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8F70" w14:textId="1B21A8B5" w:rsidR="00A15D38" w:rsidRDefault="009A73EC" w:rsidP="00713CA4">
      <w:pPr>
        <w:pStyle w:val="Heading1"/>
        <w:rPr>
          <w:lang w:val="en-US"/>
        </w:rPr>
      </w:pPr>
      <w:r w:rsidRPr="009A73EC">
        <w:rPr>
          <w:lang w:val="en-US"/>
        </w:rPr>
        <w:t>ReadMe</w:t>
      </w:r>
    </w:p>
    <w:p w14:paraId="7551DE39" w14:textId="60C732EE" w:rsidR="00767924" w:rsidRDefault="00767924">
      <w:pPr>
        <w:rPr>
          <w:lang w:val="en-US"/>
        </w:rPr>
      </w:pPr>
    </w:p>
    <w:p w14:paraId="28B6AA87" w14:textId="2C3E935F" w:rsidR="00C70C8F" w:rsidRDefault="00767924">
      <w:pPr>
        <w:rPr>
          <w:lang w:val="en-US"/>
        </w:rPr>
      </w:pPr>
      <w:r>
        <w:rPr>
          <w:lang w:val="en-US"/>
        </w:rPr>
        <w:t>The set of m-files and data files</w:t>
      </w:r>
      <w:r w:rsidR="002E3066">
        <w:rPr>
          <w:lang w:val="en-US"/>
        </w:rPr>
        <w:t xml:space="preserve"> in this repository</w:t>
      </w:r>
      <w:r>
        <w:rPr>
          <w:lang w:val="en-US"/>
        </w:rPr>
        <w:t xml:space="preserve"> enables any user to run the two-step modelling routine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. </w:t>
      </w:r>
      <w:r w:rsidR="002E3066">
        <w:rPr>
          <w:lang w:val="en-US"/>
        </w:rPr>
        <w:t xml:space="preserve">More specifically, the folder </w:t>
      </w:r>
      <w:r w:rsidR="002E3066" w:rsidRPr="002E3066">
        <w:rPr>
          <w:i/>
          <w:iCs/>
          <w:lang w:val="en-US"/>
        </w:rPr>
        <w:t>Code</w:t>
      </w:r>
      <w:r w:rsidR="002E3066">
        <w:rPr>
          <w:lang w:val="en-US"/>
        </w:rPr>
        <w:t xml:space="preserve"> contains the files needed to run the code, whereas the folder </w:t>
      </w:r>
      <w:r w:rsidR="002E3066" w:rsidRPr="002E3066">
        <w:rPr>
          <w:i/>
          <w:iCs/>
          <w:lang w:val="en-US"/>
        </w:rPr>
        <w:t>Data</w:t>
      </w:r>
      <w:r w:rsidR="002E3066">
        <w:rPr>
          <w:lang w:val="en-US"/>
        </w:rPr>
        <w:t xml:space="preserve"> holds</w:t>
      </w:r>
      <w:r w:rsidR="000047BA">
        <w:rPr>
          <w:lang w:val="en-US"/>
        </w:rPr>
        <w:t xml:space="preserve"> the preprocessed data fr</w:t>
      </w:r>
      <w:r w:rsidR="00125201">
        <w:rPr>
          <w:lang w:val="en-US"/>
        </w:rPr>
        <w:t xml:space="preserve">om the GDSC data base </w:t>
      </w:r>
      <w:r w:rsidR="00B11CEA">
        <w:rPr>
          <w:lang w:val="en-US"/>
        </w:rPr>
        <w:t xml:space="preserve">and related </w:t>
      </w:r>
      <w:r w:rsidR="00590DB8">
        <w:rPr>
          <w:lang w:val="en-US"/>
        </w:rPr>
        <w:t>publications</w:t>
      </w:r>
      <w:r w:rsidR="00B11CEA">
        <w:rPr>
          <w:lang w:val="en-US"/>
        </w:rPr>
        <w:t xml:space="preserve"> </w:t>
      </w:r>
      <w:r w:rsidR="00125201">
        <w:rPr>
          <w:lang w:val="en-US"/>
        </w:rPr>
        <w:t xml:space="preserve">that the models can be </w:t>
      </w:r>
      <w:r w:rsidR="007B4600">
        <w:rPr>
          <w:lang w:val="en-US"/>
        </w:rPr>
        <w:t>trained and tested on</w:t>
      </w:r>
      <w:r w:rsidR="00B11CEA">
        <w:rPr>
          <w:lang w:val="en-US"/>
        </w:rPr>
        <w:t xml:space="preserve"> [1-4]</w:t>
      </w:r>
      <w:r w:rsidR="00125201">
        <w:rPr>
          <w:lang w:val="en-US"/>
        </w:rPr>
        <w:t>.</w:t>
      </w:r>
      <w:r w:rsidR="002E3066">
        <w:rPr>
          <w:lang w:val="en-US"/>
        </w:rPr>
        <w:t xml:space="preserve"> </w:t>
      </w:r>
    </w:p>
    <w:p w14:paraId="77A87DF2" w14:textId="499A99B6" w:rsidR="00FE7949" w:rsidRDefault="00FE7949">
      <w:pPr>
        <w:rPr>
          <w:lang w:val="en-US"/>
        </w:rPr>
      </w:pPr>
    </w:p>
    <w:p w14:paraId="4B07A7FE" w14:textId="77777777" w:rsidR="00604F0A" w:rsidRDefault="00604F0A">
      <w:pPr>
        <w:rPr>
          <w:lang w:val="en-US"/>
        </w:rPr>
      </w:pPr>
    </w:p>
    <w:p w14:paraId="6803B9D0" w14:textId="0B030346" w:rsidR="00FE7949" w:rsidRDefault="00FE7949" w:rsidP="00FE7949">
      <w:pPr>
        <w:pStyle w:val="Heading2"/>
        <w:rPr>
          <w:lang w:val="en-US"/>
        </w:rPr>
      </w:pPr>
      <w:r>
        <w:rPr>
          <w:lang w:val="en-US"/>
        </w:rPr>
        <w:t>Training two-step models</w:t>
      </w:r>
    </w:p>
    <w:p w14:paraId="0663816F" w14:textId="77777777" w:rsidR="00C70C8F" w:rsidRDefault="00C70C8F">
      <w:pPr>
        <w:rPr>
          <w:lang w:val="en-US"/>
        </w:rPr>
      </w:pPr>
    </w:p>
    <w:p w14:paraId="2B64A08C" w14:textId="02B8CB7F" w:rsidR="009A73EC" w:rsidRDefault="009A73EC">
      <w:pPr>
        <w:rPr>
          <w:lang w:val="en-US"/>
        </w:rPr>
      </w:pPr>
      <w:r w:rsidRPr="009A73EC">
        <w:rPr>
          <w:lang w:val="en-US"/>
        </w:rPr>
        <w:t xml:space="preserve">To </w:t>
      </w:r>
      <w:r w:rsidR="00767924">
        <w:rPr>
          <w:lang w:val="en-US"/>
        </w:rPr>
        <w:t>apply</w:t>
      </w:r>
      <w:r w:rsidRPr="009A73EC">
        <w:rPr>
          <w:lang w:val="en-US"/>
        </w:rPr>
        <w:t xml:space="preserve"> the two-</w:t>
      </w:r>
      <w:r>
        <w:rPr>
          <w:lang w:val="en-US"/>
        </w:rPr>
        <w:t xml:space="preserve">step modelling approach on any particular drug compound of the GDSC data set, the function </w:t>
      </w:r>
      <w:proofErr w:type="spellStart"/>
      <w:r>
        <w:rPr>
          <w:lang w:val="en-US"/>
        </w:rPr>
        <w:t>twostepmodel.m</w:t>
      </w:r>
      <w:proofErr w:type="spellEnd"/>
      <w:r>
        <w:rPr>
          <w:lang w:val="en-US"/>
        </w:rPr>
        <w:t xml:space="preserve"> is called with the index of the compound of interest. Said </w:t>
      </w:r>
      <w:r w:rsidR="001148B9">
        <w:rPr>
          <w:lang w:val="en-US"/>
        </w:rPr>
        <w:t>i</w:t>
      </w:r>
      <w:r>
        <w:rPr>
          <w:lang w:val="en-US"/>
        </w:rPr>
        <w:t xml:space="preserve">ndex can be determined by loading the file </w:t>
      </w:r>
      <w:proofErr w:type="spellStart"/>
      <w:r>
        <w:rPr>
          <w:lang w:val="en-US"/>
        </w:rPr>
        <w:t>DrugOrder.mat</w:t>
      </w:r>
      <w:proofErr w:type="spellEnd"/>
      <w:r>
        <w:rPr>
          <w:lang w:val="en-US"/>
        </w:rPr>
        <w:t xml:space="preserve"> or DrugOrder.csv and is an integer between 1 and 265.</w:t>
      </w:r>
      <w:r w:rsidR="001148B9">
        <w:rPr>
          <w:lang w:val="en-US"/>
        </w:rPr>
        <w:t xml:space="preserve"> The following command runs</w:t>
      </w:r>
      <w:r w:rsidR="00177FD3">
        <w:rPr>
          <w:lang w:val="en-US"/>
        </w:rPr>
        <w:t xml:space="preserve"> the ansatz for the compound Erlotinib, for instance:</w:t>
      </w:r>
    </w:p>
    <w:p w14:paraId="6919AE0C" w14:textId="5A017017" w:rsidR="009A73EC" w:rsidRDefault="009A73EC">
      <w:pPr>
        <w:rPr>
          <w:lang w:val="en-US"/>
        </w:rPr>
      </w:pPr>
    </w:p>
    <w:p w14:paraId="04360C3C" w14:textId="2538567A" w:rsidR="001148B9" w:rsidRPr="001148B9" w:rsidRDefault="001148B9">
      <w:pPr>
        <w:rPr>
          <w:lang w:val="en-US"/>
        </w:rPr>
      </w:pPr>
      <w:r>
        <w:rPr>
          <w:rFonts w:ascii="Menlo" w:eastAsia="Times New Roman" w:hAnsi="Menlo" w:cs="Menlo"/>
          <w:sz w:val="20"/>
          <w:szCs w:val="20"/>
          <w:lang w:val="en-US"/>
        </w:rPr>
        <w:t>d</w:t>
      </w:r>
      <w:r w:rsidRPr="009A73EC">
        <w:rPr>
          <w:rFonts w:ascii="Menlo" w:eastAsia="Times New Roman" w:hAnsi="Menlo" w:cs="Menlo"/>
          <w:sz w:val="20"/>
          <w:szCs w:val="20"/>
          <w:lang w:val="en-DE"/>
        </w:rPr>
        <w:t>rug</w:t>
      </w:r>
      <w:r>
        <w:rPr>
          <w:rFonts w:ascii="Menlo" w:eastAsia="Times New Roman" w:hAnsi="Menlo" w:cs="Menlo"/>
          <w:sz w:val="20"/>
          <w:szCs w:val="20"/>
          <w:lang w:val="en-US"/>
        </w:rPr>
        <w:t xml:space="preserve"> = 1;</w:t>
      </w:r>
    </w:p>
    <w:p w14:paraId="5110E69B" w14:textId="77777777" w:rsidR="009A73EC" w:rsidRPr="009A73EC" w:rsidRDefault="009A73EC" w:rsidP="009A73EC">
      <w:pPr>
        <w:rPr>
          <w:rFonts w:ascii="Menlo" w:eastAsia="Times New Roman" w:hAnsi="Menlo" w:cs="Menlo"/>
          <w:sz w:val="20"/>
          <w:szCs w:val="20"/>
          <w:lang w:val="en-DE"/>
        </w:rPr>
      </w:pPr>
      <w:r w:rsidRPr="009A73EC">
        <w:rPr>
          <w:rFonts w:ascii="Menlo" w:eastAsia="Times New Roman" w:hAnsi="Menlo" w:cs="Menlo"/>
          <w:sz w:val="20"/>
          <w:szCs w:val="20"/>
          <w:lang w:val="en-DE"/>
        </w:rPr>
        <w:t>[ models1, models2, prediction_training, prediction_test, response, trainingstats, teststats, AUCs, var_sets, coeffs, ablstudies_results, cv_part ] = twostepmodel( drug );</w:t>
      </w:r>
    </w:p>
    <w:p w14:paraId="6D75CAF9" w14:textId="185E3029" w:rsidR="009A73EC" w:rsidRDefault="009A73EC" w:rsidP="009A73EC">
      <w:pPr>
        <w:rPr>
          <w:lang w:val="en-DE"/>
        </w:rPr>
      </w:pPr>
    </w:p>
    <w:p w14:paraId="706A66B7" w14:textId="3BCB298E" w:rsidR="00A960C1" w:rsidRDefault="00A960C1" w:rsidP="009A73EC">
      <w:pPr>
        <w:rPr>
          <w:lang w:val="en-US"/>
        </w:rPr>
      </w:pPr>
      <w:r>
        <w:rPr>
          <w:lang w:val="en-US"/>
        </w:rPr>
        <w:t>The values</w:t>
      </w:r>
      <w:r w:rsidR="00D33F6A">
        <w:rPr>
          <w:lang w:val="en-US"/>
        </w:rPr>
        <w:t xml:space="preserve"> that are</w:t>
      </w:r>
      <w:r w:rsidR="00FC17D8">
        <w:rPr>
          <w:lang w:val="en-US"/>
        </w:rPr>
        <w:t xml:space="preserve"> </w:t>
      </w:r>
      <w:r w:rsidR="00D33F6A">
        <w:rPr>
          <w:lang w:val="en-US"/>
        </w:rPr>
        <w:t xml:space="preserve">returned by the function </w:t>
      </w:r>
      <w:r w:rsidR="00FC17D8">
        <w:rPr>
          <w:lang w:val="en-US"/>
        </w:rPr>
        <w:t>are explained in the following table:</w:t>
      </w:r>
    </w:p>
    <w:p w14:paraId="29CFDD60" w14:textId="266C78FA" w:rsidR="00A960C1" w:rsidRDefault="00A960C1" w:rsidP="009A73EC">
      <w:pPr>
        <w:rPr>
          <w:lang w:val="en-US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504"/>
        <w:gridCol w:w="2369"/>
        <w:gridCol w:w="4477"/>
      </w:tblGrid>
      <w:tr w:rsidR="00A960C1" w14:paraId="129E64FB" w14:textId="77777777" w:rsidTr="00376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7FB567" w14:textId="22A0AFA1" w:rsidR="00A960C1" w:rsidRDefault="00376322" w:rsidP="009A73E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14:paraId="295F0CCE" w14:textId="61B509B9" w:rsidR="00A960C1" w:rsidRDefault="00376322" w:rsidP="009A7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 of interest</w:t>
            </w:r>
          </w:p>
        </w:tc>
        <w:tc>
          <w:tcPr>
            <w:tcW w:w="5102" w:type="dxa"/>
          </w:tcPr>
          <w:p w14:paraId="3E7B1340" w14:textId="146C5EB9" w:rsidR="00A960C1" w:rsidRDefault="00376322" w:rsidP="009A7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</w:tr>
      <w:tr w:rsidR="00A960C1" w:rsidRPr="002E3066" w14:paraId="337C2DF2" w14:textId="77777777" w:rsidTr="00376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94A5C8" w14:textId="1354EE92" w:rsidR="00A960C1" w:rsidRDefault="00376322" w:rsidP="009A73EC">
            <w:pPr>
              <w:rPr>
                <w:lang w:val="en-US"/>
              </w:rPr>
            </w:pPr>
            <w:r w:rsidRPr="009A73EC">
              <w:rPr>
                <w:rFonts w:ascii="Menlo" w:eastAsia="Times New Roman" w:hAnsi="Menlo" w:cs="Menlo"/>
                <w:sz w:val="20"/>
                <w:szCs w:val="20"/>
                <w:lang w:val="en-DE"/>
              </w:rPr>
              <w:t>models1</w:t>
            </w:r>
          </w:p>
        </w:tc>
        <w:tc>
          <w:tcPr>
            <w:tcW w:w="2552" w:type="dxa"/>
          </w:tcPr>
          <w:p w14:paraId="1EA8D721" w14:textId="60BB2FE9" w:rsidR="00A960C1" w:rsidRDefault="00376322" w:rsidP="009A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First-step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models</w:t>
            </w:r>
          </w:p>
        </w:tc>
        <w:tc>
          <w:tcPr>
            <w:tcW w:w="5102" w:type="dxa"/>
          </w:tcPr>
          <w:p w14:paraId="4E51CEED" w14:textId="67BB1A49" w:rsidR="00A960C1" w:rsidRDefault="00376322" w:rsidP="009A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Predicted response for all clusters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calculated by the discrete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first-step models; pathway activation- and gene expression</w:t>
            </w:r>
            <w:r>
              <w:rPr>
                <w:lang w:val="en-US"/>
              </w:rPr>
              <w:t>-</w:t>
            </w:r>
            <w:r w:rsidRPr="00A960C1">
              <w:rPr>
                <w:lang w:val="en-US"/>
              </w:rPr>
              <w:t>based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model; feature values associated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with the genetic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feature</w:t>
            </w:r>
            <w:r>
              <w:rPr>
                <w:lang w:val="en-US"/>
              </w:rPr>
              <w:t>-</w:t>
            </w:r>
            <w:r w:rsidRPr="00A960C1">
              <w:rPr>
                <w:lang w:val="en-US"/>
              </w:rPr>
              <w:t>based clusters</w:t>
            </w:r>
          </w:p>
        </w:tc>
      </w:tr>
      <w:tr w:rsidR="00A960C1" w14:paraId="055CF81F" w14:textId="77777777" w:rsidTr="00376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FB5A35" w14:textId="6F90A193" w:rsidR="00A960C1" w:rsidRDefault="00376322" w:rsidP="009A73EC">
            <w:pPr>
              <w:rPr>
                <w:lang w:val="en-US"/>
              </w:rPr>
            </w:pPr>
            <w:r w:rsidRPr="009A73EC">
              <w:rPr>
                <w:rFonts w:ascii="Menlo" w:eastAsia="Times New Roman" w:hAnsi="Menlo" w:cs="Menlo"/>
                <w:sz w:val="20"/>
                <w:szCs w:val="20"/>
                <w:lang w:val="en-DE"/>
              </w:rPr>
              <w:t>models2</w:t>
            </w:r>
          </w:p>
        </w:tc>
        <w:tc>
          <w:tcPr>
            <w:tcW w:w="2552" w:type="dxa"/>
          </w:tcPr>
          <w:p w14:paraId="6EC06D0E" w14:textId="51D5D634" w:rsidR="00A960C1" w:rsidRDefault="003A4082" w:rsidP="009A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Second-step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models</w:t>
            </w:r>
          </w:p>
        </w:tc>
        <w:tc>
          <w:tcPr>
            <w:tcW w:w="5102" w:type="dxa"/>
          </w:tcPr>
          <w:p w14:paraId="6724AF10" w14:textId="51EABDC7" w:rsidR="00A960C1" w:rsidRDefault="003A4082" w:rsidP="009A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13 multi-omics models</w:t>
            </w:r>
          </w:p>
        </w:tc>
      </w:tr>
      <w:tr w:rsidR="00A960C1" w:rsidRPr="002E3066" w14:paraId="1C621E8A" w14:textId="77777777" w:rsidTr="00376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A761AD" w14:textId="31455C0E" w:rsidR="00A960C1" w:rsidRDefault="00376322" w:rsidP="009A73EC">
            <w:pPr>
              <w:rPr>
                <w:lang w:val="en-US"/>
              </w:rPr>
            </w:pPr>
            <w:r w:rsidRPr="009A73EC">
              <w:rPr>
                <w:rFonts w:ascii="Menlo" w:eastAsia="Times New Roman" w:hAnsi="Menlo" w:cs="Menlo"/>
                <w:sz w:val="20"/>
                <w:szCs w:val="20"/>
                <w:lang w:val="en-DE"/>
              </w:rPr>
              <w:t>prediction_training</w:t>
            </w:r>
          </w:p>
        </w:tc>
        <w:tc>
          <w:tcPr>
            <w:tcW w:w="2552" w:type="dxa"/>
          </w:tcPr>
          <w:p w14:paraId="625B0E53" w14:textId="63D427D0" w:rsidR="00A960C1" w:rsidRDefault="003A4082" w:rsidP="009A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Predictions on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the training set</w:t>
            </w:r>
          </w:p>
        </w:tc>
        <w:tc>
          <w:tcPr>
            <w:tcW w:w="5102" w:type="dxa"/>
          </w:tcPr>
          <w:p w14:paraId="5A41763E" w14:textId="62DF12AE" w:rsidR="00A960C1" w:rsidRDefault="003A4082" w:rsidP="009A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960C1">
              <w:rPr>
                <w:lang w:val="en-US"/>
              </w:rPr>
              <w:t>Binarised</w:t>
            </w:r>
            <w:proofErr w:type="spellEnd"/>
            <w:r w:rsidRPr="00A960C1">
              <w:rPr>
                <w:lang w:val="en-US"/>
              </w:rPr>
              <w:t xml:space="preserve"> predictions of all first-step models and second-step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models; pre-</w:t>
            </w:r>
            <w:proofErr w:type="spellStart"/>
            <w:r w:rsidRPr="00A960C1">
              <w:rPr>
                <w:lang w:val="en-US"/>
              </w:rPr>
              <w:t>binarised</w:t>
            </w:r>
            <w:proofErr w:type="spellEnd"/>
            <w:r w:rsidRPr="00A960C1">
              <w:rPr>
                <w:lang w:val="en-US"/>
              </w:rPr>
              <w:t xml:space="preserve"> predictions of all first-step models and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all second-step models minus the na</w:t>
            </w:r>
            <w:r>
              <w:rPr>
                <w:lang w:val="en-US"/>
              </w:rPr>
              <w:t>ï</w:t>
            </w:r>
            <w:r w:rsidRPr="00A960C1">
              <w:rPr>
                <w:lang w:val="en-US"/>
              </w:rPr>
              <w:t>ve Bayes model</w:t>
            </w:r>
          </w:p>
        </w:tc>
      </w:tr>
      <w:tr w:rsidR="00A960C1" w:rsidRPr="002E3066" w14:paraId="29AADA3D" w14:textId="77777777" w:rsidTr="00376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A4AD4" w14:textId="527EE091" w:rsidR="00A960C1" w:rsidRDefault="00376322" w:rsidP="009A73EC">
            <w:pPr>
              <w:rPr>
                <w:lang w:val="en-US"/>
              </w:rPr>
            </w:pPr>
            <w:r w:rsidRPr="009A73EC">
              <w:rPr>
                <w:rFonts w:ascii="Menlo" w:eastAsia="Times New Roman" w:hAnsi="Menlo" w:cs="Menlo"/>
                <w:sz w:val="20"/>
                <w:szCs w:val="20"/>
                <w:lang w:val="en-DE"/>
              </w:rPr>
              <w:t>prediction_test</w:t>
            </w:r>
          </w:p>
        </w:tc>
        <w:tc>
          <w:tcPr>
            <w:tcW w:w="2552" w:type="dxa"/>
          </w:tcPr>
          <w:p w14:paraId="065597C9" w14:textId="241567EB" w:rsidR="00A960C1" w:rsidRDefault="00A5510D" w:rsidP="009A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Predictions on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the test set</w:t>
            </w:r>
          </w:p>
        </w:tc>
        <w:tc>
          <w:tcPr>
            <w:tcW w:w="5102" w:type="dxa"/>
          </w:tcPr>
          <w:p w14:paraId="1CACBBBC" w14:textId="741ABD6F" w:rsidR="00A960C1" w:rsidRDefault="00A5510D" w:rsidP="009A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960C1">
              <w:rPr>
                <w:lang w:val="en-US"/>
              </w:rPr>
              <w:t>Binarised</w:t>
            </w:r>
            <w:proofErr w:type="spellEnd"/>
            <w:r w:rsidRPr="00A960C1">
              <w:rPr>
                <w:lang w:val="en-US"/>
              </w:rPr>
              <w:t xml:space="preserve"> predictions of all first-step models and second-step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models; pre-</w:t>
            </w:r>
            <w:proofErr w:type="spellStart"/>
            <w:r w:rsidRPr="00A960C1">
              <w:rPr>
                <w:lang w:val="en-US"/>
              </w:rPr>
              <w:t>binarised</w:t>
            </w:r>
            <w:proofErr w:type="spellEnd"/>
            <w:r w:rsidRPr="00A960C1">
              <w:rPr>
                <w:lang w:val="en-US"/>
              </w:rPr>
              <w:t xml:space="preserve"> predictions of all first-step models and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all second-step models minus the na</w:t>
            </w:r>
            <w:r>
              <w:rPr>
                <w:lang w:val="en-US"/>
              </w:rPr>
              <w:t>ï</w:t>
            </w:r>
            <w:r w:rsidRPr="00A960C1">
              <w:rPr>
                <w:lang w:val="en-US"/>
              </w:rPr>
              <w:t>ve Bayes model</w:t>
            </w:r>
          </w:p>
        </w:tc>
      </w:tr>
      <w:tr w:rsidR="00A960C1" w:rsidRPr="002E3066" w14:paraId="1FD97FCE" w14:textId="77777777" w:rsidTr="00376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831FD1" w14:textId="6996FC83" w:rsidR="00A960C1" w:rsidRDefault="00376322" w:rsidP="009A73EC">
            <w:pPr>
              <w:rPr>
                <w:lang w:val="en-US"/>
              </w:rPr>
            </w:pPr>
            <w:r w:rsidRPr="009A73EC">
              <w:rPr>
                <w:rFonts w:ascii="Menlo" w:eastAsia="Times New Roman" w:hAnsi="Menlo" w:cs="Menlo"/>
                <w:sz w:val="20"/>
                <w:szCs w:val="20"/>
                <w:lang w:val="en-DE"/>
              </w:rPr>
              <w:lastRenderedPageBreak/>
              <w:t>response</w:t>
            </w:r>
          </w:p>
        </w:tc>
        <w:tc>
          <w:tcPr>
            <w:tcW w:w="2552" w:type="dxa"/>
          </w:tcPr>
          <w:p w14:paraId="33685D9B" w14:textId="76060005" w:rsidR="00A960C1" w:rsidRDefault="00A5510D" w:rsidP="009A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Measured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response</w:t>
            </w:r>
          </w:p>
        </w:tc>
        <w:tc>
          <w:tcPr>
            <w:tcW w:w="5102" w:type="dxa"/>
          </w:tcPr>
          <w:p w14:paraId="45DBE47E" w14:textId="47DB6958" w:rsidR="00A960C1" w:rsidRDefault="00A5510D" w:rsidP="009A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Measured response data, both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 xml:space="preserve">unprocessed and </w:t>
            </w:r>
            <w:proofErr w:type="spellStart"/>
            <w:r w:rsidRPr="00A960C1">
              <w:rPr>
                <w:lang w:val="en-US"/>
              </w:rPr>
              <w:t>binarised</w:t>
            </w:r>
            <w:proofErr w:type="spellEnd"/>
            <w:r w:rsidRPr="00A960C1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in the training and in the testing set</w:t>
            </w:r>
          </w:p>
        </w:tc>
      </w:tr>
      <w:tr w:rsidR="00A960C1" w:rsidRPr="002E3066" w14:paraId="2D4EF5C2" w14:textId="77777777" w:rsidTr="00376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08C6FE" w14:textId="5B8C4335" w:rsidR="00A960C1" w:rsidRDefault="00376322" w:rsidP="009A73EC">
            <w:pPr>
              <w:rPr>
                <w:lang w:val="en-US"/>
              </w:rPr>
            </w:pPr>
            <w:r w:rsidRPr="009A73EC">
              <w:rPr>
                <w:rFonts w:ascii="Menlo" w:eastAsia="Times New Roman" w:hAnsi="Menlo" w:cs="Menlo"/>
                <w:sz w:val="20"/>
                <w:szCs w:val="20"/>
                <w:lang w:val="en-DE"/>
              </w:rPr>
              <w:t>trainingstats</w:t>
            </w:r>
          </w:p>
        </w:tc>
        <w:tc>
          <w:tcPr>
            <w:tcW w:w="2552" w:type="dxa"/>
          </w:tcPr>
          <w:p w14:paraId="49C6F137" w14:textId="2EB078BF" w:rsidR="00A960C1" w:rsidRDefault="006539F5" w:rsidP="009A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Predictive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performance on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the training set</w:t>
            </w:r>
          </w:p>
        </w:tc>
        <w:tc>
          <w:tcPr>
            <w:tcW w:w="5102" w:type="dxa"/>
          </w:tcPr>
          <w:p w14:paraId="70209708" w14:textId="768F9AFA" w:rsidR="00A960C1" w:rsidRDefault="006539F5" w:rsidP="009A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Evaluation metrics – accuracy, precision, recall, f1-score,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FDR – for all first- and second step models in training</w:t>
            </w:r>
          </w:p>
        </w:tc>
      </w:tr>
      <w:tr w:rsidR="00A960C1" w:rsidRPr="002E3066" w14:paraId="7A734D09" w14:textId="77777777" w:rsidTr="00376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36E406" w14:textId="06F0EB72" w:rsidR="00A960C1" w:rsidRDefault="00376322" w:rsidP="009A73EC">
            <w:pPr>
              <w:rPr>
                <w:lang w:val="en-US"/>
              </w:rPr>
            </w:pPr>
            <w:r w:rsidRPr="009A73EC">
              <w:rPr>
                <w:rFonts w:ascii="Menlo" w:eastAsia="Times New Roman" w:hAnsi="Menlo" w:cs="Menlo"/>
                <w:sz w:val="20"/>
                <w:szCs w:val="20"/>
                <w:lang w:val="en-DE"/>
              </w:rPr>
              <w:t>teststats</w:t>
            </w:r>
          </w:p>
        </w:tc>
        <w:tc>
          <w:tcPr>
            <w:tcW w:w="2552" w:type="dxa"/>
          </w:tcPr>
          <w:p w14:paraId="59D69E22" w14:textId="2B7E459D" w:rsidR="00A960C1" w:rsidRDefault="006539F5" w:rsidP="009A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Predictive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performance on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the test set</w:t>
            </w:r>
          </w:p>
        </w:tc>
        <w:tc>
          <w:tcPr>
            <w:tcW w:w="5102" w:type="dxa"/>
          </w:tcPr>
          <w:p w14:paraId="197D6408" w14:textId="69B496CA" w:rsidR="00A960C1" w:rsidRDefault="006539F5" w:rsidP="009A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Evaluation metrics – accuracy, precision, recall, f1-score,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FDR – for all first- and second step models in testing</w:t>
            </w:r>
          </w:p>
        </w:tc>
      </w:tr>
      <w:tr w:rsidR="00A960C1" w:rsidRPr="002E3066" w14:paraId="02DC4B7B" w14:textId="77777777" w:rsidTr="00376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5F5313" w14:textId="11072053" w:rsidR="00A960C1" w:rsidRDefault="00376322" w:rsidP="009A73EC">
            <w:pPr>
              <w:rPr>
                <w:lang w:val="en-US"/>
              </w:rPr>
            </w:pPr>
            <w:r w:rsidRPr="009A73EC">
              <w:rPr>
                <w:rFonts w:ascii="Menlo" w:eastAsia="Times New Roman" w:hAnsi="Menlo" w:cs="Menlo"/>
                <w:sz w:val="20"/>
                <w:szCs w:val="20"/>
                <w:lang w:val="en-DE"/>
              </w:rPr>
              <w:t>AUCs</w:t>
            </w:r>
          </w:p>
        </w:tc>
        <w:tc>
          <w:tcPr>
            <w:tcW w:w="2552" w:type="dxa"/>
          </w:tcPr>
          <w:p w14:paraId="4802BCAB" w14:textId="06AFDE10" w:rsidR="00A960C1" w:rsidRDefault="003474A4" w:rsidP="009A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 xml:space="preserve">ROC-AUCs </w:t>
            </w:r>
          </w:p>
        </w:tc>
        <w:tc>
          <w:tcPr>
            <w:tcW w:w="5102" w:type="dxa"/>
          </w:tcPr>
          <w:p w14:paraId="2C0CD1E0" w14:textId="4E863A72" w:rsidR="00A960C1" w:rsidRDefault="003474A4" w:rsidP="009A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ROC-AUCs of all first- and second-step models, with the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exception of the na</w:t>
            </w:r>
            <w:r>
              <w:rPr>
                <w:lang w:val="en-US"/>
              </w:rPr>
              <w:t>ï</w:t>
            </w:r>
            <w:r w:rsidRPr="00A960C1">
              <w:rPr>
                <w:lang w:val="en-US"/>
              </w:rPr>
              <w:t>ve Bayes classifier, in training and testing</w:t>
            </w:r>
          </w:p>
        </w:tc>
      </w:tr>
      <w:tr w:rsidR="00A960C1" w:rsidRPr="002E3066" w14:paraId="04B9E83F" w14:textId="77777777" w:rsidTr="00376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85DA3" w14:textId="5B9A196B" w:rsidR="00A960C1" w:rsidRDefault="00376322" w:rsidP="009A73EC">
            <w:pPr>
              <w:rPr>
                <w:lang w:val="en-US"/>
              </w:rPr>
            </w:pPr>
            <w:r w:rsidRPr="009A73EC">
              <w:rPr>
                <w:rFonts w:ascii="Menlo" w:eastAsia="Times New Roman" w:hAnsi="Menlo" w:cs="Menlo"/>
                <w:sz w:val="20"/>
                <w:szCs w:val="20"/>
                <w:lang w:val="en-DE"/>
              </w:rPr>
              <w:t>var_sets</w:t>
            </w:r>
          </w:p>
        </w:tc>
        <w:tc>
          <w:tcPr>
            <w:tcW w:w="2552" w:type="dxa"/>
          </w:tcPr>
          <w:p w14:paraId="6B3D19A5" w14:textId="65C5801B" w:rsidR="00A960C1" w:rsidRDefault="003474A4" w:rsidP="009A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Significant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predictive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features</w:t>
            </w:r>
          </w:p>
        </w:tc>
        <w:tc>
          <w:tcPr>
            <w:tcW w:w="5102" w:type="dxa"/>
          </w:tcPr>
          <w:p w14:paraId="3FE59947" w14:textId="2EB8B289" w:rsidR="003474A4" w:rsidRPr="00A960C1" w:rsidRDefault="003474A4" w:rsidP="00347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Sets of relevant mutation, CNV, and methylation events as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well as tissue types used in the discrete first-step models,</w:t>
            </w:r>
          </w:p>
          <w:p w14:paraId="220DC136" w14:textId="671B19E2" w:rsidR="00A960C1" w:rsidRDefault="003474A4" w:rsidP="009A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in addition to the three extended sets of genetic features,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including redundant features</w:t>
            </w:r>
          </w:p>
        </w:tc>
      </w:tr>
      <w:tr w:rsidR="00A960C1" w:rsidRPr="002E3066" w14:paraId="24C100E7" w14:textId="77777777" w:rsidTr="00376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0F7221" w14:textId="31954A71" w:rsidR="00A960C1" w:rsidRDefault="00376322" w:rsidP="009A73EC">
            <w:pPr>
              <w:rPr>
                <w:lang w:val="en-US"/>
              </w:rPr>
            </w:pPr>
            <w:r w:rsidRPr="009A73EC">
              <w:rPr>
                <w:rFonts w:ascii="Menlo" w:eastAsia="Times New Roman" w:hAnsi="Menlo" w:cs="Menlo"/>
                <w:sz w:val="20"/>
                <w:szCs w:val="20"/>
                <w:lang w:val="en-DE"/>
              </w:rPr>
              <w:t>coeffs</w:t>
            </w:r>
          </w:p>
        </w:tc>
        <w:tc>
          <w:tcPr>
            <w:tcW w:w="2552" w:type="dxa"/>
          </w:tcPr>
          <w:p w14:paraId="4A9A5380" w14:textId="28DF3457" w:rsidR="00A960C1" w:rsidRDefault="00E90602" w:rsidP="009A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Weights and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importance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scores for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first-step models</w:t>
            </w:r>
          </w:p>
        </w:tc>
        <w:tc>
          <w:tcPr>
            <w:tcW w:w="5102" w:type="dxa"/>
          </w:tcPr>
          <w:p w14:paraId="53320D0C" w14:textId="5FBC1F39" w:rsidR="00E90602" w:rsidRPr="00A960C1" w:rsidRDefault="00E90602" w:rsidP="00E90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Indices of all non-constant first-step models; input weights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as calculated by the linear and logistic regression models</w:t>
            </w:r>
          </w:p>
          <w:p w14:paraId="1D82248D" w14:textId="4F1F82F8" w:rsidR="00A960C1" w:rsidRDefault="00E90602" w:rsidP="009A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and the SVMs as well as input importance scores calculated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by the ensemble models</w:t>
            </w:r>
          </w:p>
        </w:tc>
      </w:tr>
      <w:tr w:rsidR="00A960C1" w:rsidRPr="002E3066" w14:paraId="54420A05" w14:textId="77777777" w:rsidTr="00376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4C62EE" w14:textId="6C16011E" w:rsidR="00A960C1" w:rsidRDefault="00376322" w:rsidP="009A73EC">
            <w:pPr>
              <w:rPr>
                <w:lang w:val="en-US"/>
              </w:rPr>
            </w:pPr>
            <w:r w:rsidRPr="009A73EC">
              <w:rPr>
                <w:rFonts w:ascii="Menlo" w:eastAsia="Times New Roman" w:hAnsi="Menlo" w:cs="Menlo"/>
                <w:sz w:val="20"/>
                <w:szCs w:val="20"/>
                <w:lang w:val="en-DE"/>
              </w:rPr>
              <w:t>ablstudies_results</w:t>
            </w:r>
          </w:p>
        </w:tc>
        <w:tc>
          <w:tcPr>
            <w:tcW w:w="2552" w:type="dxa"/>
          </w:tcPr>
          <w:p w14:paraId="5C7C0319" w14:textId="13F6FD54" w:rsidR="00A960C1" w:rsidRDefault="00914E3A" w:rsidP="009A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 xml:space="preserve">Ablation studies </w:t>
            </w:r>
          </w:p>
        </w:tc>
        <w:tc>
          <w:tcPr>
            <w:tcW w:w="5102" w:type="dxa"/>
          </w:tcPr>
          <w:p w14:paraId="1C8FD098" w14:textId="7263EB74" w:rsidR="00A960C1" w:rsidRDefault="00914E3A" w:rsidP="009A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Up to 41 ablation models for each second-step model; ROCAUCS,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if applicable, and accuracy values of all ablation</w:t>
            </w:r>
            <w:r>
              <w:rPr>
                <w:lang w:val="en-US"/>
              </w:rPr>
              <w:t xml:space="preserve"> </w:t>
            </w:r>
            <w:r w:rsidRPr="00A960C1">
              <w:rPr>
                <w:lang w:val="en-US"/>
              </w:rPr>
              <w:t>models in training and testing</w:t>
            </w:r>
          </w:p>
        </w:tc>
      </w:tr>
      <w:tr w:rsidR="00A960C1" w:rsidRPr="002E3066" w14:paraId="202515B3" w14:textId="77777777" w:rsidTr="00376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874181" w14:textId="23CFDA47" w:rsidR="00A960C1" w:rsidRDefault="00376322" w:rsidP="009A73EC">
            <w:pPr>
              <w:rPr>
                <w:lang w:val="en-US"/>
              </w:rPr>
            </w:pPr>
            <w:r w:rsidRPr="009A73EC">
              <w:rPr>
                <w:rFonts w:ascii="Menlo" w:eastAsia="Times New Roman" w:hAnsi="Menlo" w:cs="Menlo"/>
                <w:sz w:val="20"/>
                <w:szCs w:val="20"/>
                <w:lang w:val="en-DE"/>
              </w:rPr>
              <w:t>cv_part</w:t>
            </w:r>
          </w:p>
        </w:tc>
        <w:tc>
          <w:tcPr>
            <w:tcW w:w="2552" w:type="dxa"/>
          </w:tcPr>
          <w:p w14:paraId="53E8A39D" w14:textId="685EAA4F" w:rsidR="00A960C1" w:rsidRDefault="00914E3A" w:rsidP="009A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 xml:space="preserve">Cross-validation </w:t>
            </w:r>
          </w:p>
        </w:tc>
        <w:tc>
          <w:tcPr>
            <w:tcW w:w="5102" w:type="dxa"/>
          </w:tcPr>
          <w:p w14:paraId="1ED9AF41" w14:textId="7F806C55" w:rsidR="00A960C1" w:rsidRDefault="00914E3A" w:rsidP="009A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60C1">
              <w:rPr>
                <w:lang w:val="en-US"/>
              </w:rPr>
              <w:t>Partition object used for the 10-fold cross validation</w:t>
            </w:r>
          </w:p>
        </w:tc>
      </w:tr>
    </w:tbl>
    <w:p w14:paraId="1FD0540B" w14:textId="46797977" w:rsidR="00A960C1" w:rsidRDefault="00A960C1" w:rsidP="00A960C1">
      <w:pPr>
        <w:rPr>
          <w:lang w:val="en-US"/>
        </w:rPr>
      </w:pPr>
    </w:p>
    <w:p w14:paraId="37CE86E8" w14:textId="77777777" w:rsidR="001F155D" w:rsidRPr="001F155D" w:rsidRDefault="001F155D" w:rsidP="001F155D">
      <w:pPr>
        <w:rPr>
          <w:lang w:val="en-US"/>
        </w:rPr>
      </w:pPr>
      <w:r w:rsidRPr="001F155D">
        <w:rPr>
          <w:lang w:val="en-US"/>
        </w:rPr>
        <w:t xml:space="preserve">Any output variables pertaining to the first-step single-omics models are ordered as follows: </w:t>
      </w:r>
    </w:p>
    <w:p w14:paraId="04EB8BDB" w14:textId="1AEBB563" w:rsidR="001F155D" w:rsidRDefault="001F155D" w:rsidP="001F155D">
      <w:pPr>
        <w:pStyle w:val="ListParagraph"/>
        <w:numPr>
          <w:ilvl w:val="0"/>
          <w:numId w:val="1"/>
        </w:numPr>
        <w:rPr>
          <w:lang w:val="en-US"/>
        </w:rPr>
      </w:pPr>
      <w:r w:rsidRPr="001F155D">
        <w:rPr>
          <w:lang w:val="en-US"/>
        </w:rPr>
        <w:t>somatic mutation-based</w:t>
      </w:r>
      <w:r w:rsidR="00415CE4">
        <w:rPr>
          <w:lang w:val="en-US"/>
        </w:rPr>
        <w:t xml:space="preserve"> model</w:t>
      </w:r>
      <w:r w:rsidRPr="001F155D">
        <w:rPr>
          <w:lang w:val="en-US"/>
        </w:rPr>
        <w:t xml:space="preserve">, </w:t>
      </w:r>
    </w:p>
    <w:p w14:paraId="336064E4" w14:textId="3CAA531E" w:rsidR="001F155D" w:rsidRDefault="001F155D" w:rsidP="001F155D">
      <w:pPr>
        <w:pStyle w:val="ListParagraph"/>
        <w:numPr>
          <w:ilvl w:val="0"/>
          <w:numId w:val="1"/>
        </w:numPr>
        <w:rPr>
          <w:lang w:val="en-US"/>
        </w:rPr>
      </w:pPr>
      <w:r w:rsidRPr="001F155D">
        <w:rPr>
          <w:lang w:val="en-US"/>
        </w:rPr>
        <w:t>CNV-based</w:t>
      </w:r>
      <w:r w:rsidR="00415CE4" w:rsidRPr="00415CE4">
        <w:rPr>
          <w:lang w:val="en-US"/>
        </w:rPr>
        <w:t xml:space="preserve"> </w:t>
      </w:r>
      <w:r w:rsidR="00415CE4">
        <w:rPr>
          <w:lang w:val="en-US"/>
        </w:rPr>
        <w:t>model</w:t>
      </w:r>
      <w:r w:rsidR="00415CE4" w:rsidRPr="001F155D">
        <w:rPr>
          <w:lang w:val="en-US"/>
        </w:rPr>
        <w:t>,</w:t>
      </w:r>
    </w:p>
    <w:p w14:paraId="11EDEE74" w14:textId="22435E88" w:rsidR="001F155D" w:rsidRDefault="001F155D" w:rsidP="001F155D">
      <w:pPr>
        <w:pStyle w:val="ListParagraph"/>
        <w:numPr>
          <w:ilvl w:val="0"/>
          <w:numId w:val="1"/>
        </w:numPr>
        <w:rPr>
          <w:lang w:val="en-US"/>
        </w:rPr>
      </w:pPr>
      <w:r w:rsidRPr="001F155D">
        <w:rPr>
          <w:lang w:val="en-US"/>
        </w:rPr>
        <w:t>hypermethylation-based</w:t>
      </w:r>
      <w:r w:rsidR="00415CE4" w:rsidRPr="00415CE4">
        <w:rPr>
          <w:lang w:val="en-US"/>
        </w:rPr>
        <w:t xml:space="preserve"> </w:t>
      </w:r>
      <w:r w:rsidR="00415CE4">
        <w:rPr>
          <w:lang w:val="en-US"/>
        </w:rPr>
        <w:t>model</w:t>
      </w:r>
      <w:r w:rsidR="00415CE4" w:rsidRPr="001F155D">
        <w:rPr>
          <w:lang w:val="en-US"/>
        </w:rPr>
        <w:t>,</w:t>
      </w:r>
    </w:p>
    <w:p w14:paraId="39C475C1" w14:textId="02F7B27F" w:rsidR="001F155D" w:rsidRDefault="001F155D" w:rsidP="001F155D">
      <w:pPr>
        <w:pStyle w:val="ListParagraph"/>
        <w:numPr>
          <w:ilvl w:val="0"/>
          <w:numId w:val="1"/>
        </w:numPr>
        <w:rPr>
          <w:lang w:val="en-US"/>
        </w:rPr>
      </w:pPr>
      <w:r w:rsidRPr="001F155D">
        <w:rPr>
          <w:lang w:val="en-US"/>
        </w:rPr>
        <w:t>tissue</w:t>
      </w:r>
      <w:r>
        <w:rPr>
          <w:lang w:val="en-US"/>
        </w:rPr>
        <w:t xml:space="preserve"> </w:t>
      </w:r>
      <w:r w:rsidRPr="001F155D">
        <w:rPr>
          <w:lang w:val="en-US"/>
        </w:rPr>
        <w:t>descriptor-based</w:t>
      </w:r>
      <w:r w:rsidR="00415CE4" w:rsidRPr="00415CE4">
        <w:rPr>
          <w:lang w:val="en-US"/>
        </w:rPr>
        <w:t xml:space="preserve"> </w:t>
      </w:r>
      <w:r w:rsidR="00415CE4">
        <w:rPr>
          <w:lang w:val="en-US"/>
        </w:rPr>
        <w:t>model</w:t>
      </w:r>
      <w:r w:rsidR="00415CE4" w:rsidRPr="001F155D">
        <w:rPr>
          <w:lang w:val="en-US"/>
        </w:rPr>
        <w:t>,</w:t>
      </w:r>
    </w:p>
    <w:p w14:paraId="5AA4CE2F" w14:textId="7387721F" w:rsidR="001F155D" w:rsidRDefault="001F155D" w:rsidP="001F155D">
      <w:pPr>
        <w:pStyle w:val="ListParagraph"/>
        <w:numPr>
          <w:ilvl w:val="0"/>
          <w:numId w:val="1"/>
        </w:numPr>
        <w:rPr>
          <w:lang w:val="en-US"/>
        </w:rPr>
      </w:pPr>
      <w:r w:rsidRPr="001F155D">
        <w:rPr>
          <w:lang w:val="en-US"/>
        </w:rPr>
        <w:t xml:space="preserve">pathway activation-based </w:t>
      </w:r>
      <w:r w:rsidR="00415CE4">
        <w:rPr>
          <w:lang w:val="en-US"/>
        </w:rPr>
        <w:t>model</w:t>
      </w:r>
      <w:r w:rsidR="00415CE4" w:rsidRPr="001F155D">
        <w:rPr>
          <w:lang w:val="en-US"/>
        </w:rPr>
        <w:t>,</w:t>
      </w:r>
    </w:p>
    <w:p w14:paraId="003E11BE" w14:textId="1A9824A8" w:rsidR="001F155D" w:rsidRDefault="001F155D" w:rsidP="001F155D">
      <w:pPr>
        <w:pStyle w:val="ListParagraph"/>
        <w:numPr>
          <w:ilvl w:val="0"/>
          <w:numId w:val="1"/>
        </w:numPr>
        <w:rPr>
          <w:lang w:val="en-US"/>
        </w:rPr>
      </w:pPr>
      <w:r w:rsidRPr="001F155D">
        <w:rPr>
          <w:lang w:val="en-US"/>
        </w:rPr>
        <w:t>gene expression-based</w:t>
      </w:r>
      <w:r w:rsidR="00415CE4">
        <w:rPr>
          <w:lang w:val="en-US"/>
        </w:rPr>
        <w:t xml:space="preserve"> model.</w:t>
      </w:r>
      <w:r w:rsidRPr="001F155D">
        <w:rPr>
          <w:lang w:val="en-US"/>
        </w:rPr>
        <w:t xml:space="preserve"> </w:t>
      </w:r>
    </w:p>
    <w:p w14:paraId="15CF9078" w14:textId="77777777" w:rsidR="001F155D" w:rsidRDefault="001F155D" w:rsidP="001F155D">
      <w:pPr>
        <w:rPr>
          <w:lang w:val="en-US"/>
        </w:rPr>
      </w:pPr>
    </w:p>
    <w:p w14:paraId="176BC32E" w14:textId="6DE342F9" w:rsidR="001F155D" w:rsidRPr="001F155D" w:rsidRDefault="001F155D" w:rsidP="001F155D">
      <w:pPr>
        <w:rPr>
          <w:lang w:val="en-US"/>
        </w:rPr>
      </w:pPr>
      <w:r w:rsidRPr="001F155D">
        <w:rPr>
          <w:lang w:val="en-US"/>
        </w:rPr>
        <w:t>The corresponding</w:t>
      </w:r>
      <w:r w:rsidR="003D1EBE">
        <w:rPr>
          <w:lang w:val="en-US"/>
        </w:rPr>
        <w:t xml:space="preserve"> </w:t>
      </w:r>
      <w:r w:rsidRPr="001F155D">
        <w:rPr>
          <w:lang w:val="en-US"/>
        </w:rPr>
        <w:t>ordering of variables containing information about second-step multi-omics</w:t>
      </w:r>
    </w:p>
    <w:p w14:paraId="3D35A724" w14:textId="5DF6F31B" w:rsidR="009C1AF4" w:rsidRDefault="001F155D" w:rsidP="001F155D">
      <w:pPr>
        <w:rPr>
          <w:lang w:val="en-US"/>
        </w:rPr>
      </w:pPr>
      <w:r w:rsidRPr="001F155D">
        <w:rPr>
          <w:lang w:val="en-US"/>
        </w:rPr>
        <w:t xml:space="preserve">models is </w:t>
      </w:r>
      <w:r w:rsidR="003D1EBE">
        <w:rPr>
          <w:lang w:val="en-US"/>
        </w:rPr>
        <w:t>as follows:</w:t>
      </w:r>
    </w:p>
    <w:p w14:paraId="65D93FE7" w14:textId="5DF3135E" w:rsidR="003D1EBE" w:rsidRDefault="003D1EBE" w:rsidP="003D1E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Neural network</w:t>
      </w:r>
    </w:p>
    <w:p w14:paraId="513AEEBD" w14:textId="4205C4E6" w:rsidR="003D1EBE" w:rsidRDefault="003D1EBE" w:rsidP="003D1E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LASSO-</w:t>
      </w:r>
      <w:proofErr w:type="spellStart"/>
      <w:r>
        <w:rPr>
          <w:lang w:val="en-US"/>
        </w:rPr>
        <w:t>regularised</w:t>
      </w:r>
      <w:proofErr w:type="spellEnd"/>
      <w:r>
        <w:rPr>
          <w:lang w:val="en-US"/>
        </w:rPr>
        <w:t xml:space="preserve"> linear regression</w:t>
      </w:r>
    </w:p>
    <w:p w14:paraId="50D45DDF" w14:textId="5050A1A5" w:rsidR="003D1EBE" w:rsidRDefault="003D1EBE" w:rsidP="003D1E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Elastic net-</w:t>
      </w:r>
      <w:proofErr w:type="spellStart"/>
      <w:r>
        <w:rPr>
          <w:lang w:val="en-US"/>
        </w:rPr>
        <w:t>regularised</w:t>
      </w:r>
      <w:proofErr w:type="spellEnd"/>
      <w:r>
        <w:rPr>
          <w:lang w:val="en-US"/>
        </w:rPr>
        <w:t xml:space="preserve"> linear regression</w:t>
      </w:r>
    </w:p>
    <w:p w14:paraId="0659B7A0" w14:textId="33EFB57F" w:rsidR="003D1EBE" w:rsidRDefault="003D1EBE" w:rsidP="003D1E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Ridge-</w:t>
      </w:r>
      <w:proofErr w:type="spellStart"/>
      <w:r>
        <w:rPr>
          <w:lang w:val="en-US"/>
        </w:rPr>
        <w:t>regularised</w:t>
      </w:r>
      <w:proofErr w:type="spellEnd"/>
      <w:r>
        <w:rPr>
          <w:lang w:val="en-US"/>
        </w:rPr>
        <w:t xml:space="preserve"> linear regression</w:t>
      </w:r>
    </w:p>
    <w:p w14:paraId="32C393AB" w14:textId="37E175ED" w:rsidR="005D055D" w:rsidRDefault="005D055D" w:rsidP="005D05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LASSO-</w:t>
      </w:r>
      <w:proofErr w:type="spellStart"/>
      <w:r>
        <w:rPr>
          <w:lang w:val="en-US"/>
        </w:rPr>
        <w:t>regularised</w:t>
      </w:r>
      <w:proofErr w:type="spellEnd"/>
      <w:r>
        <w:rPr>
          <w:lang w:val="en-US"/>
        </w:rPr>
        <w:t xml:space="preserve"> logistic regression</w:t>
      </w:r>
    </w:p>
    <w:p w14:paraId="1404C4A4" w14:textId="12E4BC04" w:rsidR="005D055D" w:rsidRDefault="005D055D" w:rsidP="005D05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Elastic net-</w:t>
      </w:r>
      <w:proofErr w:type="spellStart"/>
      <w:r>
        <w:rPr>
          <w:lang w:val="en-US"/>
        </w:rPr>
        <w:t>regularised</w:t>
      </w:r>
      <w:proofErr w:type="spellEnd"/>
      <w:r>
        <w:rPr>
          <w:lang w:val="en-US"/>
        </w:rPr>
        <w:t xml:space="preserve"> logistic regression</w:t>
      </w:r>
    </w:p>
    <w:p w14:paraId="15F87FED" w14:textId="0ABD29B6" w:rsidR="005D055D" w:rsidRDefault="005D055D" w:rsidP="005D05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Ridge-</w:t>
      </w:r>
      <w:proofErr w:type="spellStart"/>
      <w:r>
        <w:rPr>
          <w:lang w:val="en-US"/>
        </w:rPr>
        <w:t>regularised</w:t>
      </w:r>
      <w:proofErr w:type="spellEnd"/>
      <w:r>
        <w:rPr>
          <w:lang w:val="en-US"/>
        </w:rPr>
        <w:t xml:space="preserve"> logistic regression</w:t>
      </w:r>
    </w:p>
    <w:p w14:paraId="725F7967" w14:textId="46AC999B" w:rsidR="003D1EBE" w:rsidRDefault="005D055D" w:rsidP="003D1E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Ridge-</w:t>
      </w:r>
      <w:proofErr w:type="spellStart"/>
      <w:r>
        <w:rPr>
          <w:lang w:val="en-US"/>
        </w:rPr>
        <w:t>regularised</w:t>
      </w:r>
      <w:proofErr w:type="spellEnd"/>
      <w:r>
        <w:rPr>
          <w:lang w:val="en-US"/>
        </w:rPr>
        <w:t xml:space="preserve"> SVM</w:t>
      </w:r>
    </w:p>
    <w:p w14:paraId="668DA553" w14:textId="330311D7" w:rsidR="005D055D" w:rsidRDefault="005D055D" w:rsidP="003D1E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LASSO-</w:t>
      </w:r>
      <w:proofErr w:type="spellStart"/>
      <w:r>
        <w:rPr>
          <w:lang w:val="en-US"/>
        </w:rPr>
        <w:t>regularised</w:t>
      </w:r>
      <w:proofErr w:type="spellEnd"/>
      <w:r>
        <w:rPr>
          <w:lang w:val="en-US"/>
        </w:rPr>
        <w:t xml:space="preserve"> SVM</w:t>
      </w:r>
    </w:p>
    <w:p w14:paraId="17D04012" w14:textId="676B53B5" w:rsidR="005D055D" w:rsidRDefault="005D055D" w:rsidP="003D1E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Bagged decision tree ensemble</w:t>
      </w:r>
    </w:p>
    <w:p w14:paraId="1B774649" w14:textId="286DA7F3" w:rsidR="005D055D" w:rsidRDefault="005D055D" w:rsidP="003D1E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Boosted decision tree ensemble</w:t>
      </w:r>
    </w:p>
    <w:p w14:paraId="11D0EF32" w14:textId="0DA15D90" w:rsidR="005D055D" w:rsidRDefault="005D055D" w:rsidP="003D1E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forest</w:t>
      </w:r>
    </w:p>
    <w:p w14:paraId="028F1B95" w14:textId="76D984F7" w:rsidR="00FE7949" w:rsidRDefault="00FE7949" w:rsidP="00FE7949">
      <w:pPr>
        <w:rPr>
          <w:lang w:val="en-US"/>
        </w:rPr>
      </w:pPr>
    </w:p>
    <w:p w14:paraId="11CEE7AD" w14:textId="77777777" w:rsidR="00604F0A" w:rsidRDefault="00604F0A" w:rsidP="00FE7949">
      <w:pPr>
        <w:rPr>
          <w:lang w:val="en-US"/>
        </w:rPr>
      </w:pPr>
    </w:p>
    <w:p w14:paraId="23E07F35" w14:textId="1EA3712B" w:rsidR="00FE7949" w:rsidRDefault="00FE7949" w:rsidP="00FE7949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604F0A">
        <w:rPr>
          <w:lang w:val="en-US"/>
        </w:rPr>
        <w:t>material</w:t>
      </w:r>
    </w:p>
    <w:p w14:paraId="4B6E8531" w14:textId="77777777" w:rsidR="00FE7949" w:rsidRPr="00FE7949" w:rsidRDefault="00FE7949" w:rsidP="00FE7949">
      <w:pPr>
        <w:rPr>
          <w:lang w:val="en-US"/>
        </w:rPr>
      </w:pPr>
    </w:p>
    <w:p w14:paraId="4D9C007B" w14:textId="04839282" w:rsidR="00713CA4" w:rsidRDefault="00FE7949" w:rsidP="00713CA4">
      <w:pPr>
        <w:rPr>
          <w:lang w:val="en-US"/>
        </w:rPr>
      </w:pPr>
      <w:r>
        <w:rPr>
          <w:lang w:val="en-US"/>
        </w:rPr>
        <w:t>Th</w:t>
      </w:r>
      <w:r w:rsidR="00331676">
        <w:rPr>
          <w:lang w:val="en-US"/>
        </w:rPr>
        <w:t xml:space="preserve">is repository additionally contains a </w:t>
      </w:r>
      <w:proofErr w:type="spellStart"/>
      <w:r w:rsidR="00331676">
        <w:rPr>
          <w:lang w:val="en-US"/>
        </w:rPr>
        <w:t>Matlab</w:t>
      </w:r>
      <w:proofErr w:type="spellEnd"/>
      <w:r w:rsidR="00331676">
        <w:rPr>
          <w:lang w:val="en-US"/>
        </w:rPr>
        <w:t xml:space="preserve">-script and additional m-files and data files that enable the user to recreate the results discussed in the doctoral thesis </w:t>
      </w:r>
      <w:r w:rsidR="009E7EB0">
        <w:rPr>
          <w:lang w:val="en-US"/>
        </w:rPr>
        <w:t xml:space="preserve">of Nina Kusch, titled </w:t>
      </w:r>
      <w:r w:rsidR="009E7EB0" w:rsidRPr="009E7EB0">
        <w:rPr>
          <w:rFonts w:cstheme="minorHAnsi"/>
          <w:i/>
          <w:iCs/>
          <w:lang w:val="en-US"/>
        </w:rPr>
        <w:t xml:space="preserve">Two-Step Models for </w:t>
      </w:r>
      <w:proofErr w:type="spellStart"/>
      <w:r w:rsidR="009E7EB0" w:rsidRPr="009E7EB0">
        <w:rPr>
          <w:rFonts w:cstheme="minorHAnsi"/>
          <w:i/>
          <w:iCs/>
          <w:lang w:val="en-US"/>
        </w:rPr>
        <w:t>Tumour</w:t>
      </w:r>
      <w:proofErr w:type="spellEnd"/>
      <w:r w:rsidR="009E7EB0" w:rsidRPr="009E7EB0">
        <w:rPr>
          <w:rFonts w:cstheme="minorHAnsi"/>
          <w:i/>
          <w:iCs/>
          <w:lang w:val="en-US"/>
        </w:rPr>
        <w:t>-Drug Response Using Heterogeneous High-Dimensional Assays</w:t>
      </w:r>
      <w:r w:rsidR="009E7EB0">
        <w:rPr>
          <w:rFonts w:cstheme="minorHAnsi"/>
          <w:lang w:val="en-US"/>
        </w:rPr>
        <w:t xml:space="preserve">. </w:t>
      </w:r>
      <w:r w:rsidR="00604F0A">
        <w:rPr>
          <w:rFonts w:cstheme="minorHAnsi"/>
          <w:lang w:val="en-US"/>
        </w:rPr>
        <w:t>T</w:t>
      </w:r>
      <w:r w:rsidR="009E7EB0">
        <w:rPr>
          <w:rFonts w:cstheme="minorHAnsi"/>
          <w:lang w:val="en-US"/>
        </w:rPr>
        <w:t>he</w:t>
      </w:r>
      <w:r w:rsidR="00604F0A">
        <w:rPr>
          <w:rFonts w:cstheme="minorHAnsi"/>
          <w:lang w:val="en-US"/>
        </w:rPr>
        <w:t xml:space="preserve"> contents of the folders </w:t>
      </w:r>
      <w:r w:rsidR="00604F0A" w:rsidRPr="00604F0A">
        <w:rPr>
          <w:rFonts w:cstheme="minorHAnsi"/>
          <w:i/>
          <w:iCs/>
          <w:lang w:val="en-US"/>
        </w:rPr>
        <w:t>Code</w:t>
      </w:r>
      <w:r w:rsidR="00604F0A">
        <w:rPr>
          <w:rFonts w:cstheme="minorHAnsi"/>
          <w:lang w:val="en-US"/>
        </w:rPr>
        <w:t xml:space="preserve">, </w:t>
      </w:r>
      <w:r w:rsidR="00604F0A" w:rsidRPr="00604F0A">
        <w:rPr>
          <w:rFonts w:cstheme="minorHAnsi"/>
          <w:i/>
          <w:iCs/>
          <w:lang w:val="en-US"/>
        </w:rPr>
        <w:t>Data</w:t>
      </w:r>
      <w:r w:rsidR="00604F0A">
        <w:rPr>
          <w:rFonts w:cstheme="minorHAnsi"/>
          <w:lang w:val="en-US"/>
        </w:rPr>
        <w:t xml:space="preserve"> and </w:t>
      </w:r>
      <w:r w:rsidR="00604F0A" w:rsidRPr="00604F0A">
        <w:rPr>
          <w:rFonts w:cstheme="minorHAnsi"/>
          <w:i/>
          <w:iCs/>
          <w:lang w:val="en-US"/>
        </w:rPr>
        <w:t>Script</w:t>
      </w:r>
      <w:r w:rsidR="00604F0A">
        <w:rPr>
          <w:rFonts w:cstheme="minorHAnsi"/>
          <w:lang w:val="en-US"/>
        </w:rPr>
        <w:t xml:space="preserve"> ought to be saved into one common folder to run through the m-file </w:t>
      </w:r>
      <w:proofErr w:type="spellStart"/>
      <w:r w:rsidR="00604F0A">
        <w:rPr>
          <w:rFonts w:cstheme="minorHAnsi"/>
          <w:lang w:val="en-US"/>
        </w:rPr>
        <w:t>Script.m</w:t>
      </w:r>
      <w:proofErr w:type="spellEnd"/>
      <w:r w:rsidR="00604F0A">
        <w:rPr>
          <w:rFonts w:cstheme="minorHAnsi"/>
          <w:lang w:val="en-US"/>
        </w:rPr>
        <w:t>. In order to recreate the</w:t>
      </w:r>
      <w:r w:rsidR="00E4296B">
        <w:rPr>
          <w:rFonts w:cstheme="minorHAnsi"/>
          <w:lang w:val="en-US"/>
        </w:rPr>
        <w:t xml:space="preserve"> portion of</w:t>
      </w:r>
      <w:r w:rsidR="00604F0A">
        <w:rPr>
          <w:rFonts w:cstheme="minorHAnsi"/>
          <w:lang w:val="en-US"/>
        </w:rPr>
        <w:t xml:space="preserve"> results pertaining to a study-internal benchmark, </w:t>
      </w:r>
      <w:r w:rsidR="00E4296B">
        <w:rPr>
          <w:rFonts w:cstheme="minorHAnsi"/>
          <w:lang w:val="en-US"/>
        </w:rPr>
        <w:t xml:space="preserve">it is necessary to temporarily switch to the subfolder </w:t>
      </w:r>
      <w:r w:rsidR="00E4296B" w:rsidRPr="00E4296B">
        <w:rPr>
          <w:rFonts w:cstheme="minorHAnsi"/>
          <w:i/>
          <w:iCs/>
          <w:lang w:val="en-US"/>
        </w:rPr>
        <w:t>one-step models</w:t>
      </w:r>
      <w:r w:rsidR="00E4296B">
        <w:rPr>
          <w:rFonts w:cstheme="minorHAnsi"/>
          <w:lang w:val="en-US"/>
        </w:rPr>
        <w:t xml:space="preserve">. For the last part of the findings, it is also necessary to include additional data from a study conducted by Jang et al.[5]. </w:t>
      </w:r>
      <w:r w:rsidR="00CB6807">
        <w:rPr>
          <w:rFonts w:cstheme="minorHAnsi"/>
          <w:lang w:val="en-US"/>
        </w:rPr>
        <w:t>Details are included in the script itself.</w:t>
      </w:r>
    </w:p>
    <w:p w14:paraId="579DC57A" w14:textId="7F392FC5" w:rsidR="00FE7949" w:rsidRDefault="00FE7949" w:rsidP="00713CA4">
      <w:pPr>
        <w:rPr>
          <w:lang w:val="en-US"/>
        </w:rPr>
      </w:pPr>
    </w:p>
    <w:p w14:paraId="4FEA9EC3" w14:textId="77777777" w:rsidR="00604F0A" w:rsidRDefault="00604F0A" w:rsidP="00713CA4">
      <w:pPr>
        <w:rPr>
          <w:lang w:val="en-US"/>
        </w:rPr>
      </w:pPr>
    </w:p>
    <w:p w14:paraId="31114702" w14:textId="7B2C2C5E" w:rsidR="00713CA4" w:rsidRPr="00713CA4" w:rsidRDefault="00713CA4" w:rsidP="00713CA4">
      <w:pPr>
        <w:pStyle w:val="Heading2"/>
        <w:rPr>
          <w:lang w:val="en-US"/>
        </w:rPr>
      </w:pPr>
      <w:r>
        <w:rPr>
          <w:lang w:val="en-US"/>
        </w:rPr>
        <w:t>Further reading</w:t>
      </w:r>
    </w:p>
    <w:p w14:paraId="74396A57" w14:textId="4B6CA269" w:rsidR="00B61395" w:rsidRDefault="00B61395" w:rsidP="00B61395">
      <w:pPr>
        <w:rPr>
          <w:lang w:val="en-US"/>
        </w:rPr>
      </w:pPr>
    </w:p>
    <w:p w14:paraId="509F9166" w14:textId="3B16E4C1" w:rsidR="00812BA5" w:rsidRPr="00C70C8F" w:rsidRDefault="00B61395" w:rsidP="00B61395">
      <w:pPr>
        <w:rPr>
          <w:rFonts w:cstheme="minorHAnsi"/>
          <w:lang w:val="en-US"/>
        </w:rPr>
      </w:pPr>
      <w:r w:rsidRPr="00C70C8F">
        <w:rPr>
          <w:rFonts w:cstheme="minorHAnsi"/>
          <w:lang w:val="en-US"/>
        </w:rPr>
        <w:t xml:space="preserve">For more details on the two-step modelling routine and the data </w:t>
      </w:r>
      <w:r w:rsidR="00812BA5" w:rsidRPr="00C70C8F">
        <w:rPr>
          <w:rFonts w:cstheme="minorHAnsi"/>
          <w:lang w:val="en-US"/>
        </w:rPr>
        <w:t>in this repository, we refer to</w:t>
      </w:r>
      <w:r w:rsidR="00FF05FF">
        <w:rPr>
          <w:rFonts w:cstheme="minorHAnsi"/>
          <w:lang w:val="en-US"/>
        </w:rPr>
        <w:t>:</w:t>
      </w:r>
    </w:p>
    <w:p w14:paraId="6C928CCF" w14:textId="77777777" w:rsidR="00812BA5" w:rsidRPr="00C70C8F" w:rsidRDefault="00812BA5" w:rsidP="00B61395">
      <w:pPr>
        <w:rPr>
          <w:rFonts w:cstheme="minorHAnsi"/>
          <w:lang w:val="en-US"/>
        </w:rPr>
      </w:pPr>
    </w:p>
    <w:p w14:paraId="219F85A4" w14:textId="566B092F" w:rsidR="00B61395" w:rsidRPr="00B730B1" w:rsidRDefault="00812BA5" w:rsidP="00713C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C70C8F">
        <w:rPr>
          <w:rFonts w:cstheme="minorHAnsi"/>
          <w:lang w:val="en-US"/>
        </w:rPr>
        <w:t xml:space="preserve">Kusch, N. &amp; </w:t>
      </w:r>
      <w:proofErr w:type="spellStart"/>
      <w:r w:rsidRPr="00C70C8F">
        <w:rPr>
          <w:rFonts w:cstheme="minorHAnsi"/>
          <w:lang w:val="en-US"/>
        </w:rPr>
        <w:t>Schuppert</w:t>
      </w:r>
      <w:proofErr w:type="spellEnd"/>
      <w:r w:rsidRPr="00C70C8F">
        <w:rPr>
          <w:rFonts w:cstheme="minorHAnsi"/>
          <w:lang w:val="en-US"/>
        </w:rPr>
        <w:t xml:space="preserve">, A. (2020). Two-step multi-omics modelling of drug sensitivity in cancer cell lines to identify driving mechanisms, </w:t>
      </w:r>
      <w:proofErr w:type="spellStart"/>
      <w:r w:rsidRPr="00C70C8F">
        <w:rPr>
          <w:rFonts w:cstheme="minorHAnsi"/>
          <w:lang w:val="en-US"/>
        </w:rPr>
        <w:t>PLoS</w:t>
      </w:r>
      <w:proofErr w:type="spellEnd"/>
      <w:r w:rsidRPr="00C70C8F">
        <w:rPr>
          <w:rFonts w:cstheme="minorHAnsi"/>
          <w:lang w:val="en-US"/>
        </w:rPr>
        <w:t xml:space="preserve"> One, e0238961, </w:t>
      </w:r>
      <w:hyperlink r:id="rId5" w:history="1">
        <w:r w:rsidRPr="00B730B1">
          <w:rPr>
            <w:rStyle w:val="Hyperlink"/>
            <w:rFonts w:cstheme="minorHAnsi"/>
            <w:lang w:val="en-US"/>
          </w:rPr>
          <w:t>https://doi.org/10.1371/journal.pone.0238961</w:t>
        </w:r>
      </w:hyperlink>
      <w:r w:rsidR="00B61395" w:rsidRPr="00B730B1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br/>
      </w:r>
    </w:p>
    <w:p w14:paraId="41630470" w14:textId="3D92CC81" w:rsidR="00C70C8F" w:rsidRPr="00B730B1" w:rsidRDefault="00812BA5" w:rsidP="00713CA4">
      <w:pPr>
        <w:pStyle w:val="ListParagraph"/>
        <w:numPr>
          <w:ilvl w:val="0"/>
          <w:numId w:val="5"/>
        </w:numPr>
        <w:rPr>
          <w:rFonts w:eastAsia="Times New Roman" w:cstheme="minorHAnsi"/>
          <w:color w:val="333333"/>
          <w:shd w:val="clear" w:color="auto" w:fill="D4E5EF"/>
          <w:lang w:val="en-DE"/>
        </w:rPr>
      </w:pPr>
      <w:r w:rsidRPr="00B730B1">
        <w:rPr>
          <w:rFonts w:cstheme="minorHAnsi"/>
          <w:lang w:val="en-US"/>
        </w:rPr>
        <w:t xml:space="preserve">Kusch, N., (2021). Two-Step Models for </w:t>
      </w:r>
      <w:proofErr w:type="spellStart"/>
      <w:r w:rsidRPr="00B730B1">
        <w:rPr>
          <w:rFonts w:cstheme="minorHAnsi"/>
          <w:lang w:val="en-US"/>
        </w:rPr>
        <w:t>Tumour</w:t>
      </w:r>
      <w:proofErr w:type="spellEnd"/>
      <w:r w:rsidRPr="00B730B1">
        <w:rPr>
          <w:rFonts w:cstheme="minorHAnsi"/>
          <w:lang w:val="en-US"/>
        </w:rPr>
        <w:t>-Drug Response Using Heterogeneous High-Dimensional Assays</w:t>
      </w:r>
      <w:r w:rsidR="00B730B1">
        <w:rPr>
          <w:rFonts w:cstheme="minorHAnsi"/>
          <w:lang w:val="en-US"/>
        </w:rPr>
        <w:t xml:space="preserve"> (Doctoral thesis, RWTH Aachen University, Aachen, Germany)</w:t>
      </w:r>
    </w:p>
    <w:p w14:paraId="43BC42D6" w14:textId="71082423" w:rsidR="00B730B1" w:rsidRDefault="00B730B1" w:rsidP="00B730B1">
      <w:pPr>
        <w:rPr>
          <w:rFonts w:eastAsia="Times New Roman" w:cstheme="minorHAnsi"/>
          <w:color w:val="333333"/>
          <w:shd w:val="clear" w:color="auto" w:fill="D4E5EF"/>
          <w:lang w:val="en-DE"/>
        </w:rPr>
      </w:pPr>
    </w:p>
    <w:p w14:paraId="605F36BE" w14:textId="77777777" w:rsidR="00B730B1" w:rsidRDefault="00B730B1" w:rsidP="00B730B1">
      <w:pPr>
        <w:rPr>
          <w:rFonts w:eastAsia="Times New Roman" w:cstheme="minorHAnsi"/>
          <w:color w:val="333333"/>
          <w:shd w:val="clear" w:color="auto" w:fill="D4E5EF"/>
          <w:lang w:val="en-DE"/>
        </w:rPr>
      </w:pPr>
    </w:p>
    <w:p w14:paraId="6BE71F9E" w14:textId="77777777" w:rsidR="00B730B1" w:rsidRDefault="00B730B1" w:rsidP="00713CA4">
      <w:pPr>
        <w:pStyle w:val="Heading2"/>
        <w:rPr>
          <w:lang w:val="en-US"/>
        </w:rPr>
      </w:pPr>
      <w:r>
        <w:rPr>
          <w:lang w:val="en-US"/>
        </w:rPr>
        <w:t xml:space="preserve">References </w:t>
      </w:r>
    </w:p>
    <w:p w14:paraId="5FA82D5B" w14:textId="77777777" w:rsidR="00B730B1" w:rsidRDefault="00B730B1" w:rsidP="00B730B1">
      <w:pPr>
        <w:rPr>
          <w:rFonts w:cstheme="minorHAnsi"/>
          <w:lang w:val="en-US"/>
        </w:rPr>
      </w:pPr>
    </w:p>
    <w:p w14:paraId="35AC0A94" w14:textId="7F87FFA9" w:rsidR="00B730B1" w:rsidRPr="00B730B1" w:rsidRDefault="00B730B1" w:rsidP="00B730B1">
      <w:pPr>
        <w:rPr>
          <w:rFonts w:cstheme="minorHAnsi"/>
          <w:lang w:val="en-US"/>
        </w:rPr>
      </w:pPr>
      <w:r w:rsidRPr="00505039">
        <w:rPr>
          <w:rFonts w:cstheme="minorHAnsi"/>
          <w:lang w:val="en-US"/>
        </w:rPr>
        <w:t>[1]</w:t>
      </w:r>
      <w:r w:rsidRPr="00505039">
        <w:rPr>
          <w:rFonts w:ascii="Times New Roman" w:hAnsi="Times New Roman" w:cs="Times New Roman"/>
          <w:lang w:val="en-US"/>
        </w:rPr>
        <w:t xml:space="preserve"> </w:t>
      </w:r>
      <w:r w:rsidRPr="00505039">
        <w:rPr>
          <w:rFonts w:cstheme="minorHAnsi"/>
          <w:lang w:val="en-US"/>
        </w:rPr>
        <w:t xml:space="preserve">M. Garnett, E.J. Edelman, S.J. </w:t>
      </w:r>
      <w:proofErr w:type="spellStart"/>
      <w:r w:rsidRPr="00505039">
        <w:rPr>
          <w:rFonts w:cstheme="minorHAnsi"/>
          <w:lang w:val="en-US"/>
        </w:rPr>
        <w:t>Heidorn</w:t>
      </w:r>
      <w:proofErr w:type="spellEnd"/>
      <w:r w:rsidRPr="00505039">
        <w:rPr>
          <w:rFonts w:cstheme="minorHAnsi"/>
          <w:lang w:val="en-US"/>
        </w:rPr>
        <w:t>, C.D. Greenman, A. Dastur, K.W.</w:t>
      </w:r>
      <w:r w:rsidR="00505039" w:rsidRP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 xml:space="preserve">Lau, P. </w:t>
      </w:r>
      <w:proofErr w:type="spellStart"/>
      <w:r w:rsidRPr="00B730B1">
        <w:rPr>
          <w:rFonts w:cstheme="minorHAnsi"/>
          <w:lang w:val="en-US"/>
        </w:rPr>
        <w:t>Greninger</w:t>
      </w:r>
      <w:proofErr w:type="spellEnd"/>
      <w:r w:rsidRPr="00B730B1">
        <w:rPr>
          <w:rFonts w:cstheme="minorHAnsi"/>
          <w:lang w:val="en-US"/>
        </w:rPr>
        <w:t xml:space="preserve">, I.R. Thompson, X. Luo, J. Soares, Q. Liu, F. </w:t>
      </w:r>
      <w:proofErr w:type="spellStart"/>
      <w:r w:rsidRPr="00B730B1">
        <w:rPr>
          <w:rFonts w:cstheme="minorHAnsi"/>
          <w:lang w:val="en-US"/>
        </w:rPr>
        <w:t>Iorio</w:t>
      </w:r>
      <w:proofErr w:type="spellEnd"/>
      <w:r w:rsidRPr="00B730B1">
        <w:rPr>
          <w:rFonts w:cstheme="minorHAnsi"/>
          <w:lang w:val="en-US"/>
        </w:rPr>
        <w:t xml:space="preserve">, D. </w:t>
      </w:r>
      <w:proofErr w:type="spellStart"/>
      <w:r w:rsidRPr="00B730B1">
        <w:rPr>
          <w:rFonts w:cstheme="minorHAnsi"/>
          <w:lang w:val="en-US"/>
        </w:rPr>
        <w:t>Surdez</w:t>
      </w:r>
      <w:proofErr w:type="spellEnd"/>
      <w:r w:rsidRPr="00B730B1">
        <w:rPr>
          <w:rFonts w:cstheme="minorHAnsi"/>
          <w:lang w:val="en-US"/>
        </w:rPr>
        <w:t>,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 xml:space="preserve">L. Chen, R.J. Milano, G.R. </w:t>
      </w:r>
      <w:proofErr w:type="spellStart"/>
      <w:r w:rsidRPr="00B730B1">
        <w:rPr>
          <w:rFonts w:cstheme="minorHAnsi"/>
          <w:lang w:val="en-US"/>
        </w:rPr>
        <w:t>Bignell</w:t>
      </w:r>
      <w:proofErr w:type="spellEnd"/>
      <w:r w:rsidRPr="00B730B1">
        <w:rPr>
          <w:rFonts w:cstheme="minorHAnsi"/>
          <w:lang w:val="en-US"/>
        </w:rPr>
        <w:t>, A.T.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>Tam, H. Davies, J.A. Stevenson,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 xml:space="preserve">S. </w:t>
      </w:r>
      <w:proofErr w:type="spellStart"/>
      <w:r w:rsidRPr="00B730B1">
        <w:rPr>
          <w:rFonts w:cstheme="minorHAnsi"/>
          <w:lang w:val="en-US"/>
        </w:rPr>
        <w:t>Barthorpe</w:t>
      </w:r>
      <w:proofErr w:type="spellEnd"/>
      <w:r w:rsidRPr="00B730B1">
        <w:rPr>
          <w:rFonts w:cstheme="minorHAnsi"/>
          <w:lang w:val="en-US"/>
        </w:rPr>
        <w:t xml:space="preserve">, S.R. Lutz, F. </w:t>
      </w:r>
      <w:proofErr w:type="spellStart"/>
      <w:r w:rsidRPr="00B730B1">
        <w:rPr>
          <w:rFonts w:cstheme="minorHAnsi"/>
          <w:lang w:val="en-US"/>
        </w:rPr>
        <w:t>Kogera</w:t>
      </w:r>
      <w:proofErr w:type="spellEnd"/>
      <w:r w:rsidRPr="00B730B1">
        <w:rPr>
          <w:rFonts w:cstheme="minorHAnsi"/>
          <w:lang w:val="en-US"/>
        </w:rPr>
        <w:t>, K. Lawrence, A. McLaren-Douglas,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 xml:space="preserve">X. Mitropoulos, T. </w:t>
      </w:r>
      <w:proofErr w:type="spellStart"/>
      <w:r w:rsidRPr="00B730B1">
        <w:rPr>
          <w:rFonts w:cstheme="minorHAnsi"/>
          <w:lang w:val="en-US"/>
        </w:rPr>
        <w:t>Mironenko</w:t>
      </w:r>
      <w:proofErr w:type="spellEnd"/>
      <w:r w:rsidRPr="00B730B1">
        <w:rPr>
          <w:rFonts w:cstheme="minorHAnsi"/>
          <w:lang w:val="en-US"/>
        </w:rPr>
        <w:t xml:space="preserve">, H. </w:t>
      </w:r>
      <w:proofErr w:type="spellStart"/>
      <w:r w:rsidRPr="00B730B1">
        <w:rPr>
          <w:rFonts w:cstheme="minorHAnsi"/>
          <w:lang w:val="en-US"/>
        </w:rPr>
        <w:t>Thi</w:t>
      </w:r>
      <w:proofErr w:type="spellEnd"/>
      <w:r w:rsidRPr="00B730B1">
        <w:rPr>
          <w:rFonts w:cstheme="minorHAnsi"/>
          <w:lang w:val="en-US"/>
        </w:rPr>
        <w:t xml:space="preserve">, L. Richardson, W. Zhou, F. </w:t>
      </w:r>
      <w:proofErr w:type="spellStart"/>
      <w:r w:rsidRPr="00B730B1">
        <w:rPr>
          <w:rFonts w:cstheme="minorHAnsi"/>
          <w:lang w:val="en-US"/>
        </w:rPr>
        <w:t>Jewitt</w:t>
      </w:r>
      <w:proofErr w:type="spellEnd"/>
      <w:r w:rsidRPr="00B730B1">
        <w:rPr>
          <w:rFonts w:cstheme="minorHAnsi"/>
          <w:lang w:val="en-US"/>
        </w:rPr>
        <w:t>,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>T. Zhang, P.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 xml:space="preserve">O’Brien, J.L. Boisvert, S. Price, W. </w:t>
      </w:r>
      <w:proofErr w:type="spellStart"/>
      <w:r w:rsidRPr="00B730B1">
        <w:rPr>
          <w:rFonts w:cstheme="minorHAnsi"/>
          <w:lang w:val="en-US"/>
        </w:rPr>
        <w:t>Hur</w:t>
      </w:r>
      <w:proofErr w:type="spellEnd"/>
      <w:r w:rsidRPr="00B730B1">
        <w:rPr>
          <w:rFonts w:cstheme="minorHAnsi"/>
          <w:lang w:val="en-US"/>
        </w:rPr>
        <w:t>, W. Yang, X. Deng,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 xml:space="preserve">A. Butler, H.G. Choi, J.W. Chang, J. </w:t>
      </w:r>
      <w:proofErr w:type="spellStart"/>
      <w:r w:rsidRPr="00B730B1">
        <w:rPr>
          <w:rFonts w:cstheme="minorHAnsi"/>
          <w:lang w:val="en-US"/>
        </w:rPr>
        <w:lastRenderedPageBreak/>
        <w:t>Baselga</w:t>
      </w:r>
      <w:proofErr w:type="spellEnd"/>
      <w:r w:rsidRPr="00B730B1">
        <w:rPr>
          <w:rFonts w:cstheme="minorHAnsi"/>
          <w:lang w:val="en-US"/>
        </w:rPr>
        <w:t xml:space="preserve">, I. </w:t>
      </w:r>
      <w:proofErr w:type="spellStart"/>
      <w:r w:rsidRPr="00B730B1">
        <w:rPr>
          <w:rFonts w:cstheme="minorHAnsi"/>
          <w:lang w:val="en-US"/>
        </w:rPr>
        <w:t>Stamenkovic</w:t>
      </w:r>
      <w:proofErr w:type="spellEnd"/>
      <w:r w:rsidRPr="00B730B1">
        <w:rPr>
          <w:rFonts w:cstheme="minorHAnsi"/>
          <w:lang w:val="en-US"/>
        </w:rPr>
        <w:t>, J.A. Engelman,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 xml:space="preserve">S.V. Sharma, O. Delattre, J. </w:t>
      </w:r>
      <w:proofErr w:type="spellStart"/>
      <w:r w:rsidRPr="00B730B1">
        <w:rPr>
          <w:rFonts w:cstheme="minorHAnsi"/>
          <w:lang w:val="en-US"/>
        </w:rPr>
        <w:t>Saez</w:t>
      </w:r>
      <w:proofErr w:type="spellEnd"/>
      <w:r w:rsidRPr="00B730B1">
        <w:rPr>
          <w:rFonts w:cstheme="minorHAnsi"/>
          <w:lang w:val="en-US"/>
        </w:rPr>
        <w:t xml:space="preserve">-Rodriguez, N.S. Gray, J. </w:t>
      </w:r>
      <w:proofErr w:type="spellStart"/>
      <w:r w:rsidRPr="00B730B1">
        <w:rPr>
          <w:rFonts w:cstheme="minorHAnsi"/>
          <w:lang w:val="en-US"/>
        </w:rPr>
        <w:t>Settleman</w:t>
      </w:r>
      <w:proofErr w:type="spellEnd"/>
      <w:r w:rsidRPr="00B730B1">
        <w:rPr>
          <w:rFonts w:cstheme="minorHAnsi"/>
          <w:lang w:val="en-US"/>
        </w:rPr>
        <w:t>,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 xml:space="preserve">P.A. </w:t>
      </w:r>
      <w:proofErr w:type="spellStart"/>
      <w:r w:rsidRPr="00B730B1">
        <w:rPr>
          <w:rFonts w:cstheme="minorHAnsi"/>
          <w:lang w:val="en-US"/>
        </w:rPr>
        <w:t>Futreal</w:t>
      </w:r>
      <w:proofErr w:type="spellEnd"/>
      <w:r w:rsidRPr="00B730B1">
        <w:rPr>
          <w:rFonts w:cstheme="minorHAnsi"/>
          <w:lang w:val="en-US"/>
        </w:rPr>
        <w:t>, D.A. Haber, M.R. Stratton, S. Ramaswamy, U. McDermott, and</w:t>
      </w:r>
    </w:p>
    <w:p w14:paraId="7D0E24B6" w14:textId="6E0B90BB" w:rsidR="00B730B1" w:rsidRDefault="00B730B1" w:rsidP="00B730B1">
      <w:pPr>
        <w:rPr>
          <w:rFonts w:cstheme="minorHAnsi"/>
          <w:lang w:val="en-US"/>
        </w:rPr>
      </w:pPr>
      <w:r w:rsidRPr="00B730B1">
        <w:rPr>
          <w:rFonts w:cstheme="minorHAnsi"/>
          <w:lang w:val="en-US"/>
        </w:rPr>
        <w:t>C.H. Benes. Systematic identification of genomic markers of drug sensitivity in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>cancer cells.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>Nature, 483:570–575, 2012.</w:t>
      </w:r>
      <w:r w:rsidR="00505039">
        <w:rPr>
          <w:rFonts w:cstheme="minorHAnsi"/>
          <w:lang w:val="en-US"/>
        </w:rPr>
        <w:br/>
      </w:r>
    </w:p>
    <w:p w14:paraId="6DFB227C" w14:textId="2583BAA7" w:rsidR="00B730B1" w:rsidRDefault="00B730B1" w:rsidP="00B730B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[2] </w:t>
      </w:r>
      <w:r w:rsidRPr="00B730B1">
        <w:rPr>
          <w:rFonts w:cstheme="minorHAnsi"/>
          <w:lang w:val="en-US"/>
        </w:rPr>
        <w:t xml:space="preserve">The Cancer Genome Project at the </w:t>
      </w:r>
      <w:proofErr w:type="spellStart"/>
      <w:r w:rsidRPr="00B730B1">
        <w:rPr>
          <w:rFonts w:cstheme="minorHAnsi"/>
          <w:lang w:val="en-US"/>
        </w:rPr>
        <w:t>Wellcome</w:t>
      </w:r>
      <w:proofErr w:type="spellEnd"/>
      <w:r w:rsidRPr="00B730B1">
        <w:rPr>
          <w:rFonts w:cstheme="minorHAnsi"/>
          <w:lang w:val="en-US"/>
        </w:rPr>
        <w:t xml:space="preserve"> Sanger Institute and the Center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>for Molecular Therapeutics, Massachusetts General Hospital Cancer Center.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>Online data repository containing additional supplementary data related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>to A landscape of pharmacogenomic interactions in cancer. https://www.cancerrxgene.org/gdsc1000/GDSC1000_WebResources/Home.html, Retrieved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>03.2017</w:t>
      </w:r>
      <w:r w:rsidR="00505039">
        <w:rPr>
          <w:rFonts w:cstheme="minorHAnsi"/>
          <w:lang w:val="en-US"/>
        </w:rPr>
        <w:br/>
      </w:r>
    </w:p>
    <w:p w14:paraId="59C8B9A4" w14:textId="76F1CE08" w:rsidR="00B11CEA" w:rsidRPr="00B11CEA" w:rsidRDefault="00B730B1" w:rsidP="00B11CE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[3]</w:t>
      </w:r>
      <w:r w:rsidR="00B11CEA">
        <w:rPr>
          <w:rFonts w:cstheme="minorHAnsi"/>
          <w:lang w:val="en-US"/>
        </w:rPr>
        <w:t xml:space="preserve"> </w:t>
      </w:r>
      <w:r w:rsidR="00B11CEA" w:rsidRPr="00B11CEA">
        <w:rPr>
          <w:rFonts w:cstheme="minorHAnsi"/>
          <w:lang w:val="en-US"/>
        </w:rPr>
        <w:t xml:space="preserve">F. </w:t>
      </w:r>
      <w:proofErr w:type="spellStart"/>
      <w:r w:rsidR="00B11CEA" w:rsidRPr="00B11CEA">
        <w:rPr>
          <w:rFonts w:cstheme="minorHAnsi"/>
          <w:lang w:val="en-US"/>
        </w:rPr>
        <w:t>Iorio</w:t>
      </w:r>
      <w:proofErr w:type="spellEnd"/>
      <w:r w:rsidR="00B11CEA" w:rsidRPr="00B11CEA">
        <w:rPr>
          <w:rFonts w:cstheme="minorHAnsi"/>
          <w:lang w:val="en-US"/>
        </w:rPr>
        <w:t xml:space="preserve">, T.A. </w:t>
      </w:r>
      <w:proofErr w:type="spellStart"/>
      <w:r w:rsidR="00B11CEA" w:rsidRPr="00B11CEA">
        <w:rPr>
          <w:rFonts w:cstheme="minorHAnsi"/>
          <w:lang w:val="en-US"/>
        </w:rPr>
        <w:t>Knijnenburg</w:t>
      </w:r>
      <w:proofErr w:type="spellEnd"/>
      <w:r w:rsidR="00B11CEA" w:rsidRPr="00B11CEA">
        <w:rPr>
          <w:rFonts w:cstheme="minorHAnsi"/>
          <w:lang w:val="en-US"/>
        </w:rPr>
        <w:t xml:space="preserve">, D.J. Vis, G.R. </w:t>
      </w:r>
      <w:proofErr w:type="spellStart"/>
      <w:r w:rsidR="00B11CEA" w:rsidRPr="00B11CEA">
        <w:rPr>
          <w:rFonts w:cstheme="minorHAnsi"/>
          <w:lang w:val="en-US"/>
        </w:rPr>
        <w:t>Bignell</w:t>
      </w:r>
      <w:proofErr w:type="spellEnd"/>
      <w:r w:rsidR="00B11CEA" w:rsidRPr="00B11CEA">
        <w:rPr>
          <w:rFonts w:cstheme="minorHAnsi"/>
          <w:lang w:val="en-US"/>
        </w:rPr>
        <w:t>, M.P. Menden, M. Schubert,</w:t>
      </w:r>
      <w:r w:rsidR="00505039">
        <w:rPr>
          <w:rFonts w:cstheme="minorHAnsi"/>
          <w:lang w:val="en-US"/>
        </w:rPr>
        <w:t xml:space="preserve"> </w:t>
      </w:r>
      <w:r w:rsidR="00B11CEA" w:rsidRPr="00B11CEA">
        <w:rPr>
          <w:rFonts w:cstheme="minorHAnsi"/>
          <w:lang w:val="en-US"/>
        </w:rPr>
        <w:t xml:space="preserve">N. </w:t>
      </w:r>
      <w:proofErr w:type="spellStart"/>
      <w:r w:rsidR="00B11CEA" w:rsidRPr="00B11CEA">
        <w:rPr>
          <w:rFonts w:cstheme="minorHAnsi"/>
          <w:lang w:val="en-US"/>
        </w:rPr>
        <w:t>Aben</w:t>
      </w:r>
      <w:proofErr w:type="spellEnd"/>
      <w:r w:rsidR="00B11CEA" w:rsidRPr="00B11CEA">
        <w:rPr>
          <w:rFonts w:cstheme="minorHAnsi"/>
          <w:lang w:val="en-US"/>
        </w:rPr>
        <w:t>, E.</w:t>
      </w:r>
      <w:r w:rsidR="00505039">
        <w:rPr>
          <w:rFonts w:cstheme="minorHAnsi"/>
          <w:lang w:val="en-US"/>
        </w:rPr>
        <w:t xml:space="preserve"> </w:t>
      </w:r>
      <w:r w:rsidR="00B11CEA" w:rsidRPr="00B11CEA">
        <w:rPr>
          <w:rFonts w:cstheme="minorHAnsi"/>
          <w:lang w:val="en-US"/>
        </w:rPr>
        <w:t>Gon</w:t>
      </w:r>
      <w:r w:rsidR="00505039">
        <w:rPr>
          <w:rFonts w:cstheme="minorHAnsi"/>
          <w:lang w:val="en-US"/>
        </w:rPr>
        <w:t>ç</w:t>
      </w:r>
      <w:r w:rsidR="00B11CEA" w:rsidRPr="00B11CEA">
        <w:rPr>
          <w:rFonts w:cstheme="minorHAnsi"/>
          <w:lang w:val="en-US"/>
        </w:rPr>
        <w:t xml:space="preserve">alves, S. </w:t>
      </w:r>
      <w:proofErr w:type="spellStart"/>
      <w:r w:rsidR="00B11CEA" w:rsidRPr="00B11CEA">
        <w:rPr>
          <w:rFonts w:cstheme="minorHAnsi"/>
          <w:lang w:val="en-US"/>
        </w:rPr>
        <w:t>Barthorpe</w:t>
      </w:r>
      <w:proofErr w:type="spellEnd"/>
      <w:r w:rsidR="00B11CEA" w:rsidRPr="00B11CEA">
        <w:rPr>
          <w:rFonts w:cstheme="minorHAnsi"/>
          <w:lang w:val="en-US"/>
        </w:rPr>
        <w:t xml:space="preserve">, H. Lightfoot, T. </w:t>
      </w:r>
      <w:proofErr w:type="spellStart"/>
      <w:r w:rsidR="00B11CEA" w:rsidRPr="00B11CEA">
        <w:rPr>
          <w:rFonts w:cstheme="minorHAnsi"/>
          <w:lang w:val="en-US"/>
        </w:rPr>
        <w:t>Cokelaer</w:t>
      </w:r>
      <w:proofErr w:type="spellEnd"/>
      <w:r w:rsidR="00B11CEA" w:rsidRPr="00B11CEA">
        <w:rPr>
          <w:rFonts w:cstheme="minorHAnsi"/>
          <w:lang w:val="en-US"/>
        </w:rPr>
        <w:t xml:space="preserve">, P. </w:t>
      </w:r>
      <w:proofErr w:type="spellStart"/>
      <w:r w:rsidR="00B11CEA" w:rsidRPr="00B11CEA">
        <w:rPr>
          <w:rFonts w:cstheme="minorHAnsi"/>
          <w:lang w:val="en-US"/>
        </w:rPr>
        <w:t>Greninger</w:t>
      </w:r>
      <w:proofErr w:type="spellEnd"/>
      <w:r w:rsidR="00B11CEA" w:rsidRPr="00B11CEA">
        <w:rPr>
          <w:rFonts w:cstheme="minorHAnsi"/>
          <w:lang w:val="en-US"/>
        </w:rPr>
        <w:t>,</w:t>
      </w:r>
      <w:r w:rsidR="00505039">
        <w:rPr>
          <w:rFonts w:cstheme="minorHAnsi"/>
          <w:lang w:val="en-US"/>
        </w:rPr>
        <w:t xml:space="preserve"> </w:t>
      </w:r>
      <w:r w:rsidR="00B11CEA" w:rsidRPr="00B11CEA">
        <w:rPr>
          <w:rFonts w:cstheme="minorHAnsi"/>
          <w:lang w:val="en-US"/>
        </w:rPr>
        <w:t xml:space="preserve">E. van </w:t>
      </w:r>
      <w:proofErr w:type="spellStart"/>
      <w:r w:rsidR="00B11CEA" w:rsidRPr="00B11CEA">
        <w:rPr>
          <w:rFonts w:cstheme="minorHAnsi"/>
          <w:lang w:val="en-US"/>
        </w:rPr>
        <w:t>Dyk</w:t>
      </w:r>
      <w:proofErr w:type="spellEnd"/>
      <w:r w:rsidR="00B11CEA" w:rsidRPr="00B11CEA">
        <w:rPr>
          <w:rFonts w:cstheme="minorHAnsi"/>
          <w:lang w:val="en-US"/>
        </w:rPr>
        <w:t xml:space="preserve">, H. Chang, H. de Silva, H. </w:t>
      </w:r>
      <w:proofErr w:type="spellStart"/>
      <w:r w:rsidR="00B11CEA" w:rsidRPr="00B11CEA">
        <w:rPr>
          <w:rFonts w:cstheme="minorHAnsi"/>
          <w:lang w:val="en-US"/>
        </w:rPr>
        <w:t>Heyn</w:t>
      </w:r>
      <w:proofErr w:type="spellEnd"/>
      <w:r w:rsidR="00B11CEA" w:rsidRPr="00B11CEA">
        <w:rPr>
          <w:rFonts w:cstheme="minorHAnsi"/>
          <w:lang w:val="en-US"/>
        </w:rPr>
        <w:t>, X. Deng, R.K. Egan, Q. Liu,</w:t>
      </w:r>
      <w:r w:rsidR="00505039">
        <w:rPr>
          <w:rFonts w:cstheme="minorHAnsi"/>
          <w:lang w:val="en-US"/>
        </w:rPr>
        <w:t xml:space="preserve"> </w:t>
      </w:r>
      <w:r w:rsidR="00B11CEA" w:rsidRPr="00B11CEA">
        <w:rPr>
          <w:rFonts w:cstheme="minorHAnsi"/>
          <w:lang w:val="en-US"/>
        </w:rPr>
        <w:t xml:space="preserve">T. </w:t>
      </w:r>
      <w:proofErr w:type="spellStart"/>
      <w:r w:rsidR="00B11CEA" w:rsidRPr="00B11CEA">
        <w:rPr>
          <w:rFonts w:cstheme="minorHAnsi"/>
          <w:lang w:val="en-US"/>
        </w:rPr>
        <w:t>Mironenko</w:t>
      </w:r>
      <w:proofErr w:type="spellEnd"/>
      <w:r w:rsidR="00B11CEA" w:rsidRPr="00B11CEA">
        <w:rPr>
          <w:rFonts w:cstheme="minorHAnsi"/>
          <w:lang w:val="en-US"/>
        </w:rPr>
        <w:t>, X. Mitropoulos, L. Richardson, J. Wang, T. Zhang, S. Moran,</w:t>
      </w:r>
      <w:r w:rsidR="00505039">
        <w:rPr>
          <w:rFonts w:cstheme="minorHAnsi"/>
          <w:lang w:val="en-US"/>
        </w:rPr>
        <w:t xml:space="preserve"> </w:t>
      </w:r>
      <w:r w:rsidR="00B11CEA" w:rsidRPr="00B11CEA">
        <w:rPr>
          <w:rFonts w:cstheme="minorHAnsi"/>
          <w:lang w:val="en-US"/>
        </w:rPr>
        <w:t xml:space="preserve">S. </w:t>
      </w:r>
      <w:proofErr w:type="spellStart"/>
      <w:r w:rsidR="00B11CEA" w:rsidRPr="00B11CEA">
        <w:rPr>
          <w:rFonts w:cstheme="minorHAnsi"/>
          <w:lang w:val="en-US"/>
        </w:rPr>
        <w:t>Sayols</w:t>
      </w:r>
      <w:proofErr w:type="spellEnd"/>
      <w:r w:rsidR="00B11CEA" w:rsidRPr="00B11CEA">
        <w:rPr>
          <w:rFonts w:cstheme="minorHAnsi"/>
          <w:lang w:val="en-US"/>
        </w:rPr>
        <w:t xml:space="preserve">, M. Soleimani, D. </w:t>
      </w:r>
      <w:proofErr w:type="spellStart"/>
      <w:r w:rsidR="00B11CEA" w:rsidRPr="00B11CEA">
        <w:rPr>
          <w:rFonts w:cstheme="minorHAnsi"/>
          <w:lang w:val="en-US"/>
        </w:rPr>
        <w:t>Tamborero</w:t>
      </w:r>
      <w:proofErr w:type="spellEnd"/>
      <w:r w:rsidR="00B11CEA" w:rsidRPr="00B11CEA">
        <w:rPr>
          <w:rFonts w:cstheme="minorHAnsi"/>
          <w:lang w:val="en-US"/>
        </w:rPr>
        <w:t>, N. Lopez-Bigas, P. Ross-Macdonald,</w:t>
      </w:r>
    </w:p>
    <w:p w14:paraId="7294EA23" w14:textId="499C6039" w:rsidR="00B730B1" w:rsidRDefault="00B11CEA" w:rsidP="00B11CEA">
      <w:pPr>
        <w:rPr>
          <w:rFonts w:cstheme="minorHAnsi"/>
          <w:lang w:val="en-US"/>
        </w:rPr>
      </w:pPr>
      <w:r w:rsidRPr="00B11CEA">
        <w:rPr>
          <w:rFonts w:cstheme="minorHAnsi"/>
          <w:lang w:val="en-US"/>
        </w:rPr>
        <w:t xml:space="preserve">M. </w:t>
      </w:r>
      <w:proofErr w:type="spellStart"/>
      <w:r w:rsidRPr="00B11CEA">
        <w:rPr>
          <w:rFonts w:cstheme="minorHAnsi"/>
          <w:lang w:val="en-US"/>
        </w:rPr>
        <w:t>Esteller</w:t>
      </w:r>
      <w:proofErr w:type="spellEnd"/>
      <w:r w:rsidRPr="00B11CEA">
        <w:rPr>
          <w:rFonts w:cstheme="minorHAnsi"/>
          <w:lang w:val="en-US"/>
        </w:rPr>
        <w:t>, N.S. Gray, D.A. Haber, M.R. Stratton, C.H. Benes, L.F.A. Wessels,</w:t>
      </w:r>
      <w:r w:rsidR="00505039">
        <w:rPr>
          <w:rFonts w:cstheme="minorHAnsi"/>
          <w:lang w:val="en-US"/>
        </w:rPr>
        <w:t xml:space="preserve"> </w:t>
      </w:r>
      <w:r w:rsidRPr="00B11CEA">
        <w:rPr>
          <w:rFonts w:cstheme="minorHAnsi"/>
          <w:lang w:val="en-US"/>
        </w:rPr>
        <w:t xml:space="preserve">J. </w:t>
      </w:r>
      <w:proofErr w:type="spellStart"/>
      <w:r w:rsidRPr="00B11CEA">
        <w:rPr>
          <w:rFonts w:cstheme="minorHAnsi"/>
          <w:lang w:val="en-US"/>
        </w:rPr>
        <w:t>Saez</w:t>
      </w:r>
      <w:proofErr w:type="spellEnd"/>
      <w:r w:rsidRPr="00B11CEA">
        <w:rPr>
          <w:rFonts w:cstheme="minorHAnsi"/>
          <w:lang w:val="en-US"/>
        </w:rPr>
        <w:t>-Rodriguez, U. McDermott, and M.J. Garnett. A landscape of</w:t>
      </w:r>
      <w:r w:rsidR="00505039">
        <w:rPr>
          <w:rFonts w:cstheme="minorHAnsi"/>
          <w:lang w:val="en-US"/>
        </w:rPr>
        <w:t xml:space="preserve"> </w:t>
      </w:r>
      <w:r w:rsidRPr="00B11CEA">
        <w:rPr>
          <w:rFonts w:cstheme="minorHAnsi"/>
          <w:lang w:val="en-US"/>
        </w:rPr>
        <w:t>pharmacogenomic interactions in cancer. Cell, 166(3):740–754, 2016.</w:t>
      </w:r>
      <w:r w:rsidR="00505039">
        <w:rPr>
          <w:rFonts w:cstheme="minorHAnsi"/>
          <w:lang w:val="en-US"/>
        </w:rPr>
        <w:br/>
      </w:r>
    </w:p>
    <w:p w14:paraId="2066FFA8" w14:textId="157263A2" w:rsidR="00B730B1" w:rsidRPr="00B730B1" w:rsidRDefault="00B730B1" w:rsidP="00B730B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[4] </w:t>
      </w:r>
      <w:r w:rsidRPr="00B730B1">
        <w:rPr>
          <w:rFonts w:cstheme="minorHAnsi"/>
          <w:lang w:val="en-US"/>
        </w:rPr>
        <w:t xml:space="preserve">F. </w:t>
      </w:r>
      <w:proofErr w:type="spellStart"/>
      <w:r w:rsidRPr="00B730B1">
        <w:rPr>
          <w:rFonts w:cstheme="minorHAnsi"/>
          <w:lang w:val="en-US"/>
        </w:rPr>
        <w:t>Iorio</w:t>
      </w:r>
      <w:proofErr w:type="spellEnd"/>
      <w:r w:rsidRPr="00B730B1">
        <w:rPr>
          <w:rFonts w:cstheme="minorHAnsi"/>
          <w:lang w:val="en-US"/>
        </w:rPr>
        <w:t xml:space="preserve">, T.A. </w:t>
      </w:r>
      <w:proofErr w:type="spellStart"/>
      <w:r w:rsidRPr="00B730B1">
        <w:rPr>
          <w:rFonts w:cstheme="minorHAnsi"/>
          <w:lang w:val="en-US"/>
        </w:rPr>
        <w:t>Knijnenburg</w:t>
      </w:r>
      <w:proofErr w:type="spellEnd"/>
      <w:r w:rsidRPr="00B730B1">
        <w:rPr>
          <w:rFonts w:cstheme="minorHAnsi"/>
          <w:lang w:val="en-US"/>
        </w:rPr>
        <w:t xml:space="preserve">, D.J. Vis, G.R. </w:t>
      </w:r>
      <w:proofErr w:type="spellStart"/>
      <w:r w:rsidRPr="00B730B1">
        <w:rPr>
          <w:rFonts w:cstheme="minorHAnsi"/>
          <w:lang w:val="en-US"/>
        </w:rPr>
        <w:t>Bignell</w:t>
      </w:r>
      <w:proofErr w:type="spellEnd"/>
      <w:r w:rsidRPr="00B730B1">
        <w:rPr>
          <w:rFonts w:cstheme="minorHAnsi"/>
          <w:lang w:val="en-US"/>
        </w:rPr>
        <w:t>, M.P. Menden, M. Schubert,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 xml:space="preserve">N. </w:t>
      </w:r>
      <w:proofErr w:type="spellStart"/>
      <w:r w:rsidRPr="00B730B1">
        <w:rPr>
          <w:rFonts w:cstheme="minorHAnsi"/>
          <w:lang w:val="en-US"/>
        </w:rPr>
        <w:t>Aben</w:t>
      </w:r>
      <w:proofErr w:type="spellEnd"/>
      <w:r w:rsidRPr="00B730B1">
        <w:rPr>
          <w:rFonts w:cstheme="minorHAnsi"/>
          <w:lang w:val="en-US"/>
        </w:rPr>
        <w:t>, E. Gon</w:t>
      </w:r>
      <w:r w:rsidR="00505039">
        <w:rPr>
          <w:rFonts w:cstheme="minorHAnsi"/>
          <w:lang w:val="en-US"/>
        </w:rPr>
        <w:t>ç</w:t>
      </w:r>
      <w:r w:rsidRPr="00B730B1">
        <w:rPr>
          <w:rFonts w:cstheme="minorHAnsi"/>
          <w:lang w:val="en-US"/>
        </w:rPr>
        <w:t xml:space="preserve">alves, S. </w:t>
      </w:r>
      <w:proofErr w:type="spellStart"/>
      <w:r w:rsidRPr="00B730B1">
        <w:rPr>
          <w:rFonts w:cstheme="minorHAnsi"/>
          <w:lang w:val="en-US"/>
        </w:rPr>
        <w:t>Barthorpe</w:t>
      </w:r>
      <w:proofErr w:type="spellEnd"/>
      <w:r w:rsidRPr="00B730B1">
        <w:rPr>
          <w:rFonts w:cstheme="minorHAnsi"/>
          <w:lang w:val="en-US"/>
        </w:rPr>
        <w:t xml:space="preserve">, H. Lightfoot, T. </w:t>
      </w:r>
      <w:proofErr w:type="spellStart"/>
      <w:r w:rsidRPr="00B730B1">
        <w:rPr>
          <w:rFonts w:cstheme="minorHAnsi"/>
          <w:lang w:val="en-US"/>
        </w:rPr>
        <w:t>Cokelaer</w:t>
      </w:r>
      <w:proofErr w:type="spellEnd"/>
      <w:r w:rsidRPr="00B730B1">
        <w:rPr>
          <w:rFonts w:cstheme="minorHAnsi"/>
          <w:lang w:val="en-US"/>
        </w:rPr>
        <w:t>,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 xml:space="preserve">P. </w:t>
      </w:r>
      <w:proofErr w:type="spellStart"/>
      <w:r w:rsidRPr="00B730B1">
        <w:rPr>
          <w:rFonts w:cstheme="minorHAnsi"/>
          <w:lang w:val="en-US"/>
        </w:rPr>
        <w:t>Greninger</w:t>
      </w:r>
      <w:proofErr w:type="spellEnd"/>
      <w:r w:rsidRPr="00B730B1">
        <w:rPr>
          <w:rFonts w:cstheme="minorHAnsi"/>
          <w:lang w:val="en-US"/>
        </w:rPr>
        <w:t xml:space="preserve">, E. van </w:t>
      </w:r>
      <w:proofErr w:type="spellStart"/>
      <w:r w:rsidRPr="00B730B1">
        <w:rPr>
          <w:rFonts w:cstheme="minorHAnsi"/>
          <w:lang w:val="en-US"/>
        </w:rPr>
        <w:t>Dyk</w:t>
      </w:r>
      <w:proofErr w:type="spellEnd"/>
      <w:r w:rsidRPr="00B730B1">
        <w:rPr>
          <w:rFonts w:cstheme="minorHAnsi"/>
          <w:lang w:val="en-US"/>
        </w:rPr>
        <w:t xml:space="preserve">, H. Chang, H. de Silva, H. </w:t>
      </w:r>
      <w:proofErr w:type="spellStart"/>
      <w:r w:rsidRPr="00B730B1">
        <w:rPr>
          <w:rFonts w:cstheme="minorHAnsi"/>
          <w:lang w:val="en-US"/>
        </w:rPr>
        <w:t>Heyn</w:t>
      </w:r>
      <w:proofErr w:type="spellEnd"/>
      <w:r w:rsidRPr="00B730B1">
        <w:rPr>
          <w:rFonts w:cstheme="minorHAnsi"/>
          <w:lang w:val="en-US"/>
        </w:rPr>
        <w:t>, X. Deng,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 xml:space="preserve">R.K. Egan, Q. Liu, T. </w:t>
      </w:r>
      <w:proofErr w:type="spellStart"/>
      <w:r w:rsidRPr="00B730B1">
        <w:rPr>
          <w:rFonts w:cstheme="minorHAnsi"/>
          <w:lang w:val="en-US"/>
        </w:rPr>
        <w:t>Mironenko</w:t>
      </w:r>
      <w:proofErr w:type="spellEnd"/>
      <w:r w:rsidRPr="00B730B1">
        <w:rPr>
          <w:rFonts w:cstheme="minorHAnsi"/>
          <w:lang w:val="en-US"/>
        </w:rPr>
        <w:t>, X. Mitropoulos, L. Richardson, J. Wang,</w:t>
      </w:r>
    </w:p>
    <w:p w14:paraId="6432FCCA" w14:textId="21D12968" w:rsidR="00B730B1" w:rsidRPr="00B730B1" w:rsidRDefault="00B730B1" w:rsidP="00B730B1">
      <w:pPr>
        <w:rPr>
          <w:rFonts w:cstheme="minorHAnsi"/>
          <w:lang w:val="en-US"/>
        </w:rPr>
      </w:pPr>
      <w:r w:rsidRPr="00B730B1">
        <w:rPr>
          <w:rFonts w:cstheme="minorHAnsi"/>
          <w:lang w:val="en-US"/>
        </w:rPr>
        <w:t xml:space="preserve">T. Zhang, S. Moran, S. </w:t>
      </w:r>
      <w:proofErr w:type="spellStart"/>
      <w:r w:rsidRPr="00B730B1">
        <w:rPr>
          <w:rFonts w:cstheme="minorHAnsi"/>
          <w:lang w:val="en-US"/>
        </w:rPr>
        <w:t>Sayols</w:t>
      </w:r>
      <w:proofErr w:type="spellEnd"/>
      <w:r w:rsidRPr="00B730B1">
        <w:rPr>
          <w:rFonts w:cstheme="minorHAnsi"/>
          <w:lang w:val="en-US"/>
        </w:rPr>
        <w:t xml:space="preserve">, M. Soleimani, D. </w:t>
      </w:r>
      <w:proofErr w:type="spellStart"/>
      <w:r w:rsidRPr="00B730B1">
        <w:rPr>
          <w:rFonts w:cstheme="minorHAnsi"/>
          <w:lang w:val="en-US"/>
        </w:rPr>
        <w:t>Tamborero</w:t>
      </w:r>
      <w:proofErr w:type="spellEnd"/>
      <w:r w:rsidRPr="00B730B1">
        <w:rPr>
          <w:rFonts w:cstheme="minorHAnsi"/>
          <w:lang w:val="en-US"/>
        </w:rPr>
        <w:t xml:space="preserve">, N. Lopez-Bigas, P. Ross-Macdonald, M. </w:t>
      </w:r>
      <w:proofErr w:type="spellStart"/>
      <w:r w:rsidRPr="00B730B1">
        <w:rPr>
          <w:rFonts w:cstheme="minorHAnsi"/>
          <w:lang w:val="en-US"/>
        </w:rPr>
        <w:t>Esteller</w:t>
      </w:r>
      <w:proofErr w:type="spellEnd"/>
      <w:r w:rsidRPr="00B730B1">
        <w:rPr>
          <w:rFonts w:cstheme="minorHAnsi"/>
          <w:lang w:val="en-US"/>
        </w:rPr>
        <w:t>, N.S. Gray, D.A. Haber, M.R.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 xml:space="preserve">Stratton, C.H. Benes, L.F.A. Wessels, J. </w:t>
      </w:r>
      <w:proofErr w:type="spellStart"/>
      <w:r w:rsidRPr="00B730B1">
        <w:rPr>
          <w:rFonts w:cstheme="minorHAnsi"/>
          <w:lang w:val="en-US"/>
        </w:rPr>
        <w:t>Saez</w:t>
      </w:r>
      <w:proofErr w:type="spellEnd"/>
      <w:r w:rsidRPr="00B730B1">
        <w:rPr>
          <w:rFonts w:cstheme="minorHAnsi"/>
          <w:lang w:val="en-US"/>
        </w:rPr>
        <w:t>-Rodriguez, U. McDermott</w:t>
      </w:r>
      <w:r w:rsidR="00505039">
        <w:rPr>
          <w:rFonts w:cstheme="minorHAnsi"/>
          <w:lang w:val="en-US"/>
        </w:rPr>
        <w:t xml:space="preserve"> </w:t>
      </w:r>
      <w:r w:rsidRPr="00B730B1">
        <w:rPr>
          <w:rFonts w:cstheme="minorHAnsi"/>
          <w:lang w:val="en-US"/>
        </w:rPr>
        <w:t>and M.J. Garnett. Supplementary data of A landscape of pharmacogenomic</w:t>
      </w:r>
    </w:p>
    <w:p w14:paraId="5C8220A2" w14:textId="3CE746D4" w:rsidR="00B730B1" w:rsidRDefault="00B730B1" w:rsidP="00B730B1">
      <w:pPr>
        <w:rPr>
          <w:rFonts w:cstheme="minorHAnsi"/>
          <w:lang w:val="en-US"/>
        </w:rPr>
      </w:pPr>
      <w:r w:rsidRPr="00B730B1">
        <w:rPr>
          <w:rFonts w:cstheme="minorHAnsi"/>
          <w:lang w:val="en-US"/>
        </w:rPr>
        <w:t>interactions in cancer. https://www.cell.com/fulltext/S0092-8674(16)30746</w:t>
      </w:r>
      <w:r w:rsidR="00505039">
        <w:rPr>
          <w:rFonts w:cstheme="minorHAnsi"/>
          <w:lang w:val="en-US"/>
        </w:rPr>
        <w:t>-</w:t>
      </w:r>
      <w:r w:rsidRPr="00B730B1">
        <w:rPr>
          <w:rFonts w:cstheme="minorHAnsi"/>
          <w:lang w:val="en-US"/>
        </w:rPr>
        <w:t xml:space="preserve">2#supplementaryMaterial, Retrieved 12.2018. DOI: </w:t>
      </w:r>
      <w:hyperlink r:id="rId6" w:history="1">
        <w:r w:rsidR="00F436C8" w:rsidRPr="00B730B1">
          <w:rPr>
            <w:rStyle w:val="Hyperlink"/>
            <w:rFonts w:cstheme="minorHAnsi"/>
            <w:lang w:val="en-US"/>
          </w:rPr>
          <w:t>https:</w:t>
        </w:r>
        <w:r w:rsidR="00F436C8" w:rsidRPr="00DB77F3">
          <w:rPr>
            <w:rStyle w:val="Hyperlink"/>
            <w:rFonts w:cstheme="minorHAnsi"/>
            <w:lang w:val="en-US"/>
          </w:rPr>
          <w:t>//doi.org/10.1016/j.cell.2016.06.017</w:t>
        </w:r>
      </w:hyperlink>
      <w:r w:rsidRPr="00B730B1">
        <w:rPr>
          <w:rFonts w:cstheme="minorHAnsi"/>
          <w:lang w:val="en-US"/>
        </w:rPr>
        <w:t>.</w:t>
      </w:r>
    </w:p>
    <w:p w14:paraId="19ADC40B" w14:textId="0F94FABA" w:rsidR="00F436C8" w:rsidRDefault="00F436C8" w:rsidP="00B730B1">
      <w:pPr>
        <w:rPr>
          <w:rFonts w:cstheme="minorHAnsi"/>
          <w:lang w:val="en-US"/>
        </w:rPr>
      </w:pPr>
    </w:p>
    <w:p w14:paraId="61637587" w14:textId="298CE9FD" w:rsidR="00F436C8" w:rsidRDefault="00F436C8" w:rsidP="00F436C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[5] </w:t>
      </w:r>
      <w:r w:rsidRPr="00F436C8">
        <w:rPr>
          <w:rFonts w:cstheme="minorHAnsi"/>
          <w:lang w:val="en-US"/>
        </w:rPr>
        <w:t xml:space="preserve">I.S. Jang, E.C. Neto, J. </w:t>
      </w:r>
      <w:proofErr w:type="spellStart"/>
      <w:r w:rsidRPr="00F436C8">
        <w:rPr>
          <w:rFonts w:cstheme="minorHAnsi"/>
          <w:lang w:val="en-US"/>
        </w:rPr>
        <w:t>Guinney</w:t>
      </w:r>
      <w:proofErr w:type="spellEnd"/>
      <w:r w:rsidRPr="00F436C8">
        <w:rPr>
          <w:rFonts w:cstheme="minorHAnsi"/>
          <w:lang w:val="en-US"/>
        </w:rPr>
        <w:t>, S.H. Friend, and A.A. Margolin. Systematic</w:t>
      </w:r>
      <w:r>
        <w:rPr>
          <w:rFonts w:cstheme="minorHAnsi"/>
          <w:lang w:val="en-US"/>
        </w:rPr>
        <w:t xml:space="preserve"> </w:t>
      </w:r>
      <w:r w:rsidRPr="00F436C8">
        <w:rPr>
          <w:rFonts w:cstheme="minorHAnsi"/>
          <w:lang w:val="en-US"/>
        </w:rPr>
        <w:t>assessment of analytical methods for drug sensitivity prediction from cancer cell</w:t>
      </w:r>
      <w:r>
        <w:rPr>
          <w:rFonts w:cstheme="minorHAnsi"/>
          <w:lang w:val="en-US"/>
        </w:rPr>
        <w:t xml:space="preserve"> </w:t>
      </w:r>
      <w:r w:rsidRPr="00F436C8">
        <w:rPr>
          <w:rFonts w:cstheme="minorHAnsi"/>
          <w:lang w:val="en-US"/>
        </w:rPr>
        <w:t>line data. Pacific Symposium on Biocomputing, pages 63–74, 2014.</w:t>
      </w:r>
    </w:p>
    <w:p w14:paraId="448EC107" w14:textId="50914B72" w:rsidR="00B730B1" w:rsidRPr="00B730B1" w:rsidRDefault="00B730B1" w:rsidP="00B730B1">
      <w:pPr>
        <w:rPr>
          <w:rFonts w:eastAsia="Times New Roman" w:cstheme="minorHAnsi"/>
          <w:color w:val="333333"/>
          <w:shd w:val="clear" w:color="auto" w:fill="D4E5EF"/>
          <w:lang w:val="en-DE"/>
        </w:rPr>
      </w:pPr>
    </w:p>
    <w:sectPr w:rsidR="00B730B1" w:rsidRPr="00B730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0B3"/>
    <w:multiLevelType w:val="hybridMultilevel"/>
    <w:tmpl w:val="1EA4BE30"/>
    <w:lvl w:ilvl="0" w:tplc="62DCEC4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172EE"/>
    <w:multiLevelType w:val="hybridMultilevel"/>
    <w:tmpl w:val="D3B2EAF4"/>
    <w:lvl w:ilvl="0" w:tplc="62DCEC42">
      <w:start w:val="1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7465D8"/>
    <w:multiLevelType w:val="hybridMultilevel"/>
    <w:tmpl w:val="C5748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C7EB3"/>
    <w:multiLevelType w:val="hybridMultilevel"/>
    <w:tmpl w:val="CF440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E1DC1"/>
    <w:multiLevelType w:val="hybridMultilevel"/>
    <w:tmpl w:val="66C626EC"/>
    <w:lvl w:ilvl="0" w:tplc="DEE47CE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EC"/>
    <w:rsid w:val="000047BA"/>
    <w:rsid w:val="001148B9"/>
    <w:rsid w:val="00125201"/>
    <w:rsid w:val="00177FD3"/>
    <w:rsid w:val="001F155D"/>
    <w:rsid w:val="002E3066"/>
    <w:rsid w:val="00331676"/>
    <w:rsid w:val="003474A4"/>
    <w:rsid w:val="00376322"/>
    <w:rsid w:val="00395D79"/>
    <w:rsid w:val="003A4082"/>
    <w:rsid w:val="003D1EBE"/>
    <w:rsid w:val="00415CE4"/>
    <w:rsid w:val="00505039"/>
    <w:rsid w:val="00590DB8"/>
    <w:rsid w:val="005D055D"/>
    <w:rsid w:val="00604F0A"/>
    <w:rsid w:val="006539F5"/>
    <w:rsid w:val="00713CA4"/>
    <w:rsid w:val="00767924"/>
    <w:rsid w:val="007B4600"/>
    <w:rsid w:val="00812BA5"/>
    <w:rsid w:val="00914E3A"/>
    <w:rsid w:val="009A73EC"/>
    <w:rsid w:val="009C1AF4"/>
    <w:rsid w:val="009E7EB0"/>
    <w:rsid w:val="00A15D38"/>
    <w:rsid w:val="00A5510D"/>
    <w:rsid w:val="00A960C1"/>
    <w:rsid w:val="00B11CEA"/>
    <w:rsid w:val="00B61395"/>
    <w:rsid w:val="00B730B1"/>
    <w:rsid w:val="00C70C8F"/>
    <w:rsid w:val="00CB6807"/>
    <w:rsid w:val="00D33F6A"/>
    <w:rsid w:val="00E4296B"/>
    <w:rsid w:val="00E90602"/>
    <w:rsid w:val="00F436C8"/>
    <w:rsid w:val="00FC17D8"/>
    <w:rsid w:val="00FE7949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070744"/>
  <w15:chartTrackingRefBased/>
  <w15:docId w15:val="{023D2B46-BE0E-A84F-9265-2AEC013D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BA5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C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C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3763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1F1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BA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12BA5"/>
  </w:style>
  <w:style w:type="character" w:styleId="Emphasis">
    <w:name w:val="Emphasis"/>
    <w:basedOn w:val="DefaultParagraphFont"/>
    <w:uiPriority w:val="20"/>
    <w:qFormat/>
    <w:rsid w:val="00812BA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13C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713C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cell.2016.06.017" TargetMode="External"/><Relationship Id="rId5" Type="http://schemas.openxmlformats.org/officeDocument/2006/relationships/hyperlink" Target="https://doi.org/10.1371/journal.pone.02389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Kusch, Nina</dc:creator>
  <cp:keywords/>
  <dc:description/>
  <cp:lastModifiedBy>Kusch, Nina</cp:lastModifiedBy>
  <cp:revision>34</cp:revision>
  <dcterms:created xsi:type="dcterms:W3CDTF">2022-01-22T21:21:00Z</dcterms:created>
  <dcterms:modified xsi:type="dcterms:W3CDTF">2022-01-23T15:17:00Z</dcterms:modified>
</cp:coreProperties>
</file>