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c8e5365a0df4a00bce829d490f55474f3e60b6a"/>
    <w:p>
      <w:pPr>
        <w:pStyle w:val="Heading1"/>
      </w:pPr>
      <w:r>
        <w:t xml:space="preserve">Network‑of‑Actors Mapping Lab – Step‑by‑Step Guide</w:t>
      </w:r>
    </w:p>
    <w:p>
      <w:pPr>
        <w:pStyle w:val="FirstParagraph"/>
      </w:pPr>
      <w:r>
        <w:t xml:space="preserve">This lab shows how to build an</w:t>
      </w:r>
      <w:r>
        <w:t xml:space="preserve"> </w:t>
      </w:r>
      <w:r>
        <w:rPr>
          <w:bCs/>
          <w:b/>
        </w:rPr>
        <w:t xml:space="preserve">actor map</w:t>
      </w:r>
      <w:r>
        <w:t xml:space="preserve"> </w:t>
      </w:r>
      <w:r>
        <w:t xml:space="preserve">for a complex topic such as a sanctions‑evasion network or a ransomware affiliate ecosystem. You will gather information on entities, resolve their identities, map relationships and produce a narrative assessment. The lab demonstrates all‑source tradecraft like entity resolution, link analysis and clearly separating known facts from analytic assessments.</w:t>
      </w:r>
    </w:p>
    <w:bookmarkStart w:id="20" w:name="plan-and-scope-the-investigation"/>
    <w:p>
      <w:pPr>
        <w:pStyle w:val="Heading2"/>
      </w:pPr>
      <w:r>
        <w:t xml:space="preserve">1. Plan and scope the investigation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Select a topic.</w:t>
      </w:r>
      <w:r>
        <w:t xml:space="preserve"> </w:t>
      </w:r>
      <w:r>
        <w:t xml:space="preserve">Choose a network of interest – for example, companies suspected of sanctions evasion, threat‑actor affiliates or a militia financing ecosystem.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Define collection requirements.</w:t>
      </w:r>
      <w:r>
        <w:t xml:space="preserve"> </w:t>
      </w:r>
      <w:r>
        <w:t xml:space="preserve">Identify which entities (persons, organisations, assets) you need to research and what relationships (ownership, directorship, transactions) matter.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Set up a working folder</w:t>
      </w:r>
      <w:r>
        <w:t xml:space="preserve"> </w:t>
      </w:r>
      <w:r>
        <w:t xml:space="preserve">(</w:t>
      </w:r>
      <w:r>
        <w:rPr>
          <w:rStyle w:val="VerbatimChar"/>
        </w:rPr>
        <w:t xml:space="preserve">actors_lab</w:t>
      </w:r>
      <w:r>
        <w:t xml:space="preserve">) and create a spreadsheet (</w:t>
      </w:r>
      <w:r>
        <w:rPr>
          <w:rStyle w:val="VerbatimChar"/>
        </w:rPr>
        <w:t xml:space="preserve">entity_dictionary.csv</w:t>
      </w:r>
      <w:r>
        <w:t xml:space="preserve">) with columns:</w:t>
      </w:r>
      <w:r>
        <w:t xml:space="preserve"> </w:t>
      </w:r>
      <w:r>
        <w:rPr>
          <w:rStyle w:val="VerbatimChar"/>
        </w:rPr>
        <w:t xml:space="preserve">entity_id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.</w:t>
      </w:r>
    </w:p>
    <w:bookmarkEnd w:id="20"/>
    <w:bookmarkStart w:id="22" w:name="collect-and-organise-data"/>
    <w:p>
      <w:pPr>
        <w:pStyle w:val="Heading2"/>
      </w:pPr>
      <w:r>
        <w:t xml:space="preserve">2. Collect and organise data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Search public reports:</w:t>
      </w:r>
      <w:r>
        <w:t xml:space="preserve"> </w:t>
      </w:r>
      <w:r>
        <w:t xml:space="preserve">Download news articles, investigative journalism pieces and academic papers mentioning your entities. Record citations.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Query corporate registries:</w:t>
      </w:r>
      <w:r>
        <w:t xml:space="preserve"> </w:t>
      </w:r>
      <w:r>
        <w:t xml:space="preserve">Use sites like</w:t>
      </w:r>
      <w:r>
        <w:t xml:space="preserve"> </w:t>
      </w:r>
      <w:hyperlink r:id="rId21">
        <w:r>
          <w:rPr>
            <w:rStyle w:val="Hyperlink"/>
          </w:rPr>
          <w:t xml:space="preserve">OpenCorporates</w:t>
        </w:r>
      </w:hyperlink>
      <w:r>
        <w:t xml:space="preserve"> </w:t>
      </w:r>
      <w:r>
        <w:t xml:space="preserve">or local company registries to find directors and shareholders. Add each company and individual to the entity dictionary.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Consult sanctions lists:</w:t>
      </w:r>
      <w:r>
        <w:t xml:space="preserve"> </w:t>
      </w:r>
      <w:r>
        <w:t xml:space="preserve">Check the U.S. Treasury’s OFAC list, EU sanctions list or UN sanctions database for named entities. Note any sanctions designations.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Gather court filings and contracts:</w:t>
      </w:r>
      <w:r>
        <w:t xml:space="preserve"> </w:t>
      </w:r>
      <w:r>
        <w:t xml:space="preserve">Where accessible, collect legal documents that link individuals or companies. Include filing dates and jurisdiction.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Create relationship spreadsheet</w:t>
      </w:r>
      <w:r>
        <w:t xml:space="preserve"> </w:t>
      </w:r>
      <w:r>
        <w:t xml:space="preserve">(</w:t>
      </w:r>
      <w:r>
        <w:rPr>
          <w:rStyle w:val="VerbatimChar"/>
        </w:rPr>
        <w:t xml:space="preserve">links.csv</w:t>
      </w:r>
      <w:r>
        <w:t xml:space="preserve">) with columns:</w:t>
      </w:r>
      <w:r>
        <w:t xml:space="preserve"> </w:t>
      </w:r>
      <w:r>
        <w:rPr>
          <w:rStyle w:val="VerbatimChar"/>
        </w:rPr>
        <w:t xml:space="preserve">source_entity_id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target_entity_id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relationship_type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. Evidence should reference your sources; confidence can be high/medium/low.</w:t>
      </w:r>
    </w:p>
    <w:bookmarkEnd w:id="22"/>
    <w:bookmarkStart w:id="23" w:name="resolve-entities"/>
    <w:p>
      <w:pPr>
        <w:pStyle w:val="Heading2"/>
      </w:pPr>
      <w:r>
        <w:t xml:space="preserve">3. Resolve entities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De‑duplicate names:</w:t>
      </w:r>
      <w:r>
        <w:t xml:space="preserve"> </w:t>
      </w:r>
      <w:r>
        <w:t xml:space="preserve">Many names recur. Use context (addresses, dates of birth) to decide whether</w:t>
      </w:r>
      <w:r>
        <w:t xml:space="preserve"> </w:t>
      </w:r>
      <w:r>
        <w:t xml:space="preserve">“</w:t>
      </w:r>
      <w:r>
        <w:t xml:space="preserve">John Smith</w:t>
      </w:r>
      <w:r>
        <w:t xml:space="preserve">”</w:t>
      </w:r>
      <w:r>
        <w:t xml:space="preserve"> </w:t>
      </w:r>
      <w:r>
        <w:t xml:space="preserve">in two sources is the same person.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Assign unique IDs</w:t>
      </w:r>
      <w:r>
        <w:t xml:space="preserve"> </w:t>
      </w:r>
      <w:r>
        <w:t xml:space="preserve">to each resolved entity. Update</w:t>
      </w:r>
      <w:r>
        <w:t xml:space="preserve"> </w:t>
      </w:r>
      <w:r>
        <w:rPr>
          <w:rStyle w:val="VerbatimChar"/>
        </w:rPr>
        <w:t xml:space="preserve">entity_dictionary.csv</w:t>
      </w:r>
      <w:r>
        <w:t xml:space="preserve"> </w:t>
      </w:r>
      <w:r>
        <w:t xml:space="preserve">accordingly.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Keep an assumptions log.</w:t>
      </w:r>
      <w:r>
        <w:t xml:space="preserve"> </w:t>
      </w:r>
      <w:r>
        <w:t xml:space="preserve">When you merge or split entities based on judgement, write down why you made that choice.</w:t>
      </w:r>
    </w:p>
    <w:bookmarkEnd w:id="23"/>
    <w:bookmarkStart w:id="25" w:name="build-the-network-graph"/>
    <w:p>
      <w:pPr>
        <w:pStyle w:val="Heading2"/>
      </w:pPr>
      <w:r>
        <w:t xml:space="preserve">4. Build the network graph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Import data into a graph tool:</w:t>
      </w:r>
      <w:r>
        <w:t xml:space="preserve"> </w:t>
      </w:r>
      <w:r>
        <w:t xml:space="preserve">Use Python with</w:t>
      </w:r>
      <w:r>
        <w:t xml:space="preserve"> </w:t>
      </w:r>
      <w:r>
        <w:rPr>
          <w:rStyle w:val="VerbatimChar"/>
        </w:rPr>
        <w:t xml:space="preserve">networkx</w:t>
      </w:r>
      <w:r>
        <w:t xml:space="preserve"> </w:t>
      </w:r>
      <w:r>
        <w:t xml:space="preserve">or a GUI tool like</w:t>
      </w:r>
      <w:r>
        <w:t xml:space="preserve"> </w:t>
      </w:r>
      <w:hyperlink r:id="rId24">
        <w:r>
          <w:rPr>
            <w:rStyle w:val="Hyperlink"/>
          </w:rPr>
          <w:t xml:space="preserve">Gephi</w:t>
        </w:r>
      </w:hyperlink>
      <w:r>
        <w:t xml:space="preserve">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Create nodes and edges: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networkx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networkx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nx</w:t>
      </w:r>
      <w:r>
        <w:br/>
      </w:r>
      <w:r>
        <w:br/>
      </w:r>
      <w:r>
        <w:rPr>
          <w:rStyle w:val="NormalTok"/>
        </w:rPr>
        <w:t xml:space="preserve">entities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'entity_dictionary.csv'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'links.csv'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nx.DiGraph()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entities.iterrows():</w:t>
      </w:r>
      <w:r>
        <w:br/>
      </w:r>
      <w:r>
        <w:rPr>
          <w:rStyle w:val="NormalTok"/>
        </w:rPr>
        <w:t xml:space="preserve">    G.add_node(row[</w:t>
      </w:r>
      <w:r>
        <w:rPr>
          <w:rStyle w:val="StringTok"/>
        </w:rPr>
        <w:t xml:space="preserve">'entity_id'</w:t>
      </w:r>
      <w:r>
        <w:rPr>
          <w:rStyle w:val="NormalTok"/>
        </w:rPr>
        <w:t xml:space="preserve">],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links.iterrows():</w:t>
      </w:r>
      <w:r>
        <w:br/>
      </w:r>
      <w:r>
        <w:rPr>
          <w:rStyle w:val="NormalTok"/>
        </w:rPr>
        <w:t xml:space="preserve">    G.add_edge(row[</w:t>
      </w:r>
      <w:r>
        <w:rPr>
          <w:rStyle w:val="StringTok"/>
        </w:rPr>
        <w:t xml:space="preserve">'source_entity_id'</w:t>
      </w:r>
      <w:r>
        <w:rPr>
          <w:rStyle w:val="NormalTok"/>
        </w:rPr>
        <w:t xml:space="preserve">], row[</w:t>
      </w:r>
      <w:r>
        <w:rPr>
          <w:rStyle w:val="StringTok"/>
        </w:rPr>
        <w:t xml:space="preserve">'target_entity_id'</w:t>
      </w:r>
      <w:r>
        <w:rPr>
          <w:rStyle w:val="NormalTok"/>
        </w:rPr>
        <w:t xml:space="preserve">], relationship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'relationship_type'</w:t>
      </w:r>
      <w:r>
        <w:rPr>
          <w:rStyle w:val="NormalTok"/>
        </w:rPr>
        <w:t xml:space="preserve">])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Visualise: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networkx.draw()</w:t>
      </w:r>
      <w:r>
        <w:t xml:space="preserve"> </w:t>
      </w:r>
      <w:r>
        <w:t xml:space="preserve">or export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to GraphML and open it in Gephi to explore clusters. Colour nodes by type (company, person, etc.). Identify central actors via degree centrality.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Annotate findings:</w:t>
      </w:r>
      <w:r>
        <w:t xml:space="preserve"> </w:t>
      </w:r>
      <w:r>
        <w:t xml:space="preserve">Note interesting patterns, such as a single director controlling multiple companies.</w:t>
      </w:r>
    </w:p>
    <w:bookmarkEnd w:id="25"/>
    <w:bookmarkStart w:id="26" w:name="draft-the-narrative-assessment"/>
    <w:p>
      <w:pPr>
        <w:pStyle w:val="Heading2"/>
      </w:pPr>
      <w:r>
        <w:t xml:space="preserve">5. Draft the narrative assessment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Separate fact from assessment:</w:t>
      </w:r>
      <w:r>
        <w:t xml:space="preserve"> </w:t>
      </w:r>
      <w:r>
        <w:t xml:space="preserve">Clearly distinguish between relationships documented in your sources and your analytic inferences. For example, note that</w:t>
      </w:r>
      <w:r>
        <w:t xml:space="preserve"> </w:t>
      </w:r>
      <w:r>
        <w:t xml:space="preserve">“</w:t>
      </w:r>
      <w:r>
        <w:t xml:space="preserve">Company A is 100% owned by Company B</w:t>
      </w:r>
      <w:r>
        <w:t xml:space="preserve">”</w:t>
      </w:r>
      <w:r>
        <w:t xml:space="preserve"> </w:t>
      </w:r>
      <w:r>
        <w:t xml:space="preserve">(fact) versus</w:t>
      </w:r>
      <w:r>
        <w:t xml:space="preserve"> </w:t>
      </w:r>
      <w:r>
        <w:t xml:space="preserve">“</w:t>
      </w:r>
      <w:r>
        <w:t xml:space="preserve">Company A appears to be a front for Person X</w:t>
      </w:r>
      <w:r>
        <w:t xml:space="preserve">”</w:t>
      </w:r>
      <w:r>
        <w:t xml:space="preserve"> </w:t>
      </w:r>
      <w:r>
        <w:t xml:space="preserve">(assessment).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Explain influence:</w:t>
      </w:r>
      <w:r>
        <w:t xml:space="preserve"> </w:t>
      </w:r>
      <w:r>
        <w:t xml:space="preserve">Describe how money, goods or influence flow through the network. Highlight vulnerabilities or leverage points.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Include sourcing footnotes</w:t>
      </w:r>
      <w:r>
        <w:t xml:space="preserve"> </w:t>
      </w:r>
      <w:r>
        <w:t xml:space="preserve">tied to the node/edge data. OSINT sources can include corporate registries, sanctions lists, court filings and media【78954969918139†screenshot】.</w:t>
      </w:r>
    </w:p>
    <w:bookmarkEnd w:id="26"/>
    <w:bookmarkStart w:id="27" w:name="publish-the-lab"/>
    <w:p>
      <w:pPr>
        <w:pStyle w:val="Heading2"/>
      </w:pPr>
      <w:r>
        <w:t xml:space="preserve">6. Publish the lab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Create a GitHub repository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network-of-actors-mapping-lab</w:t>
      </w:r>
      <w:r>
        <w:t xml:space="preserve">). Add your</w:t>
      </w:r>
      <w:r>
        <w:t xml:space="preserve"> </w:t>
      </w:r>
      <w:r>
        <w:rPr>
          <w:rStyle w:val="VerbatimChar"/>
        </w:rPr>
        <w:t xml:space="preserve">entity_dictionary.csv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links.csv</w:t>
      </w:r>
      <w:r>
        <w:t xml:space="preserve">, graph exports (</w:t>
      </w:r>
      <w:r>
        <w:rPr>
          <w:rStyle w:val="VerbatimChar"/>
        </w:rPr>
        <w:t xml:space="preserve">.graphml</w:t>
      </w:r>
      <w:r>
        <w:t xml:space="preserve">), Python scripts and this Word document.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Write a README</w:t>
      </w:r>
      <w:r>
        <w:t xml:space="preserve"> </w:t>
      </w:r>
      <w:r>
        <w:t xml:space="preserve">summarising the objective, data sources and key findings. Include a small image of your network graph.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Note ethical considerations:</w:t>
      </w:r>
      <w:r>
        <w:t xml:space="preserve"> </w:t>
      </w:r>
      <w:r>
        <w:t xml:space="preserve">Avoid publicly naming private individuals unless they are already in official records; use caution with personally identifiable information.</w:t>
      </w:r>
    </w:p>
    <w:p>
      <w:pPr>
        <w:pStyle w:val="FirstParagraph"/>
      </w:pPr>
      <w:r>
        <w:t xml:space="preserve">This lab demonstrates how to perform link analysis and produce a transparent, auditable analytic product.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gephi.org" TargetMode="External" /><Relationship Type="http://schemas.openxmlformats.org/officeDocument/2006/relationships/hyperlink" Id="rId21" Target="https://opencorporates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gephi.org" TargetMode="External" /><Relationship Type="http://schemas.openxmlformats.org/officeDocument/2006/relationships/hyperlink" Id="rId21" Target="https://opencorporates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2025-12-16T07:25:38Z</dcterms:created>
  <dcterms:modified xsi:type="dcterms:W3CDTF">2025-12-16T07:25:38Z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