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30"/>
        <w:gridCol w:w="1269"/>
        <w:gridCol w:w="3117"/>
        <w:gridCol w:w="1401"/>
        <w:gridCol w:w="845"/>
      </w:tblGrid>
      <w:tr w:rsidR="00672801" w:rsidTr="00E17303">
        <w:trPr>
          <w:cantSplit/>
          <w:trHeight w:hRule="exact" w:val="680"/>
        </w:trPr>
        <w:tc>
          <w:tcPr>
            <w:tcW w:w="5000" w:type="pct"/>
            <w:gridSpan w:val="5"/>
          </w:tcPr>
          <w:p w:rsidR="00672801" w:rsidRDefault="00672801" w:rsidP="00F66BA5">
            <w:pPr>
              <w:pStyle w:val="01-"/>
              <w:jc w:val="center"/>
              <w:rPr>
                <w:rFonts w:ascii="標楷體" w:eastAsia="標楷體" w:hAnsi="標楷體"/>
              </w:rPr>
            </w:pPr>
            <w:r>
              <w:rPr>
                <w:rFonts w:ascii="標楷體" w:eastAsia="標楷體" w:hAnsi="標楷體"/>
              </w:rPr>
              <w:br w:type="page"/>
            </w:r>
            <w:r>
              <w:rPr>
                <w:rFonts w:ascii="標楷體" w:eastAsia="標楷體" w:hAnsi="標楷體" w:hint="eastAsia"/>
              </w:rPr>
              <w:t>民事再審之訴狀</w:t>
            </w:r>
            <w:r w:rsidR="00F66BA5">
              <w:rPr>
                <w:rFonts w:ascii="標楷體" w:eastAsia="標楷體" w:hAnsi="標楷體" w:hint="eastAsia"/>
              </w:rPr>
              <w:t>（</w:t>
            </w:r>
            <w:r w:rsidR="00E17303">
              <w:rPr>
                <w:rFonts w:ascii="標楷體" w:eastAsia="標楷體" w:hAnsi="標楷體" w:hint="eastAsia"/>
              </w:rPr>
              <w:t>支付命令</w:t>
            </w:r>
            <w:r w:rsidR="00360454">
              <w:rPr>
                <w:rFonts w:ascii="標楷體" w:eastAsia="標楷體" w:hAnsi="標楷體" w:hint="eastAsia"/>
              </w:rPr>
              <w:t>/偽造變造</w:t>
            </w:r>
            <w:r w:rsidR="00F66BA5">
              <w:rPr>
                <w:rFonts w:ascii="標楷體" w:eastAsia="標楷體" w:hAnsi="標楷體" w:hint="eastAsia"/>
              </w:rPr>
              <w:t>）</w:t>
            </w:r>
          </w:p>
        </w:tc>
      </w:tr>
      <w:tr w:rsidR="00E17303" w:rsidTr="00E17303">
        <w:trPr>
          <w:trHeight w:hRule="exact" w:val="680"/>
        </w:trPr>
        <w:tc>
          <w:tcPr>
            <w:tcW w:w="1034" w:type="pct"/>
          </w:tcPr>
          <w:p w:rsidR="00672801" w:rsidRDefault="00672801" w:rsidP="00E17303">
            <w:pPr>
              <w:pStyle w:val="02-"/>
              <w:jc w:val="both"/>
              <w:rPr>
                <w:rFonts w:ascii="標楷體" w:eastAsia="標楷體" w:hAnsi="標楷體"/>
              </w:rPr>
            </w:pPr>
            <w:r>
              <w:rPr>
                <w:rFonts w:ascii="標楷體" w:eastAsia="標楷體" w:hAnsi="標楷體" w:hint="eastAsia"/>
              </w:rPr>
              <w:t>案號</w:t>
            </w:r>
          </w:p>
        </w:tc>
        <w:tc>
          <w:tcPr>
            <w:tcW w:w="2623" w:type="pct"/>
            <w:gridSpan w:val="2"/>
          </w:tcPr>
          <w:p w:rsidR="00672801" w:rsidRDefault="00672801" w:rsidP="00E17303">
            <w:pPr>
              <w:pStyle w:val="02-"/>
              <w:jc w:val="both"/>
              <w:rPr>
                <w:rFonts w:ascii="標楷體" w:eastAsia="標楷體" w:hAnsi="標楷體"/>
              </w:rPr>
            </w:pPr>
            <w:r>
              <w:rPr>
                <w:rFonts w:ascii="標楷體" w:eastAsia="標楷體" w:hAnsi="標楷體" w:hint="eastAsia"/>
              </w:rPr>
              <w:t>年度　　　字第　　　　　號</w:t>
            </w:r>
          </w:p>
        </w:tc>
        <w:tc>
          <w:tcPr>
            <w:tcW w:w="838" w:type="pct"/>
          </w:tcPr>
          <w:p w:rsidR="00672801" w:rsidRDefault="00672801" w:rsidP="00E17303">
            <w:pPr>
              <w:pStyle w:val="02-"/>
              <w:jc w:val="both"/>
              <w:rPr>
                <w:rFonts w:ascii="標楷體" w:eastAsia="標楷體" w:hAnsi="標楷體"/>
              </w:rPr>
            </w:pPr>
            <w:proofErr w:type="gramStart"/>
            <w:r>
              <w:rPr>
                <w:rFonts w:ascii="標楷體" w:eastAsia="標楷體" w:hAnsi="標楷體" w:hint="eastAsia"/>
              </w:rPr>
              <w:t>承辦股別</w:t>
            </w:r>
            <w:proofErr w:type="gramEnd"/>
          </w:p>
        </w:tc>
        <w:tc>
          <w:tcPr>
            <w:tcW w:w="505" w:type="pct"/>
          </w:tcPr>
          <w:p w:rsidR="00672801" w:rsidRDefault="00672801" w:rsidP="00E17303">
            <w:pPr>
              <w:jc w:val="both"/>
              <w:rPr>
                <w:rFonts w:ascii="標楷體" w:eastAsia="標楷體" w:hAnsi="標楷體"/>
                <w:sz w:val="32"/>
              </w:rPr>
            </w:pPr>
          </w:p>
        </w:tc>
      </w:tr>
      <w:tr w:rsidR="00672801" w:rsidTr="00E17303">
        <w:trPr>
          <w:trHeight w:hRule="exact" w:val="680"/>
        </w:trPr>
        <w:tc>
          <w:tcPr>
            <w:tcW w:w="1034" w:type="pct"/>
          </w:tcPr>
          <w:p w:rsidR="00672801" w:rsidRDefault="00672801" w:rsidP="00E17303">
            <w:pPr>
              <w:pStyle w:val="02-"/>
              <w:spacing w:line="320" w:lineRule="exact"/>
              <w:jc w:val="both"/>
              <w:rPr>
                <w:rFonts w:ascii="標楷體" w:eastAsia="標楷體" w:hAnsi="標楷體"/>
              </w:rPr>
            </w:pPr>
            <w:r>
              <w:rPr>
                <w:rFonts w:ascii="標楷體" w:eastAsia="標楷體" w:hAnsi="標楷體" w:hint="eastAsia"/>
              </w:rPr>
              <w:t>訴訟標的</w:t>
            </w:r>
          </w:p>
          <w:p w:rsidR="00672801" w:rsidRDefault="00672801" w:rsidP="00E17303">
            <w:pPr>
              <w:pStyle w:val="02-"/>
              <w:spacing w:line="320" w:lineRule="exact"/>
              <w:jc w:val="both"/>
              <w:rPr>
                <w:rFonts w:ascii="標楷體" w:eastAsia="標楷體" w:hAnsi="標楷體"/>
              </w:rPr>
            </w:pPr>
            <w:r>
              <w:rPr>
                <w:rFonts w:ascii="標楷體" w:eastAsia="標楷體" w:hAnsi="標楷體" w:hint="eastAsia"/>
              </w:rPr>
              <w:t>金額或價額</w:t>
            </w:r>
          </w:p>
        </w:tc>
        <w:tc>
          <w:tcPr>
            <w:tcW w:w="3966" w:type="pct"/>
            <w:gridSpan w:val="4"/>
          </w:tcPr>
          <w:p w:rsidR="00672801" w:rsidRDefault="00672801" w:rsidP="00E17303">
            <w:pPr>
              <w:pStyle w:val="02-0"/>
              <w:rPr>
                <w:rFonts w:ascii="標楷體" w:eastAsia="標楷體" w:hAnsi="標楷體"/>
              </w:rPr>
            </w:pPr>
            <w:r>
              <w:rPr>
                <w:rFonts w:ascii="標楷體" w:eastAsia="標楷體" w:hAnsi="標楷體" w:hint="eastAsia"/>
              </w:rPr>
              <w:t>新臺幣</w:t>
            </w:r>
            <w:r>
              <w:rPr>
                <w:rFonts w:ascii="標楷體" w:eastAsia="標楷體" w:hAnsi="標楷體"/>
              </w:rPr>
              <w:tab/>
            </w:r>
            <w:r>
              <w:rPr>
                <w:rFonts w:ascii="標楷體" w:eastAsia="標楷體" w:hAnsi="標楷體" w:hint="eastAsia"/>
              </w:rPr>
              <w:t>元</w:t>
            </w:r>
          </w:p>
        </w:tc>
      </w:tr>
      <w:tr w:rsidR="00E17303" w:rsidTr="00E17303">
        <w:trPr>
          <w:trHeight w:hRule="exact" w:val="1503"/>
        </w:trPr>
        <w:tc>
          <w:tcPr>
            <w:tcW w:w="1034" w:type="pct"/>
          </w:tcPr>
          <w:p w:rsidR="00672801" w:rsidRDefault="00672801" w:rsidP="00E17303">
            <w:pPr>
              <w:pStyle w:val="02-"/>
              <w:jc w:val="both"/>
              <w:rPr>
                <w:rFonts w:ascii="標楷體" w:eastAsia="標楷體" w:hAnsi="標楷體"/>
              </w:rPr>
            </w:pPr>
            <w:r>
              <w:rPr>
                <w:rFonts w:ascii="標楷體" w:eastAsia="標楷體" w:hAnsi="標楷體" w:hint="eastAsia"/>
              </w:rPr>
              <w:t>稱謂</w:t>
            </w:r>
          </w:p>
        </w:tc>
        <w:tc>
          <w:tcPr>
            <w:tcW w:w="759" w:type="pct"/>
          </w:tcPr>
          <w:p w:rsidR="00672801" w:rsidRDefault="00672801" w:rsidP="00E17303">
            <w:pPr>
              <w:pStyle w:val="02-"/>
              <w:jc w:val="both"/>
              <w:rPr>
                <w:rFonts w:ascii="標楷體" w:eastAsia="標楷體" w:hAnsi="標楷體"/>
              </w:rPr>
            </w:pPr>
            <w:r>
              <w:rPr>
                <w:rFonts w:ascii="標楷體" w:eastAsia="標楷體" w:hAnsi="標楷體" w:hint="eastAsia"/>
              </w:rPr>
              <w:t>姓名或名稱</w:t>
            </w:r>
          </w:p>
        </w:tc>
        <w:tc>
          <w:tcPr>
            <w:tcW w:w="3207" w:type="pct"/>
            <w:gridSpan w:val="3"/>
          </w:tcPr>
          <w:p w:rsidR="00672801" w:rsidRDefault="00672801" w:rsidP="00E17303">
            <w:pPr>
              <w:pStyle w:val="02-1"/>
              <w:spacing w:before="38"/>
              <w:rPr>
                <w:rFonts w:ascii="標楷體" w:eastAsia="標楷體" w:hAnsi="標楷體"/>
              </w:rPr>
            </w:pPr>
            <w:r>
              <w:rPr>
                <w:rFonts w:ascii="標楷體" w:eastAsia="標楷體" w:hAnsi="標楷體" w:hint="eastAsia"/>
              </w:rPr>
              <w:t>依序填寫：國民身分證統一編號或營利事業統一編號、性別、出生年月日、職業、住居所、就業處所、公務所、事務所或營業所、郵遞區號、電話、傳真、電子郵件位址、指定送達代收人及其送達處所。</w:t>
            </w:r>
          </w:p>
        </w:tc>
      </w:tr>
      <w:tr w:rsidR="00E17303" w:rsidTr="00E17303">
        <w:trPr>
          <w:trHeight w:val="9439"/>
        </w:trPr>
        <w:tc>
          <w:tcPr>
            <w:tcW w:w="1034" w:type="pct"/>
          </w:tcPr>
          <w:p w:rsidR="00672801" w:rsidRDefault="00672801" w:rsidP="00E17303">
            <w:pPr>
              <w:pStyle w:val="03-"/>
              <w:jc w:val="both"/>
              <w:rPr>
                <w:rFonts w:ascii="標楷體" w:eastAsia="標楷體" w:hAnsi="標楷體"/>
              </w:rPr>
            </w:pPr>
            <w:r>
              <w:rPr>
                <w:rFonts w:ascii="標楷體" w:eastAsia="標楷體" w:hAnsi="標楷體" w:hint="eastAsia"/>
              </w:rPr>
              <w:t>再審原告</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180" w:lineRule="exact"/>
              <w:rPr>
                <w:rFonts w:ascii="標楷體" w:eastAsia="標楷體" w:hAnsi="標楷體"/>
              </w:rPr>
            </w:pPr>
          </w:p>
          <w:p w:rsidR="00672801" w:rsidRDefault="00672801" w:rsidP="00E17303">
            <w:pPr>
              <w:pStyle w:val="03-"/>
              <w:jc w:val="both"/>
              <w:rPr>
                <w:rFonts w:ascii="標楷體" w:eastAsia="標楷體" w:hAnsi="標楷體"/>
              </w:rPr>
            </w:pPr>
            <w:r>
              <w:rPr>
                <w:rFonts w:ascii="標楷體" w:eastAsia="標楷體" w:hAnsi="標楷體" w:hint="eastAsia"/>
              </w:rPr>
              <w:t>再審被告</w:t>
            </w:r>
          </w:p>
        </w:tc>
        <w:tc>
          <w:tcPr>
            <w:tcW w:w="759" w:type="pct"/>
          </w:tcPr>
          <w:p w:rsidR="00672801" w:rsidRDefault="00672801" w:rsidP="00E17303">
            <w:pPr>
              <w:pStyle w:val="04-"/>
              <w:rPr>
                <w:rFonts w:ascii="標楷體" w:eastAsia="標楷體" w:hAnsi="標楷體"/>
              </w:rPr>
            </w:pPr>
            <w:r>
              <w:rPr>
                <w:rFonts w:ascii="標楷體" w:eastAsia="標楷體" w:hAnsi="標楷體" w:hint="eastAsia"/>
              </w:rPr>
              <w:t>○○○</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180" w:lineRule="exact"/>
              <w:rPr>
                <w:rFonts w:ascii="標楷體" w:eastAsia="標楷體" w:hAnsi="標楷體"/>
              </w:rPr>
            </w:pPr>
          </w:p>
          <w:p w:rsidR="00672801" w:rsidRDefault="00672801" w:rsidP="00E17303">
            <w:pPr>
              <w:pStyle w:val="04-"/>
              <w:rPr>
                <w:rFonts w:ascii="標楷體" w:eastAsia="標楷體" w:hAnsi="標楷體"/>
              </w:rPr>
            </w:pPr>
            <w:r>
              <w:rPr>
                <w:rFonts w:ascii="標楷體" w:eastAsia="標楷體" w:hAnsi="標楷體" w:hint="eastAsia"/>
              </w:rPr>
              <w:t>○○○</w:t>
            </w:r>
          </w:p>
        </w:tc>
        <w:tc>
          <w:tcPr>
            <w:tcW w:w="3207" w:type="pct"/>
            <w:gridSpan w:val="3"/>
          </w:tcPr>
          <w:p w:rsidR="00672801" w:rsidRDefault="00672801" w:rsidP="00E17303">
            <w:pPr>
              <w:pStyle w:val="02-2"/>
              <w:spacing w:line="280" w:lineRule="exact"/>
              <w:rPr>
                <w:rFonts w:ascii="標楷體" w:eastAsia="標楷體" w:hAnsi="標楷體"/>
              </w:rPr>
            </w:pPr>
            <w:r>
              <w:rPr>
                <w:rFonts w:ascii="標楷體" w:eastAsia="標楷體" w:hAnsi="標楷體" w:hint="eastAsia"/>
              </w:rPr>
              <w:t>國民身分證統一編號（或營利事業統一編號）：</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性別：男／女　　生日：　　　　　職業：</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住：</w:t>
            </w:r>
          </w:p>
          <w:p w:rsidR="00672801" w:rsidRDefault="00672801" w:rsidP="00E17303">
            <w:pPr>
              <w:pStyle w:val="02-2"/>
              <w:spacing w:line="280" w:lineRule="exact"/>
              <w:rPr>
                <w:rFonts w:ascii="標楷體" w:eastAsia="標楷體" w:hAnsi="標楷體"/>
              </w:rPr>
            </w:pPr>
            <w:r>
              <w:rPr>
                <w:rFonts w:ascii="標楷體" w:eastAsia="標楷體" w:hAnsi="標楷體" w:hint="eastAsia"/>
              </w:rPr>
              <w:t>郵遞區號：　　　　　電話：</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傳真：</w:t>
            </w:r>
          </w:p>
          <w:p w:rsidR="00672801" w:rsidRPr="00702E10" w:rsidRDefault="00672801" w:rsidP="00E17303">
            <w:pPr>
              <w:pStyle w:val="02-2"/>
              <w:spacing w:line="220" w:lineRule="exact"/>
              <w:rPr>
                <w:rFonts w:ascii="標楷體" w:eastAsia="標楷體" w:hAnsi="標楷體"/>
                <w:b/>
                <w:sz w:val="22"/>
                <w:szCs w:val="22"/>
              </w:rPr>
            </w:pPr>
            <w:r w:rsidRPr="00702E10">
              <w:rPr>
                <w:rFonts w:ascii="標楷體" w:eastAsia="標楷體" w:hAnsi="標楷體" w:hint="eastAsia"/>
                <w:b/>
                <w:sz w:val="22"/>
                <w:szCs w:val="22"/>
              </w:rPr>
              <w:t>是否申請『案件進度線上查詢服務』：</w:t>
            </w:r>
          </w:p>
          <w:p w:rsidR="00672801" w:rsidRPr="00702E10" w:rsidRDefault="00672801" w:rsidP="00E17303">
            <w:pPr>
              <w:pStyle w:val="02-2"/>
              <w:spacing w:line="220" w:lineRule="exact"/>
              <w:rPr>
                <w:rFonts w:ascii="標楷體" w:eastAsia="標楷體" w:hAnsi="標楷體"/>
                <w:b/>
                <w:sz w:val="22"/>
                <w:szCs w:val="22"/>
              </w:rPr>
            </w:pPr>
            <w:proofErr w:type="gramStart"/>
            <w:r w:rsidRPr="00702E10">
              <w:rPr>
                <w:rFonts w:ascii="標楷體" w:eastAsia="標楷體" w:hAnsi="標楷體" w:hint="eastAsia"/>
                <w:b/>
                <w:sz w:val="22"/>
                <w:szCs w:val="22"/>
              </w:rPr>
              <w:t>（</w:t>
            </w:r>
            <w:proofErr w:type="gramEnd"/>
            <w:r w:rsidRPr="00702E10">
              <w:rPr>
                <w:rFonts w:ascii="標楷體" w:eastAsia="標楷體" w:hAnsi="標楷體" w:hint="eastAsia"/>
                <w:b/>
                <w:sz w:val="22"/>
                <w:szCs w:val="22"/>
              </w:rPr>
              <w:t xml:space="preserve">聲請本服務，請參考網址： </w:t>
            </w:r>
            <w:hyperlink r:id="rId8" w:history="1">
              <w:r w:rsidRPr="0095799E">
                <w:rPr>
                  <w:rStyle w:val="ab"/>
                  <w:b/>
                  <w:sz w:val="22"/>
                  <w:szCs w:val="22"/>
                </w:rPr>
                <w:t>http://cpor.judicial.gov.tw</w:t>
              </w:r>
            </w:hyperlink>
            <w:proofErr w:type="gramStart"/>
            <w:r w:rsidRPr="00702E10">
              <w:rPr>
                <w:rFonts w:ascii="標楷體" w:eastAsia="標楷體" w:hAnsi="標楷體" w:hint="eastAsia"/>
                <w:b/>
                <w:sz w:val="22"/>
                <w:szCs w:val="22"/>
              </w:rPr>
              <w:t>）</w:t>
            </w:r>
            <w:proofErr w:type="gramEnd"/>
          </w:p>
          <w:p w:rsidR="00672801" w:rsidRPr="00702E10" w:rsidRDefault="00672801" w:rsidP="00E17303">
            <w:pPr>
              <w:pStyle w:val="02-2"/>
              <w:spacing w:line="220" w:lineRule="exact"/>
              <w:rPr>
                <w:rFonts w:ascii="標楷體" w:eastAsia="標楷體" w:hAnsi="標楷體"/>
                <w:b/>
                <w:sz w:val="22"/>
                <w:szCs w:val="22"/>
              </w:rPr>
            </w:pPr>
            <w:r w:rsidRPr="00702E10">
              <w:rPr>
                <w:rFonts w:ascii="標楷體" w:eastAsia="標楷體" w:hAnsi="標楷體" w:hint="eastAsia"/>
                <w:b/>
                <w:sz w:val="22"/>
                <w:szCs w:val="22"/>
              </w:rPr>
              <w:t>□否</w:t>
            </w:r>
          </w:p>
          <w:p w:rsidR="00672801" w:rsidRDefault="00672801" w:rsidP="00E17303">
            <w:pPr>
              <w:pStyle w:val="02-2"/>
              <w:spacing w:line="220" w:lineRule="exact"/>
              <w:rPr>
                <w:rFonts w:ascii="標楷體" w:eastAsia="標楷體" w:hAnsi="標楷體"/>
                <w:b/>
                <w:sz w:val="22"/>
                <w:szCs w:val="22"/>
              </w:rPr>
            </w:pPr>
            <w:r w:rsidRPr="00702E10">
              <w:rPr>
                <w:rFonts w:ascii="標楷體" w:eastAsia="標楷體" w:hAnsi="標楷體" w:hint="eastAsia"/>
                <w:b/>
                <w:sz w:val="22"/>
                <w:szCs w:val="22"/>
              </w:rPr>
              <w:t>□是（以一組E-MAIL</w:t>
            </w:r>
            <w:r>
              <w:rPr>
                <w:rFonts w:ascii="標楷體" w:eastAsia="標楷體" w:hAnsi="標楷體" w:hint="eastAsia"/>
                <w:b/>
                <w:sz w:val="22"/>
                <w:szCs w:val="22"/>
              </w:rPr>
              <w:t>為限）</w:t>
            </w:r>
          </w:p>
          <w:p w:rsidR="00672801" w:rsidRDefault="00672801" w:rsidP="00E17303">
            <w:pPr>
              <w:pStyle w:val="02-2"/>
              <w:spacing w:line="280" w:lineRule="exact"/>
              <w:rPr>
                <w:rFonts w:ascii="標楷體" w:eastAsia="標楷體" w:hAnsi="標楷體"/>
              </w:rPr>
            </w:pPr>
            <w:r>
              <w:rPr>
                <w:rFonts w:ascii="標楷體" w:eastAsia="標楷體" w:hAnsi="標楷體" w:hint="eastAsia"/>
              </w:rPr>
              <w:t>電子郵件位址：</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送達代收人：</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送達處所：</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國民身分證統一編號（或營利事業統一編號）：</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性別：男／女　　生日：　　　　　職業：</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住：</w:t>
            </w:r>
          </w:p>
          <w:p w:rsidR="00672801" w:rsidRDefault="00672801" w:rsidP="00E17303">
            <w:pPr>
              <w:pStyle w:val="02-2"/>
              <w:spacing w:line="280" w:lineRule="exact"/>
              <w:rPr>
                <w:rFonts w:ascii="標楷體" w:eastAsia="標楷體" w:hAnsi="標楷體"/>
              </w:rPr>
            </w:pPr>
            <w:r>
              <w:rPr>
                <w:rFonts w:ascii="標楷體" w:eastAsia="標楷體" w:hAnsi="標楷體" w:hint="eastAsia"/>
              </w:rPr>
              <w:t>郵遞區號：　　　　　電話：</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傳真：</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電子郵件位址：</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送達代收人：</w:t>
            </w:r>
          </w:p>
          <w:p w:rsidR="00672801" w:rsidRDefault="00672801" w:rsidP="00E17303">
            <w:pPr>
              <w:pStyle w:val="02-2"/>
              <w:spacing w:line="280" w:lineRule="exact"/>
              <w:rPr>
                <w:rFonts w:ascii="標楷體" w:eastAsia="標楷體" w:hAnsi="標楷體"/>
              </w:rPr>
            </w:pPr>
          </w:p>
          <w:p w:rsidR="00672801" w:rsidRDefault="00672801" w:rsidP="00E17303">
            <w:pPr>
              <w:pStyle w:val="02-2"/>
              <w:spacing w:line="280" w:lineRule="exact"/>
              <w:rPr>
                <w:rFonts w:ascii="標楷體" w:eastAsia="標楷體" w:hAnsi="標楷體"/>
              </w:rPr>
            </w:pPr>
            <w:r>
              <w:rPr>
                <w:rFonts w:ascii="標楷體" w:eastAsia="標楷體" w:hAnsi="標楷體" w:hint="eastAsia"/>
              </w:rPr>
              <w:t>送達處所：</w:t>
            </w:r>
          </w:p>
        </w:tc>
      </w:tr>
    </w:tbl>
    <w:p w:rsidR="00672801" w:rsidRPr="00672801" w:rsidRDefault="00672801">
      <w:pPr>
        <w:rPr>
          <w:rFonts w:ascii="標楷體" w:eastAsia="標楷體" w:hAnsi="標楷體"/>
          <w:b/>
          <w:sz w:val="36"/>
          <w:szCs w:val="36"/>
        </w:rPr>
      </w:pPr>
    </w:p>
    <w:p w:rsidR="00AD38CE" w:rsidRDefault="00AD38CE" w:rsidP="00AD38CE">
      <w:pPr>
        <w:rPr>
          <w:rFonts w:ascii="標楷體" w:eastAsia="標楷體" w:hAnsi="標楷體"/>
          <w:sz w:val="28"/>
          <w:szCs w:val="28"/>
        </w:rPr>
      </w:pPr>
      <w:r>
        <w:rPr>
          <w:rFonts w:ascii="標楷體" w:eastAsia="標楷體" w:hAnsi="標楷體"/>
          <w:sz w:val="28"/>
          <w:szCs w:val="28"/>
        </w:rPr>
        <w:lastRenderedPageBreak/>
        <w:t>為</w:t>
      </w:r>
      <w:r w:rsidR="00F66BA5">
        <w:rPr>
          <w:rFonts w:ascii="標楷體" w:eastAsia="標楷體" w:hAnsi="標楷體"/>
          <w:sz w:val="28"/>
          <w:szCs w:val="28"/>
        </w:rPr>
        <w:t>依法提起支付命令再審</w:t>
      </w:r>
      <w:proofErr w:type="gramStart"/>
      <w:r w:rsidR="00F66BA5">
        <w:rPr>
          <w:rFonts w:ascii="標楷體" w:eastAsia="標楷體" w:hAnsi="標楷體"/>
          <w:sz w:val="28"/>
          <w:szCs w:val="28"/>
        </w:rPr>
        <w:t>之訴事</w:t>
      </w:r>
      <w:proofErr w:type="gramEnd"/>
      <w:r>
        <w:rPr>
          <w:rFonts w:ascii="標楷體" w:eastAsia="標楷體" w:hAnsi="標楷體" w:hint="eastAsia"/>
          <w:sz w:val="28"/>
          <w:szCs w:val="28"/>
        </w:rPr>
        <w:t>：</w:t>
      </w:r>
    </w:p>
    <w:p w:rsidR="00AD38CE" w:rsidRPr="00AD38CE" w:rsidRDefault="00AD38CE" w:rsidP="00AD38CE">
      <w:pPr>
        <w:rPr>
          <w:rFonts w:ascii="標楷體" w:eastAsia="標楷體" w:hAnsi="標楷體"/>
          <w:b/>
          <w:sz w:val="28"/>
          <w:szCs w:val="28"/>
        </w:rPr>
      </w:pPr>
      <w:r w:rsidRPr="00AD38CE">
        <w:rPr>
          <w:rFonts w:ascii="標楷體" w:eastAsia="標楷體" w:hAnsi="標楷體"/>
          <w:b/>
          <w:sz w:val="28"/>
          <w:szCs w:val="28"/>
        </w:rPr>
        <w:t xml:space="preserve">　　訴之聲明</w:t>
      </w:r>
    </w:p>
    <w:p w:rsidR="00AD38CE" w:rsidRPr="00AD38CE" w:rsidRDefault="00AD38CE" w:rsidP="00AD38CE">
      <w:pPr>
        <w:ind w:left="566" w:hangingChars="202" w:hanging="566"/>
        <w:rPr>
          <w:rFonts w:ascii="標楷體" w:eastAsia="標楷體" w:hAnsi="標楷體"/>
          <w:sz w:val="28"/>
          <w:szCs w:val="28"/>
        </w:rPr>
      </w:pPr>
      <w:r>
        <w:rPr>
          <w:rFonts w:ascii="標楷體" w:eastAsia="標楷體" w:hAnsi="標楷體" w:hint="eastAsia"/>
          <w:sz w:val="28"/>
          <w:szCs w:val="28"/>
        </w:rPr>
        <w:t>一、</w:t>
      </w:r>
      <w:proofErr w:type="gramStart"/>
      <w:r w:rsidRPr="00AD38CE">
        <w:rPr>
          <w:rFonts w:ascii="標楷體" w:eastAsia="標楷體" w:hAnsi="標楷體" w:hint="eastAsia"/>
          <w:sz w:val="28"/>
          <w:szCs w:val="28"/>
        </w:rPr>
        <w:t>鈞院於</w:t>
      </w:r>
      <w:proofErr w:type="gramEnd"/>
      <w:r w:rsidR="00EC06DD">
        <w:rPr>
          <w:rFonts w:ascii="標楷體" w:eastAsia="標楷體" w:hAnsi="標楷體" w:hint="eastAsia"/>
          <w:sz w:val="28"/>
          <w:szCs w:val="28"/>
        </w:rPr>
        <w:t>民國</w:t>
      </w:r>
      <w:r w:rsidR="00F9211A">
        <w:rPr>
          <w:rFonts w:ascii="標楷體" w:eastAsia="標楷體" w:hAnsi="標楷體" w:hint="eastAsia"/>
          <w:sz w:val="28"/>
          <w:szCs w:val="28"/>
        </w:rPr>
        <w:t>○</w:t>
      </w:r>
      <w:r w:rsidRPr="00AD38CE">
        <w:rPr>
          <w:rFonts w:ascii="標楷體" w:eastAsia="標楷體" w:hAnsi="標楷體" w:hint="eastAsia"/>
          <w:sz w:val="28"/>
          <w:szCs w:val="28"/>
        </w:rPr>
        <w:t>年</w:t>
      </w:r>
      <w:r w:rsidR="00F9211A">
        <w:rPr>
          <w:rFonts w:ascii="標楷體" w:eastAsia="標楷體" w:hAnsi="標楷體" w:hint="eastAsia"/>
          <w:sz w:val="28"/>
          <w:szCs w:val="28"/>
        </w:rPr>
        <w:t>○</w:t>
      </w:r>
      <w:r w:rsidRPr="00AD38CE">
        <w:rPr>
          <w:rFonts w:ascii="標楷體" w:eastAsia="標楷體" w:hAnsi="標楷體" w:hint="eastAsia"/>
          <w:sz w:val="28"/>
          <w:szCs w:val="28"/>
        </w:rPr>
        <w:t>月</w:t>
      </w:r>
      <w:r w:rsidR="00F9211A">
        <w:rPr>
          <w:rFonts w:ascii="標楷體" w:eastAsia="標楷體" w:hAnsi="標楷體" w:hint="eastAsia"/>
          <w:sz w:val="28"/>
          <w:szCs w:val="28"/>
        </w:rPr>
        <w:t>○</w:t>
      </w:r>
      <w:r w:rsidRPr="00AD38CE">
        <w:rPr>
          <w:rFonts w:ascii="標楷體" w:eastAsia="標楷體" w:hAnsi="標楷體" w:hint="eastAsia"/>
          <w:sz w:val="28"/>
          <w:szCs w:val="28"/>
        </w:rPr>
        <w:t>日所發</w:t>
      </w:r>
      <w:r w:rsidR="00F9211A">
        <w:rPr>
          <w:rFonts w:ascii="標楷體" w:eastAsia="標楷體" w:hAnsi="標楷體" w:hint="eastAsia"/>
          <w:sz w:val="28"/>
          <w:szCs w:val="28"/>
        </w:rPr>
        <w:t>○</w:t>
      </w:r>
      <w:r>
        <w:rPr>
          <w:rFonts w:ascii="標楷體" w:eastAsia="標楷體" w:hAnsi="標楷體" w:hint="eastAsia"/>
          <w:sz w:val="28"/>
          <w:szCs w:val="28"/>
        </w:rPr>
        <w:t>年</w:t>
      </w:r>
      <w:proofErr w:type="gramStart"/>
      <w:r>
        <w:rPr>
          <w:rFonts w:ascii="標楷體" w:eastAsia="標楷體" w:hAnsi="標楷體" w:hint="eastAsia"/>
          <w:sz w:val="28"/>
          <w:szCs w:val="28"/>
        </w:rPr>
        <w:t>度司促字</w:t>
      </w:r>
      <w:proofErr w:type="gramEnd"/>
      <w:r>
        <w:rPr>
          <w:rFonts w:ascii="標楷體" w:eastAsia="標楷體" w:hAnsi="標楷體" w:hint="eastAsia"/>
          <w:sz w:val="28"/>
          <w:szCs w:val="28"/>
        </w:rPr>
        <w:t>第</w:t>
      </w:r>
      <w:r w:rsidR="00F9211A">
        <w:rPr>
          <w:rFonts w:ascii="標楷體" w:eastAsia="標楷體" w:hAnsi="標楷體" w:hint="eastAsia"/>
          <w:sz w:val="28"/>
          <w:szCs w:val="28"/>
        </w:rPr>
        <w:t>○</w:t>
      </w:r>
      <w:r w:rsidR="00D052AB">
        <w:rPr>
          <w:rFonts w:ascii="標楷體" w:eastAsia="標楷體" w:hAnsi="標楷體" w:hint="eastAsia"/>
          <w:sz w:val="28"/>
          <w:szCs w:val="28"/>
        </w:rPr>
        <w:t>號</w:t>
      </w:r>
      <w:r w:rsidR="00B3220A">
        <w:rPr>
          <w:rFonts w:ascii="標楷體" w:eastAsia="標楷體" w:hAnsi="標楷體" w:hint="eastAsia"/>
          <w:sz w:val="28"/>
          <w:szCs w:val="28"/>
        </w:rPr>
        <w:t>確定</w:t>
      </w:r>
      <w:r w:rsidR="00B3220A" w:rsidRPr="00AD38CE">
        <w:rPr>
          <w:rFonts w:ascii="標楷體" w:eastAsia="標楷體" w:hAnsi="標楷體" w:hint="eastAsia"/>
          <w:sz w:val="28"/>
          <w:szCs w:val="28"/>
        </w:rPr>
        <w:t>支付命令廢棄</w:t>
      </w:r>
      <w:r w:rsidRPr="00AD38CE">
        <w:rPr>
          <w:rFonts w:ascii="標楷體" w:eastAsia="標楷體" w:hAnsi="標楷體" w:hint="eastAsia"/>
          <w:sz w:val="28"/>
          <w:szCs w:val="28"/>
        </w:rPr>
        <w:t>。</w:t>
      </w:r>
    </w:p>
    <w:p w:rsidR="00AD38CE" w:rsidRPr="00AD38CE" w:rsidRDefault="00AD38CE" w:rsidP="00AD38CE">
      <w:pPr>
        <w:rPr>
          <w:rFonts w:ascii="標楷體" w:eastAsia="標楷體" w:hAnsi="標楷體"/>
          <w:sz w:val="28"/>
          <w:szCs w:val="28"/>
        </w:rPr>
      </w:pPr>
      <w:r>
        <w:rPr>
          <w:rFonts w:ascii="標楷體" w:eastAsia="標楷體" w:hAnsi="標楷體" w:hint="eastAsia"/>
          <w:sz w:val="28"/>
          <w:szCs w:val="28"/>
        </w:rPr>
        <w:t>二、</w:t>
      </w:r>
      <w:r w:rsidRPr="00AD38CE">
        <w:rPr>
          <w:rFonts w:ascii="標楷體" w:eastAsia="標楷體" w:hAnsi="標楷體" w:hint="eastAsia"/>
          <w:sz w:val="28"/>
          <w:szCs w:val="28"/>
        </w:rPr>
        <w:t>再審被告前項之訴駁回。</w:t>
      </w:r>
    </w:p>
    <w:p w:rsidR="00AD38CE" w:rsidRDefault="00AD38CE" w:rsidP="00AD38CE">
      <w:pPr>
        <w:rPr>
          <w:rFonts w:ascii="標楷體" w:eastAsia="標楷體" w:hAnsi="標楷體"/>
          <w:sz w:val="28"/>
          <w:szCs w:val="28"/>
        </w:rPr>
      </w:pPr>
      <w:r>
        <w:rPr>
          <w:rFonts w:ascii="標楷體" w:eastAsia="標楷體" w:hAnsi="標楷體" w:hint="eastAsia"/>
          <w:sz w:val="28"/>
          <w:szCs w:val="28"/>
        </w:rPr>
        <w:t>三、</w:t>
      </w:r>
      <w:r w:rsidRPr="00AD38CE">
        <w:rPr>
          <w:rFonts w:ascii="標楷體" w:eastAsia="標楷體" w:hAnsi="標楷體" w:hint="eastAsia"/>
          <w:sz w:val="28"/>
          <w:szCs w:val="28"/>
        </w:rPr>
        <w:t>再審及再審前訴訟費用由再審被告負擔。</w:t>
      </w:r>
    </w:p>
    <w:p w:rsidR="00AD38CE" w:rsidRPr="00AD38CE" w:rsidRDefault="00AD38CE" w:rsidP="00AD38CE">
      <w:pPr>
        <w:rPr>
          <w:rFonts w:ascii="標楷體" w:eastAsia="標楷體" w:hAnsi="標楷體"/>
          <w:b/>
          <w:sz w:val="28"/>
          <w:szCs w:val="28"/>
        </w:rPr>
      </w:pPr>
      <w:r w:rsidRPr="00AD38CE">
        <w:rPr>
          <w:rFonts w:ascii="標楷體" w:eastAsia="標楷體" w:hAnsi="標楷體"/>
          <w:b/>
          <w:sz w:val="28"/>
          <w:szCs w:val="28"/>
        </w:rPr>
        <w:t xml:space="preserve">　　事實及理由</w:t>
      </w:r>
    </w:p>
    <w:p w:rsidR="00AD38CE" w:rsidRPr="002B449B" w:rsidRDefault="00AD38CE" w:rsidP="002B449B">
      <w:pPr>
        <w:pStyle w:val="a3"/>
        <w:numPr>
          <w:ilvl w:val="0"/>
          <w:numId w:val="1"/>
        </w:numPr>
        <w:ind w:leftChars="0"/>
        <w:rPr>
          <w:rFonts w:ascii="標楷體" w:eastAsia="標楷體" w:hAnsi="標楷體"/>
          <w:sz w:val="28"/>
          <w:szCs w:val="28"/>
        </w:rPr>
      </w:pPr>
      <w:r w:rsidRPr="002B449B">
        <w:rPr>
          <w:rFonts w:ascii="標楷體" w:eastAsia="標楷體" w:hAnsi="標楷體" w:hint="eastAsia"/>
          <w:sz w:val="28"/>
          <w:szCs w:val="28"/>
        </w:rPr>
        <w:t>程序部分：</w:t>
      </w:r>
    </w:p>
    <w:p w:rsidR="002B449B" w:rsidRPr="00ED6684" w:rsidRDefault="002B449B" w:rsidP="00ED6684">
      <w:pPr>
        <w:pStyle w:val="a3"/>
        <w:numPr>
          <w:ilvl w:val="1"/>
          <w:numId w:val="1"/>
        </w:numPr>
        <w:ind w:leftChars="0"/>
        <w:jc w:val="both"/>
        <w:rPr>
          <w:rFonts w:ascii="標楷體" w:eastAsia="標楷體" w:hAnsi="標楷體"/>
          <w:sz w:val="28"/>
          <w:szCs w:val="28"/>
        </w:rPr>
      </w:pPr>
      <w:r w:rsidRPr="00ED6684">
        <w:rPr>
          <w:rFonts w:ascii="標楷體" w:eastAsia="標楷體" w:hAnsi="標楷體"/>
          <w:sz w:val="28"/>
          <w:szCs w:val="28"/>
        </w:rPr>
        <w:t>按</w:t>
      </w:r>
      <w:r w:rsidR="002F1D5F" w:rsidRPr="00ED6684">
        <w:rPr>
          <w:rFonts w:ascii="標楷體" w:eastAsia="標楷體" w:hAnsi="標楷體" w:hint="eastAsia"/>
          <w:sz w:val="28"/>
          <w:szCs w:val="28"/>
        </w:rPr>
        <w:t>「支付命令於民事訴訟法督促</w:t>
      </w:r>
      <w:proofErr w:type="gramStart"/>
      <w:r w:rsidR="002F1D5F" w:rsidRPr="00ED6684">
        <w:rPr>
          <w:rFonts w:ascii="標楷體" w:eastAsia="標楷體" w:hAnsi="標楷體" w:hint="eastAsia"/>
          <w:sz w:val="28"/>
          <w:szCs w:val="28"/>
        </w:rPr>
        <w:t>程序編依本</w:t>
      </w:r>
      <w:proofErr w:type="gramEnd"/>
      <w:r w:rsidR="002F1D5F" w:rsidRPr="00ED6684">
        <w:rPr>
          <w:rFonts w:ascii="標楷體" w:eastAsia="標楷體" w:hAnsi="標楷體" w:hint="eastAsia"/>
          <w:sz w:val="28"/>
          <w:szCs w:val="28"/>
        </w:rPr>
        <w:t>施行法第十二條第六項公告施行前確定者，債務人仍得依修正前民事訴訟法第五百二十一條第二項規定提起再審之訴。 前項情形，債務人有債權人於督促程序所提出之證物係偽造或變造之情形，或債務人提出可受較有利益裁判之證物者，仍得向支付命令管轄法院提起再審之訴，並以原支付命令之聲請，視為起訴。</w:t>
      </w:r>
      <w:r w:rsidR="00ED6684" w:rsidRPr="00ED6684">
        <w:rPr>
          <w:rFonts w:ascii="標楷體" w:eastAsia="標楷體" w:hAnsi="標楷體" w:hint="eastAsia"/>
          <w:sz w:val="28"/>
          <w:szCs w:val="28"/>
        </w:rPr>
        <w:t xml:space="preserve"> 前項再審</w:t>
      </w:r>
      <w:proofErr w:type="gramStart"/>
      <w:r w:rsidR="00ED6684" w:rsidRPr="00ED6684">
        <w:rPr>
          <w:rFonts w:ascii="標楷體" w:eastAsia="標楷體" w:hAnsi="標楷體" w:hint="eastAsia"/>
          <w:sz w:val="28"/>
          <w:szCs w:val="28"/>
        </w:rPr>
        <w:t>之訴應於</w:t>
      </w:r>
      <w:proofErr w:type="gramEnd"/>
      <w:r w:rsidR="00ED6684" w:rsidRPr="00ED6684">
        <w:rPr>
          <w:rFonts w:ascii="標楷體" w:eastAsia="標楷體" w:hAnsi="標楷體" w:hint="eastAsia"/>
          <w:sz w:val="28"/>
          <w:szCs w:val="28"/>
        </w:rPr>
        <w:t>民事訴訟法督促</w:t>
      </w:r>
      <w:proofErr w:type="gramStart"/>
      <w:r w:rsidR="00ED6684" w:rsidRPr="00ED6684">
        <w:rPr>
          <w:rFonts w:ascii="標楷體" w:eastAsia="標楷體" w:hAnsi="標楷體" w:hint="eastAsia"/>
          <w:sz w:val="28"/>
          <w:szCs w:val="28"/>
        </w:rPr>
        <w:t>程序編依本</w:t>
      </w:r>
      <w:proofErr w:type="gramEnd"/>
      <w:r w:rsidR="00ED6684" w:rsidRPr="00ED6684">
        <w:rPr>
          <w:rFonts w:ascii="標楷體" w:eastAsia="標楷體" w:hAnsi="標楷體" w:hint="eastAsia"/>
          <w:sz w:val="28"/>
          <w:szCs w:val="28"/>
        </w:rPr>
        <w:t>施行法第十二條第六項公告施行後二年內為之，不受民事訴訟法第五百條之限制。本施行法公告施行起至無行為能力人或限制行為能力人成年後二</w:t>
      </w:r>
      <w:proofErr w:type="gramStart"/>
      <w:r w:rsidR="00ED6684" w:rsidRPr="00ED6684">
        <w:rPr>
          <w:rFonts w:ascii="標楷體" w:eastAsia="標楷體" w:hAnsi="標楷體" w:hint="eastAsia"/>
          <w:sz w:val="28"/>
          <w:szCs w:val="28"/>
        </w:rPr>
        <w:t>年內均得為</w:t>
      </w:r>
      <w:proofErr w:type="gramEnd"/>
      <w:r w:rsidR="00ED6684" w:rsidRPr="00ED6684">
        <w:rPr>
          <w:rFonts w:ascii="標楷體" w:eastAsia="標楷體" w:hAnsi="標楷體" w:hint="eastAsia"/>
          <w:sz w:val="28"/>
          <w:szCs w:val="28"/>
        </w:rPr>
        <w:t>之。</w:t>
      </w:r>
      <w:r w:rsidR="00EB01CD" w:rsidRPr="00ED6684">
        <w:rPr>
          <w:rFonts w:ascii="標楷體" w:eastAsia="標楷體" w:hAnsi="標楷體" w:hint="eastAsia"/>
          <w:sz w:val="28"/>
          <w:szCs w:val="28"/>
        </w:rPr>
        <w:t>」</w:t>
      </w:r>
      <w:r w:rsidRPr="00ED6684">
        <w:rPr>
          <w:rFonts w:ascii="標楷體" w:eastAsia="標楷體" w:hAnsi="標楷體"/>
          <w:sz w:val="28"/>
          <w:szCs w:val="28"/>
        </w:rPr>
        <w:t>民事訴訟法</w:t>
      </w:r>
      <w:r w:rsidR="0013737A" w:rsidRPr="00ED6684">
        <w:rPr>
          <w:rFonts w:ascii="標楷體" w:eastAsia="標楷體" w:hAnsi="標楷體" w:hint="eastAsia"/>
          <w:sz w:val="28"/>
          <w:szCs w:val="28"/>
        </w:rPr>
        <w:t>施</w:t>
      </w:r>
      <w:r w:rsidR="002F1D5F" w:rsidRPr="00ED6684">
        <w:rPr>
          <w:rFonts w:ascii="標楷體" w:eastAsia="標楷體" w:hAnsi="標楷體" w:hint="eastAsia"/>
          <w:sz w:val="28"/>
          <w:szCs w:val="28"/>
        </w:rPr>
        <w:t>行法第四條之四</w:t>
      </w:r>
      <w:r w:rsidR="00EB01CD" w:rsidRPr="00ED6684">
        <w:rPr>
          <w:rFonts w:ascii="標楷體" w:eastAsia="標楷體" w:hAnsi="標楷體" w:hint="eastAsia"/>
          <w:sz w:val="28"/>
          <w:szCs w:val="28"/>
        </w:rPr>
        <w:t>第二、三</w:t>
      </w:r>
      <w:r w:rsidR="00ED6684">
        <w:rPr>
          <w:rFonts w:ascii="標楷體" w:eastAsia="標楷體" w:hAnsi="標楷體" w:hint="eastAsia"/>
          <w:sz w:val="28"/>
          <w:szCs w:val="28"/>
        </w:rPr>
        <w:t>、四項</w:t>
      </w:r>
      <w:r w:rsidRPr="00ED6684">
        <w:rPr>
          <w:rFonts w:ascii="標楷體" w:eastAsia="標楷體" w:hAnsi="標楷體"/>
          <w:sz w:val="28"/>
          <w:szCs w:val="28"/>
        </w:rPr>
        <w:t>訂有明文。</w:t>
      </w:r>
    </w:p>
    <w:p w:rsidR="00B3220A" w:rsidRPr="00A8445B" w:rsidRDefault="00A77D32" w:rsidP="00A8445B">
      <w:pPr>
        <w:pStyle w:val="a3"/>
        <w:numPr>
          <w:ilvl w:val="1"/>
          <w:numId w:val="1"/>
        </w:numPr>
        <w:ind w:leftChars="0"/>
        <w:jc w:val="both"/>
        <w:rPr>
          <w:rFonts w:ascii="標楷體" w:eastAsia="標楷體" w:hAnsi="標楷體"/>
          <w:sz w:val="28"/>
          <w:szCs w:val="28"/>
        </w:rPr>
      </w:pPr>
      <w:r>
        <w:rPr>
          <w:rFonts w:ascii="標楷體" w:eastAsia="標楷體" w:hAnsi="標楷體"/>
          <w:sz w:val="28"/>
          <w:szCs w:val="28"/>
        </w:rPr>
        <w:lastRenderedPageBreak/>
        <w:t>經</w:t>
      </w:r>
      <w:r w:rsidR="00013A22">
        <w:rPr>
          <w:rFonts w:ascii="標楷體" w:eastAsia="標楷體" w:hAnsi="標楷體"/>
          <w:sz w:val="28"/>
          <w:szCs w:val="28"/>
        </w:rPr>
        <w:t>查</w:t>
      </w:r>
      <w:r w:rsidR="00E00526">
        <w:rPr>
          <w:rFonts w:ascii="標楷體" w:eastAsia="標楷體" w:hAnsi="標楷體"/>
          <w:sz w:val="28"/>
          <w:szCs w:val="28"/>
        </w:rPr>
        <w:t>，</w:t>
      </w:r>
      <w:r w:rsidR="00013A22">
        <w:rPr>
          <w:rFonts w:ascii="標楷體" w:eastAsia="標楷體" w:hAnsi="標楷體"/>
          <w:sz w:val="28"/>
          <w:szCs w:val="28"/>
        </w:rPr>
        <w:t>再審原告於</w:t>
      </w:r>
      <w:bookmarkStart w:id="0" w:name="_GoBack"/>
      <w:bookmarkEnd w:id="0"/>
      <w:r w:rsidR="00013A22">
        <w:rPr>
          <w:rFonts w:ascii="標楷體" w:eastAsia="標楷體" w:hAnsi="標楷體" w:hint="eastAsia"/>
          <w:sz w:val="28"/>
          <w:szCs w:val="28"/>
        </w:rPr>
        <w:t>收受再審被告</w:t>
      </w:r>
      <w:r w:rsidR="00ED6684">
        <w:rPr>
          <w:rFonts w:ascii="標楷體" w:eastAsia="標楷體" w:hAnsi="標楷體" w:hint="eastAsia"/>
          <w:sz w:val="28"/>
          <w:szCs w:val="28"/>
        </w:rPr>
        <w:t>○○○</w:t>
      </w:r>
      <w:r w:rsidR="00013A22">
        <w:rPr>
          <w:rFonts w:ascii="標楷體" w:eastAsia="標楷體" w:hAnsi="標楷體" w:hint="eastAsia"/>
          <w:sz w:val="28"/>
          <w:szCs w:val="28"/>
        </w:rPr>
        <w:t>所聲請之</w:t>
      </w:r>
      <w:r w:rsidR="00ED6684">
        <w:rPr>
          <w:rFonts w:ascii="標楷體" w:eastAsia="標楷體" w:hAnsi="標楷體" w:hint="eastAsia"/>
          <w:sz w:val="28"/>
          <w:szCs w:val="28"/>
        </w:rPr>
        <w:t>○</w:t>
      </w:r>
      <w:r w:rsidR="00013A22">
        <w:rPr>
          <w:rFonts w:ascii="標楷體" w:eastAsia="標楷體" w:hAnsi="標楷體" w:hint="eastAsia"/>
          <w:sz w:val="28"/>
          <w:szCs w:val="28"/>
        </w:rPr>
        <w:t>年司促字第</w:t>
      </w:r>
      <w:r w:rsidR="00ED6684">
        <w:rPr>
          <w:rFonts w:ascii="標楷體" w:eastAsia="標楷體" w:hAnsi="標楷體" w:hint="eastAsia"/>
          <w:sz w:val="28"/>
          <w:szCs w:val="28"/>
        </w:rPr>
        <w:t>○</w:t>
      </w:r>
      <w:r w:rsidR="00013A22">
        <w:rPr>
          <w:rFonts w:ascii="標楷體" w:eastAsia="標楷體" w:hAnsi="標楷體" w:hint="eastAsia"/>
          <w:sz w:val="28"/>
          <w:szCs w:val="28"/>
        </w:rPr>
        <w:t>號支付命令，因未於法定期間內異議而於</w:t>
      </w:r>
      <w:r w:rsidR="00ED6684">
        <w:rPr>
          <w:rFonts w:ascii="標楷體" w:eastAsia="標楷體" w:hAnsi="標楷體" w:hint="eastAsia"/>
          <w:sz w:val="28"/>
          <w:szCs w:val="28"/>
        </w:rPr>
        <w:t>○</w:t>
      </w:r>
      <w:r w:rsidR="00013A22">
        <w:rPr>
          <w:rFonts w:ascii="標楷體" w:eastAsia="標楷體" w:hAnsi="標楷體" w:hint="eastAsia"/>
          <w:sz w:val="28"/>
          <w:szCs w:val="28"/>
        </w:rPr>
        <w:t>年</w:t>
      </w:r>
      <w:r w:rsidR="00ED6684">
        <w:rPr>
          <w:rFonts w:ascii="標楷體" w:eastAsia="標楷體" w:hAnsi="標楷體" w:hint="eastAsia"/>
          <w:sz w:val="28"/>
          <w:szCs w:val="28"/>
        </w:rPr>
        <w:t>○</w:t>
      </w:r>
      <w:r w:rsidR="00013A22">
        <w:rPr>
          <w:rFonts w:ascii="標楷體" w:eastAsia="標楷體" w:hAnsi="標楷體" w:hint="eastAsia"/>
          <w:sz w:val="28"/>
          <w:szCs w:val="28"/>
        </w:rPr>
        <w:t>月</w:t>
      </w:r>
      <w:r w:rsidR="00ED6684">
        <w:rPr>
          <w:rFonts w:ascii="標楷體" w:eastAsia="標楷體" w:hAnsi="標楷體" w:hint="eastAsia"/>
          <w:sz w:val="28"/>
          <w:szCs w:val="28"/>
        </w:rPr>
        <w:t>○</w:t>
      </w:r>
      <w:r w:rsidR="00013A22">
        <w:rPr>
          <w:rFonts w:ascii="標楷體" w:eastAsia="標楷體" w:hAnsi="標楷體" w:hint="eastAsia"/>
          <w:sz w:val="28"/>
          <w:szCs w:val="28"/>
        </w:rPr>
        <w:t>日確定。</w:t>
      </w:r>
      <w:r w:rsidR="001302E1">
        <w:rPr>
          <w:rFonts w:ascii="標楷體" w:eastAsia="標楷體" w:hAnsi="標楷體" w:hint="eastAsia"/>
          <w:sz w:val="28"/>
          <w:szCs w:val="28"/>
        </w:rPr>
        <w:t>上開</w:t>
      </w:r>
      <w:r w:rsidR="00B3220A">
        <w:rPr>
          <w:rFonts w:ascii="標楷體" w:eastAsia="標楷體" w:hAnsi="標楷體" w:hint="eastAsia"/>
          <w:sz w:val="28"/>
          <w:szCs w:val="28"/>
        </w:rPr>
        <w:t>支付命令係於</w:t>
      </w:r>
      <w:r w:rsidR="00511CEF">
        <w:rPr>
          <w:rFonts w:ascii="標楷體" w:eastAsia="標楷體" w:hAnsi="標楷體" w:hint="eastAsia"/>
          <w:sz w:val="28"/>
          <w:szCs w:val="28"/>
        </w:rPr>
        <w:t>民國（以下同）一</w:t>
      </w:r>
      <w:r>
        <w:rPr>
          <w:rFonts w:ascii="標楷體" w:eastAsia="標楷體" w:hAnsi="標楷體" w:hint="eastAsia"/>
          <w:sz w:val="28"/>
          <w:szCs w:val="28"/>
        </w:rPr>
        <w:t>百</w:t>
      </w:r>
      <w:r w:rsidR="00511CEF">
        <w:rPr>
          <w:rFonts w:ascii="標楷體" w:eastAsia="標楷體" w:hAnsi="標楷體" w:hint="eastAsia"/>
          <w:sz w:val="28"/>
          <w:szCs w:val="28"/>
        </w:rPr>
        <w:t>零四年</w:t>
      </w:r>
      <w:r>
        <w:rPr>
          <w:rFonts w:ascii="標楷體" w:eastAsia="標楷體" w:hAnsi="標楷體" w:hint="eastAsia"/>
          <w:sz w:val="28"/>
          <w:szCs w:val="28"/>
        </w:rPr>
        <w:t>七月一日民事訴訟法</w:t>
      </w:r>
      <w:r w:rsidR="00B3220A">
        <w:rPr>
          <w:rFonts w:ascii="標楷體" w:eastAsia="標楷體" w:hAnsi="標楷體" w:hint="eastAsia"/>
          <w:sz w:val="28"/>
          <w:szCs w:val="28"/>
        </w:rPr>
        <w:t>法督促程序修正公告施行前確定，</w:t>
      </w:r>
      <w:r>
        <w:rPr>
          <w:rFonts w:ascii="標楷體" w:eastAsia="標楷體" w:hAnsi="標楷體" w:hint="eastAsia"/>
          <w:sz w:val="28"/>
          <w:szCs w:val="28"/>
        </w:rPr>
        <w:t>且未逾</w:t>
      </w:r>
      <w:r w:rsidR="00A8445B">
        <w:rPr>
          <w:rFonts w:ascii="標楷體" w:eastAsia="標楷體" w:hAnsi="標楷體" w:hint="eastAsia"/>
          <w:sz w:val="28"/>
          <w:szCs w:val="28"/>
        </w:rPr>
        <w:t>越</w:t>
      </w:r>
      <w:r>
        <w:rPr>
          <w:rFonts w:ascii="標楷體" w:eastAsia="標楷體" w:hAnsi="標楷體" w:hint="eastAsia"/>
          <w:sz w:val="28"/>
          <w:szCs w:val="28"/>
        </w:rPr>
        <w:t>一百零六年</w:t>
      </w:r>
      <w:r w:rsidR="009F5A30">
        <w:rPr>
          <w:rFonts w:ascii="標楷體" w:eastAsia="標楷體" w:hAnsi="標楷體" w:hint="eastAsia"/>
          <w:sz w:val="28"/>
          <w:szCs w:val="28"/>
        </w:rPr>
        <w:t>七</w:t>
      </w:r>
      <w:r>
        <w:rPr>
          <w:rFonts w:ascii="標楷體" w:eastAsia="標楷體" w:hAnsi="標楷體" w:hint="eastAsia"/>
          <w:sz w:val="28"/>
          <w:szCs w:val="28"/>
        </w:rPr>
        <w:t>月</w:t>
      </w:r>
      <w:r w:rsidR="009F5A30">
        <w:rPr>
          <w:rFonts w:ascii="標楷體" w:eastAsia="標楷體" w:hAnsi="標楷體" w:hint="eastAsia"/>
          <w:sz w:val="28"/>
          <w:szCs w:val="28"/>
        </w:rPr>
        <w:t>二</w:t>
      </w:r>
      <w:r>
        <w:rPr>
          <w:rFonts w:ascii="標楷體" w:eastAsia="標楷體" w:hAnsi="標楷體" w:hint="eastAsia"/>
          <w:sz w:val="28"/>
          <w:szCs w:val="28"/>
        </w:rPr>
        <w:t>日之兩年</w:t>
      </w:r>
      <w:proofErr w:type="gramStart"/>
      <w:r>
        <w:rPr>
          <w:rFonts w:ascii="標楷體" w:eastAsia="標楷體" w:hAnsi="標楷體" w:hint="eastAsia"/>
          <w:sz w:val="28"/>
          <w:szCs w:val="28"/>
        </w:rPr>
        <w:t>期間</w:t>
      </w:r>
      <w:r w:rsidR="00D626D5">
        <w:rPr>
          <w:rFonts w:ascii="標楷體" w:eastAsia="標楷體" w:hAnsi="標楷體" w:hint="eastAsia"/>
          <w:sz w:val="28"/>
          <w:szCs w:val="28"/>
        </w:rPr>
        <w:t>，</w:t>
      </w:r>
      <w:proofErr w:type="gramEnd"/>
      <w:r w:rsidR="00B3220A">
        <w:rPr>
          <w:rFonts w:ascii="標楷體" w:eastAsia="標楷體" w:hAnsi="標楷體" w:hint="eastAsia"/>
          <w:sz w:val="28"/>
          <w:szCs w:val="28"/>
        </w:rPr>
        <w:t>得依</w:t>
      </w:r>
      <w:r w:rsidR="00B3220A">
        <w:rPr>
          <w:rFonts w:ascii="標楷體" w:eastAsia="標楷體" w:hAnsi="標楷體"/>
          <w:sz w:val="28"/>
          <w:szCs w:val="28"/>
        </w:rPr>
        <w:t>民事訴訟法施行法</w:t>
      </w:r>
      <w:r w:rsidR="00D626D5" w:rsidRPr="00ED6684">
        <w:rPr>
          <w:rFonts w:ascii="標楷體" w:eastAsia="標楷體" w:hAnsi="標楷體" w:hint="eastAsia"/>
          <w:sz w:val="28"/>
          <w:szCs w:val="28"/>
        </w:rPr>
        <w:t>第四條之四第二、三</w:t>
      </w:r>
      <w:r w:rsidR="00D626D5">
        <w:rPr>
          <w:rFonts w:ascii="標楷體" w:eastAsia="標楷體" w:hAnsi="標楷體" w:hint="eastAsia"/>
          <w:sz w:val="28"/>
          <w:szCs w:val="28"/>
        </w:rPr>
        <w:t>、四項</w:t>
      </w:r>
      <w:r w:rsidR="00B3220A">
        <w:rPr>
          <w:rFonts w:ascii="標楷體" w:eastAsia="標楷體" w:hAnsi="標楷體"/>
          <w:sz w:val="28"/>
          <w:szCs w:val="28"/>
        </w:rPr>
        <w:t>規定提起再審之訴</w:t>
      </w:r>
      <w:r w:rsidR="00A8445B">
        <w:rPr>
          <w:rFonts w:ascii="標楷體" w:eastAsia="標楷體" w:hAnsi="標楷體" w:hint="eastAsia"/>
          <w:sz w:val="28"/>
          <w:szCs w:val="28"/>
        </w:rPr>
        <w:t>，</w:t>
      </w:r>
      <w:proofErr w:type="gramStart"/>
      <w:r w:rsidR="00B3220A" w:rsidRPr="00A8445B">
        <w:rPr>
          <w:rFonts w:ascii="標楷體" w:eastAsia="標楷體" w:hAnsi="標楷體"/>
          <w:sz w:val="28"/>
          <w:szCs w:val="28"/>
        </w:rPr>
        <w:t>先</w:t>
      </w:r>
      <w:r w:rsidR="001302E1" w:rsidRPr="00A8445B">
        <w:rPr>
          <w:rFonts w:ascii="標楷體" w:eastAsia="標楷體" w:hAnsi="標楷體"/>
          <w:sz w:val="28"/>
          <w:szCs w:val="28"/>
        </w:rPr>
        <w:t>予</w:t>
      </w:r>
      <w:r w:rsidR="00B3220A" w:rsidRPr="00A8445B">
        <w:rPr>
          <w:rFonts w:ascii="標楷體" w:eastAsia="標楷體" w:hAnsi="標楷體"/>
          <w:sz w:val="28"/>
          <w:szCs w:val="28"/>
        </w:rPr>
        <w:t>敘明</w:t>
      </w:r>
      <w:proofErr w:type="gramEnd"/>
      <w:r w:rsidR="00B3220A" w:rsidRPr="00A8445B">
        <w:rPr>
          <w:rFonts w:ascii="標楷體" w:eastAsia="標楷體" w:hAnsi="標楷體"/>
          <w:sz w:val="28"/>
          <w:szCs w:val="28"/>
        </w:rPr>
        <w:t>。</w:t>
      </w:r>
    </w:p>
    <w:p w:rsidR="00B3220A" w:rsidRDefault="00B3220A" w:rsidP="00B3220A">
      <w:pPr>
        <w:pStyle w:val="a3"/>
        <w:numPr>
          <w:ilvl w:val="0"/>
          <w:numId w:val="1"/>
        </w:numPr>
        <w:ind w:leftChars="0"/>
        <w:jc w:val="both"/>
        <w:rPr>
          <w:rFonts w:ascii="標楷體" w:eastAsia="標楷體" w:hAnsi="標楷體"/>
          <w:sz w:val="28"/>
          <w:szCs w:val="28"/>
        </w:rPr>
      </w:pPr>
      <w:r>
        <w:rPr>
          <w:rFonts w:ascii="標楷體" w:eastAsia="標楷體" w:hAnsi="標楷體" w:hint="eastAsia"/>
          <w:sz w:val="28"/>
          <w:szCs w:val="28"/>
        </w:rPr>
        <w:t>實體部分</w:t>
      </w:r>
    </w:p>
    <w:p w:rsidR="00726B41" w:rsidRPr="00726B41" w:rsidRDefault="00726B41" w:rsidP="00726B41">
      <w:pPr>
        <w:pStyle w:val="a3"/>
        <w:numPr>
          <w:ilvl w:val="1"/>
          <w:numId w:val="1"/>
        </w:numPr>
        <w:ind w:leftChars="0"/>
        <w:rPr>
          <w:rFonts w:ascii="標楷體" w:eastAsia="標楷體" w:hAnsi="標楷體"/>
          <w:sz w:val="28"/>
          <w:szCs w:val="28"/>
        </w:rPr>
      </w:pPr>
      <w:r w:rsidRPr="00726B41">
        <w:rPr>
          <w:rFonts w:ascii="標楷體" w:eastAsia="標楷體" w:hAnsi="標楷體" w:hint="eastAsia"/>
          <w:sz w:val="28"/>
          <w:szCs w:val="28"/>
        </w:rPr>
        <w:t>按「支付命令於民事訴訟法督促</w:t>
      </w:r>
      <w:proofErr w:type="gramStart"/>
      <w:r w:rsidRPr="00726B41">
        <w:rPr>
          <w:rFonts w:ascii="標楷體" w:eastAsia="標楷體" w:hAnsi="標楷體" w:hint="eastAsia"/>
          <w:sz w:val="28"/>
          <w:szCs w:val="28"/>
        </w:rPr>
        <w:t>程序編依本</w:t>
      </w:r>
      <w:proofErr w:type="gramEnd"/>
      <w:r w:rsidRPr="00726B41">
        <w:rPr>
          <w:rFonts w:ascii="標楷體" w:eastAsia="標楷體" w:hAnsi="標楷體" w:hint="eastAsia"/>
          <w:sz w:val="28"/>
          <w:szCs w:val="28"/>
        </w:rPr>
        <w:t>施行法第十二條第六項公告施行前確定者，債務人仍得依修正前民事訴訟法第五百二十一條第二項規定提起再審之訴。 前項情形，債務人有債權人於督促程序所提出之證物係偽造或變造之情形，或債務人提出可受較有利益裁判之證物者，仍得向支付命令管轄法院提起再審之訴，並以原支付命令之聲請，視為起訴。」民事訴訟法施行法第四條之四第二、三項訂有明文。</w:t>
      </w:r>
    </w:p>
    <w:p w:rsidR="00360454" w:rsidRDefault="0060067D" w:rsidP="00B73171">
      <w:pPr>
        <w:pStyle w:val="a3"/>
        <w:numPr>
          <w:ilvl w:val="1"/>
          <w:numId w:val="1"/>
        </w:numPr>
        <w:ind w:leftChars="0"/>
        <w:jc w:val="both"/>
        <w:rPr>
          <w:rFonts w:ascii="標楷體" w:eastAsia="標楷體" w:hAnsi="標楷體"/>
          <w:sz w:val="28"/>
          <w:szCs w:val="28"/>
        </w:rPr>
      </w:pPr>
      <w:r>
        <w:rPr>
          <w:rFonts w:ascii="標楷體" w:eastAsia="標楷體" w:hAnsi="標楷體"/>
          <w:sz w:val="28"/>
          <w:szCs w:val="28"/>
        </w:rPr>
        <w:t>經</w:t>
      </w:r>
      <w:r w:rsidR="0011595E">
        <w:rPr>
          <w:rFonts w:ascii="標楷體" w:eastAsia="標楷體" w:hAnsi="標楷體"/>
          <w:sz w:val="28"/>
          <w:szCs w:val="28"/>
        </w:rPr>
        <w:t>查</w:t>
      </w:r>
      <w:r w:rsidR="00E00526">
        <w:rPr>
          <w:rFonts w:ascii="標楷體" w:eastAsia="標楷體" w:hAnsi="標楷體"/>
          <w:sz w:val="28"/>
          <w:szCs w:val="28"/>
        </w:rPr>
        <w:t>，再審原告提出</w:t>
      </w:r>
      <w:r w:rsidR="007378C4">
        <w:rPr>
          <w:rFonts w:ascii="標楷體" w:eastAsia="標楷體" w:hAnsi="標楷體" w:hint="eastAsia"/>
          <w:sz w:val="28"/>
          <w:szCs w:val="28"/>
        </w:rPr>
        <w:t>證物</w:t>
      </w:r>
      <w:r w:rsidR="00734DDE">
        <w:rPr>
          <w:rFonts w:ascii="標楷體" w:eastAsia="標楷體" w:hAnsi="標楷體" w:hint="eastAsia"/>
          <w:sz w:val="28"/>
          <w:szCs w:val="28"/>
        </w:rPr>
        <w:t>○○</w:t>
      </w:r>
      <w:r w:rsidR="005F7B38">
        <w:rPr>
          <w:rFonts w:ascii="標楷體" w:eastAsia="標楷體" w:hAnsi="標楷體" w:hint="eastAsia"/>
          <w:sz w:val="28"/>
          <w:szCs w:val="28"/>
        </w:rPr>
        <w:t>(詳證物</w:t>
      </w:r>
      <w:r w:rsidR="00E00526">
        <w:rPr>
          <w:rFonts w:ascii="標楷體" w:eastAsia="標楷體" w:hAnsi="標楷體" w:hint="eastAsia"/>
          <w:sz w:val="28"/>
          <w:szCs w:val="28"/>
        </w:rPr>
        <w:t>欄</w:t>
      </w:r>
      <w:r w:rsidR="005F7B38">
        <w:rPr>
          <w:rFonts w:ascii="標楷體" w:eastAsia="標楷體" w:hAnsi="標楷體" w:hint="eastAsia"/>
          <w:sz w:val="28"/>
          <w:szCs w:val="28"/>
        </w:rPr>
        <w:t>編號)，</w:t>
      </w:r>
      <w:r w:rsidR="00E00526">
        <w:rPr>
          <w:rFonts w:ascii="標楷體" w:eastAsia="標楷體" w:hAnsi="標楷體" w:hint="eastAsia"/>
          <w:sz w:val="28"/>
          <w:szCs w:val="28"/>
        </w:rPr>
        <w:t>足</w:t>
      </w:r>
      <w:r w:rsidR="004B1DCA">
        <w:rPr>
          <w:rFonts w:ascii="標楷體" w:eastAsia="標楷體" w:hAnsi="標楷體" w:hint="eastAsia"/>
          <w:sz w:val="28"/>
          <w:szCs w:val="28"/>
        </w:rPr>
        <w:t>證再審原告</w:t>
      </w:r>
      <w:r w:rsidR="00760C9D">
        <w:rPr>
          <w:rFonts w:ascii="標楷體" w:eastAsia="標楷體" w:hAnsi="標楷體" w:hint="eastAsia"/>
          <w:sz w:val="28"/>
          <w:szCs w:val="28"/>
        </w:rPr>
        <w:t>於○年</w:t>
      </w:r>
      <w:proofErr w:type="gramStart"/>
      <w:r w:rsidR="00760C9D">
        <w:rPr>
          <w:rFonts w:ascii="標楷體" w:eastAsia="標楷體" w:hAnsi="標楷體" w:hint="eastAsia"/>
          <w:sz w:val="28"/>
          <w:szCs w:val="28"/>
        </w:rPr>
        <w:t>司促字</w:t>
      </w:r>
      <w:proofErr w:type="gramEnd"/>
      <w:r w:rsidR="00760C9D">
        <w:rPr>
          <w:rFonts w:ascii="標楷體" w:eastAsia="標楷體" w:hAnsi="標楷體" w:hint="eastAsia"/>
          <w:sz w:val="28"/>
          <w:szCs w:val="28"/>
        </w:rPr>
        <w:t>第○號支付命令，</w:t>
      </w:r>
      <w:r w:rsidR="004B1DCA">
        <w:rPr>
          <w:rFonts w:ascii="標楷體" w:eastAsia="標楷體" w:hAnsi="標楷體" w:hint="eastAsia"/>
          <w:sz w:val="28"/>
          <w:szCs w:val="28"/>
        </w:rPr>
        <w:t>可受較有利益之裁判</w:t>
      </w:r>
      <w:r w:rsidR="00E00526">
        <w:rPr>
          <w:rFonts w:ascii="標楷體" w:eastAsia="標楷體" w:hAnsi="標楷體" w:hint="eastAsia"/>
          <w:sz w:val="28"/>
          <w:szCs w:val="28"/>
        </w:rPr>
        <w:t>，得依</w:t>
      </w:r>
      <w:r w:rsidR="00E00526" w:rsidRPr="00726B41">
        <w:rPr>
          <w:rFonts w:ascii="標楷體" w:eastAsia="標楷體" w:hAnsi="標楷體" w:hint="eastAsia"/>
          <w:sz w:val="28"/>
          <w:szCs w:val="28"/>
        </w:rPr>
        <w:t>民事訴訟法施行法第四條之四第二、三項</w:t>
      </w:r>
      <w:r w:rsidR="00E00526">
        <w:rPr>
          <w:rFonts w:ascii="標楷體" w:eastAsia="標楷體" w:hAnsi="標楷體" w:hint="eastAsia"/>
          <w:sz w:val="28"/>
          <w:szCs w:val="28"/>
        </w:rPr>
        <w:t>提起再審。</w:t>
      </w:r>
      <w:r w:rsidR="00734DDE">
        <w:rPr>
          <w:rFonts w:ascii="標楷體" w:eastAsia="標楷體" w:hAnsi="標楷體"/>
          <w:sz w:val="28"/>
          <w:szCs w:val="28"/>
        </w:rPr>
        <w:lastRenderedPageBreak/>
        <w:t>理由詳述如下</w:t>
      </w:r>
      <w:r w:rsidR="00734DDE">
        <w:rPr>
          <w:rFonts w:ascii="標楷體" w:eastAsia="標楷體" w:hAnsi="標楷體" w:hint="eastAsia"/>
          <w:sz w:val="28"/>
          <w:szCs w:val="28"/>
        </w:rPr>
        <w:t>…</w:t>
      </w:r>
    </w:p>
    <w:p w:rsidR="0011595E" w:rsidRDefault="00C01D3A" w:rsidP="00C01D3A">
      <w:pPr>
        <w:pStyle w:val="a3"/>
        <w:numPr>
          <w:ilvl w:val="0"/>
          <w:numId w:val="1"/>
        </w:numPr>
        <w:ind w:leftChars="0"/>
        <w:jc w:val="both"/>
        <w:rPr>
          <w:rFonts w:ascii="標楷體" w:eastAsia="標楷體" w:hAnsi="標楷體"/>
          <w:sz w:val="28"/>
          <w:szCs w:val="28"/>
        </w:rPr>
      </w:pPr>
      <w:r>
        <w:rPr>
          <w:rFonts w:ascii="標楷體" w:eastAsia="標楷體" w:hAnsi="標楷體"/>
          <w:sz w:val="28"/>
          <w:szCs w:val="28"/>
        </w:rPr>
        <w:t>綜上所述</w:t>
      </w:r>
      <w:r w:rsidR="008432B0" w:rsidRPr="00C01D3A">
        <w:rPr>
          <w:rFonts w:ascii="標楷體" w:eastAsia="標楷體" w:hAnsi="標楷體"/>
          <w:sz w:val="28"/>
          <w:szCs w:val="28"/>
        </w:rPr>
        <w:t>，再審</w:t>
      </w:r>
      <w:r w:rsidR="005F7B38">
        <w:rPr>
          <w:rFonts w:ascii="標楷體" w:eastAsia="標楷體" w:hAnsi="標楷體"/>
          <w:sz w:val="28"/>
          <w:szCs w:val="28"/>
        </w:rPr>
        <w:t>原告確有</w:t>
      </w:r>
      <w:r w:rsidR="005F7B38">
        <w:rPr>
          <w:rFonts w:ascii="標楷體" w:eastAsia="標楷體" w:hAnsi="標楷體" w:hint="eastAsia"/>
          <w:sz w:val="28"/>
          <w:szCs w:val="28"/>
        </w:rPr>
        <w:t>可受較有利益裁判之情形，</w:t>
      </w:r>
      <w:r w:rsidR="007378C4">
        <w:rPr>
          <w:rFonts w:ascii="標楷體" w:eastAsia="標楷體" w:hAnsi="標楷體"/>
          <w:sz w:val="28"/>
          <w:szCs w:val="28"/>
        </w:rPr>
        <w:t>依</w:t>
      </w:r>
      <w:r w:rsidR="007378C4" w:rsidRPr="00726B41">
        <w:rPr>
          <w:rFonts w:ascii="標楷體" w:eastAsia="標楷體" w:hAnsi="標楷體" w:hint="eastAsia"/>
          <w:sz w:val="28"/>
          <w:szCs w:val="28"/>
        </w:rPr>
        <w:t>民事訴訟法施行法第四條之四第二、三項</w:t>
      </w:r>
      <w:r w:rsidR="007378C4">
        <w:rPr>
          <w:rFonts w:ascii="標楷體" w:eastAsia="標楷體" w:hAnsi="標楷體" w:hint="eastAsia"/>
          <w:sz w:val="28"/>
          <w:szCs w:val="28"/>
        </w:rPr>
        <w:t>之規定提起再審之訴，應屬有據。敬</w:t>
      </w:r>
      <w:r w:rsidRPr="00C01D3A">
        <w:rPr>
          <w:rFonts w:ascii="標楷體" w:eastAsia="標楷體" w:hAnsi="標楷體" w:hint="eastAsia"/>
          <w:sz w:val="28"/>
          <w:szCs w:val="28"/>
        </w:rPr>
        <w:t>請</w:t>
      </w:r>
      <w:r w:rsidR="007378C4">
        <w:rPr>
          <w:rFonts w:ascii="標楷體" w:eastAsia="標楷體" w:hAnsi="標楷體" w:hint="eastAsia"/>
          <w:sz w:val="28"/>
          <w:szCs w:val="28"/>
        </w:rPr>
        <w:t xml:space="preserve">　</w:t>
      </w:r>
      <w:r w:rsidRPr="00C01D3A">
        <w:rPr>
          <w:rFonts w:ascii="標楷體" w:eastAsia="標楷體" w:hAnsi="標楷體" w:hint="eastAsia"/>
          <w:sz w:val="28"/>
          <w:szCs w:val="28"/>
        </w:rPr>
        <w:t>貴院鑒核，判決如訴之聲明</w:t>
      </w:r>
      <w:r>
        <w:rPr>
          <w:rFonts w:ascii="標楷體" w:eastAsia="標楷體" w:hAnsi="標楷體" w:hint="eastAsia"/>
          <w:sz w:val="28"/>
          <w:szCs w:val="28"/>
        </w:rPr>
        <w:t>。</w:t>
      </w:r>
    </w:p>
    <w:p w:rsidR="00C01D3A" w:rsidRDefault="00C01D3A" w:rsidP="00C01D3A">
      <w:pPr>
        <w:jc w:val="both"/>
        <w:rPr>
          <w:rFonts w:ascii="標楷體" w:eastAsia="標楷體" w:hAnsi="標楷體"/>
          <w:sz w:val="28"/>
          <w:szCs w:val="28"/>
        </w:rPr>
      </w:pPr>
    </w:p>
    <w:p w:rsidR="00C01D3A" w:rsidRDefault="00C01D3A" w:rsidP="00C01D3A">
      <w:pPr>
        <w:jc w:val="both"/>
        <w:rPr>
          <w:rFonts w:ascii="標楷體" w:eastAsia="標楷體" w:hAnsi="標楷體"/>
          <w:sz w:val="28"/>
          <w:szCs w:val="28"/>
        </w:rPr>
      </w:pPr>
      <w:r>
        <w:rPr>
          <w:rFonts w:ascii="標楷體" w:eastAsia="標楷體" w:hAnsi="標楷體"/>
          <w:sz w:val="28"/>
          <w:szCs w:val="28"/>
        </w:rPr>
        <w:t xml:space="preserve">　　此　致</w:t>
      </w:r>
    </w:p>
    <w:p w:rsidR="00C01D3A" w:rsidRDefault="00C01D3A" w:rsidP="00C01D3A">
      <w:pPr>
        <w:jc w:val="both"/>
        <w:rPr>
          <w:rFonts w:ascii="標楷體" w:eastAsia="標楷體" w:hAnsi="標楷體"/>
          <w:sz w:val="28"/>
          <w:szCs w:val="28"/>
        </w:rPr>
      </w:pPr>
    </w:p>
    <w:p w:rsidR="00C01D3A" w:rsidRDefault="007378C4" w:rsidP="00C01D3A">
      <w:pPr>
        <w:jc w:val="both"/>
        <w:rPr>
          <w:rFonts w:ascii="標楷體" w:eastAsia="標楷體" w:hAnsi="標楷體"/>
          <w:sz w:val="28"/>
          <w:szCs w:val="28"/>
        </w:rPr>
      </w:pPr>
      <w:r>
        <w:rPr>
          <w:rFonts w:ascii="標楷體" w:eastAsia="標楷體" w:hAnsi="標楷體" w:hint="eastAsia"/>
          <w:sz w:val="28"/>
          <w:szCs w:val="28"/>
        </w:rPr>
        <w:t>○○</w:t>
      </w:r>
      <w:r w:rsidR="00C01D3A">
        <w:rPr>
          <w:rFonts w:ascii="標楷體" w:eastAsia="標楷體" w:hAnsi="標楷體"/>
          <w:sz w:val="28"/>
          <w:szCs w:val="28"/>
        </w:rPr>
        <w:t>地方法院簡易庭　公鑒</w:t>
      </w:r>
    </w:p>
    <w:p w:rsidR="00C01D3A" w:rsidRDefault="00C01D3A" w:rsidP="00C01D3A">
      <w:pPr>
        <w:jc w:val="both"/>
        <w:rPr>
          <w:rFonts w:ascii="標楷體" w:eastAsia="標楷體" w:hAnsi="標楷體"/>
          <w:sz w:val="28"/>
          <w:szCs w:val="28"/>
        </w:rPr>
      </w:pPr>
    </w:p>
    <w:p w:rsidR="003B4464" w:rsidRDefault="003B4464" w:rsidP="003B4464">
      <w:pPr>
        <w:jc w:val="both"/>
        <w:rPr>
          <w:rFonts w:ascii="標楷體" w:eastAsia="標楷體" w:hAnsi="標楷體"/>
          <w:sz w:val="28"/>
          <w:szCs w:val="28"/>
        </w:rPr>
      </w:pPr>
      <w:r w:rsidRPr="003B4464">
        <w:rPr>
          <w:rFonts w:ascii="標楷體" w:eastAsia="標楷體" w:hAnsi="標楷體" w:hint="eastAsia"/>
          <w:sz w:val="28"/>
          <w:szCs w:val="28"/>
        </w:rPr>
        <w:t>證物名稱及件數</w:t>
      </w:r>
    </w:p>
    <w:p w:rsidR="003B4464" w:rsidRDefault="003B4464" w:rsidP="00C01D3A">
      <w:pPr>
        <w:jc w:val="both"/>
        <w:rPr>
          <w:rFonts w:ascii="標楷體" w:eastAsia="標楷體" w:hAnsi="標楷體"/>
          <w:sz w:val="28"/>
          <w:szCs w:val="28"/>
        </w:rPr>
      </w:pPr>
    </w:p>
    <w:p w:rsidR="00C01D3A" w:rsidRDefault="00C01D3A" w:rsidP="00C01D3A">
      <w:pPr>
        <w:jc w:val="both"/>
        <w:rPr>
          <w:rFonts w:ascii="標楷體" w:eastAsia="標楷體" w:hAnsi="標楷體"/>
          <w:sz w:val="28"/>
          <w:szCs w:val="28"/>
        </w:rPr>
      </w:pPr>
      <w:r>
        <w:rPr>
          <w:rFonts w:ascii="標楷體" w:eastAsia="標楷體" w:hAnsi="標楷體"/>
          <w:sz w:val="28"/>
          <w:szCs w:val="28"/>
        </w:rPr>
        <w:t>中華民國</w:t>
      </w:r>
      <w:r w:rsidR="00663762">
        <w:rPr>
          <w:rFonts w:ascii="標楷體" w:eastAsia="標楷體" w:hAnsi="標楷體"/>
          <w:sz w:val="28"/>
          <w:szCs w:val="28"/>
        </w:rPr>
        <w:t xml:space="preserve">　　　</w:t>
      </w:r>
      <w:r w:rsidR="007378C4">
        <w:rPr>
          <w:rFonts w:ascii="標楷體" w:eastAsia="標楷體" w:hAnsi="標楷體" w:hint="eastAsia"/>
          <w:sz w:val="28"/>
          <w:szCs w:val="28"/>
        </w:rPr>
        <w:t>○</w:t>
      </w:r>
      <w:r w:rsidR="00663762">
        <w:rPr>
          <w:rFonts w:ascii="標楷體" w:eastAsia="標楷體" w:hAnsi="標楷體"/>
          <w:sz w:val="28"/>
          <w:szCs w:val="28"/>
        </w:rPr>
        <w:t xml:space="preserve">　　　</w:t>
      </w:r>
      <w:r w:rsidR="00663762">
        <w:rPr>
          <w:rFonts w:ascii="標楷體" w:eastAsia="標楷體" w:hAnsi="標楷體" w:hint="eastAsia"/>
          <w:sz w:val="28"/>
          <w:szCs w:val="28"/>
        </w:rPr>
        <w:t xml:space="preserve">年　　　</w:t>
      </w:r>
      <w:r w:rsidR="007378C4">
        <w:rPr>
          <w:rFonts w:ascii="標楷體" w:eastAsia="標楷體" w:hAnsi="標楷體" w:hint="eastAsia"/>
          <w:sz w:val="28"/>
          <w:szCs w:val="28"/>
        </w:rPr>
        <w:t>○</w:t>
      </w:r>
      <w:r w:rsidR="00663762">
        <w:rPr>
          <w:rFonts w:ascii="標楷體" w:eastAsia="標楷體" w:hAnsi="標楷體" w:hint="eastAsia"/>
          <w:sz w:val="28"/>
          <w:szCs w:val="28"/>
        </w:rPr>
        <w:t xml:space="preserve">　　　月　　　　</w:t>
      </w:r>
      <w:r w:rsidR="007378C4">
        <w:rPr>
          <w:rFonts w:ascii="標楷體" w:eastAsia="標楷體" w:hAnsi="標楷體" w:hint="eastAsia"/>
          <w:sz w:val="28"/>
          <w:szCs w:val="28"/>
        </w:rPr>
        <w:t>○</w:t>
      </w:r>
      <w:r w:rsidR="00663762">
        <w:rPr>
          <w:rFonts w:ascii="標楷體" w:eastAsia="標楷體" w:hAnsi="標楷體" w:hint="eastAsia"/>
          <w:sz w:val="28"/>
          <w:szCs w:val="28"/>
        </w:rPr>
        <w:t xml:space="preserve">　　　日</w:t>
      </w:r>
    </w:p>
    <w:p w:rsidR="00A12C07" w:rsidRDefault="00663762" w:rsidP="00663762">
      <w:pPr>
        <w:ind w:leftChars="1358" w:left="3259"/>
        <w:jc w:val="both"/>
        <w:rPr>
          <w:rFonts w:ascii="標楷體" w:eastAsia="標楷體" w:hAnsi="標楷體"/>
          <w:sz w:val="28"/>
          <w:szCs w:val="28"/>
        </w:rPr>
      </w:pPr>
      <w:proofErr w:type="gramStart"/>
      <w:r>
        <w:rPr>
          <w:rFonts w:ascii="標楷體" w:eastAsia="標楷體" w:hAnsi="標楷體"/>
          <w:sz w:val="28"/>
          <w:szCs w:val="28"/>
        </w:rPr>
        <w:t>具狀人</w:t>
      </w:r>
      <w:proofErr w:type="gramEnd"/>
      <w:r>
        <w:rPr>
          <w:rFonts w:ascii="標楷體" w:eastAsia="標楷體" w:hAnsi="標楷體"/>
          <w:sz w:val="28"/>
          <w:szCs w:val="28"/>
        </w:rPr>
        <w:t xml:space="preserve">　　　　　　　　　　　　　　</w:t>
      </w:r>
    </w:p>
    <w:p w:rsidR="007378C4" w:rsidRDefault="007378C4" w:rsidP="00663762">
      <w:pPr>
        <w:ind w:leftChars="1358" w:left="3259"/>
        <w:jc w:val="both"/>
        <w:rPr>
          <w:rFonts w:ascii="標楷體" w:eastAsia="標楷體" w:hAnsi="標楷體"/>
          <w:sz w:val="28"/>
          <w:szCs w:val="28"/>
        </w:rPr>
      </w:pPr>
      <w:r>
        <w:rPr>
          <w:rFonts w:ascii="標楷體" w:eastAsia="標楷體" w:hAnsi="標楷體" w:hint="eastAsia"/>
          <w:sz w:val="28"/>
          <w:szCs w:val="28"/>
        </w:rPr>
        <w:t>訴訟代理人</w:t>
      </w:r>
    </w:p>
    <w:p w:rsidR="00FF5A91" w:rsidRDefault="00FF5A91">
      <w:pPr>
        <w:widowControl/>
        <w:rPr>
          <w:rFonts w:ascii="標楷體" w:eastAsia="標楷體" w:hAnsi="標楷體"/>
          <w:sz w:val="28"/>
          <w:szCs w:val="28"/>
        </w:rPr>
      </w:pPr>
      <w:r>
        <w:rPr>
          <w:rFonts w:ascii="標楷體" w:eastAsia="標楷體" w:hAnsi="標楷體"/>
          <w:sz w:val="28"/>
          <w:szCs w:val="28"/>
        </w:rPr>
        <w:br w:type="page"/>
      </w:r>
    </w:p>
    <w:p w:rsidR="00A12C07" w:rsidRPr="00FF5A91" w:rsidRDefault="00A12C07" w:rsidP="00A12C07">
      <w:pPr>
        <w:rPr>
          <w:rFonts w:ascii="標楷體" w:eastAsia="標楷體" w:hAnsi="標楷體"/>
          <w:b/>
          <w:sz w:val="36"/>
          <w:szCs w:val="36"/>
        </w:rPr>
      </w:pPr>
      <w:r w:rsidRPr="00FF5A91">
        <w:rPr>
          <w:rFonts w:ascii="標楷體" w:eastAsia="標楷體" w:hAnsi="標楷體"/>
          <w:b/>
          <w:sz w:val="36"/>
          <w:szCs w:val="36"/>
        </w:rPr>
        <w:lastRenderedPageBreak/>
        <w:t>附表</w:t>
      </w:r>
      <w:proofErr w:type="gramStart"/>
      <w:r w:rsidRPr="00FF5A91">
        <w:rPr>
          <w:rFonts w:ascii="標楷體" w:eastAsia="標楷體" w:hAnsi="標楷體"/>
          <w:b/>
          <w:sz w:val="36"/>
          <w:szCs w:val="36"/>
        </w:rPr>
        <w:t>一</w:t>
      </w:r>
      <w:proofErr w:type="gramEnd"/>
    </w:p>
    <w:tbl>
      <w:tblPr>
        <w:tblStyle w:val="a6"/>
        <w:tblW w:w="9215" w:type="dxa"/>
        <w:tblInd w:w="-289" w:type="dxa"/>
        <w:tblLook w:val="04A0" w:firstRow="1" w:lastRow="0" w:firstColumn="1" w:lastColumn="0" w:noHBand="0" w:noVBand="1"/>
      </w:tblPr>
      <w:tblGrid>
        <w:gridCol w:w="851"/>
        <w:gridCol w:w="1418"/>
        <w:gridCol w:w="2126"/>
        <w:gridCol w:w="2410"/>
        <w:gridCol w:w="1134"/>
        <w:gridCol w:w="1276"/>
      </w:tblGrid>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編號</w:t>
            </w:r>
          </w:p>
        </w:tc>
        <w:tc>
          <w:tcPr>
            <w:tcW w:w="1418"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票據號碼</w:t>
            </w:r>
          </w:p>
        </w:tc>
        <w:tc>
          <w:tcPr>
            <w:tcW w:w="2126"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票載發票日</w:t>
            </w:r>
          </w:p>
        </w:tc>
        <w:tc>
          <w:tcPr>
            <w:tcW w:w="2410"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到期日</w:t>
            </w:r>
          </w:p>
        </w:tc>
        <w:tc>
          <w:tcPr>
            <w:tcW w:w="1134"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金額</w:t>
            </w:r>
          </w:p>
        </w:tc>
        <w:tc>
          <w:tcPr>
            <w:tcW w:w="1276"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發票人</w:t>
            </w:r>
          </w:p>
        </w:tc>
      </w:tr>
      <w:tr w:rsidR="00A12C07" w:rsidTr="00A12C07">
        <w:tc>
          <w:tcPr>
            <w:tcW w:w="851" w:type="dxa"/>
            <w:vAlign w:val="center"/>
          </w:tcPr>
          <w:p w:rsidR="00A12C07" w:rsidRDefault="00A12C07" w:rsidP="00A12C07">
            <w:pPr>
              <w:jc w:val="center"/>
              <w:rPr>
                <w:rFonts w:ascii="標楷體" w:eastAsia="標楷體" w:hAnsi="標楷體"/>
                <w:sz w:val="28"/>
                <w:szCs w:val="28"/>
              </w:rPr>
            </w:pPr>
            <w:proofErr w:type="gramStart"/>
            <w:r>
              <w:rPr>
                <w:rFonts w:ascii="標楷體" w:eastAsia="標楷體" w:hAnsi="標楷體" w:hint="eastAsia"/>
                <w:sz w:val="28"/>
                <w:szCs w:val="28"/>
              </w:rPr>
              <w:t>一</w:t>
            </w:r>
            <w:proofErr w:type="gramEnd"/>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rPr>
                <w:rFonts w:ascii="標楷體" w:eastAsia="標楷體" w:hAnsi="標楷體"/>
                <w:sz w:val="28"/>
                <w:szCs w:val="28"/>
              </w:rPr>
            </w:pPr>
          </w:p>
        </w:tc>
        <w:tc>
          <w:tcPr>
            <w:tcW w:w="1134" w:type="dxa"/>
            <w:vAlign w:val="center"/>
          </w:tcPr>
          <w:p w:rsidR="00A12C07" w:rsidRDefault="00A12C07" w:rsidP="00A12C07">
            <w:pPr>
              <w:jc w:val="center"/>
              <w:rPr>
                <w:rFonts w:ascii="標楷體" w:eastAsia="標楷體" w:hAnsi="標楷體"/>
                <w:sz w:val="28"/>
                <w:szCs w:val="28"/>
              </w:rPr>
            </w:pPr>
          </w:p>
        </w:tc>
        <w:tc>
          <w:tcPr>
            <w:tcW w:w="1276" w:type="dxa"/>
            <w:vAlign w:val="center"/>
          </w:tcPr>
          <w:p w:rsidR="00A12C07" w:rsidRDefault="00A12C07" w:rsidP="00A12C07">
            <w:pPr>
              <w:jc w:val="center"/>
              <w:rPr>
                <w:rFonts w:ascii="標楷體" w:eastAsia="標楷體" w:hAnsi="標楷體"/>
                <w:sz w:val="28"/>
                <w:szCs w:val="28"/>
              </w:rP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二</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三</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四</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五</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六</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七</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八</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九</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r w:rsidR="00A12C07" w:rsidTr="00A12C07">
        <w:tc>
          <w:tcPr>
            <w:tcW w:w="851" w:type="dxa"/>
            <w:vAlign w:val="center"/>
          </w:tcPr>
          <w:p w:rsidR="00A12C07" w:rsidRDefault="00A12C07" w:rsidP="00A12C07">
            <w:pPr>
              <w:jc w:val="center"/>
              <w:rPr>
                <w:rFonts w:ascii="標楷體" w:eastAsia="標楷體" w:hAnsi="標楷體"/>
                <w:sz w:val="28"/>
                <w:szCs w:val="28"/>
              </w:rPr>
            </w:pPr>
            <w:r>
              <w:rPr>
                <w:rFonts w:ascii="標楷體" w:eastAsia="標楷體" w:hAnsi="標楷體" w:hint="eastAsia"/>
                <w:sz w:val="28"/>
                <w:szCs w:val="28"/>
              </w:rPr>
              <w:t>十</w:t>
            </w:r>
          </w:p>
        </w:tc>
        <w:tc>
          <w:tcPr>
            <w:tcW w:w="1418" w:type="dxa"/>
            <w:vAlign w:val="center"/>
          </w:tcPr>
          <w:p w:rsidR="00A12C07" w:rsidRDefault="00A12C07" w:rsidP="00A12C07">
            <w:pPr>
              <w:jc w:val="center"/>
              <w:rPr>
                <w:rFonts w:ascii="標楷體" w:eastAsia="標楷體" w:hAnsi="標楷體"/>
                <w:sz w:val="28"/>
                <w:szCs w:val="28"/>
              </w:rPr>
            </w:pPr>
          </w:p>
        </w:tc>
        <w:tc>
          <w:tcPr>
            <w:tcW w:w="2126" w:type="dxa"/>
            <w:vAlign w:val="center"/>
          </w:tcPr>
          <w:p w:rsidR="00A12C07" w:rsidRDefault="00A12C07" w:rsidP="00A12C07">
            <w:pPr>
              <w:jc w:val="center"/>
              <w:rPr>
                <w:rFonts w:ascii="標楷體" w:eastAsia="標楷體" w:hAnsi="標楷體"/>
                <w:sz w:val="28"/>
                <w:szCs w:val="28"/>
              </w:rPr>
            </w:pPr>
          </w:p>
        </w:tc>
        <w:tc>
          <w:tcPr>
            <w:tcW w:w="2410" w:type="dxa"/>
            <w:vAlign w:val="center"/>
          </w:tcPr>
          <w:p w:rsidR="00A12C07" w:rsidRDefault="00A12C07" w:rsidP="00A12C07">
            <w:pPr>
              <w:jc w:val="center"/>
            </w:pPr>
          </w:p>
        </w:tc>
        <w:tc>
          <w:tcPr>
            <w:tcW w:w="1134" w:type="dxa"/>
            <w:vAlign w:val="center"/>
          </w:tcPr>
          <w:p w:rsidR="00A12C07" w:rsidRDefault="00A12C07" w:rsidP="00A12C07">
            <w:pPr>
              <w:jc w:val="center"/>
            </w:pPr>
          </w:p>
        </w:tc>
        <w:tc>
          <w:tcPr>
            <w:tcW w:w="1276" w:type="dxa"/>
            <w:vAlign w:val="center"/>
          </w:tcPr>
          <w:p w:rsidR="00A12C07" w:rsidRDefault="00A12C07" w:rsidP="00A12C07">
            <w:pPr>
              <w:jc w:val="center"/>
            </w:pPr>
          </w:p>
        </w:tc>
      </w:tr>
    </w:tbl>
    <w:p w:rsidR="00A12C07" w:rsidRPr="00C01D3A" w:rsidRDefault="00A12C07" w:rsidP="00A12C07">
      <w:pPr>
        <w:rPr>
          <w:rFonts w:ascii="標楷體" w:eastAsia="標楷體" w:hAnsi="標楷體"/>
          <w:sz w:val="28"/>
          <w:szCs w:val="28"/>
        </w:rPr>
      </w:pPr>
    </w:p>
    <w:sectPr w:rsidR="00A12C07" w:rsidRPr="00C01D3A">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117" w:rsidRDefault="008B6117" w:rsidP="00A548BE">
      <w:r>
        <w:separator/>
      </w:r>
    </w:p>
  </w:endnote>
  <w:endnote w:type="continuationSeparator" w:id="0">
    <w:p w:rsidR="008B6117" w:rsidRDefault="008B6117" w:rsidP="00A54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華康楷書體W7">
    <w:charset w:val="88"/>
    <w:family w:val="script"/>
    <w:pitch w:val="fixed"/>
    <w:sig w:usb0="80000001" w:usb1="28091800" w:usb2="00000016" w:usb3="00000000" w:csb0="00100000" w:csb1="00000000"/>
  </w:font>
  <w:font w:name="華康楷書體W5">
    <w:altName w:val="細明體"/>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680546"/>
      <w:docPartObj>
        <w:docPartGallery w:val="Page Numbers (Bottom of Page)"/>
        <w:docPartUnique/>
      </w:docPartObj>
    </w:sdtPr>
    <w:sdtEndPr/>
    <w:sdtContent>
      <w:p w:rsidR="009E28AF" w:rsidRDefault="009E28AF">
        <w:pPr>
          <w:pStyle w:val="a9"/>
          <w:jc w:val="center"/>
        </w:pPr>
        <w:r>
          <w:fldChar w:fldCharType="begin"/>
        </w:r>
        <w:r>
          <w:instrText>PAGE   \* MERGEFORMAT</w:instrText>
        </w:r>
        <w:r>
          <w:fldChar w:fldCharType="separate"/>
        </w:r>
        <w:r w:rsidR="00916552" w:rsidRPr="00916552">
          <w:rPr>
            <w:noProof/>
            <w:lang w:val="zh-TW"/>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117" w:rsidRDefault="008B6117" w:rsidP="00A548BE">
      <w:r>
        <w:separator/>
      </w:r>
    </w:p>
  </w:footnote>
  <w:footnote w:type="continuationSeparator" w:id="0">
    <w:p w:rsidR="008B6117" w:rsidRDefault="008B6117" w:rsidP="00A548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A0928"/>
    <w:multiLevelType w:val="hybridMultilevel"/>
    <w:tmpl w:val="04C41982"/>
    <w:lvl w:ilvl="0" w:tplc="C2C0C88E">
      <w:start w:val="1"/>
      <w:numFmt w:val="ideographLegalTraditional"/>
      <w:lvlText w:val="%1、"/>
      <w:lvlJc w:val="left"/>
      <w:pPr>
        <w:ind w:left="720" w:hanging="720"/>
      </w:pPr>
      <w:rPr>
        <w:rFonts w:hint="default"/>
      </w:rPr>
    </w:lvl>
    <w:lvl w:ilvl="1" w:tplc="EA94AF5C">
      <w:start w:val="1"/>
      <w:numFmt w:val="taiwaneseCountingThousand"/>
      <w:lvlText w:val="%2、"/>
      <w:lvlJc w:val="left"/>
      <w:pPr>
        <w:ind w:left="1200" w:hanging="720"/>
      </w:pPr>
      <w:rPr>
        <w:rFonts w:hint="default"/>
        <w:lang w:val="en-US"/>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51FC784A"/>
    <w:multiLevelType w:val="hybridMultilevel"/>
    <w:tmpl w:val="EB98EE38"/>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6717332B"/>
    <w:multiLevelType w:val="hybridMultilevel"/>
    <w:tmpl w:val="A170E65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C8A45F0"/>
    <w:multiLevelType w:val="hybridMultilevel"/>
    <w:tmpl w:val="99606B3E"/>
    <w:lvl w:ilvl="0" w:tplc="04090017">
      <w:start w:val="1"/>
      <w:numFmt w:val="ideographLegalTraditional"/>
      <w:lvlText w:val="%1、"/>
      <w:lvlJc w:val="left"/>
      <w:pPr>
        <w:ind w:left="469" w:hanging="480"/>
      </w:pPr>
    </w:lvl>
    <w:lvl w:ilvl="1" w:tplc="04090019" w:tentative="1">
      <w:start w:val="1"/>
      <w:numFmt w:val="ideographTraditional"/>
      <w:lvlText w:val="%2、"/>
      <w:lvlJc w:val="left"/>
      <w:pPr>
        <w:ind w:left="949" w:hanging="480"/>
      </w:pPr>
    </w:lvl>
    <w:lvl w:ilvl="2" w:tplc="0409001B" w:tentative="1">
      <w:start w:val="1"/>
      <w:numFmt w:val="lowerRoman"/>
      <w:lvlText w:val="%3."/>
      <w:lvlJc w:val="right"/>
      <w:pPr>
        <w:ind w:left="1429" w:hanging="480"/>
      </w:pPr>
    </w:lvl>
    <w:lvl w:ilvl="3" w:tplc="0409000F" w:tentative="1">
      <w:start w:val="1"/>
      <w:numFmt w:val="decimal"/>
      <w:lvlText w:val="%4."/>
      <w:lvlJc w:val="left"/>
      <w:pPr>
        <w:ind w:left="1909" w:hanging="480"/>
      </w:pPr>
    </w:lvl>
    <w:lvl w:ilvl="4" w:tplc="04090019" w:tentative="1">
      <w:start w:val="1"/>
      <w:numFmt w:val="ideographTraditional"/>
      <w:lvlText w:val="%5、"/>
      <w:lvlJc w:val="left"/>
      <w:pPr>
        <w:ind w:left="2389" w:hanging="480"/>
      </w:pPr>
    </w:lvl>
    <w:lvl w:ilvl="5" w:tplc="0409001B" w:tentative="1">
      <w:start w:val="1"/>
      <w:numFmt w:val="lowerRoman"/>
      <w:lvlText w:val="%6."/>
      <w:lvlJc w:val="right"/>
      <w:pPr>
        <w:ind w:left="2869" w:hanging="480"/>
      </w:pPr>
    </w:lvl>
    <w:lvl w:ilvl="6" w:tplc="0409000F" w:tentative="1">
      <w:start w:val="1"/>
      <w:numFmt w:val="decimal"/>
      <w:lvlText w:val="%7."/>
      <w:lvlJc w:val="left"/>
      <w:pPr>
        <w:ind w:left="3349" w:hanging="480"/>
      </w:pPr>
    </w:lvl>
    <w:lvl w:ilvl="7" w:tplc="04090019" w:tentative="1">
      <w:start w:val="1"/>
      <w:numFmt w:val="ideographTraditional"/>
      <w:lvlText w:val="%8、"/>
      <w:lvlJc w:val="left"/>
      <w:pPr>
        <w:ind w:left="3829" w:hanging="480"/>
      </w:pPr>
    </w:lvl>
    <w:lvl w:ilvl="8" w:tplc="0409001B" w:tentative="1">
      <w:start w:val="1"/>
      <w:numFmt w:val="lowerRoman"/>
      <w:lvlText w:val="%9."/>
      <w:lvlJc w:val="right"/>
      <w:pPr>
        <w:ind w:left="4309"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8CE"/>
    <w:rsid w:val="00013A22"/>
    <w:rsid w:val="001071B5"/>
    <w:rsid w:val="0011595E"/>
    <w:rsid w:val="001302E1"/>
    <w:rsid w:val="0013737A"/>
    <w:rsid w:val="00172695"/>
    <w:rsid w:val="00237F5D"/>
    <w:rsid w:val="002B449B"/>
    <w:rsid w:val="002F1D5F"/>
    <w:rsid w:val="00360454"/>
    <w:rsid w:val="00395D43"/>
    <w:rsid w:val="003B4464"/>
    <w:rsid w:val="003B692E"/>
    <w:rsid w:val="004B1DCA"/>
    <w:rsid w:val="004B78AC"/>
    <w:rsid w:val="004E697A"/>
    <w:rsid w:val="00511CEF"/>
    <w:rsid w:val="005F7B38"/>
    <w:rsid w:val="0060067D"/>
    <w:rsid w:val="00663762"/>
    <w:rsid w:val="00672801"/>
    <w:rsid w:val="006D61F3"/>
    <w:rsid w:val="00726B41"/>
    <w:rsid w:val="00734DDE"/>
    <w:rsid w:val="007378C4"/>
    <w:rsid w:val="00760C9D"/>
    <w:rsid w:val="00793058"/>
    <w:rsid w:val="008432B0"/>
    <w:rsid w:val="0086652F"/>
    <w:rsid w:val="008739AE"/>
    <w:rsid w:val="008B6117"/>
    <w:rsid w:val="008D168B"/>
    <w:rsid w:val="00916552"/>
    <w:rsid w:val="009209B9"/>
    <w:rsid w:val="00997DE2"/>
    <w:rsid w:val="009A58FD"/>
    <w:rsid w:val="009E28AF"/>
    <w:rsid w:val="009F5A30"/>
    <w:rsid w:val="00A12C07"/>
    <w:rsid w:val="00A548BE"/>
    <w:rsid w:val="00A77D32"/>
    <w:rsid w:val="00A8445B"/>
    <w:rsid w:val="00AD38CE"/>
    <w:rsid w:val="00AE1442"/>
    <w:rsid w:val="00B3220A"/>
    <w:rsid w:val="00B73171"/>
    <w:rsid w:val="00C01D3A"/>
    <w:rsid w:val="00D052AB"/>
    <w:rsid w:val="00D626D5"/>
    <w:rsid w:val="00DA01AF"/>
    <w:rsid w:val="00E00526"/>
    <w:rsid w:val="00E17303"/>
    <w:rsid w:val="00E31821"/>
    <w:rsid w:val="00EB01CD"/>
    <w:rsid w:val="00EC06DD"/>
    <w:rsid w:val="00ED6684"/>
    <w:rsid w:val="00F23996"/>
    <w:rsid w:val="00F66BA5"/>
    <w:rsid w:val="00F9211A"/>
    <w:rsid w:val="00F97167"/>
    <w:rsid w:val="00FF5A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49B"/>
    <w:pPr>
      <w:ind w:leftChars="200" w:left="480"/>
    </w:pPr>
  </w:style>
  <w:style w:type="paragraph" w:styleId="a4">
    <w:name w:val="Date"/>
    <w:basedOn w:val="a"/>
    <w:next w:val="a"/>
    <w:link w:val="a5"/>
    <w:uiPriority w:val="99"/>
    <w:semiHidden/>
    <w:unhideWhenUsed/>
    <w:rsid w:val="00663762"/>
    <w:pPr>
      <w:jc w:val="right"/>
    </w:pPr>
  </w:style>
  <w:style w:type="character" w:customStyle="1" w:styleId="a5">
    <w:name w:val="日期 字元"/>
    <w:basedOn w:val="a0"/>
    <w:link w:val="a4"/>
    <w:uiPriority w:val="99"/>
    <w:semiHidden/>
    <w:rsid w:val="00663762"/>
  </w:style>
  <w:style w:type="table" w:styleId="a6">
    <w:name w:val="Table Grid"/>
    <w:basedOn w:val="a1"/>
    <w:uiPriority w:val="39"/>
    <w:rsid w:val="00A12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548BE"/>
    <w:pPr>
      <w:tabs>
        <w:tab w:val="center" w:pos="4153"/>
        <w:tab w:val="right" w:pos="8306"/>
      </w:tabs>
      <w:snapToGrid w:val="0"/>
    </w:pPr>
    <w:rPr>
      <w:sz w:val="20"/>
      <w:szCs w:val="20"/>
    </w:rPr>
  </w:style>
  <w:style w:type="character" w:customStyle="1" w:styleId="a8">
    <w:name w:val="頁首 字元"/>
    <w:basedOn w:val="a0"/>
    <w:link w:val="a7"/>
    <w:uiPriority w:val="99"/>
    <w:rsid w:val="00A548BE"/>
    <w:rPr>
      <w:sz w:val="20"/>
      <w:szCs w:val="20"/>
    </w:rPr>
  </w:style>
  <w:style w:type="paragraph" w:styleId="a9">
    <w:name w:val="footer"/>
    <w:basedOn w:val="a"/>
    <w:link w:val="aa"/>
    <w:uiPriority w:val="99"/>
    <w:unhideWhenUsed/>
    <w:rsid w:val="00A548BE"/>
    <w:pPr>
      <w:tabs>
        <w:tab w:val="center" w:pos="4153"/>
        <w:tab w:val="right" w:pos="8306"/>
      </w:tabs>
      <w:snapToGrid w:val="0"/>
    </w:pPr>
    <w:rPr>
      <w:sz w:val="20"/>
      <w:szCs w:val="20"/>
    </w:rPr>
  </w:style>
  <w:style w:type="character" w:customStyle="1" w:styleId="aa">
    <w:name w:val="頁尾 字元"/>
    <w:basedOn w:val="a0"/>
    <w:link w:val="a9"/>
    <w:uiPriority w:val="99"/>
    <w:rsid w:val="00A548BE"/>
    <w:rPr>
      <w:sz w:val="20"/>
      <w:szCs w:val="20"/>
    </w:rPr>
  </w:style>
  <w:style w:type="paragraph" w:customStyle="1" w:styleId="01-">
    <w:name w:val="01-狀標"/>
    <w:basedOn w:val="a"/>
    <w:rsid w:val="00672801"/>
    <w:pPr>
      <w:snapToGrid w:val="0"/>
      <w:jc w:val="both"/>
      <w:textAlignment w:val="center"/>
    </w:pPr>
    <w:rPr>
      <w:rFonts w:ascii="Times New Roman" w:eastAsia="華康楷書體W7" w:hAnsi="Times New Roman" w:cs="Times New Roman"/>
      <w:sz w:val="44"/>
      <w:szCs w:val="24"/>
    </w:rPr>
  </w:style>
  <w:style w:type="paragraph" w:customStyle="1" w:styleId="02-">
    <w:name w:val="02-表頭"/>
    <w:basedOn w:val="a"/>
    <w:rsid w:val="00672801"/>
    <w:pPr>
      <w:snapToGrid w:val="0"/>
      <w:jc w:val="distribute"/>
      <w:textAlignment w:val="center"/>
    </w:pPr>
    <w:rPr>
      <w:rFonts w:ascii="Times New Roman" w:eastAsia="華康楷書體W5" w:hAnsi="Times New Roman" w:cs="Times New Roman"/>
      <w:sz w:val="32"/>
      <w:szCs w:val="24"/>
    </w:rPr>
  </w:style>
  <w:style w:type="paragraph" w:customStyle="1" w:styleId="02-0">
    <w:name w:val="02-新台幣"/>
    <w:basedOn w:val="02-"/>
    <w:rsid w:val="00672801"/>
    <w:pPr>
      <w:ind w:left="6960" w:hangingChars="2175" w:hanging="6960"/>
      <w:jc w:val="both"/>
    </w:pPr>
  </w:style>
  <w:style w:type="paragraph" w:customStyle="1" w:styleId="02-1">
    <w:name w:val="02-依序填寫"/>
    <w:basedOn w:val="a"/>
    <w:rsid w:val="00672801"/>
    <w:pPr>
      <w:snapToGrid w:val="0"/>
      <w:jc w:val="both"/>
      <w:textAlignment w:val="center"/>
    </w:pPr>
    <w:rPr>
      <w:rFonts w:ascii="Times New Roman" w:eastAsia="華康楷書體W5" w:hAnsi="Times New Roman" w:cs="Times New Roman"/>
      <w:spacing w:val="-10"/>
      <w:sz w:val="28"/>
      <w:szCs w:val="24"/>
    </w:rPr>
  </w:style>
  <w:style w:type="paragraph" w:customStyle="1" w:styleId="03-">
    <w:name w:val="03-稱謂欄"/>
    <w:basedOn w:val="a"/>
    <w:rsid w:val="00672801"/>
    <w:pPr>
      <w:snapToGrid w:val="0"/>
      <w:jc w:val="distribute"/>
      <w:textAlignment w:val="center"/>
    </w:pPr>
    <w:rPr>
      <w:rFonts w:ascii="Times New Roman" w:eastAsia="華康楷書體W5" w:hAnsi="Times New Roman" w:cs="Times New Roman"/>
      <w:sz w:val="28"/>
      <w:szCs w:val="24"/>
    </w:rPr>
  </w:style>
  <w:style w:type="paragraph" w:customStyle="1" w:styleId="04-">
    <w:name w:val="04-姓名欄"/>
    <w:basedOn w:val="a"/>
    <w:rsid w:val="00672801"/>
    <w:pPr>
      <w:snapToGrid w:val="0"/>
      <w:jc w:val="both"/>
      <w:textAlignment w:val="center"/>
    </w:pPr>
    <w:rPr>
      <w:rFonts w:ascii="Times New Roman" w:eastAsia="華康楷書體W5" w:hAnsi="Times New Roman" w:cs="Times New Roman"/>
      <w:spacing w:val="20"/>
      <w:sz w:val="28"/>
      <w:szCs w:val="24"/>
    </w:rPr>
  </w:style>
  <w:style w:type="paragraph" w:customStyle="1" w:styleId="-2">
    <w:name w:val="內文-縮2"/>
    <w:basedOn w:val="a"/>
    <w:rsid w:val="00672801"/>
    <w:pPr>
      <w:snapToGrid w:val="0"/>
      <w:ind w:leftChars="200" w:left="200"/>
      <w:jc w:val="both"/>
      <w:textAlignment w:val="center"/>
    </w:pPr>
    <w:rPr>
      <w:rFonts w:ascii="Times New Roman" w:eastAsia="華康楷書體W5" w:hAnsi="Times New Roman" w:cs="Times New Roman"/>
      <w:sz w:val="28"/>
      <w:szCs w:val="24"/>
    </w:rPr>
  </w:style>
  <w:style w:type="paragraph" w:customStyle="1" w:styleId="02-2">
    <w:name w:val="02-身分證等"/>
    <w:basedOn w:val="a"/>
    <w:rsid w:val="00672801"/>
    <w:pPr>
      <w:snapToGrid w:val="0"/>
      <w:jc w:val="both"/>
      <w:textAlignment w:val="center"/>
    </w:pPr>
    <w:rPr>
      <w:rFonts w:ascii="Times New Roman" w:eastAsia="華康楷書體W5" w:hAnsi="Times New Roman" w:cs="Times New Roman"/>
      <w:szCs w:val="24"/>
    </w:rPr>
  </w:style>
  <w:style w:type="character" w:styleId="ab">
    <w:name w:val="Hyperlink"/>
    <w:rsid w:val="0067280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49B"/>
    <w:pPr>
      <w:ind w:leftChars="200" w:left="480"/>
    </w:pPr>
  </w:style>
  <w:style w:type="paragraph" w:styleId="a4">
    <w:name w:val="Date"/>
    <w:basedOn w:val="a"/>
    <w:next w:val="a"/>
    <w:link w:val="a5"/>
    <w:uiPriority w:val="99"/>
    <w:semiHidden/>
    <w:unhideWhenUsed/>
    <w:rsid w:val="00663762"/>
    <w:pPr>
      <w:jc w:val="right"/>
    </w:pPr>
  </w:style>
  <w:style w:type="character" w:customStyle="1" w:styleId="a5">
    <w:name w:val="日期 字元"/>
    <w:basedOn w:val="a0"/>
    <w:link w:val="a4"/>
    <w:uiPriority w:val="99"/>
    <w:semiHidden/>
    <w:rsid w:val="00663762"/>
  </w:style>
  <w:style w:type="table" w:styleId="a6">
    <w:name w:val="Table Grid"/>
    <w:basedOn w:val="a1"/>
    <w:uiPriority w:val="39"/>
    <w:rsid w:val="00A12C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548BE"/>
    <w:pPr>
      <w:tabs>
        <w:tab w:val="center" w:pos="4153"/>
        <w:tab w:val="right" w:pos="8306"/>
      </w:tabs>
      <w:snapToGrid w:val="0"/>
    </w:pPr>
    <w:rPr>
      <w:sz w:val="20"/>
      <w:szCs w:val="20"/>
    </w:rPr>
  </w:style>
  <w:style w:type="character" w:customStyle="1" w:styleId="a8">
    <w:name w:val="頁首 字元"/>
    <w:basedOn w:val="a0"/>
    <w:link w:val="a7"/>
    <w:uiPriority w:val="99"/>
    <w:rsid w:val="00A548BE"/>
    <w:rPr>
      <w:sz w:val="20"/>
      <w:szCs w:val="20"/>
    </w:rPr>
  </w:style>
  <w:style w:type="paragraph" w:styleId="a9">
    <w:name w:val="footer"/>
    <w:basedOn w:val="a"/>
    <w:link w:val="aa"/>
    <w:uiPriority w:val="99"/>
    <w:unhideWhenUsed/>
    <w:rsid w:val="00A548BE"/>
    <w:pPr>
      <w:tabs>
        <w:tab w:val="center" w:pos="4153"/>
        <w:tab w:val="right" w:pos="8306"/>
      </w:tabs>
      <w:snapToGrid w:val="0"/>
    </w:pPr>
    <w:rPr>
      <w:sz w:val="20"/>
      <w:szCs w:val="20"/>
    </w:rPr>
  </w:style>
  <w:style w:type="character" w:customStyle="1" w:styleId="aa">
    <w:name w:val="頁尾 字元"/>
    <w:basedOn w:val="a0"/>
    <w:link w:val="a9"/>
    <w:uiPriority w:val="99"/>
    <w:rsid w:val="00A548BE"/>
    <w:rPr>
      <w:sz w:val="20"/>
      <w:szCs w:val="20"/>
    </w:rPr>
  </w:style>
  <w:style w:type="paragraph" w:customStyle="1" w:styleId="01-">
    <w:name w:val="01-狀標"/>
    <w:basedOn w:val="a"/>
    <w:rsid w:val="00672801"/>
    <w:pPr>
      <w:snapToGrid w:val="0"/>
      <w:jc w:val="both"/>
      <w:textAlignment w:val="center"/>
    </w:pPr>
    <w:rPr>
      <w:rFonts w:ascii="Times New Roman" w:eastAsia="華康楷書體W7" w:hAnsi="Times New Roman" w:cs="Times New Roman"/>
      <w:sz w:val="44"/>
      <w:szCs w:val="24"/>
    </w:rPr>
  </w:style>
  <w:style w:type="paragraph" w:customStyle="1" w:styleId="02-">
    <w:name w:val="02-表頭"/>
    <w:basedOn w:val="a"/>
    <w:rsid w:val="00672801"/>
    <w:pPr>
      <w:snapToGrid w:val="0"/>
      <w:jc w:val="distribute"/>
      <w:textAlignment w:val="center"/>
    </w:pPr>
    <w:rPr>
      <w:rFonts w:ascii="Times New Roman" w:eastAsia="華康楷書體W5" w:hAnsi="Times New Roman" w:cs="Times New Roman"/>
      <w:sz w:val="32"/>
      <w:szCs w:val="24"/>
    </w:rPr>
  </w:style>
  <w:style w:type="paragraph" w:customStyle="1" w:styleId="02-0">
    <w:name w:val="02-新台幣"/>
    <w:basedOn w:val="02-"/>
    <w:rsid w:val="00672801"/>
    <w:pPr>
      <w:ind w:left="6960" w:hangingChars="2175" w:hanging="6960"/>
      <w:jc w:val="both"/>
    </w:pPr>
  </w:style>
  <w:style w:type="paragraph" w:customStyle="1" w:styleId="02-1">
    <w:name w:val="02-依序填寫"/>
    <w:basedOn w:val="a"/>
    <w:rsid w:val="00672801"/>
    <w:pPr>
      <w:snapToGrid w:val="0"/>
      <w:jc w:val="both"/>
      <w:textAlignment w:val="center"/>
    </w:pPr>
    <w:rPr>
      <w:rFonts w:ascii="Times New Roman" w:eastAsia="華康楷書體W5" w:hAnsi="Times New Roman" w:cs="Times New Roman"/>
      <w:spacing w:val="-10"/>
      <w:sz w:val="28"/>
      <w:szCs w:val="24"/>
    </w:rPr>
  </w:style>
  <w:style w:type="paragraph" w:customStyle="1" w:styleId="03-">
    <w:name w:val="03-稱謂欄"/>
    <w:basedOn w:val="a"/>
    <w:rsid w:val="00672801"/>
    <w:pPr>
      <w:snapToGrid w:val="0"/>
      <w:jc w:val="distribute"/>
      <w:textAlignment w:val="center"/>
    </w:pPr>
    <w:rPr>
      <w:rFonts w:ascii="Times New Roman" w:eastAsia="華康楷書體W5" w:hAnsi="Times New Roman" w:cs="Times New Roman"/>
      <w:sz w:val="28"/>
      <w:szCs w:val="24"/>
    </w:rPr>
  </w:style>
  <w:style w:type="paragraph" w:customStyle="1" w:styleId="04-">
    <w:name w:val="04-姓名欄"/>
    <w:basedOn w:val="a"/>
    <w:rsid w:val="00672801"/>
    <w:pPr>
      <w:snapToGrid w:val="0"/>
      <w:jc w:val="both"/>
      <w:textAlignment w:val="center"/>
    </w:pPr>
    <w:rPr>
      <w:rFonts w:ascii="Times New Roman" w:eastAsia="華康楷書體W5" w:hAnsi="Times New Roman" w:cs="Times New Roman"/>
      <w:spacing w:val="20"/>
      <w:sz w:val="28"/>
      <w:szCs w:val="24"/>
    </w:rPr>
  </w:style>
  <w:style w:type="paragraph" w:customStyle="1" w:styleId="-2">
    <w:name w:val="內文-縮2"/>
    <w:basedOn w:val="a"/>
    <w:rsid w:val="00672801"/>
    <w:pPr>
      <w:snapToGrid w:val="0"/>
      <w:ind w:leftChars="200" w:left="200"/>
      <w:jc w:val="both"/>
      <w:textAlignment w:val="center"/>
    </w:pPr>
    <w:rPr>
      <w:rFonts w:ascii="Times New Roman" w:eastAsia="華康楷書體W5" w:hAnsi="Times New Roman" w:cs="Times New Roman"/>
      <w:sz w:val="28"/>
      <w:szCs w:val="24"/>
    </w:rPr>
  </w:style>
  <w:style w:type="paragraph" w:customStyle="1" w:styleId="02-2">
    <w:name w:val="02-身分證等"/>
    <w:basedOn w:val="a"/>
    <w:rsid w:val="00672801"/>
    <w:pPr>
      <w:snapToGrid w:val="0"/>
      <w:jc w:val="both"/>
      <w:textAlignment w:val="center"/>
    </w:pPr>
    <w:rPr>
      <w:rFonts w:ascii="Times New Roman" w:eastAsia="華康楷書體W5" w:hAnsi="Times New Roman" w:cs="Times New Roman"/>
      <w:szCs w:val="24"/>
    </w:rPr>
  </w:style>
  <w:style w:type="character" w:styleId="ab">
    <w:name w:val="Hyperlink"/>
    <w:rsid w:val="006728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or.judicial.gov.tw/"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Chih Kuo</dc:creator>
  <cp:lastModifiedBy>蕭逸民</cp:lastModifiedBy>
  <cp:revision>32</cp:revision>
  <dcterms:created xsi:type="dcterms:W3CDTF">2015-06-29T05:07:00Z</dcterms:created>
  <dcterms:modified xsi:type="dcterms:W3CDTF">2015-06-29T13:46:00Z</dcterms:modified>
</cp:coreProperties>
</file>