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Net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Metodi che servono: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NodePtr searchClosestNode(const std::vector&lt;double&gt;&amp; q);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NodePtr addNode(const std::vector&lt;double&gt;&amp; q);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void removeNodeWithConnections(NodePtr&amp; node);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void pruning(const std::vector&lt;Path&gt;&amp; paths);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std::vector&lt;double&gt; sample(const NodePtr&amp; endnode);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std::vector&lt;std::vector&lt;double&gt; &gt; getSamples(const NodePtr&amp; endnode, const unsigned int&amp; number_of_samples=1);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Limbo:</w:t>
      </w:r>
    </w:p>
    <w:p>
      <w:pPr>
        <w:bidi w:val="0"/>
      </w:pPr>
      <w:r>
        <w:t>Path addSubGridToTheGrid(const std::vector&lt;std::vector&lt;double&gt;&gt;&amp; q, const NodePtr&amp; closest_node);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computeOccupancy</w:t>
      </w:r>
      <w:r>
        <w:t>(</w:t>
      </w:r>
      <w:r>
        <w:rPr>
          <w:color w:val="800080"/>
        </w:rPr>
        <w:t>NodePtr</w:t>
      </w:r>
      <w:r>
        <w:t>&amp;</w:t>
      </w:r>
      <w:r>
        <w:rPr>
          <w:color w:val="C0C0C0"/>
        </w:rPr>
        <w:t xml:space="preserve"> </w:t>
      </w:r>
      <w:r>
        <w:t>node);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bidi w:val="0"/>
      </w:pPr>
      <w:bookmarkStart w:id="0" w:name="_GoBack"/>
      <w:bookmarkEnd w:id="0"/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Path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b/>
          <w:color w:val="00677C"/>
        </w:rPr>
        <w:t>getPathDistance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Path</w:t>
      </w:r>
      <w:r>
        <w:t>&amp;</w:t>
      </w:r>
      <w:r>
        <w:rPr>
          <w:color w:val="C0C0C0"/>
        </w:rPr>
        <w:t xml:space="preserve"> </w:t>
      </w:r>
      <w:r>
        <w:t>path,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NodePtr</w:t>
      </w:r>
      <w:r>
        <w:t>&amp;</w:t>
      </w:r>
      <w:r>
        <w:rPr>
          <w:color w:val="C0C0C0"/>
        </w:rPr>
        <w:t xml:space="preserve"> </w:t>
      </w:r>
      <w:r>
        <w:t>node);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bidi w:val="0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3F110"/>
    <w:rsid w:val="5E5FA2FF"/>
    <w:rsid w:val="7FB3F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2019-11-08T13:45:00Z</dcterms:created>
  <dc:creator>MBeschi</dc:creator>
  <cp:lastModifiedBy>MBeschi</cp:lastModifiedBy>
  <dcterms:modified xsi:type="dcterms:W3CDTF">2019-11-08T14:53:53Z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