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Lenguajes de Programación III (Lenguaje C#)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Actividad 2. Creación de Interfaces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Escenario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Actividad 2 – Uso de controles y menús funcionales</w:t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Contextualización: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uso de controles permite generar formularios que precisen salidas en cada uno de estos y que a su vez abarque funcionalidades de interés.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esta actividad requerirás conocer cada uno de los botones y la interpretación en un formulario.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Para más información del cuadro de herramientas, visitar el siguiente enlace de la página oficial de Microsoft: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color w:val="0563c1"/>
                  <w:u w:val="single"/>
                  <w:rtl w:val="0"/>
                </w:rPr>
                <w:t xml:space="preserve">ENLACE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color w:val="0563c1"/>
                <w:u w:val="singl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Logos: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</w:rPr>
              <w:drawing>
                <wp:inline distB="0" distT="0" distL="0" distR="0">
                  <wp:extent cx="1009595" cy="932799"/>
                  <wp:effectExtent b="0" l="0" r="0" t="0"/>
                  <wp:docPr id="185838084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595" cy="9327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</w:rPr>
              <w:drawing>
                <wp:inline distB="0" distT="0" distL="0" distR="0">
                  <wp:extent cx="2552954" cy="629687"/>
                  <wp:effectExtent b="0" l="0" r="0" t="0"/>
                  <wp:docPr id="185838084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954" cy="6296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Actividad:</w:t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Crear una aplicación de escritorio en Visual Studio con Windows Form y C#, utilizando todos los controles de la actividad 1. 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Dicha aplicación contará con un menú funcional con entradas y salidas.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3786677" cy="2823001"/>
                  <wp:effectExtent b="0" l="0" r="0" t="0"/>
                  <wp:docPr id="185838084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677" cy="28230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Recursos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Entorno de trabajo: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34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Visual Studio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Lenguaje de Programación: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Descargar la portada desde la plataforma de estudios. 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Visualizar el Manual APA en la sección de "Manuales de Inducción" de la plataforma de estudios.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1.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Descargar la portada para la actividad.</w:t>
            </w:r>
          </w:p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2.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Utilizar la siguiente estructura, alineada al formato APA: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Portada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Desarrollo: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5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Entorno de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5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Ejecución del programa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Paso 3.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Crear un proyecto nuevo llamado “Actividad 2”, en lenguaje C#, Windows form (:NET framework).</w:t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formulario principal deberá llamarse “Menú” y deberá de tener el icono de la universidad.</w:t>
            </w:r>
          </w:p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menú deberá desplegar las siguientes opciones: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Saludo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Personales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Operaciones Básicas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Salir</w:t>
            </w:r>
          </w:p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Para los primeros 3 menús deberás crear un formulario (todos los formularios deberán de contar con el icono de la Universidad):</w:t>
            </w:r>
          </w:p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 el formulario de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saludo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, el nombre del formulario deberá de decir “Saludo”. Dentro de este integrar una etiqueta que solicite ingresar nombre, en un lado tendrá un textBox para escribir el nombre y un botón llamado saludar, al dar clic en el botón saludar este mandara un mensaje que diga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rtl w:val="0"/>
              </w:rPr>
              <w:t xml:space="preserve">“Hola –Nombre--, ¿Qué tal va tu día?”.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También agregaras un botón que diga “regresar” y este te regrese al formulario principal.</w:t>
            </w:r>
          </w:p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</w:rPr>
              <w:drawing>
                <wp:inline distB="0" distT="0" distL="0" distR="0">
                  <wp:extent cx="2086266" cy="1676634"/>
                  <wp:effectExtent b="0" l="0" r="0" t="0"/>
                  <wp:docPr id="185838084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16766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 el formulario de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Datos personales,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este se llamará “Información personal”. Utilizaras un “tab control” para generar 2 pestañas:  la primera pestaña se llamará “Datos Personales y solicitará los siguientes datos:</w:t>
            </w:r>
          </w:p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Cada uno de estos ira acompañado de su textbox para que el usuario ingrese los datos solicitados. </w:t>
            </w:r>
          </w:p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•</w:t>
              <w:tab/>
              <w:t xml:space="preserve">Nombre</w:t>
            </w:r>
          </w:p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•</w:t>
              <w:tab/>
              <w:t xml:space="preserve">Apellido</w:t>
            </w:r>
          </w:p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•</w:t>
              <w:tab/>
              <w:t xml:space="preserve">Dirección</w:t>
            </w:r>
          </w:p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•</w:t>
              <w:tab/>
              <w:t xml:space="preserve">Ciudad</w:t>
            </w:r>
          </w:p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•</w:t>
              <w:tab/>
              <w:t xml:space="preserve">Fecha de Nacimiento: tipo: “datetimepicker” para elegir la fecha.</w:t>
            </w:r>
          </w:p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•</w:t>
              <w:tab/>
              <w:t xml:space="preserve">Estado civil: tipo: “combobox” aquí se desplegaran las opciones de estado civil (soltero, casado, divorciado, viudo).</w:t>
            </w:r>
          </w:p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•</w:t>
              <w:tab/>
              <w:t xml:space="preserve">Sexo: ingresar 2 “radiobutton”, hombre y otro mujer.</w:t>
            </w:r>
          </w:p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Agregar una imagen para mejor presentación.</w:t>
            </w:r>
          </w:p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Agregar un botón de “regresar” que lleve de vuelta al formulario inicial. </w:t>
            </w:r>
          </w:p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Pestaña 2: esta se llamará “Datos clínicos” y dentro de esta pestaña se integrará 5 preguntas:</w:t>
            </w:r>
          </w:p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36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¿Padeces de alguna enfermedad?</w:t>
            </w:r>
          </w:p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36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 ¿Tienes alergias?</w:t>
            </w:r>
          </w:p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36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 ¿Alguna vez te han operado?</w:t>
            </w:r>
          </w:p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36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 ¿Haces ejercicio?</w:t>
            </w:r>
          </w:p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36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 ¿Padeces de depresión?</w:t>
            </w:r>
          </w:p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36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Cada una de estas preguntas estarán acompañadas con dos “radiobuttons” uno que diga “si” y el otro “no” y a un lado de estos botones, un combobox con opciones de cada pregunta, el primero con opciones de enfermedades (las que consideres necesario), el segundo con opciones de alergias, y así, el único que no tendrá combobox será el de depresión.</w:t>
            </w:r>
          </w:p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single"/>
                <w:rtl w:val="0"/>
              </w:rPr>
              <w:t xml:space="preserve">Recuerda agregar un botón de “regresar” al formulario inicial.</w:t>
            </w:r>
          </w:p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En el formulario de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Operaciones Básicas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, deberá llamarse de la misma manera. Integrar una etiqueta que explique lo que hace.</w:t>
            </w:r>
          </w:p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Solicitar 6 números diferentes, cada uno con su etiqueta y su textbox.</w:t>
            </w:r>
          </w:p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Ingresar otra etiqueta que dirá “Resultado” y su textbox.</w:t>
            </w:r>
          </w:p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Colocar 6 botones.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Suma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Multiplicación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División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Limpiar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Regresar.</w:t>
            </w:r>
          </w:p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36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Cada botón hará lo que su nombre dice.</w:t>
            </w:r>
          </w:p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La última opción de nuestro menú será “Salir”, que lo único que hará será cerrar la aplicación.</w:t>
            </w:r>
          </w:p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Integra diseño al sistema para que sea lo más atractivo posible, agrega imágenes donde tengas espacios vacíos, busca buena distribución de los controles, mueve Font, tamaño color. </w:t>
            </w:r>
          </w:p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3786677" cy="2823001"/>
                  <wp:effectExtent b="0" l="0" r="0" t="0"/>
                  <wp:docPr id="185838084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677" cy="28230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Paso 1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Por último, agregaras un formulario donde pedirá contraseña de acceso.</w:t>
            </w:r>
          </w:p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2880360" cy="2514600"/>
                  <wp:effectExtent b="0" l="0" r="0" t="0"/>
                  <wp:docPr id="185838084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Paso 11.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Guardar el archivo en formato PDF como: NombreApellido_A2.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Formato de entrega: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entrega: Plataforma de estudio</w:t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Formato de entrega: Documento en PDF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Formato de entrega proyecto: Carpeta comprimida .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zip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entrega del código: GitHub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Elementos de entrega: 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en PDF llamado: NombreApellido_A2</w:t>
            </w:r>
          </w:p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código deberá ponerse en una carpeta comprimida ZIP llamada: NombreApellido_Actividad2 y después subirse a drive; adjuntar el enlace al entregar la actividad en la plataforma.</w:t>
            </w:r>
          </w:p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el link del código en GitHub en su documento PDF.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•"/>
      <w:lvlJc w:val="left"/>
      <w:pPr>
        <w:ind w:left="1800" w:hanging="720"/>
      </w:pPr>
      <w:rPr>
        <w:rFonts w:ascii="Arial" w:cs="Arial" w:eastAsia="Arial" w:hAnsi="Arial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nfasis">
    <w:name w:val="Emphasis"/>
    <w:basedOn w:val="Fuentedeprrafopredeter"/>
    <w:uiPriority w:val="20"/>
    <w:qFormat w:val="1"/>
    <w:rPr>
      <w:i w:val="1"/>
      <w:iCs w:val="1"/>
    </w:rPr>
  </w:style>
  <w:style w:type="character" w:styleId="Hipervnculo">
    <w:name w:val="Hyperlink"/>
    <w:basedOn w:val="Fuentedeprrafopredeter"/>
    <w:uiPriority w:val="99"/>
    <w:unhideWhenUsed w:val="1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 w:val="1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table" w:styleId="Tablaconcuadrcula">
    <w:name w:val="Table Grid"/>
    <w:basedOn w:val="Tablanormal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Pr>
      <w:color w:val="605e5c"/>
      <w:shd w:color="auto" w:fill="e1dfdd" w:val="clear"/>
    </w:rPr>
  </w:style>
  <w:style w:type="table" w:styleId="Style20" w:customStyle="1">
    <w:name w:val="_Style 20"/>
    <w:basedOn w:val="TableNormal1"/>
    <w:tblPr>
      <w:tblCellMar>
        <w:left w:w="108.0" w:type="dxa"/>
        <w:right w:w="108.0" w:type="dxa"/>
      </w:tblCellMar>
    </w:tblPr>
  </w:style>
  <w:style w:type="table" w:styleId="Style21" w:customStyle="1">
    <w:name w:val="_Style 21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22" w:customStyle="1">
    <w:name w:val="_Style 22"/>
    <w:basedOn w:val="TableNormal1"/>
    <w:tblPr>
      <w:tblCellMar>
        <w:left w:w="108.0" w:type="dxa"/>
        <w:right w:w="108.0" w:type="dxa"/>
      </w:tblCellMar>
    </w:tblPr>
  </w:style>
  <w:style w:type="table" w:styleId="Style23" w:customStyle="1">
    <w:name w:val="_Style 23"/>
    <w:basedOn w:val="TableNormal1"/>
    <w:tblPr>
      <w:tblCellMar>
        <w:left w:w="108.0" w:type="dxa"/>
        <w:right w:w="108.0" w:type="dxa"/>
      </w:tblCellMar>
    </w:tblPr>
  </w:style>
  <w:style w:type="table" w:styleId="Style24" w:customStyle="1">
    <w:name w:val="_Style 24"/>
    <w:basedOn w:val="TableNormal1"/>
    <w:tblPr>
      <w:tblCellMar>
        <w:left w:w="108.0" w:type="dxa"/>
        <w:right w:w="108.0" w:type="dxa"/>
      </w:tblCellMar>
    </w:tblPr>
  </w:style>
  <w:style w:type="table" w:styleId="Style25" w:customStyle="1">
    <w:name w:val="_Style 25"/>
    <w:basedOn w:val="TableNormal1"/>
    <w:tblPr>
      <w:tblCellMar>
        <w:left w:w="108.0" w:type="dxa"/>
        <w:right w:w="108.0" w:type="dxa"/>
      </w:tblCellMar>
    </w:tblPr>
  </w:style>
  <w:style w:type="table" w:styleId="Style26" w:customStyle="1">
    <w:name w:val="_Style 26"/>
    <w:basedOn w:val="TableNormal1"/>
    <w:tblPr>
      <w:tblCellMar>
        <w:left w:w="108.0" w:type="dxa"/>
        <w:right w:w="108.0" w:type="dxa"/>
      </w:tblCellMar>
    </w:tblPr>
  </w:style>
  <w:style w:type="table" w:styleId="Style27" w:customStyle="1">
    <w:name w:val="_Style 27"/>
    <w:basedOn w:val="TableNormal1"/>
    <w:tblPr>
      <w:tblCellMar>
        <w:left w:w="108.0" w:type="dxa"/>
        <w:right w:w="108.0" w:type="dxa"/>
      </w:tblCellMar>
    </w:tblPr>
  </w:style>
  <w:style w:type="table" w:styleId="Style28" w:customStyle="1">
    <w:name w:val="_Style 28"/>
    <w:basedOn w:val="TableNormal1"/>
    <w:tblPr>
      <w:tblCellMar>
        <w:left w:w="108.0" w:type="dxa"/>
        <w:right w:w="108.0" w:type="dxa"/>
      </w:tblCellMar>
    </w:tblPr>
  </w:style>
  <w:style w:type="table" w:styleId="Style29" w:customStyle="1">
    <w:name w:val="_Style 29"/>
    <w:basedOn w:val="TableNormal1"/>
    <w:tblPr>
      <w:tblCellMar>
        <w:left w:w="108.0" w:type="dxa"/>
        <w:right w:w="108.0" w:type="dxa"/>
      </w:tblCellMar>
    </w:tblPr>
  </w:style>
  <w:style w:type="table" w:styleId="Style30" w:customStyle="1">
    <w:name w:val="_Style 30"/>
    <w:basedOn w:val="TableNormal1"/>
    <w:tblPr>
      <w:tblCellMar>
        <w:left w:w="108.0" w:type="dxa"/>
        <w:right w:w="108.0" w:type="dxa"/>
      </w:tblCellMar>
    </w:tblPr>
  </w:style>
  <w:style w:type="table" w:styleId="Style31" w:customStyle="1">
    <w:name w:val="_Style 31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32" w:customStyle="1">
    <w:name w:val="_Style 32"/>
    <w:basedOn w:val="TableNormal1"/>
    <w:tblPr>
      <w:tblCellMar>
        <w:left w:w="108.0" w:type="dxa"/>
        <w:right w:w="108.0" w:type="dxa"/>
      </w:tblCellMar>
    </w:tblPr>
  </w:style>
  <w:style w:type="table" w:styleId="Style33" w:customStyle="1">
    <w:name w:val="_Style 33"/>
    <w:basedOn w:val="TableNormal1"/>
    <w:tblPr>
      <w:tblCellMar>
        <w:left w:w="108.0" w:type="dxa"/>
        <w:right w:w="108.0" w:type="dxa"/>
      </w:tblCellMar>
    </w:tblPr>
  </w:style>
  <w:style w:type="table" w:styleId="Style34" w:customStyle="1">
    <w:name w:val="_Style 34"/>
    <w:basedOn w:val="TableNormal1"/>
    <w:tblPr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pPr>
      <w:ind w:left="720"/>
      <w:contextualSpacing w:val="1"/>
    </w:pPr>
  </w:style>
  <w:style w:type="table" w:styleId="Style37" w:customStyle="1">
    <w:name w:val="_Style 37"/>
    <w:basedOn w:val="TableNormal1"/>
    <w:tblPr>
      <w:tblCellMar>
        <w:left w:w="108.0" w:type="dxa"/>
        <w:right w:w="108.0" w:type="dxa"/>
      </w:tblCellMar>
    </w:tblPr>
  </w:style>
  <w:style w:type="table" w:styleId="Style38" w:customStyle="1">
    <w:name w:val="_Style 38"/>
    <w:basedOn w:val="TableNormal1"/>
    <w:tblPr>
      <w:tblCellMar>
        <w:left w:w="108.0" w:type="dxa"/>
        <w:right w:w="108.0" w:type="dxa"/>
      </w:tblCellMar>
    </w:tblPr>
  </w:style>
  <w:style w:type="table" w:styleId="Style39" w:customStyle="1">
    <w:name w:val="_Style 39"/>
    <w:basedOn w:val="TableNormal1"/>
    <w:tblPr>
      <w:tblCellMar>
        <w:left w:w="108.0" w:type="dxa"/>
        <w:right w:w="108.0" w:type="dxa"/>
      </w:tblCellMar>
    </w:tblPr>
  </w:style>
  <w:style w:type="table" w:styleId="Style40" w:customStyle="1">
    <w:name w:val="_Style 40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41" w:customStyle="1">
    <w:name w:val="_Style 41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42" w:customStyle="1">
    <w:name w:val="_Style 42"/>
    <w:basedOn w:val="TableNormal1"/>
    <w:qFormat w:val="1"/>
    <w:tblPr>
      <w:tblCellMar>
        <w:left w:w="108.0" w:type="dxa"/>
        <w:right w:w="108.0" w:type="dxa"/>
      </w:tblCellMar>
    </w:tblPr>
  </w:style>
  <w:style w:type="table" w:styleId="Style43" w:customStyle="1">
    <w:name w:val="_Style 43"/>
    <w:basedOn w:val="TableNormal1"/>
    <w:qFormat w:val="1"/>
    <w:tblPr>
      <w:tblCellMar>
        <w:left w:w="108.0" w:type="dxa"/>
        <w:right w:w="108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microsoft.com/es-es/visualstudio/ide/reference/toolbox?view=vs-2022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nskCaDSgoqMjz/yZbKU9AzqTTg==">CgMxLjAyCGguZ2pkZ3hzOAByITFIUk9Gc3VlUDBPNE1COXZPa1BlR3hHMzlVN2ltV2kyWA==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2024-03-27T18:27:00Z</dcterms:created>
  <dc:creator>Lucía Andrade Medina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2058-11.2.0.11440</vt:lpwstr>
  </property>
  <property fmtid="{D5CDD505-2E9C-101B-9397-08002B2CF9AE}" pid="3" name="ICV">
    <vt:lpwstr>4DDCE6006F6E453EA213D08F8D448064</vt:lpwstr>
  </property>
</Properties>
</file>