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49B" w:rsidRPr="002D149B" w:rsidRDefault="002D149B" w:rsidP="002D149B">
      <w:pPr>
        <w:rPr>
          <w:sz w:val="24"/>
          <w:szCs w:val="24"/>
        </w:rPr>
      </w:pPr>
      <w:r w:rsidRPr="002D149B">
        <w:rPr>
          <w:sz w:val="24"/>
          <w:szCs w:val="24"/>
        </w:rPr>
        <w:t>Signal flags are used in systems programming to represent events or conditions. When one part of a program needs to notify another that something has happened (like an interrupt or a state change), it can set a signal flag. The receiving part checks this flag to determine if it should act.</w:t>
      </w:r>
    </w:p>
    <w:p w:rsidR="002D149B" w:rsidRPr="002D149B" w:rsidRDefault="002D149B" w:rsidP="002D149B">
      <w:pPr>
        <w:rPr>
          <w:sz w:val="24"/>
          <w:szCs w:val="24"/>
        </w:rPr>
      </w:pPr>
      <w:r w:rsidRPr="002D149B">
        <w:rPr>
          <w:sz w:val="24"/>
          <w:szCs w:val="24"/>
        </w:rPr>
        <w:t>Think of a signal flag like raising your hand in class</w:t>
      </w:r>
      <w:r>
        <w:rPr>
          <w:sz w:val="24"/>
          <w:szCs w:val="24"/>
        </w:rPr>
        <w:t xml:space="preserve">, </w:t>
      </w:r>
      <w:r w:rsidRPr="002D149B">
        <w:rPr>
          <w:sz w:val="24"/>
          <w:szCs w:val="24"/>
        </w:rPr>
        <w:t>it's a simple way to get attention without needing a full conversation.</w:t>
      </w:r>
    </w:p>
    <w:p w:rsidR="002D149B" w:rsidRPr="002D149B" w:rsidRDefault="002D149B" w:rsidP="002D149B">
      <w:pPr>
        <w:rPr>
          <w:sz w:val="24"/>
          <w:szCs w:val="24"/>
        </w:rPr>
      </w:pPr>
      <w:r w:rsidRPr="002D149B">
        <w:rPr>
          <w:sz w:val="24"/>
          <w:szCs w:val="24"/>
        </w:rPr>
        <w:t>Semaphores are synchronization tools used to control access to shared resources in concurrent programming (like in operating systems or multithreaded applications). A semaphore flag acts as a counter or gatekeeper:</w:t>
      </w:r>
    </w:p>
    <w:p w:rsidR="002D149B" w:rsidRPr="002D149B" w:rsidRDefault="002D149B" w:rsidP="002D14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149B">
        <w:rPr>
          <w:sz w:val="24"/>
          <w:szCs w:val="24"/>
        </w:rPr>
        <w:t>Binary semaphore (flag): Has two states (0 or 1) — used like a lock to allow or block access.</w:t>
      </w:r>
    </w:p>
    <w:p w:rsidR="002D149B" w:rsidRPr="002D149B" w:rsidRDefault="002D149B" w:rsidP="002D14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149B">
        <w:rPr>
          <w:sz w:val="24"/>
          <w:szCs w:val="24"/>
        </w:rPr>
        <w:t>Counting semaphore: Can count multiple resources — it decreases when a resource is taken and increases when released.</w:t>
      </w:r>
    </w:p>
    <w:p w:rsidR="002D149B" w:rsidRPr="002D149B" w:rsidRDefault="002D149B" w:rsidP="002D149B">
      <w:pPr>
        <w:rPr>
          <w:sz w:val="24"/>
          <w:szCs w:val="24"/>
        </w:rPr>
      </w:pPr>
      <w:r w:rsidRPr="002D149B">
        <w:rPr>
          <w:sz w:val="24"/>
          <w:szCs w:val="24"/>
        </w:rPr>
        <w:t>Semaphore flags help avoid issues like race conditions and ensure that only a certain number of threads access a resource at the same time.</w:t>
      </w:r>
      <w:bookmarkStart w:id="0" w:name="_GoBack"/>
      <w:bookmarkEnd w:id="0"/>
    </w:p>
    <w:p w:rsidR="002D149B" w:rsidRDefault="002D149B" w:rsidP="002D149B"/>
    <w:sectPr w:rsidR="002D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35C4F"/>
    <w:multiLevelType w:val="hybridMultilevel"/>
    <w:tmpl w:val="3E84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74FC5"/>
    <w:multiLevelType w:val="multilevel"/>
    <w:tmpl w:val="F41C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9B"/>
    <w:rsid w:val="002D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8CB3"/>
  <w15:chartTrackingRefBased/>
  <w15:docId w15:val="{02FF0CFA-485F-43A5-A097-5C03C10E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1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14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D149B"/>
    <w:rPr>
      <w:b/>
      <w:bCs/>
    </w:rPr>
  </w:style>
  <w:style w:type="paragraph" w:styleId="ListParagraph">
    <w:name w:val="List Paragraph"/>
    <w:basedOn w:val="Normal"/>
    <w:uiPriority w:val="34"/>
    <w:qFormat/>
    <w:rsid w:val="002D1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840</Characters>
  <Application>Microsoft Office Word</Application>
  <DocSecurity>0</DocSecurity>
  <Lines>7</Lines>
  <Paragraphs>1</Paragraphs>
  <ScaleCrop>false</ScaleCrop>
  <Company>Rochester Institute of Technology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Sumner (RIT Student)</dc:creator>
  <cp:keywords/>
  <dc:description/>
  <cp:lastModifiedBy>Jonathan Sumner (RIT Student)</cp:lastModifiedBy>
  <cp:revision>1</cp:revision>
  <dcterms:created xsi:type="dcterms:W3CDTF">2025-03-24T21:17:00Z</dcterms:created>
  <dcterms:modified xsi:type="dcterms:W3CDTF">2025-03-24T21:19:00Z</dcterms:modified>
</cp:coreProperties>
</file>