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14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DÉTOX DIGITALE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Briser la Co-Addiction des Substances et des Réseaux Sociaux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téléphone est une seringue.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une hyperbole. Les mécanismes neurochimiques sont identiques.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Réseaux sociaux, gaming, scroll infini — tous délivrent de la dopamine</w:t>
            </w:r>
          </w:p>
          <w:p>
            <w:r>
              <w:rPr>
                <w:sz w:val="22"/>
                <w:szCs w:val="22"/>
              </w:rPr>
              <w:t xml:space="preserve">par renforcement intermittent (récompense variable).</w:t>
            </w:r>
          </w:p>
          <w:p>
            <w:r>
              <w:rPr>
                <w:sz w:val="22"/>
                <w:szCs w:val="22"/>
              </w:rPr>
              <w:t xml:space="preserve">C'est le même mécanisme que les machines à sous.</w:t>
            </w:r>
          </w:p>
          <w:p>
            <w:r>
              <w:rPr>
                <w:sz w:val="22"/>
                <w:szCs w:val="22"/>
              </w:rPr>
              <w:t xml:space="preserve">C'est le même mécanisme que la cocaïne.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Beaucoup de gens arrêtent les substances mais gardent</w:t>
            </w:r>
          </w:p>
          <w:p>
            <w:r>
              <w:rPr>
                <w:sz w:val="22"/>
                <w:szCs w:val="22"/>
              </w:rPr>
              <w:t xml:space="preserve">l'équivalent digital en marche 16 heures par jour.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de la récupération. C'est de la SUBSTITUTION.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traite la co-addiction digitale</w:t>
            </w:r>
          </w:p>
          <w:p>
            <w:r>
              <w:rPr>
                <w:sz w:val="22"/>
                <w:szCs w:val="22"/>
              </w:rPr>
              <w:t xml:space="preserve">qui sabote la récupération neurochimique.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COMMENT LE DIGITAL SABOTE LA RÉCUPÉRATION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ÉPUISEMENT DOPAMINERGIQUE : Le scroll constant maintient les récepteurs désensibilisés</w:t>
            </w:r>
          </w:p>
          <w:p>
            <w:r>
              <w:rPr>
                <w:sz w:val="22"/>
                <w:szCs w:val="22"/>
              </w:rPr>
              <w:t xml:space="preserve">2. PERTURBATION CIRCADIENNE : La lumière bleue le soir corrompt la mélatonine</w:t>
            </w:r>
          </w:p>
          <w:p>
            <w:r>
              <w:rPr>
                <w:sz w:val="22"/>
                <w:szCs w:val="22"/>
              </w:rPr>
              <w:t xml:space="preserve">3. COMPARAISON SOCIALE : Active le cortisol, amplifie la honte</w:t>
            </w:r>
          </w:p>
          <w:p>
            <w:r>
              <w:rPr>
                <w:sz w:val="22"/>
                <w:szCs w:val="22"/>
              </w:rPr>
              <w:t xml:space="preserve">4. ÉVITEMENT ÉMOTIONNEL : Le téléphone devient une fuite des sensations</w:t>
            </w:r>
          </w:p>
          <w:p>
            <w:r>
              <w:rPr>
                <w:sz w:val="22"/>
                <w:szCs w:val="22"/>
              </w:rPr>
              <w:t xml:space="preserve">5. FRAGMENTATION ATTENTION : Incapacité à tolérer l'ennui = incapacité à tolérer l'inconfort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ne pouvez pas rester assis 10 minutes sans votre téléphone,</w:t>
            </w:r>
          </w:p>
          <w:p>
            <w:r>
              <w:rPr>
                <w:sz w:val="22"/>
                <w:szCs w:val="22"/>
              </w:rPr>
              <w:t xml:space="preserve">vous ne pouvez pas tolérer l'inconfort du sevrage.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L'addiction digitale et l'addiction aux substances</w:t>
            </w:r>
          </w:p>
          <w:p>
            <w:r>
              <w:rPr>
                <w:sz w:val="22"/>
                <w:szCs w:val="22"/>
              </w:rPr>
              <w:t xml:space="preserve">sont des CO-MORBIDITÉS, pas des problèmes séparés.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DE DÉTOX DIGITALE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NIVEAU 1 — HYGIÈNE DE BASE :</w:t>
            </w:r>
          </w:p>
          <w:p>
            <w:r>
              <w:rPr>
                <w:sz w:val="22"/>
                <w:szCs w:val="22"/>
              </w:rPr>
              <w:t xml:space="preserve">□ Pas de téléphone dans la chambre (achetez un réveil)</w:t>
            </w:r>
          </w:p>
          <w:p>
            <w:r>
              <w:rPr>
                <w:sz w:val="22"/>
                <w:szCs w:val="22"/>
              </w:rPr>
              <w:t xml:space="preserve">□ Mode nuit activé après le coucher du soleil</w:t>
            </w:r>
          </w:p>
          <w:p>
            <w:r>
              <w:rPr>
                <w:sz w:val="22"/>
                <w:szCs w:val="22"/>
              </w:rPr>
              <w:t xml:space="preserve">□ Notifications désactivées sauf appels/SMS</w:t>
            </w:r>
          </w:p>
          <w:p>
            <w:r>
              <w:rPr>
                <w:sz w:val="22"/>
                <w:szCs w:val="22"/>
              </w:rPr>
              <w:t xml:space="preserve">□ Pas de téléphone pendant les repas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NIVEAU 2 — RESTRUCTURATION :</w:t>
            </w:r>
          </w:p>
          <w:p>
            <w:r>
              <w:rPr>
                <w:sz w:val="22"/>
                <w:szCs w:val="22"/>
              </w:rPr>
              <w:t xml:space="preserve">□ Limites de temps par app (Screen Time / Digital Wellbeing)</w:t>
            </w:r>
          </w:p>
          <w:p>
            <w:r>
              <w:rPr>
                <w:sz w:val="22"/>
                <w:szCs w:val="22"/>
              </w:rPr>
              <w:t xml:space="preserve">□ Heures sans téléphone définies (matin, repas, soir)</w:t>
            </w:r>
          </w:p>
          <w:p>
            <w:r>
              <w:rPr>
                <w:sz w:val="22"/>
                <w:szCs w:val="22"/>
              </w:rPr>
              <w:t xml:space="preserve">□ Réseaux sociaux déplacés hors de l'écran d'accueil</w:t>
            </w:r>
          </w:p>
          <w:p>
            <w:r>
              <w:rPr>
                <w:sz w:val="22"/>
                <w:szCs w:val="22"/>
              </w:rPr>
              <w:t xml:space="preserve">□ Téléphone en niveaux de gris (réduit l'attrait visuel)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NIVEAU 3 — DÉTOX PROFONDE :</w:t>
            </w:r>
          </w:p>
          <w:p>
            <w:r>
              <w:rPr>
                <w:sz w:val="22"/>
                <w:szCs w:val="22"/>
              </w:rPr>
              <w:t xml:space="preserve">□ 24-72h sans réseaux sociaux</w:t>
            </w:r>
          </w:p>
          <w:p>
            <w:r>
              <w:rPr>
                <w:sz w:val="22"/>
                <w:szCs w:val="22"/>
              </w:rPr>
              <w:t xml:space="preserve">□ Téléphone basique pendant la période de sevrage initial</w:t>
            </w:r>
          </w:p>
          <w:p>
            <w:r>
              <w:rPr>
                <w:sz w:val="22"/>
                <w:szCs w:val="22"/>
              </w:rPr>
              <w:t xml:space="preserve">□ Limiter à 1h/jour de temps d'écran récréatif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14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 téléphone utilise les mêmes mécanismes que les substances</w:t>
            </w:r>
          </w:p>
          <w:p>
            <w:r>
              <w:rPr>
                <w:sz w:val="22"/>
                <w:szCs w:val="22"/>
              </w:rPr>
              <w:t xml:space="preserve">2. L'addiction digitale sabote la récupération neurochimique</w:t>
            </w:r>
          </w:p>
          <w:p>
            <w:r>
              <w:rPr>
                <w:sz w:val="22"/>
                <w:szCs w:val="22"/>
              </w:rPr>
              <w:t xml:space="preserve">3. Si vous ne pouvez pas tolérer 10min sans téléphone, vous ne pouvez pas tolérer le sevrage</w:t>
            </w:r>
          </w:p>
          <w:p>
            <w:r>
              <w:rPr>
                <w:sz w:val="22"/>
                <w:szCs w:val="22"/>
              </w:rPr>
              <w:t xml:space="preserve">4. Implémenter l'hygiène digitale EN MÊME TEMPS que la récupération des substances</w:t>
            </w:r>
          </w:p>
          <w:p>
            <w:r>
              <w:rPr>
                <w:sz w:val="22"/>
                <w:szCs w:val="22"/>
              </w:rPr>
              <w:t xml:space="preserve">5. Niveaux de gris, pas de téléphone dans la chambre, notifications off</w:t>
            </w:r>
          </w:p>
          <w:p>
            <w:r>
              <w:rPr>
                <w:sz w:val="22"/>
                <w:szCs w:val="22"/>
              </w:rPr>
              <w:t xml:space="preserve">6. La capacité à tolérer l'ennui = capacité à tolérer l'inconfort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2026-01-31T14:31:55.952Z</dcterms:created>
  <dcterms:modified xsi:type="dcterms:W3CDTF">2026-01-31T14:31:55.952Z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