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16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LE SPRINT DE NEUROPLASTICITÉ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Votre Cerveau N'est Pas Définitivement Cassé — La Science de la Récupération Neurale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On vous a peut-être dit que l'addiction cause des dommages permanents au cerveau.</w:t>
            </w:r>
          </w:p>
          <w:p>
            <w:r>
              <w:rPr>
                <w:sz w:val="22"/>
                <w:szCs w:val="22"/>
              </w:rPr>
              <w:t xml:space="preserve">Que vous serez 'toujours un dépendant.'</w:t>
            </w:r>
          </w:p>
          <w:p>
            <w:r>
              <w:rPr>
                <w:sz w:val="22"/>
                <w:szCs w:val="22"/>
              </w:rPr>
              <w:t xml:space="preserve">Que le mieux que vous pouvez espérer est de 'gérer' la maladie.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PARTIELLEMENT VRAI et MAJORITAIREMENT FAUX.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Oui, l'usage de substances change la structure du cerveau.</w:t>
            </w:r>
          </w:p>
          <w:p>
            <w:r>
              <w:rPr>
                <w:sz w:val="22"/>
                <w:szCs w:val="22"/>
              </w:rPr>
              <w:t xml:space="preserve">Mais le cerveau CHANGE AUSSI EN RÉPONSE À LA RÉCUPÉRATION.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C'est la NEUROPLASTICITÉ — la capacité du cerveau à se recâbler.</w:t>
            </w:r>
          </w:p>
          <w:p>
            <w:r>
              <w:rPr>
                <w:sz w:val="22"/>
                <w:szCs w:val="22"/>
              </w:rPr>
              <w:t xml:space="preserve">Et ce n'est pas juste une théorie. C'est documenté par IRM.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protocole vous montre la science de la réparation neurale</w:t>
            </w:r>
          </w:p>
          <w:p>
            <w:r>
              <w:rPr>
                <w:sz w:val="22"/>
                <w:szCs w:val="22"/>
              </w:rPr>
              <w:t xml:space="preserve">et comment l'ACCÉLÉRER.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LA PREUVE QUE LE CERVEAU GUÉRIT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ÉTUDES IRM MONTRENT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— Récepteurs de dopamine : Commencent à se normaliser après 2-4 semaines d'abstinence</w:t>
            </w:r>
          </w:p>
          <w:p>
            <w:r>
              <w:rPr>
                <w:sz w:val="22"/>
                <w:szCs w:val="22"/>
              </w:rPr>
              <w:t xml:space="preserve">— Volume de matière grise : Augmente après 6-12 mois de récupération</w:t>
            </w:r>
          </w:p>
          <w:p>
            <w:r>
              <w:rPr>
                <w:sz w:val="22"/>
                <w:szCs w:val="22"/>
              </w:rPr>
              <w:t xml:space="preserve">— Fonction préfrontale : S'améliore significativement avec abstinence + exercice</w:t>
            </w:r>
          </w:p>
          <w:p>
            <w:r>
              <w:rPr>
                <w:sz w:val="22"/>
                <w:szCs w:val="22"/>
              </w:rPr>
              <w:t xml:space="preserve">— Connectivité hippocampique : Se restaure avec le temps et l'intervention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QUI ACCÉLÈRE LA RÉCUPÉRATION :</w:t>
            </w:r>
          </w:p>
          <w:p>
            <w:r>
              <w:rPr>
                <w:sz w:val="22"/>
                <w:szCs w:val="22"/>
              </w:rPr>
              <w:t xml:space="preserve">— Exercice aérobie (augmente BDNF, facteur de croissance neural)</w:t>
            </w:r>
          </w:p>
          <w:p>
            <w:r>
              <w:rPr>
                <w:sz w:val="22"/>
                <w:szCs w:val="22"/>
              </w:rPr>
              <w:t xml:space="preserve">— Sommeil de qualité (le nettoyage neural se fait pendant le sommeil)</w:t>
            </w:r>
          </w:p>
          <w:p>
            <w:r>
              <w:rPr>
                <w:sz w:val="22"/>
                <w:szCs w:val="22"/>
              </w:rPr>
              <w:t xml:space="preserve">— Nouveauté et apprentissage (stimule la neurogenèse)</w:t>
            </w:r>
          </w:p>
          <w:p>
            <w:r>
              <w:rPr>
                <w:sz w:val="22"/>
                <w:szCs w:val="22"/>
              </w:rPr>
              <w:t xml:space="preserve">— Connexion sociale (régule les systèmes de stress)</w:t>
            </w:r>
          </w:p>
          <w:p>
            <w:r>
              <w:rPr>
                <w:sz w:val="22"/>
                <w:szCs w:val="22"/>
              </w:rPr>
              <w:t xml:space="preserve">— Nutrition ciblée (matériaux de construction)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cerveau n'est pas statique. Il répond à ce que vous faites.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LE PROTOCOLE BDNF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BDNF (Brain-Derived Neurotrophic Factor) = 'engrais pour le cerveau'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COMMENT AUGMENTER LE BDNF :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□ EXERCICE AÉROBIE : 30-45 min, 3-5x/semaine (le plus puissant)</w:t>
            </w:r>
          </w:p>
          <w:p>
            <w:r>
              <w:rPr>
                <w:sz w:val="22"/>
                <w:szCs w:val="22"/>
              </w:rPr>
              <w:t xml:space="preserve">□ JEÛNE INTERMITTENT : 16:8 ou 18:6 (augmente BDNF)</w:t>
            </w:r>
          </w:p>
          <w:p>
            <w:r>
              <w:rPr>
                <w:sz w:val="22"/>
                <w:szCs w:val="22"/>
              </w:rPr>
              <w:t xml:space="preserve">□ SOMMEIL PROFOND : 7-9 heures, environnement optimal</w:t>
            </w:r>
          </w:p>
          <w:p>
            <w:r>
              <w:rPr>
                <w:sz w:val="22"/>
                <w:szCs w:val="22"/>
              </w:rPr>
              <w:t xml:space="preserve">□ LUMIÈRE DU SOLEIL : 20-30 min le matin</w:t>
            </w:r>
          </w:p>
          <w:p>
            <w:r>
              <w:rPr>
                <w:sz w:val="22"/>
                <w:szCs w:val="22"/>
              </w:rPr>
              <w:t xml:space="preserve">□ CURCUMINE : 500mg avec poivre noir</w:t>
            </w:r>
          </w:p>
          <w:p>
            <w:r>
              <w:rPr>
                <w:sz w:val="22"/>
                <w:szCs w:val="22"/>
              </w:rPr>
              <w:t xml:space="preserve">□ OMÉGA-3 : 2-4g EPA/DHA par jour</w:t>
            </w:r>
          </w:p>
          <w:p>
            <w:r>
              <w:rPr>
                <w:sz w:val="22"/>
                <w:szCs w:val="22"/>
              </w:rPr>
              <w:t xml:space="preserve">□ LION'S MANE : 500-1000mg (champignon nootropique)</w:t>
            </w:r>
          </w:p>
          <w:p>
            <w:r>
              <w:rPr>
                <w:sz w:val="22"/>
                <w:szCs w:val="22"/>
              </w:rPr>
              <w:t xml:space="preserve">□ NOUVEAUTÉ : Apprendre de nouvelles compétences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BDNF est ce qui permet au cerveau de SE RÉPARER.</w:t>
            </w:r>
          </w:p>
          <w:p>
            <w:r>
              <w:rPr>
                <w:sz w:val="22"/>
                <w:szCs w:val="22"/>
              </w:rPr>
              <w:t xml:space="preserve">Plus vous en avez, plus vite vous guérissez.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16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Le cerveau N'EST PAS définitivement cassé — la neuroplasticité est réelle</w:t>
            </w:r>
          </w:p>
          <w:p>
            <w:r>
              <w:rPr>
                <w:sz w:val="22"/>
                <w:szCs w:val="22"/>
              </w:rPr>
              <w:t xml:space="preserve">2. Les IRM montrent la récupération : récepteurs, matière grise, fonction préfrontale</w:t>
            </w:r>
          </w:p>
          <w:p>
            <w:r>
              <w:rPr>
                <w:sz w:val="22"/>
                <w:szCs w:val="22"/>
              </w:rPr>
              <w:t xml:space="preserve">3. BDNF est le 'engrais du cerveau' — clé de la réparation</w:t>
            </w:r>
          </w:p>
          <w:p>
            <w:r>
              <w:rPr>
                <w:sz w:val="22"/>
                <w:szCs w:val="22"/>
              </w:rPr>
              <w:t xml:space="preserve">4. L'exercice aérobie est L'INTERVENTION LA PLUS PUISSANTE pour le BDNF</w:t>
            </w:r>
          </w:p>
          <w:p>
            <w:r>
              <w:rPr>
                <w:sz w:val="22"/>
                <w:szCs w:val="22"/>
              </w:rPr>
              <w:t xml:space="preserve">5. Sommeil, nutrition, nouveauté, connexion sociale — tous accélèrent la guérison</w:t>
            </w:r>
          </w:p>
          <w:p>
            <w:r>
              <w:rPr>
                <w:sz w:val="22"/>
                <w:szCs w:val="22"/>
              </w:rPr>
              <w:t xml:space="preserve">6. Temps de récupération : semaines à mois, pas permanent</w:t>
            </w:r>
          </w:p>
          <w:p>
            <w:r>
              <w:rPr>
                <w:sz w:val="22"/>
                <w:szCs w:val="22"/>
              </w:rPr>
              <w:t xml:space="preserve">7. Ce que vous faites AUJOURD'HUI affecte la récupération de DEMAIN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2026-01-31T14:31:55.957Z</dcterms:created>
  <dcterms:modified xsi:type="dcterms:W3CDTF">2026-01-31T14:31:55.957Z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