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20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LA MISE À NIVEAU DU MATÉRIEL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Outils Avancés pour Récupération Neurale Accélérée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est pour ceux qui veulent ACCÉLÉRER.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bases (sommeil, nutrition, exercice) sont non négociables.</w:t>
            </w:r>
          </w:p>
          <w:p>
            <w:r>
              <w:rPr>
                <w:sz w:val="22"/>
                <w:szCs w:val="22"/>
              </w:rPr>
              <w:t xml:space="preserve">Ce module ajoute des outils AVANCÉS pour ceux qui sont prêts.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AVERTISSEMENT : Ce n'est pas un raccourci.</w:t>
            </w:r>
          </w:p>
          <w:p>
            <w:r>
              <w:rPr>
                <w:sz w:val="22"/>
                <w:szCs w:val="22"/>
              </w:rPr>
              <w:t xml:space="preserve">C'est un AMPLIFICATEUR des fondamentaux.</w:t>
            </w:r>
          </w:p>
          <w:p>
            <w:r>
              <w:rPr>
                <w:sz w:val="22"/>
                <w:szCs w:val="22"/>
              </w:rPr>
              <w:t xml:space="preserve">Si les bases ne sont pas en place, ces outils ne fonctionneront pas.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Considérez ceci comme une mise à niveau du matériel —</w:t>
            </w:r>
          </w:p>
          <w:p>
            <w:r>
              <w:rPr>
                <w:sz w:val="22"/>
                <w:szCs w:val="22"/>
              </w:rPr>
              <w:t xml:space="preserve">disponible seulement après que le système d'exploitation soit stable.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NAD+ (Nicotinamide Adénine Dinucléotide)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QU'EST-CE QUE C'EST :</w:t>
            </w:r>
          </w:p>
          <w:p>
            <w:r>
              <w:rPr>
                <w:sz w:val="22"/>
                <w:szCs w:val="22"/>
              </w:rPr>
              <w:t xml:space="preserve">NAD+ est une coenzyme essentielle pour la production d'énergie cellulaire.</w:t>
            </w:r>
          </w:p>
          <w:p>
            <w:r>
              <w:rPr>
                <w:sz w:val="22"/>
                <w:szCs w:val="22"/>
              </w:rPr>
              <w:t xml:space="preserve">Les niveaux diminuent avec l'âge ET l'usage de substances.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POURQUOI C'EST PERTINENT :</w:t>
            </w:r>
          </w:p>
          <w:p>
            <w:r>
              <w:rPr>
                <w:sz w:val="22"/>
                <w:szCs w:val="22"/>
              </w:rPr>
              <w:t xml:space="preserve">— Soutient la réparation de l'ADN</w:t>
            </w:r>
          </w:p>
          <w:p>
            <w:r>
              <w:rPr>
                <w:sz w:val="22"/>
                <w:szCs w:val="22"/>
              </w:rPr>
              <w:t xml:space="preserve">— Améliore la fonction mitochondriale (énergie cellulaire)</w:t>
            </w:r>
          </w:p>
          <w:p>
            <w:r>
              <w:rPr>
                <w:sz w:val="22"/>
                <w:szCs w:val="22"/>
              </w:rPr>
              <w:t xml:space="preserve">— Peut accélérer la récupération des récepteurs</w:t>
            </w:r>
          </w:p>
          <w:p>
            <w:r>
              <w:rPr>
                <w:sz w:val="22"/>
                <w:szCs w:val="22"/>
              </w:rPr>
              <w:t xml:space="preserve">— Utilisé en cliniques de détox de luxe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OPTIONS :</w:t>
            </w:r>
          </w:p>
          <w:p>
            <w:r>
              <w:rPr>
                <w:sz w:val="22"/>
                <w:szCs w:val="22"/>
              </w:rPr>
              <w:t xml:space="preserve">□ IV NAD+ : Le plus puissant, coûteux (cliniques spécialisées)</w:t>
            </w:r>
          </w:p>
          <w:p>
            <w:r>
              <w:rPr>
                <w:sz w:val="22"/>
                <w:szCs w:val="22"/>
              </w:rPr>
              <w:t xml:space="preserve">□ Suppléments : NMN ou NR (précurseurs) 250-500mg/jour</w:t>
            </w:r>
          </w:p>
          <w:p>
            <w:r>
              <w:rPr>
                <w:sz w:val="22"/>
                <w:szCs w:val="22"/>
              </w:rPr>
              <w:t xml:space="preserve">□ Moins cher : Niacinamide 500mg 2x/jour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ATTENTION : Peut causer flush, nausée. Commencez bas.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AUTRES OUTILS AVANCÉS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NEUROFEEDBACK :</w:t>
            </w:r>
          </w:p>
          <w:p>
            <w:r>
              <w:rPr>
                <w:sz w:val="22"/>
                <w:szCs w:val="22"/>
              </w:rPr>
              <w:t xml:space="preserve">Entraînement direct des ondes cérébrales. Coûteux mais efficace.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THÉRAPIE INFRAROUGE/LUMIÈRE ROUGE :</w:t>
            </w:r>
          </w:p>
          <w:p>
            <w:r>
              <w:rPr>
                <w:sz w:val="22"/>
                <w:szCs w:val="22"/>
              </w:rPr>
              <w:t xml:space="preserve">Stimule fonction mitochondriale, peut améliorer humeur.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CRYOTHÉRAPIE :</w:t>
            </w:r>
          </w:p>
          <w:p>
            <w:r>
              <w:rPr>
                <w:sz w:val="22"/>
                <w:szCs w:val="22"/>
              </w:rPr>
              <w:t xml:space="preserve">Choc froid stimule dopamine et noradrénaline. Douche froide = version gratuite.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JEÛNE INTERMITTENT :</w:t>
            </w:r>
          </w:p>
          <w:p>
            <w:r>
              <w:rPr>
                <w:sz w:val="22"/>
                <w:szCs w:val="22"/>
              </w:rPr>
              <w:t xml:space="preserve">Augmente BDNF, autophagie (nettoyage cellulaire), sensibilité à l'insuline.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SUBSTANCES NOOTROPIQUES (avec précaution) :</w:t>
            </w:r>
          </w:p>
          <w:p>
            <w:r>
              <w:rPr>
                <w:sz w:val="22"/>
                <w:szCs w:val="22"/>
              </w:rPr>
              <w:t xml:space="preserve">□ Lion's Mane : Soutien BDNF/NGF</w:t>
            </w:r>
          </w:p>
          <w:p>
            <w:r>
              <w:rPr>
                <w:sz w:val="22"/>
                <w:szCs w:val="22"/>
              </w:rPr>
              <w:t xml:space="preserve">□ Rhodiola : Adaptogène pour stress</w:t>
            </w:r>
          </w:p>
          <w:p>
            <w:r>
              <w:rPr>
                <w:sz w:val="22"/>
                <w:szCs w:val="22"/>
              </w:rPr>
              <w:t xml:space="preserve">□ Alpha-GPC : Soutien acétylcholine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RÈGLE : Les outils avancés AMPLIFIENT les bases.</w:t>
            </w:r>
          </w:p>
          <w:p>
            <w:r>
              <w:rPr>
                <w:sz w:val="22"/>
                <w:szCs w:val="22"/>
              </w:rPr>
              <w:t xml:space="preserve">Sans bases solides, ils sont du bruit.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20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Les outils avancés sont des AMPLIFICATEURS, pas des raccourcis</w:t>
            </w:r>
          </w:p>
          <w:p>
            <w:r>
              <w:rPr>
                <w:sz w:val="22"/>
                <w:szCs w:val="22"/>
              </w:rPr>
              <w:t xml:space="preserve">2. NAD+ : Énergie cellulaire, réparation — IV ou suppléments NMN/NR</w:t>
            </w:r>
          </w:p>
          <w:p>
            <w:r>
              <w:rPr>
                <w:sz w:val="22"/>
                <w:szCs w:val="22"/>
              </w:rPr>
              <w:t xml:space="preserve">3. Neurofeedback : Entraînement direct des ondes cérébrales</w:t>
            </w:r>
          </w:p>
          <w:p>
            <w:r>
              <w:rPr>
                <w:sz w:val="22"/>
                <w:szCs w:val="22"/>
              </w:rPr>
              <w:t xml:space="preserve">4. Cryothérapie : Douche froide = dopamine gratuite</w:t>
            </w:r>
          </w:p>
          <w:p>
            <w:r>
              <w:rPr>
                <w:sz w:val="22"/>
                <w:szCs w:val="22"/>
              </w:rPr>
              <w:t xml:space="preserve">5. Jeûne intermittent : BDNF, autophagie, sensibilité à l'insuline</w:t>
            </w:r>
          </w:p>
          <w:p>
            <w:r>
              <w:rPr>
                <w:sz w:val="22"/>
                <w:szCs w:val="22"/>
              </w:rPr>
              <w:t xml:space="preserve">6. N'utilisez ces outils QUE si les bases sont solides</w:t>
            </w:r>
          </w:p>
          <w:p>
            <w:r>
              <w:rPr>
                <w:sz w:val="22"/>
                <w:szCs w:val="22"/>
              </w:rPr>
              <w:t xml:space="preserve">7. Les bases = sommeil, nutrition, exercice, connexion sociale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2026-01-31T14:33:37.158Z</dcterms:created>
  <dcterms:modified xsi:type="dcterms:W3CDTF">2026-01-31T14:33:37.158Z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