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23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LE PIÈGE DE LA GESTION DE LA DOULEUR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De la 'Conjecture' à la 'Précision Génétique'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Beaucoup d'addictions aux opioïdes commencent par une prescription légitime pour la douleur.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problème n'est pas la douleur. Le problème n'est pas les opioïdes.</w:t>
            </w:r>
          </w:p>
          <w:p>
            <w:r>
              <w:rPr>
                <w:sz w:val="22"/>
                <w:szCs w:val="22"/>
              </w:rPr>
              <w:t xml:space="preserve">Le problème est l'APPROCHE PAR CONJECTURE.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Tout le monde ne métabolise pas les opioïdes de la même façon.</w:t>
            </w:r>
          </w:p>
          <w:p>
            <w:r>
              <w:rPr>
                <w:sz w:val="22"/>
                <w:szCs w:val="22"/>
              </w:rPr>
              <w:t xml:space="preserve">Les variants CYP2D6 et CYP3A4 signifient que :</w:t>
            </w:r>
          </w:p>
          <w:p>
            <w:r>
              <w:rPr>
                <w:sz w:val="22"/>
                <w:szCs w:val="22"/>
              </w:rPr>
              <w:t xml:space="preserve">— Certains sont des métaboliseurs ultra-rapides (plus de risque de dépendance)</w:t>
            </w:r>
          </w:p>
          <w:p>
            <w:r>
              <w:rPr>
                <w:sz w:val="22"/>
                <w:szCs w:val="22"/>
              </w:rPr>
              <w:t xml:space="preserve">— Certains sont des métaboliseurs lents (accumulation, surdosage)</w:t>
            </w:r>
          </w:p>
          <w:p>
            <w:r>
              <w:rPr>
                <w:sz w:val="22"/>
                <w:szCs w:val="22"/>
              </w:rPr>
              <w:t xml:space="preserve">— Certains ne répondent pas du tout à certains opioïdes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'calibration biologique' prévient l'addiction mieux que la peur.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L'APPROCHE PAR CONJECTURE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SCÉNARIO COURANT :</w:t>
            </w:r>
          </w:p>
          <w:p>
            <w:r>
              <w:rPr>
                <w:sz w:val="22"/>
                <w:szCs w:val="22"/>
              </w:rPr>
              <w:t xml:space="preserve">1. Patient a de la douleur</w:t>
            </w:r>
          </w:p>
          <w:p>
            <w:r>
              <w:rPr>
                <w:sz w:val="22"/>
                <w:szCs w:val="22"/>
              </w:rPr>
              <w:t xml:space="preserve">2. Médecin prescrit opioïde standard à dose standard</w:t>
            </w:r>
          </w:p>
          <w:p>
            <w:r>
              <w:rPr>
                <w:sz w:val="22"/>
                <w:szCs w:val="22"/>
              </w:rPr>
              <w:t xml:space="preserve">3. Patient est métaboliseur ultra-rapide → euphorie excessive → envies</w:t>
            </w:r>
          </w:p>
          <w:p>
            <w:r>
              <w:rPr>
                <w:sz w:val="22"/>
                <w:szCs w:val="22"/>
              </w:rPr>
              <w:t xml:space="preserve">4. OU patient est métaboliseur lent → accumulation → effets secondaires → augmentation de dose</w:t>
            </w:r>
          </w:p>
          <w:p>
            <w:r>
              <w:rPr>
                <w:sz w:val="22"/>
                <w:szCs w:val="22"/>
              </w:rPr>
              <w:t xml:space="preserve">5. Dépendance se développe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AVEC LE TEST PHARMACOGÉNOMIQUE :</w:t>
            </w:r>
          </w:p>
          <w:p>
            <w:r>
              <w:rPr>
                <w:sz w:val="22"/>
                <w:szCs w:val="22"/>
              </w:rPr>
              <w:t xml:space="preserve">1. Patient a de la douleur</w:t>
            </w:r>
          </w:p>
          <w:p>
            <w:r>
              <w:rPr>
                <w:sz w:val="22"/>
                <w:szCs w:val="22"/>
              </w:rPr>
              <w:t xml:space="preserve">2. Test génétique révèle profil de métabolisation</w:t>
            </w:r>
          </w:p>
          <w:p>
            <w:r>
              <w:rPr>
                <w:sz w:val="22"/>
                <w:szCs w:val="22"/>
              </w:rPr>
              <w:t xml:space="preserve">3. Médecin choisit médicament et dose PERSONNALISÉS</w:t>
            </w:r>
          </w:p>
          <w:p>
            <w:r>
              <w:rPr>
                <w:sz w:val="22"/>
                <w:szCs w:val="22"/>
              </w:rPr>
              <w:t xml:space="preserve">4. Risque de dépendance significativement réduit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de la science-fiction. C'est disponible MAINTENANT.</w:t>
            </w:r>
          </w:p>
          <w:p>
            <w:r>
              <w:rPr>
                <w:sz w:val="22"/>
                <w:szCs w:val="22"/>
              </w:rPr>
              <w:t xml:space="preserve">Mais rarement utilisé.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TESTS PHARMACOGÉNOMIQUES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GÈNES PERTINENTS POUR LA DOULEUR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CYP2D6 : Métabolisme de codéine, tramadol, hydrocodone</w:t>
            </w:r>
          </w:p>
          <w:p>
            <w:r>
              <w:rPr>
                <w:sz w:val="22"/>
                <w:szCs w:val="22"/>
              </w:rPr>
              <w:t xml:space="preserve">— Métaboliseur ultra-rapide = conversion excessive en morphine</w:t>
            </w:r>
          </w:p>
          <w:p>
            <w:r>
              <w:rPr>
                <w:sz w:val="22"/>
                <w:szCs w:val="22"/>
              </w:rPr>
              <w:t xml:space="preserve">— Métaboliseur lent = le médicament ne fonctionne pas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CYP3A4 : Métabolisme de fentanyl, oxycodone, méthadone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OPRM1 : Sensibilité des récepteurs opioïdes</w:t>
            </w:r>
          </w:p>
          <w:p>
            <w:r>
              <w:rPr>
                <w:sz w:val="22"/>
                <w:szCs w:val="22"/>
              </w:rPr>
              <w:t xml:space="preserve">— Variants affectent la réponse à la douleur et le risque d'addiction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COMT : Affecte la sensibilité à la douleur elle-même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COMMENT OBTENIR LE TEST :</w:t>
            </w:r>
          </w:p>
          <w:p>
            <w:r>
              <w:rPr>
                <w:sz w:val="22"/>
                <w:szCs w:val="22"/>
              </w:rPr>
              <w:t xml:space="preserve">— Demandez à votre médecin un panel pharmacogénomique</w:t>
            </w:r>
          </w:p>
          <w:p>
            <w:r>
              <w:rPr>
                <w:sz w:val="22"/>
                <w:szCs w:val="22"/>
              </w:rPr>
              <w:t xml:space="preserve">— Coûte ~$200-400, parfois couvert par assurance</w:t>
            </w:r>
          </w:p>
          <w:p>
            <w:r>
              <w:rPr>
                <w:sz w:val="22"/>
                <w:szCs w:val="22"/>
              </w:rPr>
              <w:t xml:space="preserve">— Résultats guident le choix de médicaments POUR TOUJOURS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23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Beaucoup d'addictions aux opioïdes commencent par des prescriptions légitimes</w:t>
            </w:r>
          </w:p>
          <w:p>
            <w:r>
              <w:rPr>
                <w:sz w:val="22"/>
                <w:szCs w:val="22"/>
              </w:rPr>
              <w:t xml:space="preserve">2. L'approche par conjecture ignore les différences génétiques de métabolisation</w:t>
            </w:r>
          </w:p>
          <w:p>
            <w:r>
              <w:rPr>
                <w:sz w:val="22"/>
                <w:szCs w:val="22"/>
              </w:rPr>
              <w:t xml:space="preserve">3. Tests pharmacogénomiques : CYP2D6, CYP3A4, OPRM1, COMT</w:t>
            </w:r>
          </w:p>
          <w:p>
            <w:r>
              <w:rPr>
                <w:sz w:val="22"/>
                <w:szCs w:val="22"/>
              </w:rPr>
              <w:t xml:space="preserve">4. Métaboliseurs ultra-rapides = plus de risque d'addiction</w:t>
            </w:r>
          </w:p>
          <w:p>
            <w:r>
              <w:rPr>
                <w:sz w:val="22"/>
                <w:szCs w:val="22"/>
              </w:rPr>
              <w:t xml:space="preserve">5. Le test coûte ~$200-400 et guide les choix pour toujours</w:t>
            </w:r>
          </w:p>
          <w:p>
            <w:r>
              <w:rPr>
                <w:sz w:val="22"/>
                <w:szCs w:val="22"/>
              </w:rPr>
              <w:t xml:space="preserve">6. La calibration biologique prévient l'addiction mieux que la peur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2026-01-31T14:35:11.118Z</dcterms:created>
  <dcterms:modified xsi:type="dcterms:W3CDTF">2026-01-31T14:35:11.118Z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