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24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REDÉMARRER L'ÉLAN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Surmonter la Castration Chimique du Piège Pharmaceutique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le protocole dont personne ne parle.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Beaucoup de médicaments psychiatriques — surtout les antipsychotiques et certains antidépresseurs —</w:t>
            </w:r>
          </w:p>
          <w:p>
            <w:r>
              <w:rPr>
                <w:sz w:val="22"/>
                <w:szCs w:val="22"/>
              </w:rPr>
              <w:t xml:space="preserve">causent une dysfonction sexuelle significative.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un effet secondaire mineur.</w:t>
            </w:r>
          </w:p>
          <w:p>
            <w:r>
              <w:rPr>
                <w:sz w:val="22"/>
                <w:szCs w:val="22"/>
              </w:rPr>
              <w:t xml:space="preserve">C'est une SUPPRESSION SYSTÉMATIQUE de la pulsion de connexion.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dopamine et la prolactine sont sur une balançoire.</w:t>
            </w:r>
          </w:p>
          <w:p>
            <w:r>
              <w:rPr>
                <w:sz w:val="22"/>
                <w:szCs w:val="22"/>
              </w:rPr>
              <w:t xml:space="preserve">Bloquer la dopamine = élever la prolactine = supprimer les hormones sexuelles.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résultat :</w:t>
            </w:r>
          </w:p>
          <w:p>
            <w:r>
              <w:rPr>
                <w:sz w:val="22"/>
                <w:szCs w:val="22"/>
              </w:rPr>
              <w:t xml:space="preserve">— Libido réduite ou absente</w:t>
            </w:r>
          </w:p>
          <w:p>
            <w:r>
              <w:rPr>
                <w:sz w:val="22"/>
                <w:szCs w:val="22"/>
              </w:rPr>
              <w:t xml:space="preserve">— Dysfonction érectile / anorgasmie</w:t>
            </w:r>
          </w:p>
          <w:p>
            <w:r>
              <w:rPr>
                <w:sz w:val="22"/>
                <w:szCs w:val="22"/>
              </w:rPr>
              <w:t xml:space="preserve">— Engourdissement émotionnel</w:t>
            </w:r>
          </w:p>
          <w:p>
            <w:r>
              <w:rPr>
                <w:sz w:val="22"/>
                <w:szCs w:val="22"/>
              </w:rPr>
              <w:t xml:space="preserve">— Perte de motivation pour la connexion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n'êtes pas 'cassé.' Vous êtes CHIMIQUEMENT SUPPRIMÉ.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LE MÉCANISME DE LA SUPPRESSION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MÉDICAMENTS LES PLUS PROBLÉMATIQUES :</w:t>
            </w:r>
          </w:p>
          <w:p>
            <w:r>
              <w:rPr>
                <w:sz w:val="22"/>
                <w:szCs w:val="22"/>
              </w:rPr>
              <w:t xml:space="preserve">— Risperdal/Invega : 60-80% de dysfonction (élévation massive de prolactine)</w:t>
            </w:r>
          </w:p>
          <w:p>
            <w:r>
              <w:rPr>
                <w:sz w:val="22"/>
                <w:szCs w:val="22"/>
              </w:rPr>
              <w:t xml:space="preserve">— ISRS (Paxil, Zoloft, etc.) : 30-70% de dysfonction</w:t>
            </w:r>
          </w:p>
          <w:p>
            <w:r>
              <w:rPr>
                <w:sz w:val="22"/>
                <w:szCs w:val="22"/>
              </w:rPr>
              <w:t xml:space="preserve">— Autres antipsychotiques : Variable mais significatif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MÉCANISME :</w:t>
            </w:r>
          </w:p>
          <w:p>
            <w:r>
              <w:rPr>
                <w:sz w:val="22"/>
                <w:szCs w:val="22"/>
              </w:rPr>
              <w:t xml:space="preserve">1. Blocage D2 → Prolactine augmente</w:t>
            </w:r>
          </w:p>
          <w:p>
            <w:r>
              <w:rPr>
                <w:sz w:val="22"/>
                <w:szCs w:val="22"/>
              </w:rPr>
              <w:t xml:space="preserve">2. Prolactine élevée → Testostérone/Œstrogène diminue</w:t>
            </w:r>
          </w:p>
          <w:p>
            <w:r>
              <w:rPr>
                <w:sz w:val="22"/>
                <w:szCs w:val="22"/>
              </w:rPr>
              <w:t xml:space="preserve">3. Hormones basses → Libido/fonction supprimées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ISRS (mécanisme différent) :</w:t>
            </w:r>
          </w:p>
          <w:p>
            <w:r>
              <w:rPr>
                <w:sz w:val="22"/>
                <w:szCs w:val="22"/>
              </w:rPr>
              <w:t xml:space="preserve">1. Sérotonine élevée → Inhibe dopamine et oxyde nitrique</w:t>
            </w:r>
          </w:p>
          <w:p>
            <w:r>
              <w:rPr>
                <w:sz w:val="22"/>
                <w:szCs w:val="22"/>
              </w:rPr>
              <w:t xml:space="preserve">2. Résultat : 'Anesthésie génitale', difficulté à atteindre l'orgasme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PSSD (Post-SSRI Sexual Dysfunction) :</w:t>
            </w:r>
          </w:p>
          <w:p>
            <w:r>
              <w:rPr>
                <w:sz w:val="22"/>
                <w:szCs w:val="22"/>
              </w:rPr>
              <w:t xml:space="preserve">Peut persister des mois/années APRÈS l'arrêt du médicament.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DE RÉACTIVATION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ÉTAPE 1 — RÉINITIALISATION HORMONALE :</w:t>
            </w:r>
          </w:p>
          <w:p>
            <w:r>
              <w:rPr>
                <w:sz w:val="22"/>
                <w:szCs w:val="22"/>
              </w:rPr>
              <w:t xml:space="preserve">□ Test de prolactine, testostérone/œstrogène</w:t>
            </w:r>
          </w:p>
          <w:p>
            <w:r>
              <w:rPr>
                <w:sz w:val="22"/>
                <w:szCs w:val="22"/>
              </w:rPr>
              <w:t xml:space="preserve">□ Si prolactine élevée : discuter changement de médicament</w:t>
            </w:r>
          </w:p>
          <w:p>
            <w:r>
              <w:rPr>
                <w:sz w:val="22"/>
                <w:szCs w:val="22"/>
              </w:rPr>
              <w:t xml:space="preserve">□ Modulateurs naturels : P5P (B6), Zinc, Mucuna, Ashwagandha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ÉTAPE 2 — RÉACTIVATION PHYSIQUE :</w:t>
            </w:r>
          </w:p>
          <w:p>
            <w:r>
              <w:rPr>
                <w:sz w:val="22"/>
                <w:szCs w:val="22"/>
              </w:rPr>
              <w:t xml:space="preserve">□ Exercice de résistance intense (signale au corps de produire des hormones)</w:t>
            </w:r>
          </w:p>
          <w:p>
            <w:r>
              <w:rPr>
                <w:sz w:val="22"/>
                <w:szCs w:val="22"/>
              </w:rPr>
              <w:t xml:space="preserve">□ Optimisation du sommeil (hormones se régulent pendant le sommeil)</w:t>
            </w:r>
          </w:p>
          <w:p>
            <w:r>
              <w:rPr>
                <w:sz w:val="22"/>
                <w:szCs w:val="22"/>
              </w:rPr>
              <w:t xml:space="preserve">□ Réduction du stress chronique (le cortisol supprime les hormones sexuelles)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ÉTAPE 3 — RÉ-ENGAGEMENT SENSORIEL :</w:t>
            </w:r>
          </w:p>
          <w:p>
            <w:r>
              <w:rPr>
                <w:sz w:val="22"/>
                <w:szCs w:val="22"/>
              </w:rPr>
              <w:t xml:space="preserve">□ Patience — les capteurs ont besoin de temps pour se resensibiliser</w:t>
            </w:r>
          </w:p>
          <w:p>
            <w:r>
              <w:rPr>
                <w:sz w:val="22"/>
                <w:szCs w:val="22"/>
              </w:rPr>
              <w:t xml:space="preserve">□ Pas de pornographie (maintient les seuils élevés)</w:t>
            </w:r>
          </w:p>
          <w:p>
            <w:r>
              <w:rPr>
                <w:sz w:val="22"/>
                <w:szCs w:val="22"/>
              </w:rPr>
              <w:t xml:space="preserve">□ Réintroduction graduelle de l'intimité physique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TIMELINE : 3-12 mois typiquement pour récupération significative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24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dysfonction sexuelle des médicaments n'est pas un effet secondaire mineur</w:t>
            </w:r>
          </w:p>
          <w:p>
            <w:r>
              <w:rPr>
                <w:sz w:val="22"/>
                <w:szCs w:val="22"/>
              </w:rPr>
              <w:t xml:space="preserve">2. Antipsychotiques élèvent la prolactine → suppriment hormones sexuelles</w:t>
            </w:r>
          </w:p>
          <w:p>
            <w:r>
              <w:rPr>
                <w:sz w:val="22"/>
                <w:szCs w:val="22"/>
              </w:rPr>
              <w:t xml:space="preserve">3. ISRS : mécanisme différent mais résultat similaire</w:t>
            </w:r>
          </w:p>
          <w:p>
            <w:r>
              <w:rPr>
                <w:sz w:val="22"/>
                <w:szCs w:val="22"/>
              </w:rPr>
              <w:t xml:space="preserve">4. PSSD peut persister après l'arrêt du médicament</w:t>
            </w:r>
          </w:p>
          <w:p>
            <w:r>
              <w:rPr>
                <w:sz w:val="22"/>
                <w:szCs w:val="22"/>
              </w:rPr>
              <w:t xml:space="preserve">5. Réactivation : tests hormonaux, exercice de résistance, patience</w:t>
            </w:r>
          </w:p>
          <w:p>
            <w:r>
              <w:rPr>
                <w:sz w:val="22"/>
                <w:szCs w:val="22"/>
              </w:rPr>
              <w:t xml:space="preserve">6. Vous n'êtes pas cassé — vous êtes chimiquement supprimé</w:t>
            </w:r>
          </w:p>
          <w:p>
            <w:r>
              <w:rPr>
                <w:sz w:val="22"/>
                <w:szCs w:val="22"/>
              </w:rPr>
              <w:t xml:space="preserve">7. Timeline : 3-12 mois pour récupération avec le bon protocole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2026-01-31T14:35:11.120Z</dcterms:created>
  <dcterms:modified xsi:type="dcterms:W3CDTF">2026-01-31T14:35:11.120Z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