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20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HARDWARE UPGRADE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Advanced Tools for Accelerated Neural Recovery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NAD+, Peptides, and Optimization for Those Ready to Go Further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done the foundational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Protocols 1-19 gave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interventions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Neuroplasticity support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Methylation optimization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Gut-brain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Joy engineering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you're asking: "What else is possible?"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covers ADVANCED tools.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first-line interventions.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for people who: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the foundational protocols in place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budget for additional optimization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Want to accelerate neural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Are interested in biohacking approaches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NAD+ therapy. Peptides. Neurofeedback. Advanced supplementation.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the performance upgrades — after the basic repairs are done.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WARNING: This protocol requires more resources (money, access).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feel behind if you can't access these.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Protocols 1-19 will get you 90%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final 10% for those who want maximum acceleration.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20.1: NAD+ Therapy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Cellular Energy Molecule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IS NAD+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NAD+ (Nicotinamide Adenine Dinucleotide) 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coenzyme in every living cell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Essential for cellular energy production (mitochondria)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 for DNA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Required for neurotransmitter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Depleted by addiction, aging, and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MATTERS FOR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DEPLETES NAD+ severely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 NAD+ = Low energy, poor brain function, impaired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Restoring NAD+ accelerates cellular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reduce cravings and withdrawal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Supports brain repair at the cellular level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NAD+ therapy has become popular in high-end addiction treatment.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expensive but increasingly accessible.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EFFECTIVENESS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IV NAD+ Infusion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$500-1500/session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(direct, 100% bioavailable)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Clinical setting, 4-10 sessions typical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NAD+ Nasal Spray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$100-200/month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Self-administered, good absorption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Sublingual NAD+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$50-150/month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 tongue, better than oral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NAD+ Precursors (NMN)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$50-100/month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Body converts to NAD+, oral supplement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NAD+ Precursors (NR)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$40-80/month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Nicotinamide Riboside, well-studied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Niacin (Vitamin B3)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$10-20/month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LOW-MODERATE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Cheapest option, flush can occur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NAD+ PROTOCOL RECOMMENDATIONS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BUDGET ALLOWS (IV Route):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4-10 IV infusions over 1-2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Often done in detox or early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Rapid restoration of cellular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Reports of reduced cravings, improved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Follow with maintenance (precursors or periodic IV)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MODERATE BUDGET (Precursors):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NMN: 250-500mg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NR: 300-600mg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Combine with: Resveratrol (activates sirtuins that use NAD+)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Takes 2-4 weeks to notice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LIMITED BUDGET: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Niacin: 100-500mg daily (start low, "flush" is normal)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NAD+ preservation: Avoid alcohol, manage stress, sleep well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BOOSTERS FOR ALL BUDGETS: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increases NAD+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Fasting/calorie restriction increases NAD+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Heat stress (sauna) may increase NAD+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Adequate protein provides precursors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20.2: Peptide Therapies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Signaling Molecules for Targeted Recovery</w:t>
      </w:r>
    </w:p>
    <w:p>
      <w:pPr>
        <w:spacing w:before="200" w:after="200"/>
      </w:pPr>
      <w:r>
        <w:t xml:space="preserve">Peptides are short chains of amino acids that act as signaling molecules. Some have specific applications for brain repair, mood, and recovery. These typically require a prescription or clinic access.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PEPTIDE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USE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RELEVANCE TO RECOVERY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BPC-157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Tissue repair, gut healing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Gut repair, may help brain healing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chemical, clinics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Semax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Cognitive enhancement, neuroprotection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Brain repair, focus, mood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Prescription (Russia), research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Selank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Anti-anxiety, cognitive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Anxiety reduction, GABAergic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Prescription (Russia), research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Dihexa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Cognitive enhancement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support memory, neuroplasticity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only, experimental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PT-141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Sexual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activation, libido recovery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Prescription available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Thymosin Alpha-1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Immune modulation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Immune recovery, inflammation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Prescription, clinics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CJC-1295/Ipamorelin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 hormone release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Recovery, sleep, tissue repair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Prescription, clinics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PEPTIDES OF PARTICULAR INTEREST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BPC-157 (Body Protection Compound):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Originally isolated from gastric juice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Remarkable tissue healing properties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Studies show gut healing, may cross blood-brain barrier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Anecdotal reports of mood improvement, addiction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Oral or injection (injection more studied)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Typical: 250-500mcg 1-2x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SEMAX: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Russian nootropic peptide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Increases BDNF significantly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Neuroprotective properties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Used for stroke recovery, cognitive enhancement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Nasal spray, 200-600mcg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Well-studied safety profile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SELANK: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Related to Semax, more anxiolytic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 system modulation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anxiety without sedation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Potential for benzo withdrawal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Nasal spray, 200-600mcg daily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PEPTIDE CAUTIONS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IMPORTANT CONSIDERATIONS: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peptides are NOT FDA-approved for these uses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Quality control varies wildly with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"Research chemicals" may be impure or mislabeled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with a knowledgeable practitioner if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ADVANCED interventions, not first-line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may have unknown long-term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SOURCING: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Telemedicine clinics increasingly offer peptides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Compounding pharmacies with prescription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Research chemical sources (buyer beware)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Quality matters enormously — cheap = risky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pursue peptides, do so with: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Professional guidance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Reputable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Realistic expectations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Foundational protocols already in place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20.3: Advanced Supplementation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Beyond Basic Methylation Support</w:t>
      </w:r>
    </w:p>
    <w:p>
      <w:pPr>
        <w:spacing w:before="200" w:after="200"/>
      </w:pPr>
      <w:r>
        <w:t xml:space="preserve">These supplements go beyond the basics in Protocols 15 and 18. They target specific recovery mechanisms with stronger interventions.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SUPPLEMENT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Lion's Mane Mushroom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NGF/BDNF support, neurogenesis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500-3000mg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Excellent safety, well-studied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Phosphatidylserine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Cell membrane support, cortisol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100-300mg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Memory, stress reduction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Alpha-GPC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Acetylcholine precursor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300-600mg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Cognitive support, pairs with racetams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Uridine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receptor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150-250mg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fish oil for synergy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CDP-Choline (Citicoline)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Brain repair, dopamine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250-500mg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Well-studied, neuroprotective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PQQ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Mitochondrial biogenesis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10-20mg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mitochondria generation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Sulforaphane (Broccoli)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Nrf2 activation, detox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10-50mg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 eat broccoli sprouts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Agmatine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Opioid/pain modulation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500-1000mg 2x daily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help opioid recovery specifically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DLPA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Dopamine/endorphin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500-1000mg morning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with MAOIs, check interactions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ADVANCED STACK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MAXIMUM NEUROPLASTICITY: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Lion's Mane: 1000mg 2x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Fish Oil: 3-4g EPA/DHA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Uridine: 150mg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CDP-Choline: 300mg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Methylfolate + B12 (from Protocol 15)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DOPAMINE SYSTEM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DLPA: 500mg morning (empty stomach)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Tyrosine: 500mg morning (not same day as DLPA)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CDP-Choline: 300mg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Uridine: 150mg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OPIOID RECOVERY SPECIFICALLY: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Agmatine: 500mg 2-3x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DLPA: 500mg morning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Black Seed Oil: 1-2 tsp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Magnesium: 400mg evening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ALCOHOL/BENZO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NAC: 600-1200mg 2x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Taurine: 1-2g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Magnesium: 400mg evening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L-Theanine: 200mg as needed for anxiety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20.4: Technology-Based Interventions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Neurofeedback, TMS, and Device-Based Recovery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ACCESS/COST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Neurofeedback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 brainwave patterns via real-time feedback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for addiction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$100-200/session, 20-40 sessions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TMS (Transcranial Magnetic Stimulation)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Magnetic pulses to stimulate brain regions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for depression, emerging for addiction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$200-400/session, covered some insurance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tDCS (Transcranial Direct Current Stimulation)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electrical current to modulate brain activity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MODERATE, more research needed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$200-400 home device, or clinical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Red Light Therapy (PBM)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Near-infrared light for mitochondrial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EMERGING for brain health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$200-1000 home device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Float Tanks (Sensory Deprivation)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sensory input, deep relaxation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for anxiety/stress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$50-100/session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Cold Plunge/Cryotherapy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 exposure for stress resilience, dopamine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for mood/dopamine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$20-50/session or buy tub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Sauna (Heat Therapy)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Heat stress for detox, growth hormone, mood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for multiple markers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$30-50/session or gym access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ACCESSIBLE TECHNOLOGY PROTOCOLS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 EXPOSURE (Most accessible):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End showers with 30-60 seconds cold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Build to 2-3 minutes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Cold plunge if available (2-5 min at 50-60°F)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Benefits: Dopamine spike (250%+), norepinephrine,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Daily practice yields cumulative benefits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HEAT EXPOSURE (Sauna):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15-20 minutes at 170-190°F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3-4 sessions per week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Benefits: Growth hormone, detoxification,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Infrared saunas work at lower temps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 LIGHT THERAPY: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Near-infrared (800-850nm) to head for brain benefits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10-20 minutes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Benefits: Mitochondrial function, may support 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Home devices available, varying quality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FLOAT TANKS: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60-90 minute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1-2x per week during acute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Benefits: Deep relaxation, sensory reset, anxiety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Good for PTSD/trauma processing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note on technology interventions: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most powerful "technology" is still FREE: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(BDNF, dopamine, neuroplasticity)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(repair, consolidation,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Sunlight (circadian, vitamin D, mood)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connection (oxytocin, regulation)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exposure (cortisol, attention restoration)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advanced technologies are ADDITIVE.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don't replace the fundamentals.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Someone doing cold plunges but not exercising is doing it wrong.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Someone buying neurofeedback sessions but not sleeping is missing the point.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Master the basics (Protocols 1-19) first.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add these optimizations if you want to accelerate further.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20.5: The Optimization Hierarchy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What to Prioritize Based on Budget and Phase</w:t>
      </w:r>
    </w:p>
    <w:p>
      <w:pPr>
        <w:spacing w:before="200" w:after="200"/>
      </w:pPr>
      <w:r>
        <w:t xml:space="preserve">Not everyone can afford everything. Here's how to prioritize advanced interventions based on your resources and recovery phase.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1: ACUTE RECOVERY (Days 1-30) — IF BUDGET ALLOWS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TOP PRIORITY ADDITIONS: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IV NAD+ (if accessible) — Rapid cellular energy restoration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High-dose fish oil (4g+ EPA/DHA) — Anti-inflammatory, brain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Comprehensive methylation support — Foundation for neurotransmitters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Quality probiotic — Gut-brain axis from day 1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COST: $500-2000 for IV NAD+ series + $100-150/month supplements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IMPACT: Potentially significantly reduces acute discomfort, accelerates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ALTERNATIVE (budget):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NR or NMN instead of IV NAD+ ($50-100/month)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Protocol 15 basics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Lion's Mane ($20-30/month)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2: EARLY RECOVERY (Months 1-3) — BUILDING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TOP PRIORITY ADDITIONS: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Lion's Mane + Fish Oil + Uridine stack — Maximum neuroplasticity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Cold exposure practice — Free, powerful dopamine/resilience tool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Sauna access — Recovery, detox,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Consider peptides (BPC-157) if gut issues persist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COST: $50-100/month supplements + $50-100/month gym/spa access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IMPACT: Accelerated neuroplasticity, receptor recovery, mood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FOCUS AREAS: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Neurogenesis support (Lion's Mane, exercise)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system rebuild (Uridine, CDP-Choline)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resilience (cold/heat exposure)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PHASE 3: SUSTAINED RECOVERY (Months 3+) — OPTIMIZING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TOP PRIORITY ADDITIONS: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Neurofeedback (if available, affordable) — Brain training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Red light therapy — Ongoing mitochondrial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Advanced stack based on your profile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Periodic NAD+ boosters (IV or high-dose precursors)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COST: Variable, $100-500/month depending on choices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IMPACT: Continued optimization, reaching peak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PHASE: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Experiment with what works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 metrics (mood, energy, cognition)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what doesn't help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Double down on what does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20.6: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20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ADVANCED ≠ REQUIRED — These are optimizations. Protocols 1-19 are the foundation. Don't skip basics for biohacks.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NAD+ IS POWERFUL — IV therapy is expensive but effective. Precursors (NMN, NR) are accessible alternatives.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PEPTIDES ARE EMERGING — BPC-157, Semax, Selank show promise. Require careful sourcing and ideally professional guidance.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ADVANCED SUPPLEMENTS — Lion's Mane, CDP-Choline, Uridine, Agmatine target specific recovery mechanisms.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TECHNOLOGY HELPS — Neurofeedback, TMS, cold/heat exposure, red light therapy all have applications.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COLD EXPOSURE IS FREE — Daily cold showers give 250%+ dopamine spike. Most accessible advanced intervention.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HEAT + COLD COMBO — Sauna + cold plunge is powerful for recovery, mood, resilience. Gym access provides both.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PRIORITIZE BY PHASE — Acute recovery vs. building vs. optimizing need different interventions.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BUDGET MATTERS — Core stack possible for $50-100/month. Advanced interventions scale with resources.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MASTER BASICS FIRST — Exercise, sleep, nutrition, connection. Then optimize. Not the other way around.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 — Completing the Recovery Kernel: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now have 20 protocols covering: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FOUNDATION: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Emergency interventions (Protocols 8-10)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Excess Pattern and behavioral addictions (Protocol 11)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Sonic Architecture for mood (Protocol 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Alternatives to meeting culture (Protocol 13)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Digital detox and co-addiction (Protocol 14)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Phenotype self-assessment (Protocol 15)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REBUILDING: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Neuroplasticity and brain healing (Protocol 16)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environment engineering (Protocol 17)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Gut-brain connection (Protocol 18)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Joy and dopamine architecture (Protocol 19)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Advanced optimization (Protocol 20)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SYSTEM, not a checklist.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to do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identify YOUR vulnerabilities and address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with the phenotype assessment (Protocol 15).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Address your immediate crises (Protocols 8-10).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your Joy Algorithm (Protocol 19).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Engineer your environment (Protocol 17).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Sprint neuroplasticity for 90 days (Protocol 16).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Optimize with advanced tools if resources allow (Protocol 20).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permanently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heals. The gut rebuilds. The system recovers.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the architect of your own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blueprints are in your hands.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something worth living 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END OF THE RECOVERY KERNEL SUPPLEMENTAL PROTOCOLS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20 — THE HARDWARE UPGRADE</w:t>
      </w:r>
    </w:p>
    <w:p>
      <w:pPr>
        <w:spacing w:before="100"/>
        <w:jc w:val="center"/>
      </w:pPr>
      <w:r>
        <w:rPr>
          <w:b/>
          <w:bCs/>
          <w:color w:val="333333"/>
          <w:sz w:val="20"/>
          <w:szCs w:val="20"/>
        </w:rPr>
        <w:t xml:space="preserve">THE RECOVERY KERNEL SUPPLEMENTAL PROTOCOLS COMPLETE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2025-12-30T15:28:09.940Z</dcterms:created>
  <dcterms:modified xsi:type="dcterms:W3CDTF">2025-12-30T15:28:09.941Z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