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ПРОТОКОЛ 36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СТРАХОВКА И ГАРАНТИЯ ПУТЕШЕСТВИЯ</w:t>
      </w:r>
    </w:p>
    <w:p>
      <w:pPr>
        <w:spacing w:after="60"/>
        <w:jc w:val="center"/>
      </w:pPr>
      <w:r>
        <w:rPr>
          <w:i/>
          <w:iCs/>
          <w:sz w:val="26"/>
          <w:szCs w:val="26"/>
        </w:rPr>
        <w:t xml:space="preserve">(МИГРАЦИЯ ГРОССБУХА)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Перевод Капитала из Провального Стартапа в Надёжное Предприятие</w:t>
      </w: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Ваш дилер — это венчурный стартап. Он обещал высокую доходность. Он доставлял — какое-то время.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Теперь вы инвестор, застрявший в провальном бизнесе: Доходность падает. Требуемые инвестиции растут. Условия выхода ужасающие.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Этот протокол о МИГРАЦИИ ГРОССБУХА: перемещении вашего капитала (времени, денег, здоровья, отношений) из провального стартапа в надёжную корпоративную систему.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не «бросаете» зависимость. Вы ДИВЕРСИФИЦИРУЕТЕ портфель прочь от токсичного актива.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36.1 МОШЕННИЧЕСТВО «БЛОКИРОВКИ ВЕНДОРА»</w:t>
      </w: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ГАРАНТИЯ ПУТЕШЕСТВИЯ — ЛОЖЬ О СТАБИЛЬНОСТИ ПОСТАВОК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ОБЕЩАНИЕ ДИЛЕРА: «Я всегда буду рядом. Я позабочусь о тебе. Ты можешь на меня рассчитывать.»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РЕАЛЬНОСТЬ: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Дилеры арестовываются, исчезают, умирают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Качество продукта непредсказуемо (фентаниловая рулетка)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Цены растут по мере роста зависимости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Доступность = инструмент контроля, а не сервис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Ваша «страховка» — это зависимость от нестабильного облачного провайдера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БЛОКИРОВКА ВЕНДОРА: Вы инвестировали столько, что переключение кажется невозможным.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Но провайдер НЕ СТАБИЛЕН. Это иллюзия стабильности, построенная на вашей зависимости.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36.2 КРИВАЯ «УБЫВАЮЩЕЙ ОТДАЧИ»</w:t>
      </w:r>
    </w:p>
    <w:tbl>
      <w:tblPr>
        <w:tblW w:type="pct" w:w="100%"/>
        <w:tblBorders>
          <w:top w:val="single" w:color="C03030" w:sz="12"/>
          <w:left w:val="single" w:color="C03030" w:sz="12"/>
          <w:bottom w:val="single" w:color="C03030" w:sz="12"/>
          <w:right w:val="single" w:color="C03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СТРАХОВКА ПУТЕШЕСТВИЯ — ПРОВАЛ ОЖИДАЕМОЙ ДОХОДНОСТИ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НАЧАЛЬНЫЕ ИНВЕСТИЦИИ: Небольшой ввод → Огромная отдача (эйфория, облегчение, функционирование)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ТЕКУЩИЕ ИНВЕСТИЦИИ: Огромный ввод → Минимальная отдача (избегание ломки, базовое функционирование)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МАТЕМАТИКА ТОЛЕРАНТНОСТИ: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Первая доза: 100% эффекта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6 месяцев: 50% эффекта (при удвоенной дозе)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2 года: 25% эффекта (при учетверённой дозе)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Конечная стадия: Доза для «нормальности», ноль эйфории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УЖЕ НЕ ИНВЕСТИРУЕТЕ РАДИ ПРИБЫЛИ. Вы инвестируете, чтобы избежать убытков.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Это определение ПРОВАЛЬНОГО АКТИВА.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Стадия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Инвестиция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Отдача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ROI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Начальная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$50/неделя, минимальные последствия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Эйфория, функционирование, облегчение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Высокий (ложный)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Средняя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$200/неделя, некоторые последствия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Избегание ломки, сниженный эффект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Отрицательный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Поздняя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$500+/неделя, серьёзные последствия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Базовое функционирование только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Катастрофически отрицательный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Конечная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Всё (здоровье, отношения, свобода)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Избегание смерти от ломки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Полная потеря капитала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36.3 ЭКОНОМИЧЕСКАЯ РЕАЛЬНОСТЬ</w:t>
      </w:r>
    </w:p>
    <w:tbl>
      <w:tblPr>
        <w:tblW w:type="pct" w:w="100%"/>
        <w:tblBorders>
          <w:top w:val="single" w:color="C0A030" w:sz="12"/>
          <w:left w:val="single" w:color="C0A030" w:sz="12"/>
          <w:bottom w:val="single" w:color="C0A030" w:sz="12"/>
          <w:right w:val="single" w:color="C0A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ИСТИННЫЙ АНАЛИЗ ЗАТРАТ И ВЫГОД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СКРЫТЫЕ ЗАТРАТЫ (НЕ В ОТЧЁТЕ P&amp;L):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Упущенный доход (карьерный ущерб, потерянные возможности)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Затраты на здоровье (медицинские счета, хронические состояния)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Социальные затраты (разрушенные отношения, изоляция)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Правовые затраты (адвокаты, штрафы, заключение)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Альтернативные издержки (что бы вы построили за это время?)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НЕВИДИМАЯ ИНФЛЯЦИЯ: Каждый месяц «стоимость» той же дозы растёт: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Рост толерантности требует больше продукта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Рост зависимости требует больше времени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Рост последствий требует больше управления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на ИНФЛЯЦИОННОЙ СПИРАЛИ без выхода на вершине.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36.4 МИГРАЦИЯ ГРОССБУХА</w:t>
      </w: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ПРОТОКОЛ ПЕРЕВОДА КАПИТАЛА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ШАГ 1: АУДИТ ТЕКУЩЕГО ПОРТФЕЛЯ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Сколько времени уходит на приобретение, употребление, восстановление?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Сколько денег (включая все скрытые затраты)?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Какие отношения пострадали?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Какое здоровье потеряно?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ШАГ 2: ИДЕНТИФИКАЦИЯ НОВОГО ПРЕДПРИЯТИЯ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Куда ПЕРЕВЕСТИ освободившийся капитал? (Не «бросить» — ПЕРЕНАПРАВИТЬ)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Время → Навыки, отношения, здоровье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Деньги → Накопления, опыт, инвестиции в себя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Энергия → Проекты, цели, восстановление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ШАГ 3: ИСПОЛНЕНИЕ МИГРАЦИИ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Постепенный перевод ресурсов от токсичного актива к надёжным позициям.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36.5 НОВЫЙ ВЕНДОР</w:t>
      </w: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ХАРАКТЕРИСТИКИ НАДЁЖНОГО ПРЕДПРИЯТИЯ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СТАРЫЙ ВЕНДОР (Дилер/Зависимость):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Нестабильные поставки, непредсказуемое качество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Растущие затраты, убывающая отдача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Блокировка через зависимость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Катастрофические условия выхода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НОВЫЙ ВЕНДОР (Восстановление/Здоровье):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Стабильная нейрохимия (ваша собственная)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Снижающиеся затраты со временем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Растущая отдача (здоровье, отношения, возможности)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Гибкие условия (вы — владелец, не арендатор)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ПЕРЕХОДИТЕ от зависимости от внешнего нестабильного провайдера к ВЛАДЕНИЮ собственной системой.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30" w:sz="8"/>
          <w:left w:val="single" w:color="308030" w:sz="8"/>
          <w:bottom w:val="single" w:color="308030" w:sz="8"/>
          <w:right w:val="single" w:color="308030" w:sz="8"/>
          <w:insideH w:val="single" w:color="308030" w:sz="4"/>
          <w:insideV w:val="single" w:color="308030" w:sz="4"/>
        </w:tblBorders>
      </w:tblPr>
      <w:tblGrid>
        <w:gridCol w:w="100"/>
        <w:gridCol w:w="100"/>
        <w:gridCol w:w="100"/>
      </w:tblGrid>
      <w:tr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Старый вендор (Зависимость)</w:t>
            </w:r>
          </w:p>
        </w:tc>
        <w:tc>
          <w:tcPr>
            <w:shd w:fill="B8D8B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Новый вендор (Восстановление)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Стабильность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Нестабильная, непредсказуемая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Стабильная, контролируемая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Затраты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Растут экспоненциально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Снижаются со временем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Отдача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Убывает к нулю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Растёт со временем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Контроль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Нет (вендор контролирует)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Полный (вы — владелец)</w:t>
            </w:r>
          </w:p>
        </w:tc>
      </w:tr>
      <w:tr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Условия выхода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Ломка, кризис</w:t>
            </w:r>
          </w:p>
        </w:tc>
        <w:tc>
          <w:tcPr>
            <w:shd w:fill="D8E8D8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Свобода, возможности</w:t>
            </w:r>
          </w:p>
        </w:tc>
      </w:tr>
      <w:tr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Долгосрочная перспектива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Банкротство/смерть</w:t>
            </w:r>
          </w:p>
        </w:tc>
        <w:tc>
          <w:tcPr>
            <w:shd w:fill="FFFFFF" w:val="clear"/>
            <w:tcMar>
              <w:top w:type="dxa" w:w="50"/>
              <w:left w:type="dxa" w:w="75"/>
              <w:bottom w:type="dxa" w:w="50"/>
              <w:right w:type="dxa" w:w="75"/>
            </w:tcMar>
          </w:tcPr>
          <w:p>
            <w:r>
              <w:rPr>
                <w:sz w:val="22"/>
                <w:szCs w:val="22"/>
              </w:rPr>
              <w:t xml:space="preserve">Рост/процветание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КЛЮЧЕВЫЕ ВЫВОДЫ</w:t>
      </w:r>
    </w:p>
    <w:tbl>
      <w:tblPr>
        <w:tblW w:type="pct" w:w="100%"/>
        <w:tblBorders>
          <w:top w:val="single" w:color="308030" w:sz="12"/>
          <w:left w:val="single" w:color="308030" w:sz="12"/>
          <w:bottom w:val="single" w:color="308030" w:sz="12"/>
          <w:right w:val="single" w:color="30803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8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РЕЗЮМЕ ПРОТОКОЛА 36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Мошенничество блокировки вендора: Дилер — нестабильный облачный провайдер; «страховка» — иллюзия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Убывающая отдача: Толерантность превращает инвестиции ради прибыли в инвестиции ради избежания убытков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Скрытые затраты: Упущенный доход, здоровье, отношения, правовые, альтернативные издержки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Инфляционная спираль: Каждый месяц та же «доза» стоит больше во всех измерениях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Миграция гроссбуха: Не «бросить» — ПЕРЕНАПРАВИТЬ капитал (время, деньги, энергию)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Аудит портфеля: Честно подсчитать все затраты текущего «инвестирования»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Новое предприятие: Восстановление = владение системой вместо аренды у нестабильного вендора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8. Долгосрочный ROI: Зависимость → банкротство; Восстановление → рост и процветание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3080C0" w:sz="12"/>
          <w:left w:val="single" w:color="3080C0" w:sz="12"/>
          <w:bottom w:val="single" w:color="3080C0" w:sz="12"/>
          <w:right w:val="single" w:color="3080C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0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ЗАКРЫТИЕ ЖУРНАЛА АРХИТЕКТОРА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— не «зависимый». Вы — ИНВЕСТОР в провальный стартап.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вложили капитал. Вы получили начальную отдачу. Вы застряли в блокировке вендора.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Теперь отдача отрицательная, затраты растут, а выход кажется невозможным.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Но вот правда: МИГРАЦИЯ ВОЗМОЖНА.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Каждый день, когда вы не инвестируете в токсичный актив — это капитал, доступный для перенаправления.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Каждый час трезвости — это час, инвестированный в надёжное предприятие.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Вы не «отказываетесь» от чего-то. Вы МИГРИРУЕТЕ к лучшему вендору: себе самому.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Гроссбух ждёт вашей подписи. Пора перевести активы.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Системный Архитектор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2026-02-01T01:08:33.727Z</dcterms:created>
  <dcterms:modified xsi:type="dcterms:W3CDTF">2026-02-01T01:08:33.727Z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