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ПАТЧ КИШЕЧНИК-МОЗГ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Ваш Микробиом, Ваше Настроение и Ваша Тяга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95% вашего серотонина производится в кишечнике.</w:t>
            </w:r>
          </w:p>
          <w:p>
            <w:r>
              <w:rPr>
                <w:sz w:val="22"/>
                <w:szCs w:val="22"/>
              </w:rPr>
              <w:t xml:space="preserve">Ваш микробиом напрямую влияет на:</w:t>
            </w:r>
          </w:p>
          <w:p>
            <w:r>
              <w:rPr>
                <w:sz w:val="22"/>
                <w:szCs w:val="22"/>
              </w:rPr>
              <w:t xml:space="preserve">— Настроение и тревогу</w:t>
            </w:r>
          </w:p>
          <w:p>
            <w:r>
              <w:rPr>
                <w:sz w:val="22"/>
                <w:szCs w:val="22"/>
              </w:rPr>
              <w:t xml:space="preserve">— Тягу к сахару и веществам</w:t>
            </w:r>
          </w:p>
          <w:p>
            <w:r>
              <w:rPr>
                <w:sz w:val="22"/>
                <w:szCs w:val="22"/>
              </w:rPr>
              <w:t xml:space="preserve">— Системное воспаление</w:t>
            </w:r>
          </w:p>
          <w:p>
            <w:r>
              <w:rPr>
                <w:sz w:val="22"/>
                <w:szCs w:val="22"/>
              </w:rPr>
              <w:t xml:space="preserve">— Иммунную функцию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Вещества РАЗРУШАЮТ микробиом.</w:t>
            </w:r>
          </w:p>
          <w:p>
            <w:r>
              <w:rPr>
                <w:sz w:val="22"/>
                <w:szCs w:val="22"/>
              </w:rPr>
              <w:t xml:space="preserve">Алкоголь особенно разрушителен — проницаемость кишечника,</w:t>
            </w:r>
          </w:p>
          <w:p>
            <w:r>
              <w:rPr>
                <w:sz w:val="22"/>
                <w:szCs w:val="22"/>
              </w:rPr>
              <w:t xml:space="preserve">бактериальный дисбаланс, воспаление.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можете восстановить нейрохимию мозга,</w:t>
            </w:r>
          </w:p>
          <w:p>
            <w:r>
              <w:rPr>
                <w:sz w:val="22"/>
                <w:szCs w:val="22"/>
              </w:rPr>
              <w:t xml:space="preserve">если 'второй мозг' (кишечник) скомпрометирован.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восстанавливает ось кишечник-мозг.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КИШЕЧНЫЕ ПОВРЕЖДЕНИЯ ОТ ВЕЩЕСТВ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АЛКОГОЛЬ: Проницаемость кишечника ('дырявый кишечник'), бактериальный дисбаланс,</w:t>
            </w:r>
          </w:p>
          <w:p>
            <w:r>
              <w:rPr>
                <w:sz w:val="22"/>
                <w:szCs w:val="22"/>
              </w:rPr>
              <w:t xml:space="preserve">хроническое воспаление, скомпрометированное усвоение питательных веществ.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ОПИОИДЫ: Тяжёлые запоры, кишечный стаз,</w:t>
            </w:r>
          </w:p>
          <w:p>
            <w:r>
              <w:rPr>
                <w:sz w:val="22"/>
                <w:szCs w:val="22"/>
              </w:rPr>
              <w:t xml:space="preserve">нарушение микробиома, скомпрометированный серотонин.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СТИМУЛЯТОРЫ: Снижение аппетита → недоедание → голодный микробиом,</w:t>
            </w:r>
          </w:p>
          <w:p>
            <w:r>
              <w:rPr>
                <w:sz w:val="22"/>
                <w:szCs w:val="22"/>
              </w:rPr>
              <w:t xml:space="preserve">хронический стресс → кортизол → повреждение кишечника.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ДЫРЯВЫЙ КИШЕЧНИК означает:</w:t>
            </w:r>
          </w:p>
          <w:p>
            <w:r>
              <w:rPr>
                <w:sz w:val="22"/>
                <w:szCs w:val="22"/>
              </w:rPr>
              <w:t xml:space="preserve">— Бактериальные токсины попадают в кровь</w:t>
            </w:r>
          </w:p>
          <w:p>
            <w:r>
              <w:rPr>
                <w:sz w:val="22"/>
                <w:szCs w:val="22"/>
              </w:rPr>
              <w:t xml:space="preserve">— Системное воспаление</w:t>
            </w:r>
          </w:p>
          <w:p>
            <w:r>
              <w:rPr>
                <w:sz w:val="22"/>
                <w:szCs w:val="22"/>
              </w:rPr>
              <w:t xml:space="preserve">— Усиленные тревога и депрессия</w:t>
            </w:r>
          </w:p>
          <w:p>
            <w:r>
              <w:rPr>
                <w:sz w:val="22"/>
                <w:szCs w:val="22"/>
              </w:rPr>
              <w:t xml:space="preserve">— Повышенная тяга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ВОССТАНОВЛЕНИЯ КИШЕЧНИКА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ФАЗА 1 — УСТРАНИТЬ (Недели 1-2):</w:t>
            </w:r>
          </w:p>
          <w:p>
            <w:r>
              <w:rPr>
                <w:sz w:val="22"/>
                <w:szCs w:val="22"/>
              </w:rPr>
              <w:t xml:space="preserve">□ Рафинированный сахар, алкоголь, переработанные продукты</w:t>
            </w:r>
          </w:p>
          <w:p>
            <w:r>
              <w:rPr>
                <w:sz w:val="22"/>
                <w:szCs w:val="22"/>
              </w:rPr>
              <w:t xml:space="preserve">□ Глютен (если чувствительность)</w:t>
            </w:r>
          </w:p>
          <w:p>
            <w:r>
              <w:rPr>
                <w:sz w:val="22"/>
                <w:szCs w:val="22"/>
              </w:rPr>
              <w:t xml:space="preserve">□ Молочные продукты (если чувствительность)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ФАЗА 2 — ВОССТАНОВИТЬ (Недели 2-4):</w:t>
            </w:r>
          </w:p>
          <w:p>
            <w:r>
              <w:rPr>
                <w:sz w:val="22"/>
                <w:szCs w:val="22"/>
              </w:rPr>
              <w:t xml:space="preserve">□ Костный бульон: Глутамин, коллаген для стенки кишечника</w:t>
            </w:r>
          </w:p>
          <w:p>
            <w:r>
              <w:rPr>
                <w:sz w:val="22"/>
                <w:szCs w:val="22"/>
              </w:rPr>
              <w:t xml:space="preserve">□ L-Глутамин: 5-10г/день для восстановления</w:t>
            </w:r>
          </w:p>
          <w:p>
            <w:r>
              <w:rPr>
                <w:sz w:val="22"/>
                <w:szCs w:val="22"/>
              </w:rPr>
              <w:t xml:space="preserve">□ Цинк карнозин: 75мг 2 раза/день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ФАЗА 3 — ПЕРЕСЕЯТЬ (Недели 2-8):</w:t>
            </w:r>
          </w:p>
          <w:p>
            <w:r>
              <w:rPr>
                <w:sz w:val="22"/>
                <w:szCs w:val="22"/>
              </w:rPr>
              <w:t xml:space="preserve">□ Пробиотики: 50-100 миллиардов КОЕ, множественные штаммы</w:t>
            </w:r>
          </w:p>
          <w:p>
            <w:r>
              <w:rPr>
                <w:sz w:val="22"/>
                <w:szCs w:val="22"/>
              </w:rPr>
              <w:t xml:space="preserve">□ Ферментированные продукты: Кефир, квашеная капуста, кимчи, комбуча</w:t>
            </w:r>
          </w:p>
          <w:p>
            <w:r>
              <w:rPr>
                <w:sz w:val="22"/>
                <w:szCs w:val="22"/>
              </w:rPr>
              <w:t xml:space="preserve">□ Пребиотические волокна: Чеснок, лук, лук-порей, спаржа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ФАЗА 4 — ПОДДЕРЖИВАТЬ:</w:t>
            </w:r>
          </w:p>
          <w:p>
            <w:r>
              <w:rPr>
                <w:sz w:val="22"/>
                <w:szCs w:val="22"/>
              </w:rPr>
              <w:t xml:space="preserve">□ Разнообразное питание, богатое клетчаткой</w:t>
            </w:r>
          </w:p>
          <w:p>
            <w:r>
              <w:rPr>
                <w:sz w:val="22"/>
                <w:szCs w:val="22"/>
              </w:rPr>
              <w:t xml:space="preserve">□ Регулярные пробиотики</w:t>
            </w:r>
          </w:p>
          <w:p>
            <w:r>
              <w:rPr>
                <w:sz w:val="22"/>
                <w:szCs w:val="22"/>
              </w:rPr>
              <w:t xml:space="preserve">□ Избегать разрушители (алкоголь, избыток сахара, ненужные антибиотики)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18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95% серотонина производится в кишечнике</w:t>
            </w:r>
          </w:p>
          <w:p>
            <w:r>
              <w:rPr>
                <w:sz w:val="22"/>
                <w:szCs w:val="22"/>
              </w:rPr>
              <w:t xml:space="preserve">2. Вещества разрушают микробиом — особенно алкоголь</w:t>
            </w:r>
          </w:p>
          <w:p>
            <w:r>
              <w:rPr>
                <w:sz w:val="22"/>
                <w:szCs w:val="22"/>
              </w:rPr>
              <w:t xml:space="preserve">3. Дырявый кишечник = воспаление = усиленные тревога/депрессия</w:t>
            </w:r>
          </w:p>
          <w:p>
            <w:r>
              <w:rPr>
                <w:sz w:val="22"/>
                <w:szCs w:val="22"/>
              </w:rPr>
              <w:t xml:space="preserve">4. Восстановите кишечник: Устранить, Восстановить (глутамин, бульон), Пересеять (пробиотики)</w:t>
            </w:r>
          </w:p>
          <w:p>
            <w:r>
              <w:rPr>
                <w:sz w:val="22"/>
                <w:szCs w:val="22"/>
              </w:rPr>
              <w:t xml:space="preserve">5. Ферментированные продукты и пребиотические волокна кормят хорошие бактерии</w:t>
            </w:r>
          </w:p>
          <w:p>
            <w:r>
              <w:rPr>
                <w:sz w:val="22"/>
                <w:szCs w:val="22"/>
              </w:rPr>
              <w:t xml:space="preserve">6. Без восстановления кишечника нейрохимическое восстановление скомпрометировано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2026-01-31T17:01:36.411Z</dcterms:created>
  <dcterms:modified xsi:type="dcterms:W3CDTF">2026-01-31T17:01:36.411Z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