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Senior Project Deliverable Contract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Project Name: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ndependent Recycling Sorter (IRS)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School Year: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2017-2018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MP: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Date: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12/4/17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Team #: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Students: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Abhishek Hariharan and Jonathan Wong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Instructor: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Mr. Enzo Paterno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Initial: _______ </w:t>
        <w:tab/>
        <w:tab/>
        <w:t xml:space="preserve">      Initial: _______ </w:t>
        <w:tab/>
        <w:t xml:space="preserve">                 Initial: _______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5153025</wp:posOffset>
            </wp:positionH>
            <wp:positionV relativeFrom="paragraph">
              <wp:posOffset>9525</wp:posOffset>
            </wp:positionV>
            <wp:extent cx="788670" cy="23812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3510"/>
        <w:gridCol w:w="2178"/>
        <w:tblGridChange w:id="0">
          <w:tblGrid>
            <w:gridCol w:w="3888"/>
            <w:gridCol w:w="3510"/>
            <w:gridCol w:w="21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Hardware  Delivery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Firmware/Software delivery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Student</w:t>
            </w:r>
          </w:p>
        </w:tc>
      </w:tr>
      <w:tr>
        <w:trPr>
          <w:trHeight w:val="288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the Raspberry Pi Camera with the Raspberry Pi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the Raspberry Pi with a pressure sensor (force-sensing resistor)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the Raspberry Pi with the stepper motors (using any necessary motor drivers)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Plastic container to cover the hardware to mimic darkness (with camera being inside the box)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LED to indicate when when object is correctly placed on the sensor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to the Google Cloud Vision API (software connection to the WiFi)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 that categorizes the recyclable object using the image taken and the stepper motors accordingly.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 that lights up LED when object is correctly placed upon the sensor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Both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Demo Details (Include Packaging if any):</w:t>
      </w: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6030"/>
        <w:gridCol w:w="2460"/>
        <w:tblGridChange w:id="0">
          <w:tblGrid>
            <w:gridCol w:w="1395"/>
            <w:gridCol w:w="6030"/>
            <w:gridCol w:w="24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Sequence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Demo Description (Action/Response)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Worked (0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100%)</w:t>
            </w:r>
          </w:p>
        </w:tc>
      </w:tr>
      <w:tr>
        <w:trPr>
          <w:trHeight w:val="732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Place object inside the IRS container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incorrectly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(will show at the demo)</w:t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LED does not turn on (indicating that the object was not placed correctly upon the sensor)</w:t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Place object inside the IRS container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correctly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LED turns on (indicating object was correctly placed)</w:t>
            </w:r>
          </w:p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Raspberry Pi camera takes picture of object (milk carton, water bottle, aluminum can, or “rejected item”)</w:t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Activate corresponding Stepper Motor </w:t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Repeat accordingly with other objects.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Signatures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                                                                                             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Student 1: ______________________     Date: _________________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1099820" cy="3676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Student 2: ______________________     Date: _________________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1099820" cy="3676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Instructor: ______________________     Date: _________________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1099820" cy="3676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Senior Project Deliverable Contract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Senior Project Deliverable Contractual Agreement                                                    Release 2.0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