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8A52C1" w14:textId="56DCF5E9" w:rsidR="0097190E" w:rsidRPr="00275200" w:rsidRDefault="00275200">
      <w:pPr>
        <w:rPr>
          <w:rFonts w:ascii="Times New Roman" w:hAnsi="Times New Roman" w:cs="Times New Roman"/>
          <w:b/>
          <w:color w:val="191919"/>
          <w:sz w:val="32"/>
          <w:u w:val="single"/>
        </w:rPr>
      </w:pPr>
      <w:r w:rsidRPr="00275200">
        <w:rPr>
          <w:rFonts w:ascii="Times New Roman" w:hAnsi="Times New Roman" w:cs="Times New Roman"/>
          <w:b/>
          <w:color w:val="191919"/>
          <w:sz w:val="32"/>
          <w:u w:val="single"/>
        </w:rPr>
        <w:t>Diagram Rationale</w:t>
      </w:r>
    </w:p>
    <w:p w14:paraId="6993BC5D" w14:textId="77777777" w:rsidR="0042546A" w:rsidRDefault="0042546A">
      <w:pPr>
        <w:rPr>
          <w:rFonts w:ascii="Times New Roman" w:hAnsi="Times New Roman" w:cs="Times New Roman"/>
          <w:color w:val="191919"/>
        </w:rPr>
      </w:pPr>
    </w:p>
    <w:p w14:paraId="63AE304C" w14:textId="7A53A5F8" w:rsidR="0042546A" w:rsidRDefault="007747D2">
      <w:pPr>
        <w:rPr>
          <w:rFonts w:ascii="Times New Roman" w:hAnsi="Times New Roman" w:cs="Times New Roman"/>
          <w:color w:val="191919"/>
        </w:rPr>
      </w:pPr>
      <w:r>
        <w:rPr>
          <w:rFonts w:ascii="Times New Roman" w:hAnsi="Times New Roman" w:cs="Times New Roman"/>
          <w:color w:val="191919"/>
        </w:rPr>
        <w:t xml:space="preserve">By: </w:t>
      </w:r>
      <w:r w:rsidRPr="00C652DC">
        <w:rPr>
          <w:rFonts w:ascii="Times New Roman" w:hAnsi="Times New Roman" w:cs="Times New Roman"/>
          <w:color w:val="191919"/>
          <w:u w:val="single"/>
        </w:rPr>
        <w:t xml:space="preserve">Eric </w:t>
      </w:r>
      <w:proofErr w:type="spellStart"/>
      <w:r w:rsidRPr="00C652DC">
        <w:rPr>
          <w:rFonts w:ascii="Times New Roman" w:hAnsi="Times New Roman" w:cs="Times New Roman"/>
          <w:color w:val="191919"/>
          <w:u w:val="single"/>
        </w:rPr>
        <w:t>Bachmeier</w:t>
      </w:r>
      <w:proofErr w:type="spellEnd"/>
      <w:r w:rsidR="002D2DFD">
        <w:rPr>
          <w:rFonts w:ascii="Times New Roman" w:hAnsi="Times New Roman" w:cs="Times New Roman"/>
          <w:color w:val="191919"/>
          <w:u w:val="single"/>
        </w:rPr>
        <w:t xml:space="preserve"> and Jennifer Xin</w:t>
      </w:r>
    </w:p>
    <w:p w14:paraId="11B0CC3C" w14:textId="77777777" w:rsidR="007747D2" w:rsidRDefault="007747D2">
      <w:pPr>
        <w:rPr>
          <w:rFonts w:ascii="Times New Roman" w:hAnsi="Times New Roman" w:cs="Times New Roman"/>
          <w:color w:val="191919"/>
        </w:rPr>
      </w:pPr>
    </w:p>
    <w:p w14:paraId="7613227C" w14:textId="77777777" w:rsidR="002D2DFD" w:rsidRDefault="00966AA6">
      <w:pPr>
        <w:rPr>
          <w:rFonts w:ascii="Times New Roman" w:hAnsi="Times New Roman" w:cs="Times New Roman"/>
          <w:color w:val="191919"/>
        </w:rPr>
      </w:pPr>
      <w:r w:rsidRPr="00E46682">
        <w:rPr>
          <w:rFonts w:ascii="Times New Roman" w:hAnsi="Times New Roman" w:cs="Times New Roman"/>
          <w:b/>
          <w:color w:val="191919"/>
        </w:rPr>
        <w:t>Use</w:t>
      </w:r>
      <w:r w:rsidR="00E26D40" w:rsidRPr="00E46682">
        <w:rPr>
          <w:rFonts w:ascii="Times New Roman" w:hAnsi="Times New Roman" w:cs="Times New Roman"/>
          <w:b/>
          <w:color w:val="191919"/>
        </w:rPr>
        <w:t xml:space="preserve"> Case Diagram:</w:t>
      </w:r>
      <w:r w:rsidR="00E26D40">
        <w:rPr>
          <w:rFonts w:ascii="Times New Roman" w:hAnsi="Times New Roman" w:cs="Times New Roman"/>
          <w:color w:val="191919"/>
        </w:rPr>
        <w:t xml:space="preserve"> </w:t>
      </w:r>
    </w:p>
    <w:p w14:paraId="31A78544" w14:textId="77777777" w:rsidR="00E716B8" w:rsidRDefault="00E26D40" w:rsidP="00E716B8">
      <w:pPr>
        <w:rPr>
          <w:rFonts w:ascii="Times New Roman" w:hAnsi="Times New Roman" w:cs="Times New Roman"/>
          <w:color w:val="191919"/>
        </w:rPr>
      </w:pPr>
      <w:r>
        <w:rPr>
          <w:rFonts w:ascii="Times New Roman" w:hAnsi="Times New Roman" w:cs="Times New Roman"/>
          <w:color w:val="191919"/>
        </w:rPr>
        <w:t xml:space="preserve">This diagram shows the </w:t>
      </w:r>
      <w:r w:rsidR="00966AA6">
        <w:rPr>
          <w:rFonts w:ascii="Times New Roman" w:hAnsi="Times New Roman" w:cs="Times New Roman"/>
          <w:color w:val="191919"/>
        </w:rPr>
        <w:t xml:space="preserve">user’s interaction with our system and the cases that we provide the user with. </w:t>
      </w:r>
      <w:r w:rsidR="00486403">
        <w:rPr>
          <w:rFonts w:ascii="Times New Roman" w:hAnsi="Times New Roman" w:cs="Times New Roman"/>
          <w:color w:val="191919"/>
        </w:rPr>
        <w:t xml:space="preserve">As illustrated, </w:t>
      </w:r>
      <w:r w:rsidR="00486403" w:rsidRPr="00486403">
        <w:rPr>
          <w:rFonts w:ascii="Times New Roman" w:hAnsi="Times New Roman" w:cs="Times New Roman"/>
          <w:color w:val="191919"/>
        </w:rPr>
        <w:t xml:space="preserve">a user can invoke any number of use cases such as </w:t>
      </w:r>
      <w:r w:rsidR="00486403" w:rsidRPr="00E65AF0">
        <w:rPr>
          <w:rFonts w:ascii="Times New Roman" w:hAnsi="Times New Roman" w:cs="Times New Roman"/>
          <w:i/>
          <w:color w:val="191919"/>
        </w:rPr>
        <w:t>Choose File</w:t>
      </w:r>
      <w:r w:rsidR="00486403" w:rsidRPr="00486403">
        <w:rPr>
          <w:rFonts w:ascii="Times New Roman" w:hAnsi="Times New Roman" w:cs="Times New Roman"/>
          <w:color w:val="191919"/>
        </w:rPr>
        <w:t xml:space="preserve">, </w:t>
      </w:r>
      <w:r w:rsidR="00486403" w:rsidRPr="00E65AF0">
        <w:rPr>
          <w:rFonts w:ascii="Times New Roman" w:hAnsi="Times New Roman" w:cs="Times New Roman"/>
          <w:i/>
          <w:color w:val="191919"/>
        </w:rPr>
        <w:t>Expand View</w:t>
      </w:r>
      <w:r w:rsidR="00486403" w:rsidRPr="00486403">
        <w:rPr>
          <w:rFonts w:ascii="Times New Roman" w:hAnsi="Times New Roman" w:cs="Times New Roman"/>
          <w:color w:val="191919"/>
        </w:rPr>
        <w:t xml:space="preserve">, and </w:t>
      </w:r>
      <w:r w:rsidR="00486403" w:rsidRPr="00E65AF0">
        <w:rPr>
          <w:rFonts w:ascii="Times New Roman" w:hAnsi="Times New Roman" w:cs="Times New Roman"/>
          <w:i/>
          <w:color w:val="191919"/>
        </w:rPr>
        <w:t>Modify Graph</w:t>
      </w:r>
      <w:r w:rsidR="00486403" w:rsidRPr="00486403">
        <w:rPr>
          <w:rFonts w:ascii="Times New Roman" w:hAnsi="Times New Roman" w:cs="Times New Roman"/>
          <w:color w:val="191919"/>
        </w:rPr>
        <w:t xml:space="preserve">. </w:t>
      </w:r>
      <w:r w:rsidR="00E716B8" w:rsidRPr="00486403">
        <w:rPr>
          <w:rFonts w:ascii="Times New Roman" w:hAnsi="Times New Roman" w:cs="Times New Roman"/>
          <w:color w:val="191919"/>
        </w:rPr>
        <w:t xml:space="preserve">The existence of use cases </w:t>
      </w:r>
      <w:r w:rsidR="00E716B8" w:rsidRPr="00E65AF0">
        <w:rPr>
          <w:rFonts w:ascii="Times New Roman" w:hAnsi="Times New Roman" w:cs="Times New Roman"/>
          <w:i/>
          <w:color w:val="191919"/>
        </w:rPr>
        <w:t>Fix Errors</w:t>
      </w:r>
      <w:r w:rsidR="00E716B8" w:rsidRPr="00486403">
        <w:rPr>
          <w:rFonts w:ascii="Times New Roman" w:hAnsi="Times New Roman" w:cs="Times New Roman"/>
          <w:color w:val="191919"/>
        </w:rPr>
        <w:t xml:space="preserve"> and </w:t>
      </w:r>
      <w:r w:rsidR="00E716B8" w:rsidRPr="00E65AF0">
        <w:rPr>
          <w:rFonts w:ascii="Times New Roman" w:hAnsi="Times New Roman" w:cs="Times New Roman"/>
          <w:i/>
          <w:color w:val="191919"/>
        </w:rPr>
        <w:t>Ignore Errors</w:t>
      </w:r>
      <w:r w:rsidR="00E716B8" w:rsidRPr="00486403">
        <w:rPr>
          <w:rFonts w:ascii="Times New Roman" w:hAnsi="Times New Roman" w:cs="Times New Roman"/>
          <w:color w:val="191919"/>
        </w:rPr>
        <w:t xml:space="preserve"> depend on the existence of </w:t>
      </w:r>
      <w:r w:rsidR="00E716B8" w:rsidRPr="00E65AF0">
        <w:rPr>
          <w:rFonts w:ascii="Times New Roman" w:hAnsi="Times New Roman" w:cs="Times New Roman"/>
          <w:i/>
          <w:color w:val="191919"/>
        </w:rPr>
        <w:t>Verify Information</w:t>
      </w:r>
      <w:r w:rsidR="00E716B8" w:rsidRPr="00486403">
        <w:rPr>
          <w:rFonts w:ascii="Times New Roman" w:hAnsi="Times New Roman" w:cs="Times New Roman"/>
          <w:color w:val="191919"/>
        </w:rPr>
        <w:t xml:space="preserve"> and hence are included by it. On the other hand, </w:t>
      </w:r>
      <w:proofErr w:type="gramStart"/>
      <w:r w:rsidR="00E716B8" w:rsidRPr="00486403">
        <w:rPr>
          <w:rFonts w:ascii="Times New Roman" w:hAnsi="Times New Roman" w:cs="Times New Roman"/>
          <w:color w:val="191919"/>
        </w:rPr>
        <w:t xml:space="preserve">the use cases </w:t>
      </w:r>
      <w:r w:rsidR="00E716B8" w:rsidRPr="00E65AF0">
        <w:rPr>
          <w:rFonts w:ascii="Times New Roman" w:hAnsi="Times New Roman" w:cs="Times New Roman"/>
          <w:i/>
          <w:color w:val="191919"/>
        </w:rPr>
        <w:t>Select Author</w:t>
      </w:r>
      <w:r w:rsidR="00E716B8" w:rsidRPr="00486403">
        <w:rPr>
          <w:rFonts w:ascii="Times New Roman" w:hAnsi="Times New Roman" w:cs="Times New Roman"/>
          <w:color w:val="191919"/>
        </w:rPr>
        <w:t xml:space="preserve"> and </w:t>
      </w:r>
      <w:r w:rsidR="00E716B8" w:rsidRPr="00E65AF0">
        <w:rPr>
          <w:rFonts w:ascii="Times New Roman" w:hAnsi="Times New Roman" w:cs="Times New Roman"/>
          <w:i/>
          <w:color w:val="191919"/>
        </w:rPr>
        <w:t>Select Type</w:t>
      </w:r>
      <w:r w:rsidR="00E716B8" w:rsidRPr="00486403">
        <w:rPr>
          <w:rFonts w:ascii="Times New Roman" w:hAnsi="Times New Roman" w:cs="Times New Roman"/>
          <w:color w:val="191919"/>
        </w:rPr>
        <w:t xml:space="preserve"> are extended by </w:t>
      </w:r>
      <w:r w:rsidR="00E716B8" w:rsidRPr="00E65AF0">
        <w:rPr>
          <w:rFonts w:ascii="Times New Roman" w:hAnsi="Times New Roman" w:cs="Times New Roman"/>
          <w:i/>
          <w:color w:val="191919"/>
        </w:rPr>
        <w:t>Modify Graph</w:t>
      </w:r>
      <w:proofErr w:type="gramEnd"/>
      <w:r w:rsidR="00E716B8" w:rsidRPr="00486403">
        <w:rPr>
          <w:rFonts w:ascii="Times New Roman" w:hAnsi="Times New Roman" w:cs="Times New Roman"/>
          <w:color w:val="191919"/>
        </w:rPr>
        <w:t xml:space="preserve"> because they are non-optional features that add to it.</w:t>
      </w:r>
    </w:p>
    <w:p w14:paraId="4697CDF2" w14:textId="3D07963A" w:rsidR="007747D2" w:rsidRDefault="00966AA6">
      <w:pPr>
        <w:rPr>
          <w:rFonts w:ascii="Times New Roman" w:hAnsi="Times New Roman" w:cs="Times New Roman"/>
          <w:color w:val="191919"/>
        </w:rPr>
      </w:pPr>
      <w:r>
        <w:rPr>
          <w:rFonts w:ascii="Times New Roman" w:hAnsi="Times New Roman" w:cs="Times New Roman"/>
          <w:color w:val="191919"/>
        </w:rPr>
        <w:t>Upon opening the application the user is presented with a loading screen</w:t>
      </w:r>
      <w:r w:rsidR="00EE661B">
        <w:rPr>
          <w:rFonts w:ascii="Times New Roman" w:hAnsi="Times New Roman" w:cs="Times New Roman"/>
          <w:color w:val="191919"/>
        </w:rPr>
        <w:t xml:space="preserve"> before the main options are presented. </w:t>
      </w:r>
      <w:r w:rsidR="007E6ED0">
        <w:rPr>
          <w:rFonts w:ascii="Times New Roman" w:hAnsi="Times New Roman" w:cs="Times New Roman"/>
          <w:color w:val="191919"/>
        </w:rPr>
        <w:t>The user then chooses the .csv file they wish to analyze data for and the file is verified.</w:t>
      </w:r>
      <w:r w:rsidR="009444C7">
        <w:rPr>
          <w:rFonts w:ascii="Times New Roman" w:hAnsi="Times New Roman" w:cs="Times New Roman"/>
          <w:color w:val="191919"/>
        </w:rPr>
        <w:t xml:space="preserve"> Errors are either ignored or fixed in this step pertaining to the .csv file loaded in. Once the user is happy with the data, they are brought to the analyze screen. Here, they can visualize the data in a personalized way with expanding tabs for information, graphs that can be filtered for certain data, and modifiable graphs by Author or Type of data.</w:t>
      </w:r>
    </w:p>
    <w:p w14:paraId="5AD71CDF" w14:textId="77777777" w:rsidR="006766AA" w:rsidRDefault="006766AA">
      <w:pPr>
        <w:rPr>
          <w:rFonts w:ascii="Times New Roman" w:hAnsi="Times New Roman" w:cs="Times New Roman"/>
          <w:color w:val="191919"/>
        </w:rPr>
      </w:pPr>
    </w:p>
    <w:p w14:paraId="70A002D8" w14:textId="77777777" w:rsidR="002D2DFD" w:rsidRDefault="006766AA">
      <w:pPr>
        <w:rPr>
          <w:rFonts w:ascii="Times New Roman" w:hAnsi="Times New Roman" w:cs="Times New Roman"/>
          <w:color w:val="191919"/>
        </w:rPr>
      </w:pPr>
      <w:r>
        <w:rPr>
          <w:rFonts w:ascii="Times New Roman" w:hAnsi="Times New Roman" w:cs="Times New Roman"/>
          <w:b/>
          <w:color w:val="191919"/>
        </w:rPr>
        <w:t>UML Class Diagram:</w:t>
      </w:r>
      <w:r>
        <w:rPr>
          <w:rFonts w:ascii="Times New Roman" w:hAnsi="Times New Roman" w:cs="Times New Roman"/>
          <w:color w:val="191919"/>
        </w:rPr>
        <w:t xml:space="preserve"> </w:t>
      </w:r>
    </w:p>
    <w:p w14:paraId="6C614109" w14:textId="459A184C" w:rsidR="002D2DFD" w:rsidRDefault="002D2DFD">
      <w:pPr>
        <w:rPr>
          <w:rFonts w:ascii="Times New Roman" w:hAnsi="Times New Roman" w:cs="Times New Roman"/>
          <w:color w:val="191919"/>
        </w:rPr>
      </w:pPr>
      <w:r w:rsidRPr="002D2DFD">
        <w:rPr>
          <w:rFonts w:ascii="Times New Roman" w:hAnsi="Times New Roman" w:cs="Times New Roman"/>
          <w:color w:val="191919"/>
        </w:rPr>
        <w:t>This diagram offers a graphic representation of the classes in the system and the relationship among objects. Information such as attributes and method can also be derived.</w:t>
      </w:r>
      <w:r>
        <w:rPr>
          <w:rFonts w:ascii="Times New Roman" w:hAnsi="Times New Roman" w:cs="Times New Roman"/>
          <w:color w:val="191919"/>
        </w:rPr>
        <w:t xml:space="preserve"> </w:t>
      </w:r>
    </w:p>
    <w:p w14:paraId="097B7DD1" w14:textId="6A08D9FF" w:rsidR="006766AA" w:rsidRDefault="006766AA">
      <w:pPr>
        <w:rPr>
          <w:rFonts w:ascii="Times New Roman" w:hAnsi="Times New Roman" w:cs="Times New Roman"/>
          <w:color w:val="191919"/>
        </w:rPr>
      </w:pPr>
      <w:r>
        <w:rPr>
          <w:rFonts w:ascii="Times New Roman" w:hAnsi="Times New Roman" w:cs="Times New Roman"/>
          <w:color w:val="191919"/>
        </w:rPr>
        <w:t xml:space="preserve">The classes we chose to use for our application </w:t>
      </w:r>
      <w:r w:rsidR="00CA6AD9">
        <w:rPr>
          <w:rFonts w:ascii="Times New Roman" w:hAnsi="Times New Roman" w:cs="Times New Roman"/>
          <w:color w:val="191919"/>
        </w:rPr>
        <w:t xml:space="preserve">mainly pertain to the three steps of our application as the user goes through it; load, verify, and analyze. </w:t>
      </w:r>
      <w:r w:rsidR="00F03488">
        <w:rPr>
          <w:rFonts w:ascii="Times New Roman" w:hAnsi="Times New Roman" w:cs="Times New Roman"/>
          <w:color w:val="191919"/>
        </w:rPr>
        <w:t xml:space="preserve">After being loaded in, the data is assembled into our distinct DTO objects from the .csv files. Once the data is verified, </w:t>
      </w:r>
      <w:proofErr w:type="gramStart"/>
      <w:r w:rsidR="00E94CA9">
        <w:rPr>
          <w:rFonts w:ascii="Times New Roman" w:hAnsi="Times New Roman" w:cs="Times New Roman"/>
          <w:color w:val="191919"/>
        </w:rPr>
        <w:t>it can be analyzed by the user</w:t>
      </w:r>
      <w:proofErr w:type="gramEnd"/>
      <w:r w:rsidR="00E94CA9">
        <w:rPr>
          <w:rFonts w:ascii="Times New Roman" w:hAnsi="Times New Roman" w:cs="Times New Roman"/>
          <w:color w:val="191919"/>
        </w:rPr>
        <w:t xml:space="preserve">. </w:t>
      </w:r>
      <w:r w:rsidR="009D2DC3">
        <w:rPr>
          <w:rFonts w:ascii="Times New Roman" w:hAnsi="Times New Roman" w:cs="Times New Roman"/>
          <w:color w:val="191919"/>
        </w:rPr>
        <w:t>The class diagrams shows how we modul</w:t>
      </w:r>
      <w:r w:rsidR="002E31E6">
        <w:rPr>
          <w:rFonts w:ascii="Times New Roman" w:hAnsi="Times New Roman" w:cs="Times New Roman"/>
          <w:color w:val="191919"/>
        </w:rPr>
        <w:t>arized function in classes to</w:t>
      </w:r>
      <w:r w:rsidR="009D2DC3">
        <w:rPr>
          <w:rFonts w:ascii="Times New Roman" w:hAnsi="Times New Roman" w:cs="Times New Roman"/>
          <w:color w:val="191919"/>
        </w:rPr>
        <w:t xml:space="preserve"> mult</w:t>
      </w:r>
      <w:r w:rsidR="00DE72D6">
        <w:rPr>
          <w:rFonts w:ascii="Times New Roman" w:hAnsi="Times New Roman" w:cs="Times New Roman"/>
          <w:color w:val="191919"/>
        </w:rPr>
        <w:t>iple tasks to gather and displa</w:t>
      </w:r>
      <w:r w:rsidR="009D2DC3">
        <w:rPr>
          <w:rFonts w:ascii="Times New Roman" w:hAnsi="Times New Roman" w:cs="Times New Roman"/>
          <w:color w:val="191919"/>
        </w:rPr>
        <w:t xml:space="preserve">y the data. First </w:t>
      </w:r>
      <w:r w:rsidR="005F0BA4">
        <w:rPr>
          <w:rFonts w:ascii="Times New Roman" w:hAnsi="Times New Roman" w:cs="Times New Roman"/>
          <w:color w:val="191919"/>
        </w:rPr>
        <w:t xml:space="preserve">we populate the tree diagram with data and the combo boxes with years and graph names. After that is done we utilize our graph visualization classes to construct the plots to display. </w:t>
      </w:r>
    </w:p>
    <w:p w14:paraId="762168FE" w14:textId="77777777" w:rsidR="002E31E6" w:rsidRDefault="002E31E6">
      <w:pPr>
        <w:rPr>
          <w:rFonts w:ascii="Times New Roman" w:hAnsi="Times New Roman" w:cs="Times New Roman"/>
          <w:color w:val="191919"/>
        </w:rPr>
      </w:pPr>
    </w:p>
    <w:p w14:paraId="7D17ACDB" w14:textId="104F545C" w:rsidR="00486403" w:rsidRDefault="002E31E6">
      <w:pPr>
        <w:rPr>
          <w:rFonts w:ascii="Times New Roman" w:hAnsi="Times New Roman" w:cs="Times New Roman"/>
          <w:color w:val="191919"/>
        </w:rPr>
      </w:pPr>
      <w:r>
        <w:rPr>
          <w:rFonts w:ascii="Times New Roman" w:hAnsi="Times New Roman" w:cs="Times New Roman"/>
          <w:b/>
          <w:color w:val="191919"/>
        </w:rPr>
        <w:t>Package Diagram:</w:t>
      </w:r>
      <w:r>
        <w:rPr>
          <w:rFonts w:ascii="Times New Roman" w:hAnsi="Times New Roman" w:cs="Times New Roman"/>
          <w:color w:val="191919"/>
        </w:rPr>
        <w:t xml:space="preserve"> </w:t>
      </w:r>
    </w:p>
    <w:p w14:paraId="7E0C6735" w14:textId="3A4DB557" w:rsidR="00486403" w:rsidRDefault="00486403">
      <w:pPr>
        <w:rPr>
          <w:rFonts w:ascii="Times New Roman" w:hAnsi="Times New Roman" w:cs="Times New Roman"/>
          <w:color w:val="191919"/>
        </w:rPr>
      </w:pPr>
      <w:r w:rsidRPr="00486403">
        <w:rPr>
          <w:rFonts w:ascii="Times New Roman" w:hAnsi="Times New Roman" w:cs="Times New Roman"/>
          <w:color w:val="191919"/>
        </w:rPr>
        <w:t>This diagram illustrates the dependencies of packages (a group of related elements) in the system. We’ve chosen to organize classes into three large packages by functionality -</w:t>
      </w:r>
      <w:r w:rsidRPr="00E65AF0">
        <w:rPr>
          <w:rFonts w:ascii="Times New Roman" w:hAnsi="Times New Roman" w:cs="Times New Roman"/>
          <w:i/>
          <w:color w:val="191919"/>
        </w:rPr>
        <w:t>Load, Verify</w:t>
      </w:r>
      <w:r w:rsidRPr="00486403">
        <w:rPr>
          <w:rFonts w:ascii="Times New Roman" w:hAnsi="Times New Roman" w:cs="Times New Roman"/>
          <w:color w:val="191919"/>
        </w:rPr>
        <w:t xml:space="preserve">, and </w:t>
      </w:r>
      <w:r w:rsidRPr="00E65AF0">
        <w:rPr>
          <w:rFonts w:ascii="Times New Roman" w:hAnsi="Times New Roman" w:cs="Times New Roman"/>
          <w:i/>
          <w:color w:val="191919"/>
        </w:rPr>
        <w:t>Analyze</w:t>
      </w:r>
      <w:r w:rsidRPr="00486403">
        <w:rPr>
          <w:rFonts w:ascii="Times New Roman" w:hAnsi="Times New Roman" w:cs="Times New Roman"/>
          <w:color w:val="191919"/>
        </w:rPr>
        <w:t>. The latter two are further divided by their logical function into smaller packages. Categorized in this way, package diagrams allow for a big-picture view of the system that is easier to understand than a UML diagram.</w:t>
      </w:r>
    </w:p>
    <w:p w14:paraId="4E63F835" w14:textId="77777777" w:rsidR="00486403" w:rsidRDefault="00486403">
      <w:pPr>
        <w:rPr>
          <w:rFonts w:ascii="Times New Roman" w:hAnsi="Times New Roman" w:cs="Times New Roman"/>
          <w:color w:val="191919"/>
        </w:rPr>
      </w:pPr>
    </w:p>
    <w:p w14:paraId="6C35D83A" w14:textId="05D298A6" w:rsidR="00486403" w:rsidRPr="00486403" w:rsidRDefault="00486403">
      <w:pPr>
        <w:rPr>
          <w:rFonts w:ascii="Times New Roman" w:hAnsi="Times New Roman" w:cs="Times New Roman"/>
          <w:b/>
          <w:color w:val="191919"/>
        </w:rPr>
      </w:pPr>
      <w:r w:rsidRPr="00486403">
        <w:rPr>
          <w:rFonts w:ascii="Times New Roman" w:hAnsi="Times New Roman" w:cs="Times New Roman"/>
          <w:b/>
          <w:color w:val="191919"/>
        </w:rPr>
        <w:t>Sequence Diagram:</w:t>
      </w:r>
    </w:p>
    <w:p w14:paraId="11B53D12" w14:textId="77777777" w:rsidR="00486403" w:rsidRPr="00486403" w:rsidRDefault="00486403" w:rsidP="00486403">
      <w:pPr>
        <w:rPr>
          <w:rFonts w:ascii="Times New Roman" w:hAnsi="Times New Roman" w:cs="Times New Roman"/>
          <w:color w:val="191919"/>
        </w:rPr>
      </w:pPr>
      <w:r w:rsidRPr="00486403">
        <w:rPr>
          <w:rFonts w:ascii="Times New Roman" w:hAnsi="Times New Roman" w:cs="Times New Roman"/>
          <w:color w:val="191919"/>
        </w:rPr>
        <w:t xml:space="preserve">Sequence Diagrams show the order (i.e. sequence) of interaction among the components of a system in order to perform </w:t>
      </w:r>
      <w:proofErr w:type="gramStart"/>
      <w:r w:rsidRPr="00486403">
        <w:rPr>
          <w:rFonts w:ascii="Times New Roman" w:hAnsi="Times New Roman" w:cs="Times New Roman"/>
          <w:color w:val="191919"/>
        </w:rPr>
        <w:t>a functionality</w:t>
      </w:r>
      <w:proofErr w:type="gramEnd"/>
      <w:r w:rsidRPr="00486403">
        <w:rPr>
          <w:rFonts w:ascii="Times New Roman" w:hAnsi="Times New Roman" w:cs="Times New Roman"/>
          <w:color w:val="191919"/>
        </w:rPr>
        <w:t xml:space="preserve">, and the flow of messages from one object to another. We’ve illustrated the scenario of loading a CSV. The first call is </w:t>
      </w:r>
      <w:proofErr w:type="spellStart"/>
      <w:r w:rsidRPr="00E65AF0">
        <w:rPr>
          <w:rFonts w:ascii="Times New Roman" w:hAnsi="Times New Roman" w:cs="Times New Roman"/>
          <w:i/>
          <w:color w:val="191919"/>
        </w:rPr>
        <w:t>on_verify_btn_</w:t>
      </w:r>
      <w:proofErr w:type="gramStart"/>
      <w:r w:rsidRPr="00E65AF0">
        <w:rPr>
          <w:rFonts w:ascii="Times New Roman" w:hAnsi="Times New Roman" w:cs="Times New Roman"/>
          <w:i/>
          <w:color w:val="191919"/>
        </w:rPr>
        <w:t>clicked</w:t>
      </w:r>
      <w:proofErr w:type="spellEnd"/>
      <w:r w:rsidRPr="00E65AF0">
        <w:rPr>
          <w:rFonts w:ascii="Times New Roman" w:hAnsi="Times New Roman" w:cs="Times New Roman"/>
          <w:i/>
          <w:color w:val="191919"/>
        </w:rPr>
        <w:t>(</w:t>
      </w:r>
      <w:proofErr w:type="gramEnd"/>
      <w:r w:rsidRPr="00E65AF0">
        <w:rPr>
          <w:rFonts w:ascii="Times New Roman" w:hAnsi="Times New Roman" w:cs="Times New Roman"/>
          <w:i/>
          <w:color w:val="191919"/>
        </w:rPr>
        <w:t>),</w:t>
      </w:r>
      <w:r w:rsidRPr="00486403">
        <w:rPr>
          <w:rFonts w:ascii="Times New Roman" w:hAnsi="Times New Roman" w:cs="Times New Roman"/>
          <w:color w:val="191919"/>
        </w:rPr>
        <w:t xml:space="preserve"> which is a method of </w:t>
      </w:r>
      <w:proofErr w:type="spellStart"/>
      <w:r w:rsidRPr="00E65AF0">
        <w:rPr>
          <w:rFonts w:ascii="Times New Roman" w:hAnsi="Times New Roman" w:cs="Times New Roman"/>
          <w:i/>
          <w:color w:val="191919"/>
        </w:rPr>
        <w:t>verify_cv</w:t>
      </w:r>
      <w:proofErr w:type="spellEnd"/>
      <w:r w:rsidRPr="00486403">
        <w:rPr>
          <w:rFonts w:ascii="Times New Roman" w:hAnsi="Times New Roman" w:cs="Times New Roman"/>
          <w:color w:val="191919"/>
        </w:rPr>
        <w:t xml:space="preserve"> object. The next call to </w:t>
      </w:r>
      <w:proofErr w:type="spellStart"/>
      <w:r w:rsidRPr="00E65AF0">
        <w:rPr>
          <w:rFonts w:ascii="Times New Roman" w:hAnsi="Times New Roman" w:cs="Times New Roman"/>
          <w:i/>
          <w:color w:val="191919"/>
        </w:rPr>
        <w:t>csvdataassemble</w:t>
      </w:r>
      <w:r w:rsidRPr="00486403">
        <w:rPr>
          <w:rFonts w:ascii="Times New Roman" w:hAnsi="Times New Roman" w:cs="Times New Roman"/>
          <w:color w:val="191919"/>
        </w:rPr>
        <w:t>r</w:t>
      </w:r>
      <w:proofErr w:type="spellEnd"/>
      <w:r w:rsidRPr="00486403">
        <w:rPr>
          <w:rFonts w:ascii="Times New Roman" w:hAnsi="Times New Roman" w:cs="Times New Roman"/>
          <w:color w:val="191919"/>
        </w:rPr>
        <w:t xml:space="preserve"> is for the method </w:t>
      </w:r>
      <w:proofErr w:type="spellStart"/>
      <w:proofErr w:type="gramStart"/>
      <w:r w:rsidRPr="00E65AF0">
        <w:rPr>
          <w:rFonts w:ascii="Times New Roman" w:hAnsi="Times New Roman" w:cs="Times New Roman"/>
          <w:i/>
          <w:color w:val="191919"/>
        </w:rPr>
        <w:t>AssembleData</w:t>
      </w:r>
      <w:proofErr w:type="spellEnd"/>
      <w:r w:rsidRPr="00E65AF0">
        <w:rPr>
          <w:rFonts w:ascii="Times New Roman" w:hAnsi="Times New Roman" w:cs="Times New Roman"/>
          <w:i/>
          <w:color w:val="191919"/>
        </w:rPr>
        <w:t>(</w:t>
      </w:r>
      <w:proofErr w:type="gramEnd"/>
      <w:r w:rsidRPr="00E65AF0">
        <w:rPr>
          <w:rFonts w:ascii="Times New Roman" w:hAnsi="Times New Roman" w:cs="Times New Roman"/>
          <w:i/>
          <w:color w:val="191919"/>
        </w:rPr>
        <w:t>).</w:t>
      </w:r>
      <w:r w:rsidRPr="00486403">
        <w:rPr>
          <w:rFonts w:ascii="Times New Roman" w:hAnsi="Times New Roman" w:cs="Times New Roman"/>
          <w:color w:val="191919"/>
        </w:rPr>
        <w:t xml:space="preserve"> </w:t>
      </w:r>
      <w:proofErr w:type="spellStart"/>
      <w:r w:rsidRPr="00E65AF0">
        <w:rPr>
          <w:rFonts w:ascii="Times New Roman" w:hAnsi="Times New Roman" w:cs="Times New Roman"/>
          <w:i/>
          <w:color w:val="191919"/>
        </w:rPr>
        <w:t>AssembleData</w:t>
      </w:r>
      <w:proofErr w:type="spellEnd"/>
      <w:r w:rsidRPr="00486403">
        <w:rPr>
          <w:rFonts w:ascii="Times New Roman" w:hAnsi="Times New Roman" w:cs="Times New Roman"/>
          <w:color w:val="191919"/>
        </w:rPr>
        <w:t xml:space="preserve"> returns a value back to the class that called it, and the sequence of method calls continue on. </w:t>
      </w:r>
    </w:p>
    <w:p w14:paraId="68B51424" w14:textId="77777777" w:rsidR="00486403" w:rsidRPr="002E31E6" w:rsidRDefault="00486403">
      <w:pPr>
        <w:rPr>
          <w:rFonts w:ascii="Times New Roman" w:hAnsi="Times New Roman" w:cs="Times New Roman"/>
          <w:color w:val="191919"/>
        </w:rPr>
      </w:pPr>
      <w:bookmarkStart w:id="0" w:name="_GoBack"/>
      <w:bookmarkEnd w:id="0"/>
    </w:p>
    <w:sectPr w:rsidR="00486403" w:rsidRPr="002E31E6" w:rsidSect="00BB50E3">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69A6"/>
    <w:rsid w:val="001269A6"/>
    <w:rsid w:val="00275200"/>
    <w:rsid w:val="002D2DFD"/>
    <w:rsid w:val="002E31E6"/>
    <w:rsid w:val="00300FCE"/>
    <w:rsid w:val="003945C4"/>
    <w:rsid w:val="003F6FA3"/>
    <w:rsid w:val="0042546A"/>
    <w:rsid w:val="00486403"/>
    <w:rsid w:val="005F0BA4"/>
    <w:rsid w:val="006766AA"/>
    <w:rsid w:val="007747D2"/>
    <w:rsid w:val="007E6ED0"/>
    <w:rsid w:val="0081675D"/>
    <w:rsid w:val="009444C7"/>
    <w:rsid w:val="00966AA6"/>
    <w:rsid w:val="0097190E"/>
    <w:rsid w:val="009D2DC3"/>
    <w:rsid w:val="00BB50E3"/>
    <w:rsid w:val="00C652DC"/>
    <w:rsid w:val="00CA6AD9"/>
    <w:rsid w:val="00CD36C6"/>
    <w:rsid w:val="00DE72D6"/>
    <w:rsid w:val="00E26D40"/>
    <w:rsid w:val="00E46682"/>
    <w:rsid w:val="00E65AF0"/>
    <w:rsid w:val="00E716B8"/>
    <w:rsid w:val="00E94CA9"/>
    <w:rsid w:val="00EE661B"/>
    <w:rsid w:val="00F034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640346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2DF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2D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431</Words>
  <Characters>2461</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Student</Company>
  <LinksUpToDate>false</LinksUpToDate>
  <CharactersWithSpaces>2887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Bachmeier</dc:creator>
  <cp:keywords/>
  <dc:description/>
  <cp:lastModifiedBy>Jennifer Xin</cp:lastModifiedBy>
  <cp:revision>26</cp:revision>
  <dcterms:created xsi:type="dcterms:W3CDTF">2015-11-23T21:11:00Z</dcterms:created>
  <dcterms:modified xsi:type="dcterms:W3CDTF">2015-11-24T04:28:00Z</dcterms:modified>
</cp:coreProperties>
</file>