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96" w:rsidRPr="00122B19" w:rsidRDefault="00122B19" w:rsidP="00122B19">
      <w:pPr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  <w:u w:val="single"/>
        </w:rPr>
        <w:t>Questions,</w:t>
      </w:r>
      <w:r w:rsidR="00EF4D96" w:rsidRPr="00122B19">
        <w:rPr>
          <w:rFonts w:cstheme="minorHAnsi"/>
          <w:bCs/>
          <w:sz w:val="28"/>
          <w:szCs w:val="28"/>
          <w:u w:val="single"/>
        </w:rPr>
        <w:t xml:space="preserve"> the CEO may have</w:t>
      </w:r>
    </w:p>
    <w:p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lastRenderedPageBreak/>
        <w:t>7. Which consumers have placed many orders and how much profit is generated by them?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 w:rsidSect="0089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0822"/>
    <w:rsid w:val="00122B19"/>
    <w:rsid w:val="002612D7"/>
    <w:rsid w:val="00280822"/>
    <w:rsid w:val="004B7E0D"/>
    <w:rsid w:val="00666EA8"/>
    <w:rsid w:val="008114B4"/>
    <w:rsid w:val="00897B0D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J</dc:creator>
  <cp:keywords/>
  <dc:description/>
  <cp:lastModifiedBy>Ramesh35_2</cp:lastModifiedBy>
  <cp:revision>6</cp:revision>
  <dcterms:created xsi:type="dcterms:W3CDTF">2022-08-18T08:01:00Z</dcterms:created>
  <dcterms:modified xsi:type="dcterms:W3CDTF">2022-10-22T11:14:00Z</dcterms:modified>
</cp:coreProperties>
</file>