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505D" w14:textId="77777777" w:rsidR="0099022D" w:rsidRPr="00464E7C" w:rsidRDefault="00000000">
      <w:pPr>
        <w:spacing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>UNAM  ·  ENES Juriquilla  ·  Ingeniería Aeroespacial</w:t>
      </w:r>
    </w:p>
    <w:p w14:paraId="0296C2ED" w14:textId="77777777" w:rsidR="0099022D" w:rsidRPr="00464E7C" w:rsidRDefault="00000000">
      <w:pPr>
        <w:spacing w:after="4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44"/>
          <w:lang w:val="es-MX"/>
        </w:rPr>
        <w:t>Qué recuerdas de los semestres anteriores</w:t>
      </w:r>
    </w:p>
    <w:p w14:paraId="6CC0A7FB" w14:textId="77777777" w:rsidR="0099022D" w:rsidRPr="00464E7C" w:rsidRDefault="00000000">
      <w:pPr>
        <w:spacing w:after="160"/>
        <w:rPr>
          <w:lang w:val="es-MX"/>
        </w:rPr>
      </w:pPr>
      <w:r w:rsidRPr="00464E7C">
        <w:rPr>
          <w:rFonts w:ascii="Calibri" w:eastAsia="Calibri" w:hAnsi="Calibri"/>
          <w:color w:val="5B6775"/>
          <w:lang w:val="es-MX"/>
        </w:rPr>
        <w:t>Fundamentos de Sistemas Electrónicos Analógicos  ·  Diagnóstico de conocimientos previos  ·  2027-1</w:t>
      </w:r>
    </w:p>
    <w:p w14:paraId="35F936A2" w14:textId="77777777" w:rsidR="0099022D" w:rsidRPr="00464E7C" w:rsidRDefault="0099022D">
      <w:pPr>
        <w:pBdr>
          <w:bottom w:val="single" w:sz="18" w:space="1" w:color="C4A35A"/>
        </w:pBdr>
        <w:spacing w:after="120"/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9022D" w14:paraId="57C15885" w14:textId="77777777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1A55E" w14:textId="77777777" w:rsidR="0099022D" w:rsidRDefault="00000000">
            <w:r>
              <w:rPr>
                <w:rFonts w:ascii="Calibri" w:eastAsia="Calibri" w:hAnsi="Calibri"/>
                <w:b/>
                <w:color w:val="5B6775"/>
                <w:sz w:val="18"/>
              </w:rPr>
              <w:t>Nombre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21C9B0" w14:textId="77777777" w:rsidR="0099022D" w:rsidRDefault="00000000">
            <w:r>
              <w:rPr>
                <w:rFonts w:ascii="Calibri" w:eastAsia="Calibri" w:hAnsi="Calibri"/>
                <w:b/>
                <w:color w:val="5B6775"/>
                <w:sz w:val="18"/>
              </w:rPr>
              <w:t>Grupo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323CE" w14:textId="77777777" w:rsidR="0099022D" w:rsidRDefault="00000000">
            <w:r>
              <w:rPr>
                <w:rFonts w:ascii="Calibri" w:eastAsia="Calibri" w:hAnsi="Calibri"/>
                <w:b/>
                <w:color w:val="5B6775"/>
                <w:sz w:val="18"/>
              </w:rPr>
              <w:t>Fecha</w:t>
            </w:r>
          </w:p>
        </w:tc>
      </w:tr>
      <w:tr w:rsidR="0099022D" w14:paraId="1D2B20EB" w14:textId="77777777">
        <w:tc>
          <w:tcPr>
            <w:tcW w:w="3324" w:type="dxa"/>
            <w:tcBorders>
              <w:top w:val="nil"/>
              <w:left w:val="nil"/>
              <w:bottom w:val="single" w:sz="8" w:space="0" w:color="C4A35A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6DD97C" w14:textId="77777777" w:rsidR="0099022D" w:rsidRDefault="0099022D"/>
        </w:tc>
        <w:tc>
          <w:tcPr>
            <w:tcW w:w="3324" w:type="dxa"/>
            <w:tcBorders>
              <w:top w:val="nil"/>
              <w:left w:val="nil"/>
              <w:bottom w:val="single" w:sz="8" w:space="0" w:color="C4A35A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3D247E" w14:textId="77777777" w:rsidR="0099022D" w:rsidRDefault="0099022D"/>
        </w:tc>
        <w:tc>
          <w:tcPr>
            <w:tcW w:w="3324" w:type="dxa"/>
            <w:tcBorders>
              <w:top w:val="nil"/>
              <w:left w:val="nil"/>
              <w:bottom w:val="single" w:sz="8" w:space="0" w:color="C4A35A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ADC353" w14:textId="77777777" w:rsidR="0099022D" w:rsidRDefault="00000000">
            <w:r>
              <w:rPr>
                <w:rFonts w:ascii="Calibri" w:eastAsia="Calibri" w:hAnsi="Calibri"/>
                <w:color w:val="2C333A"/>
              </w:rPr>
              <w:t>agosto 2026</w:t>
            </w:r>
          </w:p>
        </w:tc>
      </w:tr>
    </w:tbl>
    <w:p w14:paraId="1A9AA214" w14:textId="77777777" w:rsidR="0099022D" w:rsidRDefault="0099022D">
      <w:pPr>
        <w:spacing w:after="80"/>
      </w:pPr>
    </w:p>
    <w:p w14:paraId="3948906A" w14:textId="77777777" w:rsidR="0099022D" w:rsidRPr="00464E7C" w:rsidRDefault="00000000">
      <w:pPr>
        <w:spacing w:after="160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>Esto no es un examen de esta materia. La puntuación se usa únicamente para interpretar el diagnóstico y no forma parte de la calificación final. En cuarenta y cinco minutos quiero ver qué traes de Análisis de Circuitos, de Electricidad y Magnetismo y de Dispositivos y Circuitos Electrónicos. Con eso sé cuánto repaso de prerrequisitos conviene antes de polarizar transistores.</w:t>
      </w:r>
    </w:p>
    <w:p w14:paraId="2FD9005C" w14:textId="77777777" w:rsidR="0099022D" w:rsidRPr="00464E7C" w:rsidRDefault="00000000">
      <w:pPr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>Este instrumento mide antecedentes de semestres anteriores; no sustituye las actividades diagnósticas ni los contenidos propios de esta semana. Si un tema de semestres pasados se te fue, escribe «no lo recuerdo». También sirve. Calculadora científica sí; teléfono y apuntes, no. Toda cantidad lleva unidad. Tres cifras significativas bastan. Deja el procedimiento a la vista.</w:t>
      </w:r>
    </w:p>
    <w:p w14:paraId="32EF98B2" w14:textId="77777777" w:rsidR="0099022D" w:rsidRPr="00464E7C" w:rsidRDefault="00000000">
      <w:pPr>
        <w:keepNext/>
        <w:spacing w:before="28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18"/>
          <w:lang w:val="es-MX"/>
        </w:rPr>
        <w:t>SECCIÓN A  ·  28 PUNTOS</w:t>
      </w:r>
    </w:p>
    <w:p w14:paraId="2CC1C540" w14:textId="77777777" w:rsidR="0099022D" w:rsidRPr="00464E7C" w:rsidRDefault="00000000">
      <w:pPr>
        <w:spacing w:after="8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32"/>
          <w:lang w:val="es-MX"/>
        </w:rPr>
        <w:t>Redes en DC y teoremas</w:t>
      </w:r>
    </w:p>
    <w:p w14:paraId="20B8E0E6" w14:textId="77777777" w:rsidR="0099022D" w:rsidRPr="00464E7C" w:rsidRDefault="00000000">
      <w:pPr>
        <w:spacing w:after="12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sz w:val="20"/>
          <w:lang w:val="es-MX"/>
        </w:rPr>
        <w:t>Lo viste en Análisis de Circuitos (5.º). Aquí se usa al polarizar y al cargar una etapa con la siguiente.</w:t>
      </w:r>
    </w:p>
    <w:p w14:paraId="6F989751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A1  </w:t>
      </w:r>
      <w:r w:rsidRPr="00464E7C">
        <w:rPr>
          <w:rFonts w:ascii="Calibri" w:eastAsia="Calibri" w:hAnsi="Calibri"/>
          <w:color w:val="2C333A"/>
          <w:lang w:val="es-MX"/>
        </w:rPr>
        <w:t>Un divisor con R1 = 10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 xml:space="preserve"> y R2 = 10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 xml:space="preserve"> se alimenta con 12 V. Calcula la tensión de salida en vacío y cuando se conecta una carga de 10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 xml:space="preserve"> en paralelo con R2.</w:t>
      </w:r>
    </w:p>
    <w:p w14:paraId="4BF1EE5E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1B527460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54753C0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5C64D486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A2  </w:t>
      </w:r>
      <w:r w:rsidRPr="00464E7C">
        <w:rPr>
          <w:rFonts w:ascii="Calibri" w:eastAsia="Calibri" w:hAnsi="Calibri"/>
          <w:color w:val="2C333A"/>
          <w:lang w:val="es-MX"/>
        </w:rPr>
        <w:t>Obtén el equivalente de Thévenin (Vth y Rth) visto desde la unión de R1 y R2, con Vcc = 12 V, R1 = 8.2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 xml:space="preserve"> hacia Vcc y R2 = 3.3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 xml:space="preserve"> hacia tierra.</w:t>
      </w:r>
    </w:p>
    <w:p w14:paraId="233A087A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463E41A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7325A45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31BDAB9C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A3  </w:t>
      </w:r>
      <w:r w:rsidRPr="00464E7C">
        <w:rPr>
          <w:rFonts w:ascii="Calibri" w:eastAsia="Calibri" w:hAnsi="Calibri"/>
          <w:color w:val="2C333A"/>
          <w:lang w:val="es-MX"/>
        </w:rPr>
        <w:t>Un circuito conectado y planar tiene 4 nodos y 6 ramas. ¿Cuántas ecuaciones independientes se plantean por análisis nodal y cuántas por análisis de mallas?</w:t>
      </w:r>
    </w:p>
    <w:p w14:paraId="546D4F65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08BB9BA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B60B47E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lastRenderedPageBreak/>
        <w:t xml:space="preserve">A4  </w:t>
      </w:r>
      <w:r w:rsidRPr="00464E7C">
        <w:rPr>
          <w:rFonts w:ascii="Calibri" w:eastAsia="Calibri" w:hAnsi="Calibri"/>
          <w:color w:val="2C333A"/>
          <w:lang w:val="es-MX"/>
        </w:rPr>
        <w:t>Enuncia el principio de superposición: ¿en qué circuitos es válido y cómo se anula una fuente de tensión y una de corriente?</w:t>
      </w:r>
    </w:p>
    <w:p w14:paraId="17F907CA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7AC9055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229FB10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5F915F71" w14:textId="77777777" w:rsidR="0099022D" w:rsidRPr="00464E7C" w:rsidRDefault="00000000">
      <w:pPr>
        <w:keepNext/>
        <w:spacing w:before="28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18"/>
          <w:lang w:val="es-MX"/>
        </w:rPr>
        <w:t>SECCIÓN B  ·  21 PUNTOS</w:t>
      </w:r>
    </w:p>
    <w:p w14:paraId="67074897" w14:textId="77777777" w:rsidR="0099022D" w:rsidRPr="00464E7C" w:rsidRDefault="00000000">
      <w:pPr>
        <w:spacing w:after="8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32"/>
          <w:lang w:val="es-MX"/>
        </w:rPr>
        <w:t>Capacitancia, inductancia y transitorios</w:t>
      </w:r>
    </w:p>
    <w:p w14:paraId="1D78C131" w14:textId="77777777" w:rsidR="0099022D" w:rsidRPr="00464E7C" w:rsidRDefault="00000000">
      <w:pPr>
        <w:spacing w:after="12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sz w:val="20"/>
          <w:lang w:val="es-MX"/>
        </w:rPr>
        <w:t>Lo viste en Electricidad y Magnetismo (4.º) y en Ecuaciones Diferenciales (3.º). Aquí aparece en acoplamiento y desacoplo.</w:t>
      </w:r>
    </w:p>
    <w:p w14:paraId="3C9843B3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B1  </w:t>
      </w:r>
      <w:r w:rsidRPr="00464E7C">
        <w:rPr>
          <w:rFonts w:ascii="Calibri" w:eastAsia="Calibri" w:hAnsi="Calibri"/>
          <w:color w:val="2C333A"/>
          <w:lang w:val="es-MX"/>
        </w:rPr>
        <w:t>Un capacitor de 100 nF se carga a través de 10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>. Calcula la constante de tiempo, el porcentaje de carga alcanzado en 1</w:t>
      </w:r>
      <w:r>
        <w:rPr>
          <w:rFonts w:ascii="Calibri" w:eastAsia="Calibri" w:hAnsi="Calibri"/>
          <w:color w:val="2C333A"/>
        </w:rPr>
        <w:t>τ</w:t>
      </w:r>
      <w:r w:rsidRPr="00464E7C">
        <w:rPr>
          <w:rFonts w:ascii="Calibri" w:eastAsia="Calibri" w:hAnsi="Calibri"/>
          <w:color w:val="2C333A"/>
          <w:lang w:val="es-MX"/>
        </w:rPr>
        <w:t xml:space="preserve"> y el tiempo para llegar a más del 99 %.</w:t>
      </w:r>
    </w:p>
    <w:p w14:paraId="386A0E22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57ACFB9A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223D2734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1F15AAB8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B2  </w:t>
      </w:r>
      <w:r w:rsidRPr="00464E7C">
        <w:rPr>
          <w:rFonts w:ascii="Calibri" w:eastAsia="Calibri" w:hAnsi="Calibri"/>
          <w:color w:val="2C333A"/>
          <w:lang w:val="es-MX"/>
        </w:rPr>
        <w:t>Calcula la reactancia de un capacitor de 100 nF a 1 kHz. Indica además cómo se comporta un capacitor en DC y en muy alta frecuencia.</w:t>
      </w:r>
    </w:p>
    <w:p w14:paraId="1D430A7F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2FF65FB6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19C29E17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5A378B15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B3  </w:t>
      </w:r>
      <w:r w:rsidRPr="00464E7C">
        <w:rPr>
          <w:rFonts w:ascii="Calibri" w:eastAsia="Calibri" w:hAnsi="Calibri"/>
          <w:color w:val="2C333A"/>
          <w:lang w:val="es-MX"/>
        </w:rPr>
        <w:t>Escribe la relación tensión-corriente de un inductor, calcula la energía almacenada por un inductor de 10 mH con 0.5 A y explica su comportamiento en DC.</w:t>
      </w:r>
    </w:p>
    <w:p w14:paraId="1FDF7D59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5BD87534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1A153CBC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3BC7C0E7" w14:textId="77777777" w:rsidR="0099022D" w:rsidRPr="00464E7C" w:rsidRDefault="00000000">
      <w:pPr>
        <w:keepNext/>
        <w:spacing w:before="28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18"/>
          <w:lang w:val="es-MX"/>
        </w:rPr>
        <w:t>SECCIÓN C  ·  21 PUNTOS</w:t>
      </w:r>
    </w:p>
    <w:p w14:paraId="79403821" w14:textId="77777777" w:rsidR="0099022D" w:rsidRPr="00464E7C" w:rsidRDefault="00000000">
      <w:pPr>
        <w:spacing w:after="8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32"/>
          <w:lang w:val="es-MX"/>
        </w:rPr>
        <w:t>Régimen senoidal, fasores y decibeles</w:t>
      </w:r>
    </w:p>
    <w:p w14:paraId="2FB63E81" w14:textId="77777777" w:rsidR="0099022D" w:rsidRPr="00464E7C" w:rsidRDefault="00000000">
      <w:pPr>
        <w:spacing w:after="12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sz w:val="20"/>
          <w:lang w:val="es-MX"/>
        </w:rPr>
        <w:t>Lo viste en Circuitos, Señales y Álgebra Lineal. Aquí se usa en ganancia, ancho de banda, filtros y osciladores.</w:t>
      </w:r>
    </w:p>
    <w:p w14:paraId="7D889FB8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C1  </w:t>
      </w:r>
      <w:r w:rsidRPr="00464E7C">
        <w:rPr>
          <w:rFonts w:ascii="Calibri" w:eastAsia="Calibri" w:hAnsi="Calibri"/>
          <w:color w:val="2C333A"/>
          <w:lang w:val="es-MX"/>
        </w:rPr>
        <w:t>Una señal senoidal de 10 Vpp está montada sobre un nivel de 2 V DC. Determina el valor pico de la componente alterna, su valor eficaz (RMS) y el valor medio de la señal total.</w:t>
      </w:r>
    </w:p>
    <w:p w14:paraId="7D645345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CDB80F8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5BEF6A28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AC865FD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lastRenderedPageBreak/>
        <w:t xml:space="preserve">C2  </w:t>
      </w:r>
      <w:r w:rsidRPr="00464E7C">
        <w:rPr>
          <w:rFonts w:ascii="Calibri" w:eastAsia="Calibri" w:hAnsi="Calibri"/>
          <w:color w:val="2C333A"/>
          <w:lang w:val="es-MX"/>
        </w:rPr>
        <w:t>Una etapa tiene ganancia de tensión de 100. Exprésala en decibeles. Indica también a qué factor de tensión y de potencia corresponde −3 dB.</w:t>
      </w:r>
    </w:p>
    <w:p w14:paraId="44FD4C23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45EC184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232C6E3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7104B573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C3  </w:t>
      </w:r>
      <w:r w:rsidRPr="00464E7C">
        <w:rPr>
          <w:rFonts w:ascii="Calibri" w:eastAsia="Calibri" w:hAnsi="Calibri"/>
          <w:color w:val="2C333A"/>
          <w:lang w:val="es-MX"/>
        </w:rPr>
        <w:t>Un resistor de 1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 xml:space="preserve"> está en serie con un capacitor de 100 nF a 1 kHz. Escribe la impedancia en forma rectangular y en forma polar (magnitud y ángulo).</w:t>
      </w:r>
    </w:p>
    <w:p w14:paraId="5CB1E574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2FBC7A78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6CB31393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2D02E145" w14:textId="77777777" w:rsidR="0099022D" w:rsidRPr="00464E7C" w:rsidRDefault="00000000">
      <w:pPr>
        <w:keepNext/>
        <w:spacing w:before="28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18"/>
          <w:lang w:val="es-MX"/>
        </w:rPr>
        <w:t>SECCIÓN D  ·  24 PUNTOS</w:t>
      </w:r>
    </w:p>
    <w:p w14:paraId="6288D913" w14:textId="77777777" w:rsidR="0099022D" w:rsidRPr="00464E7C" w:rsidRDefault="00000000">
      <w:pPr>
        <w:spacing w:after="8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32"/>
          <w:lang w:val="es-MX"/>
        </w:rPr>
        <w:t>Dispositivos semiconductores</w:t>
      </w:r>
    </w:p>
    <w:p w14:paraId="36FC92E8" w14:textId="77777777" w:rsidR="0099022D" w:rsidRPr="00464E7C" w:rsidRDefault="00000000">
      <w:pPr>
        <w:spacing w:after="12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sz w:val="20"/>
          <w:lang w:val="es-MX"/>
        </w:rPr>
        <w:t>Lo viste en Dispositivos y Circuitos Electrónicos (6.º), la seriación de esta materia. Sin esto no arranca la Unidad I.</w:t>
      </w:r>
    </w:p>
    <w:p w14:paraId="129CA26E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D1  </w:t>
      </w:r>
      <w:r w:rsidRPr="00464E7C">
        <w:rPr>
          <w:rFonts w:ascii="Calibri" w:eastAsia="Calibri" w:hAnsi="Calibri"/>
          <w:color w:val="2C333A"/>
          <w:lang w:val="es-MX"/>
        </w:rPr>
        <w:t>Indica la caída típica de un diodo de silicio en conducción y su comportamiento en polarización inversa. En un rectificador de media onda con 12 V pico de entrada, ¿cuál es la tensión pico de salida?</w:t>
      </w:r>
    </w:p>
    <w:p w14:paraId="1E1008C4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682D0085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2179ECCC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5D7E18F6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D2  </w:t>
      </w:r>
      <w:r w:rsidRPr="00464E7C">
        <w:rPr>
          <w:rFonts w:ascii="Calibri" w:eastAsia="Calibri" w:hAnsi="Calibri"/>
          <w:color w:val="2C333A"/>
          <w:lang w:val="es-MX"/>
        </w:rPr>
        <w:t>Con Vcc = 12 V y Rc = 2.2 k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>, determina los dos puntos extremos de la recta de carga en el plano Ic–Vce y explica qué representa el punto Q sobre ella.</w:t>
      </w:r>
    </w:p>
    <w:p w14:paraId="499080D0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7AA9789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768432CA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89D6F49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D3  </w:t>
      </w:r>
      <w:r w:rsidRPr="00464E7C">
        <w:rPr>
          <w:rFonts w:ascii="Calibri" w:eastAsia="Calibri" w:hAnsi="Calibri"/>
          <w:color w:val="2C333A"/>
          <w:lang w:val="es-MX"/>
        </w:rPr>
        <w:t xml:space="preserve">Nombra las tres regiones de operación de un transistor bipolar e indica la condición de polarización de sus dos uniones en la región activa. Si </w:t>
      </w:r>
      <w:r>
        <w:rPr>
          <w:rFonts w:ascii="Calibri" w:eastAsia="Calibri" w:hAnsi="Calibri"/>
          <w:color w:val="2C333A"/>
        </w:rPr>
        <w:t>β</w:t>
      </w:r>
      <w:r w:rsidRPr="00464E7C">
        <w:rPr>
          <w:rFonts w:ascii="Calibri" w:eastAsia="Calibri" w:hAnsi="Calibri"/>
          <w:color w:val="2C333A"/>
          <w:lang w:val="es-MX"/>
        </w:rPr>
        <w:t xml:space="preserve"> = 100 e IB = 20 µA, calcula IC e IE.</w:t>
      </w:r>
    </w:p>
    <w:p w14:paraId="5AC31FC1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AA61FF5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2224C29D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774AB4E2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D4  </w:t>
      </w:r>
      <w:r w:rsidRPr="00464E7C">
        <w:rPr>
          <w:rFonts w:ascii="Calibri" w:eastAsia="Calibri" w:hAnsi="Calibri"/>
          <w:color w:val="2C333A"/>
          <w:lang w:val="es-MX"/>
        </w:rPr>
        <w:t>En un MOSFET de canal n de enriquecimiento, explica qué es la tensión de umbral y en qué se diferencia el control de un MOSFET respecto al de un transistor bipolar.</w:t>
      </w:r>
    </w:p>
    <w:p w14:paraId="080A369E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ADE1043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4228B0C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3C3D0162" w14:textId="77777777" w:rsidR="0099022D" w:rsidRPr="00464E7C" w:rsidRDefault="00000000">
      <w:pPr>
        <w:keepNext/>
        <w:spacing w:before="28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18"/>
          <w:lang w:val="es-MX"/>
        </w:rPr>
        <w:lastRenderedPageBreak/>
        <w:t>SECCIÓN E  ·  6 PUNTOS</w:t>
      </w:r>
    </w:p>
    <w:p w14:paraId="0B6AE505" w14:textId="77777777" w:rsidR="0099022D" w:rsidRPr="00464E7C" w:rsidRDefault="00000000">
      <w:pPr>
        <w:spacing w:after="8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32"/>
          <w:lang w:val="es-MX"/>
        </w:rPr>
        <w:t>Notación, instrumentos y simulación</w:t>
      </w:r>
    </w:p>
    <w:p w14:paraId="1EE0B12F" w14:textId="77777777" w:rsidR="0099022D" w:rsidRPr="00464E7C" w:rsidRDefault="00000000">
      <w:pPr>
        <w:spacing w:after="12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sz w:val="20"/>
          <w:lang w:val="es-MX"/>
        </w:rPr>
        <w:t>Lo viste en laboratorios previos. Se usa desde la primera práctica de esta materia.</w:t>
      </w:r>
    </w:p>
    <w:p w14:paraId="2CFA0CAD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E1  </w:t>
      </w:r>
      <w:r w:rsidRPr="00464E7C">
        <w:rPr>
          <w:rFonts w:ascii="Calibri" w:eastAsia="Calibri" w:hAnsi="Calibri"/>
          <w:color w:val="2C333A"/>
          <w:lang w:val="es-MX"/>
        </w:rPr>
        <w:t xml:space="preserve">Escribe en notación de ingeniería con prefijo: 0.0000047 F,  4700 </w:t>
      </w:r>
      <w:r>
        <w:rPr>
          <w:rFonts w:ascii="Calibri" w:eastAsia="Calibri" w:hAnsi="Calibri"/>
          <w:color w:val="2C333A"/>
        </w:rPr>
        <w:t>Ω</w:t>
      </w:r>
      <w:r w:rsidRPr="00464E7C">
        <w:rPr>
          <w:rFonts w:ascii="Calibri" w:eastAsia="Calibri" w:hAnsi="Calibri"/>
          <w:color w:val="2C333A"/>
          <w:lang w:val="es-MX"/>
        </w:rPr>
        <w:t xml:space="preserve">  y  0.00025 A.</w:t>
      </w:r>
    </w:p>
    <w:p w14:paraId="0FC50FF5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1601EBF2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62C55065" w14:textId="77777777" w:rsidR="0099022D" w:rsidRPr="00464E7C" w:rsidRDefault="00000000">
      <w:pPr>
        <w:keepNext/>
        <w:spacing w:before="200" w:after="8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4"/>
          <w:lang w:val="es-MX"/>
        </w:rPr>
        <w:t xml:space="preserve">E2  </w:t>
      </w:r>
      <w:r w:rsidRPr="00464E7C">
        <w:rPr>
          <w:rFonts w:ascii="Calibri" w:eastAsia="Calibri" w:hAnsi="Calibri"/>
          <w:color w:val="2C333A"/>
          <w:lang w:val="es-MX"/>
        </w:rPr>
        <w:t>Indica cómo se conecta un amperímetro y cómo un voltímetro, y qué análisis de SPICE usarías para punto de operación, para respuesta en frecuencia y para transitorio.</w:t>
      </w:r>
    </w:p>
    <w:p w14:paraId="46AA1659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06281E24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C18FB55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756EC4D1" w14:textId="77777777" w:rsidR="0099022D" w:rsidRPr="00464E7C" w:rsidRDefault="00000000">
      <w:pPr>
        <w:keepNext/>
        <w:spacing w:before="28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18"/>
          <w:lang w:val="es-MX"/>
        </w:rPr>
        <w:t>PARA TERMINAR</w:t>
      </w:r>
    </w:p>
    <w:p w14:paraId="35817712" w14:textId="77777777" w:rsidR="0099022D" w:rsidRPr="00464E7C" w:rsidRDefault="00000000">
      <w:pPr>
        <w:spacing w:after="8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32"/>
          <w:lang w:val="es-MX"/>
        </w:rPr>
        <w:t>Cómo llegas a esta materia</w:t>
      </w:r>
    </w:p>
    <w:p w14:paraId="42C1ABCE" w14:textId="77777777" w:rsidR="0099022D" w:rsidRPr="00464E7C" w:rsidRDefault="00000000">
      <w:pPr>
        <w:spacing w:after="12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sz w:val="20"/>
          <w:lang w:val="es-MX"/>
        </w:rPr>
        <w:t>No puntúa. Ayuda a saber cuánto tiempo pasó desde Dispositivos y qué conviene repasar.</w:t>
      </w:r>
    </w:p>
    <w:p w14:paraId="1AE8D581" w14:textId="77777777" w:rsidR="0099022D" w:rsidRPr="00464E7C" w:rsidRDefault="00000000">
      <w:pPr>
        <w:spacing w:after="120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>Marca 1 = nulo,  2 = bajo,  3 = medio,  4 = alto.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99022D" w14:paraId="7353E3A8" w14:textId="77777777"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37D44" w14:textId="77777777" w:rsidR="0099022D" w:rsidRDefault="00000000">
            <w:r>
              <w:rPr>
                <w:rFonts w:ascii="Calibri" w:eastAsia="Calibri" w:hAnsi="Calibri"/>
                <w:color w:val="2C333A"/>
              </w:rPr>
              <w:t>Análisis de circuitos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F99DE1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2A8419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1A983D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F17E2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4</w:t>
            </w:r>
          </w:p>
        </w:tc>
      </w:tr>
      <w:tr w:rsidR="0099022D" w14:paraId="39AFA1C8" w14:textId="77777777"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1AAD3" w14:textId="77777777" w:rsidR="0099022D" w:rsidRDefault="00000000">
            <w:r>
              <w:rPr>
                <w:rFonts w:ascii="Calibri" w:eastAsia="Calibri" w:hAnsi="Calibri"/>
                <w:color w:val="2C333A"/>
              </w:rPr>
              <w:t>Diodos y transistores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135829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2A1250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D2C74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6F2A1E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4</w:t>
            </w:r>
          </w:p>
        </w:tc>
      </w:tr>
      <w:tr w:rsidR="0099022D" w14:paraId="75E88620" w14:textId="77777777"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E4A41" w14:textId="77777777" w:rsidR="0099022D" w:rsidRDefault="00000000">
            <w:r>
              <w:rPr>
                <w:rFonts w:ascii="Calibri" w:eastAsia="Calibri" w:hAnsi="Calibri"/>
                <w:color w:val="2C333A"/>
              </w:rPr>
              <w:t>Fasores y filtros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355DC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1C63E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F12E3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46A8E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4</w:t>
            </w:r>
          </w:p>
        </w:tc>
      </w:tr>
      <w:tr w:rsidR="0099022D" w14:paraId="7DD1BFEA" w14:textId="77777777"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6E70D6" w14:textId="77777777" w:rsidR="0099022D" w:rsidRDefault="00000000">
            <w:r>
              <w:rPr>
                <w:rFonts w:ascii="Calibri" w:eastAsia="Calibri" w:hAnsi="Calibri"/>
                <w:color w:val="2C333A"/>
              </w:rPr>
              <w:t>SPICE / LTspice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EBA9AB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8DC90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2592D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3FD85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4</w:t>
            </w:r>
          </w:p>
        </w:tc>
      </w:tr>
      <w:tr w:rsidR="0099022D" w14:paraId="7FEADB26" w14:textId="77777777"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BC63B9" w14:textId="77777777" w:rsidR="0099022D" w:rsidRDefault="00000000">
            <w:r>
              <w:rPr>
                <w:rFonts w:ascii="Calibri" w:eastAsia="Calibri" w:hAnsi="Calibri"/>
                <w:color w:val="2C333A"/>
              </w:rPr>
              <w:t>Instrumentos de laboratorio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4AA9D1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18947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C0DCF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D7DDE3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A8DB4" w14:textId="77777777" w:rsidR="0099022D" w:rsidRDefault="00000000">
            <w:pPr>
              <w:jc w:val="center"/>
            </w:pPr>
            <w:r>
              <w:rPr>
                <w:rFonts w:ascii="Calibri" w:eastAsia="Calibri" w:hAnsi="Calibri"/>
                <w:color w:val="5B6775"/>
              </w:rPr>
              <w:t>○  4</w:t>
            </w:r>
          </w:p>
        </w:tc>
      </w:tr>
    </w:tbl>
    <w:p w14:paraId="6FE639D0" w14:textId="77777777" w:rsidR="0099022D" w:rsidRDefault="0099022D">
      <w:pPr>
        <w:spacing w:after="120"/>
      </w:pPr>
    </w:p>
    <w:p w14:paraId="6E44C7E3" w14:textId="77777777" w:rsidR="0099022D" w:rsidRPr="00464E7C" w:rsidRDefault="00000000">
      <w:pPr>
        <w:spacing w:after="40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>¿Cuánto tiempo pasó desde que cursaste Dispositivos y Circuitos Electrónicos?</w:t>
      </w:r>
    </w:p>
    <w:p w14:paraId="5FB53BE2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46C74703" w14:textId="77777777" w:rsidR="0099022D" w:rsidRPr="00464E7C" w:rsidRDefault="00000000">
      <w:pPr>
        <w:spacing w:before="160" w:after="40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>¿Qué tema previo sientes más olvidado?</w:t>
      </w:r>
    </w:p>
    <w:p w14:paraId="65FC05DF" w14:textId="77777777" w:rsidR="0099022D" w:rsidRPr="00464E7C" w:rsidRDefault="00000000">
      <w:pPr>
        <w:keepNext/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107A164E" w14:textId="77777777" w:rsidR="0099022D" w:rsidRPr="00464E7C" w:rsidRDefault="00000000">
      <w:pPr>
        <w:pBdr>
          <w:bottom w:val="single" w:sz="6" w:space="1" w:color="D7DDE3"/>
        </w:pBdr>
        <w:spacing w:before="40" w:after="40" w:line="324" w:lineRule="auto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 xml:space="preserve"> </w:t>
      </w:r>
    </w:p>
    <w:p w14:paraId="36B65D18" w14:textId="77777777" w:rsidR="0099022D" w:rsidRPr="00464E7C" w:rsidRDefault="00000000">
      <w:pPr>
        <w:spacing w:before="240" w:after="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lang w:val="es-MX"/>
        </w:rPr>
        <w:t>Gracias. Con esto sé qué conviene recordar de semestres pasados antes de entrar a polarización.</w:t>
      </w:r>
    </w:p>
    <w:p w14:paraId="0D1E2263" w14:textId="77777777" w:rsidR="0099022D" w:rsidRPr="00464E7C" w:rsidRDefault="0099022D">
      <w:pPr>
        <w:rPr>
          <w:lang w:val="es-MX"/>
        </w:rPr>
        <w:sectPr w:rsidR="0099022D" w:rsidRPr="00464E7C">
          <w:footerReference w:type="default" r:id="rId8"/>
          <w:pgSz w:w="12240" w:h="15840"/>
          <w:pgMar w:top="907" w:right="1134" w:bottom="907" w:left="1134" w:header="720" w:footer="720" w:gutter="0"/>
          <w:cols w:space="720"/>
          <w:docGrid w:linePitch="360"/>
        </w:sectPr>
      </w:pPr>
    </w:p>
    <w:p w14:paraId="5819DA13" w14:textId="77777777" w:rsidR="0099022D" w:rsidRPr="00464E7C" w:rsidRDefault="00000000">
      <w:pPr>
        <w:spacing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lastRenderedPageBreak/>
        <w:t>SOLO PARA EL DOCENTE</w:t>
      </w:r>
    </w:p>
    <w:p w14:paraId="72CFE7E3" w14:textId="77777777" w:rsidR="0099022D" w:rsidRPr="00464E7C" w:rsidRDefault="00000000">
      <w:pPr>
        <w:spacing w:after="8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40"/>
          <w:lang w:val="es-MX"/>
        </w:rPr>
        <w:t>Clave, tiempos y lectura del grupo</w:t>
      </w:r>
    </w:p>
    <w:p w14:paraId="2CFFD944" w14:textId="77777777" w:rsidR="0099022D" w:rsidRPr="00464E7C" w:rsidRDefault="00000000">
      <w:pPr>
        <w:spacing w:after="16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lang w:val="es-MX"/>
        </w:rPr>
        <w:t>No fotocopiar estas páginas al grupo. El instrumento se puntúa únicamente para interpretar el diagnóstico; no forma parte de la calificación final. Mide antecedentes de semestres previos.</w:t>
      </w:r>
    </w:p>
    <w:p w14:paraId="6E3ECB75" w14:textId="77777777" w:rsidR="0099022D" w:rsidRPr="00464E7C" w:rsidRDefault="0099022D">
      <w:pPr>
        <w:pBdr>
          <w:bottom w:val="single" w:sz="18" w:space="1" w:color="C4A35A"/>
        </w:pBdr>
        <w:spacing w:after="120"/>
        <w:rPr>
          <w:lang w:val="es-MX"/>
        </w:rPr>
      </w:pPr>
    </w:p>
    <w:p w14:paraId="7A104BD3" w14:textId="77777777" w:rsidR="0099022D" w:rsidRPr="00464E7C" w:rsidRDefault="00000000">
      <w:pPr>
        <w:spacing w:before="240" w:after="12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28"/>
          <w:lang w:val="es-MX"/>
        </w:rPr>
        <w:t>Cómo usarlo</w:t>
      </w:r>
    </w:p>
    <w:p w14:paraId="5E39D576" w14:textId="77777777" w:rsidR="0099022D" w:rsidRPr="00464E7C" w:rsidRDefault="00000000">
      <w:pPr>
        <w:spacing w:after="160"/>
        <w:rPr>
          <w:lang w:val="es-MX"/>
        </w:rPr>
      </w:pPr>
      <w:r w:rsidRPr="00464E7C">
        <w:rPr>
          <w:rFonts w:ascii="Calibri" w:eastAsia="Calibri" w:hAnsi="Calibri"/>
          <w:color w:val="2C333A"/>
          <w:lang w:val="es-MX"/>
        </w:rPr>
        <w:t>Cuarenta y cinco minutos en total, individual, al inicio de la Semana 1. Se puede reaplicar al cierre de la Semana 2. Las Semanas 1 y 2 no se omiten aunque el grupo salga alto. Este diagnóstico solo indica cuánto repaso de prerrequisitos hay que insertar antes de polarización.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9022D" w14:paraId="7F05FC34" w14:textId="77777777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BEFACA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Minuto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A7F8F1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Qué ocurre</w:t>
            </w:r>
          </w:p>
        </w:tc>
      </w:tr>
      <w:tr w:rsidR="0099022D" w:rsidRPr="00464E7C" w14:paraId="20733463" w14:textId="77777777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A9621C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0–3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259288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Explicar que mide antecedentes y que la puntuación no afecta la calificación final.</w:t>
            </w:r>
          </w:p>
        </w:tc>
      </w:tr>
      <w:tr w:rsidR="0099022D" w:rsidRPr="00464E7C" w14:paraId="27615036" w14:textId="77777777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AD90A7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3–13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935CF0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Sección A. Anotar quién se detiene en el divisor con carga.</w:t>
            </w:r>
          </w:p>
        </w:tc>
      </w:tr>
      <w:tr w:rsidR="0099022D" w14:paraId="7FD618A4" w14:textId="77777777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4EE61B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13–21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DE8660" w14:textId="77777777" w:rsidR="0099022D" w:rsidRDefault="00000000"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 xml:space="preserve">Sección B. Recorrer el aula. </w:t>
            </w:r>
            <w:r>
              <w:rPr>
                <w:rFonts w:ascii="Calibri" w:eastAsia="Calibri" w:hAnsi="Calibri"/>
                <w:color w:val="2C333A"/>
                <w:sz w:val="19"/>
              </w:rPr>
              <w:t>No dar fórmulas.</w:t>
            </w:r>
          </w:p>
        </w:tc>
      </w:tr>
      <w:tr w:rsidR="0099022D" w:rsidRPr="00464E7C" w14:paraId="634DB557" w14:textId="77777777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7C50E0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21–29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37809B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Sección C. Avisar que quedan 16 minutos.</w:t>
            </w:r>
          </w:p>
        </w:tc>
      </w:tr>
      <w:tr w:rsidR="0099022D" w:rsidRPr="00464E7C" w14:paraId="7ACF9A2A" w14:textId="77777777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32AE30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29–40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512A46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Sección D, la de la seriación. Avisar el tiempo en el minuto 38.</w:t>
            </w:r>
          </w:p>
        </w:tc>
      </w:tr>
      <w:tr w:rsidR="0099022D" w:rsidRPr="00464E7C" w14:paraId="2371A420" w14:textId="77777777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5A3C31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40–44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C3CBE3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Sección E. Instrumentos, notación y SPICE.</w:t>
            </w:r>
          </w:p>
        </w:tc>
      </w:tr>
      <w:tr w:rsidR="0099022D" w:rsidRPr="00464E7C" w14:paraId="45B4C093" w14:textId="77777777">
        <w:trPr>
          <w:cantSplit/>
          <w:jc w:val="center"/>
        </w:trPr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B21F3D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44–45</w:t>
            </w:r>
          </w:p>
        </w:tc>
        <w:tc>
          <w:tcPr>
            <w:tcW w:w="4986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65492B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Cierre. Recoger; el espacio en blanco también es información diagnóstica.</w:t>
            </w:r>
          </w:p>
        </w:tc>
      </w:tr>
    </w:tbl>
    <w:p w14:paraId="424CABF5" w14:textId="77777777" w:rsidR="0099022D" w:rsidRPr="00464E7C" w:rsidRDefault="00000000">
      <w:pPr>
        <w:spacing w:before="160" w:after="12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28"/>
          <w:lang w:val="es-MX"/>
        </w:rPr>
        <w:t>Clave</w:t>
      </w:r>
    </w:p>
    <w:p w14:paraId="126DA6B4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A1.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Vacío: 6 V. Con carga: R2 ∥ RL = 5 k</w:t>
      </w:r>
      <w:r>
        <w:rPr>
          <w:rFonts w:ascii="Calibri" w:eastAsia="Calibri" w:hAnsi="Calibri"/>
          <w:color w:val="2C333A"/>
          <w:sz w:val="20"/>
        </w:rPr>
        <w:t>Ω</w:t>
      </w:r>
      <w:r w:rsidRPr="00464E7C">
        <w:rPr>
          <w:rFonts w:ascii="Calibri" w:eastAsia="Calibri" w:hAnsi="Calibri"/>
          <w:color w:val="2C333A"/>
          <w:sz w:val="20"/>
          <w:lang w:val="es-MX"/>
        </w:rPr>
        <w:t xml:space="preserve"> → 4 V. El divisor cae 33 %.</w:t>
      </w:r>
    </w:p>
    <w:p w14:paraId="13A112EC" w14:textId="77777777" w:rsidR="0099022D" w:rsidRPr="00464E7C" w:rsidRDefault="00000000">
      <w:pPr>
        <w:spacing w:before="60" w:after="40"/>
        <w:rPr>
          <w:lang w:val="es-MX"/>
        </w:rPr>
      </w:pPr>
      <w:r>
        <w:rPr>
          <w:rFonts w:ascii="Calibri" w:eastAsia="Calibri" w:hAnsi="Calibri"/>
          <w:b/>
          <w:color w:val="B88A2B"/>
          <w:sz w:val="20"/>
        </w:rPr>
        <w:t xml:space="preserve">A2.  </w:t>
      </w:r>
      <w:r>
        <w:rPr>
          <w:rFonts w:ascii="Calibri" w:eastAsia="Calibri" w:hAnsi="Calibri"/>
          <w:color w:val="2C333A"/>
          <w:sz w:val="20"/>
        </w:rPr>
        <w:t xml:space="preserve">Vth = 3.443 V. Rth = 2.353 kΩ. </w:t>
      </w:r>
      <w:r w:rsidRPr="00464E7C">
        <w:rPr>
          <w:rFonts w:ascii="Calibri" w:eastAsia="Calibri" w:hAnsi="Calibri"/>
          <w:color w:val="2C333A"/>
          <w:sz w:val="20"/>
          <w:lang w:val="es-MX"/>
        </w:rPr>
        <w:t>Es el cálculo del divisor de base.</w:t>
      </w:r>
    </w:p>
    <w:p w14:paraId="255F9ECF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A3.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Al ser conectado y planar: nodal, 3 ecuaciones (N − 1); mallas, 3 ecuaciones independientes (B − N + 1).</w:t>
      </w:r>
    </w:p>
    <w:p w14:paraId="605C3214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A4.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Válido en circuitos lineales; no aplica directo a la potencia. Fuente de tensión → cortocircuito. Fuente de corriente → abierto.</w:t>
      </w:r>
    </w:p>
    <w:p w14:paraId="4BFA2306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B1.  </w:t>
      </w:r>
      <w:r>
        <w:rPr>
          <w:rFonts w:ascii="Calibri" w:eastAsia="Calibri" w:hAnsi="Calibri"/>
          <w:color w:val="2C333A"/>
          <w:sz w:val="20"/>
        </w:rPr>
        <w:t>τ</w:t>
      </w:r>
      <w:r w:rsidRPr="00464E7C">
        <w:rPr>
          <w:rFonts w:ascii="Calibri" w:eastAsia="Calibri" w:hAnsi="Calibri"/>
          <w:color w:val="2C333A"/>
          <w:sz w:val="20"/>
          <w:lang w:val="es-MX"/>
        </w:rPr>
        <w:t xml:space="preserve"> = 1 ms. En 1</w:t>
      </w:r>
      <w:r>
        <w:rPr>
          <w:rFonts w:ascii="Calibri" w:eastAsia="Calibri" w:hAnsi="Calibri"/>
          <w:color w:val="2C333A"/>
          <w:sz w:val="20"/>
        </w:rPr>
        <w:t>τ</w:t>
      </w:r>
      <w:r w:rsidRPr="00464E7C">
        <w:rPr>
          <w:rFonts w:ascii="Calibri" w:eastAsia="Calibri" w:hAnsi="Calibri"/>
          <w:color w:val="2C333A"/>
          <w:sz w:val="20"/>
          <w:lang w:val="es-MX"/>
        </w:rPr>
        <w:t>: 63.2 %. En 5</w:t>
      </w:r>
      <w:r>
        <w:rPr>
          <w:rFonts w:ascii="Calibri" w:eastAsia="Calibri" w:hAnsi="Calibri"/>
          <w:color w:val="2C333A"/>
          <w:sz w:val="20"/>
        </w:rPr>
        <w:t>τ</w:t>
      </w:r>
      <w:r w:rsidRPr="00464E7C">
        <w:rPr>
          <w:rFonts w:ascii="Calibri" w:eastAsia="Calibri" w:hAnsi="Calibri"/>
          <w:color w:val="2C333A"/>
          <w:sz w:val="20"/>
          <w:lang w:val="es-MX"/>
        </w:rPr>
        <w:t xml:space="preserve"> = 5 ms se supera el 99 %.</w:t>
      </w:r>
    </w:p>
    <w:p w14:paraId="561E7D63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B2.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Xc = 1.59 k</w:t>
      </w:r>
      <w:r>
        <w:rPr>
          <w:rFonts w:ascii="Calibri" w:eastAsia="Calibri" w:hAnsi="Calibri"/>
          <w:color w:val="2C333A"/>
          <w:sz w:val="20"/>
        </w:rPr>
        <w:t>Ω</w:t>
      </w:r>
      <w:r w:rsidRPr="00464E7C">
        <w:rPr>
          <w:rFonts w:ascii="Calibri" w:eastAsia="Calibri" w:hAnsi="Calibri"/>
          <w:color w:val="2C333A"/>
          <w:sz w:val="20"/>
          <w:lang w:val="es-MX"/>
        </w:rPr>
        <w:t>. DC: abierto. Alta frecuencia: cortocircuito.</w:t>
      </w:r>
    </w:p>
    <w:p w14:paraId="6ABD217E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B3.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v = L·di/dt. E = 1.25 mJ. En DC estacionario: cortocircuito.</w:t>
      </w:r>
    </w:p>
    <w:p w14:paraId="74BAD981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C1.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Vpico AC = 5 V. Vrms = 3.54 V. Valor medio = 2 V (el nivel DC).</w:t>
      </w:r>
    </w:p>
    <w:p w14:paraId="3F3717EF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C2.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40 dB. −3 dB → 0.707 en tensión y 0.5 en potencia.</w:t>
      </w:r>
    </w:p>
    <w:p w14:paraId="3F9DFF38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C3.  </w:t>
      </w:r>
      <w:r w:rsidRPr="00464E7C">
        <w:rPr>
          <w:rFonts w:ascii="Calibri" w:eastAsia="Calibri" w:hAnsi="Calibri"/>
          <w:color w:val="2C333A"/>
          <w:sz w:val="20"/>
          <w:lang w:val="es-MX"/>
        </w:rPr>
        <w:t xml:space="preserve">Z = 1000 − j1592 </w:t>
      </w:r>
      <w:r>
        <w:rPr>
          <w:rFonts w:ascii="Calibri" w:eastAsia="Calibri" w:hAnsi="Calibri"/>
          <w:color w:val="2C333A"/>
          <w:sz w:val="20"/>
        </w:rPr>
        <w:t>Ω</w:t>
      </w:r>
      <w:r w:rsidRPr="00464E7C">
        <w:rPr>
          <w:rFonts w:ascii="Calibri" w:eastAsia="Calibri" w:hAnsi="Calibri"/>
          <w:color w:val="2C333A"/>
          <w:sz w:val="20"/>
          <w:lang w:val="es-MX"/>
        </w:rPr>
        <w:t>.  |Z| = 1.88 k</w:t>
      </w:r>
      <w:r>
        <w:rPr>
          <w:rFonts w:ascii="Calibri" w:eastAsia="Calibri" w:hAnsi="Calibri"/>
          <w:color w:val="2C333A"/>
          <w:sz w:val="20"/>
        </w:rPr>
        <w:t>Ω</w:t>
      </w:r>
      <w:r w:rsidRPr="00464E7C">
        <w:rPr>
          <w:rFonts w:ascii="Calibri" w:eastAsia="Calibri" w:hAnsi="Calibri"/>
          <w:color w:val="2C333A"/>
          <w:sz w:val="20"/>
          <w:lang w:val="es-MX"/>
        </w:rPr>
        <w:t>. Ángulo = −57.9°.</w:t>
      </w:r>
    </w:p>
    <w:p w14:paraId="2B54E78E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D1.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0.6 a 0.7 V en directa. En inversa solo circula fuga mientras no se alcance la tensión de ruptura. Salida pico ≈ 11.3 V.</w:t>
      </w:r>
    </w:p>
    <w:p w14:paraId="7343EEC0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D2.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(12 V, 0) corte y (0, 5.45 mA) saturación. Q es el reposo sin señal.</w:t>
      </w:r>
    </w:p>
    <w:p w14:paraId="102B367C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lastRenderedPageBreak/>
        <w:t xml:space="preserve">D3.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Corte, activa, saturación. Activa: BE directa, BC inversa. IC = 2 mA. IE = 2.02 mA.</w:t>
      </w:r>
    </w:p>
    <w:p w14:paraId="64D5FAE7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D4.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VGS(th) marca el inicio de conducción bajo una corriente de drenaje especificada; no es la tensión de encendido pleno. MOSFET: control por tensión y corriente de puerta ≈ 0 en régimen estacionario. TBJ: requiere corriente de base.</w:t>
      </w:r>
    </w:p>
    <w:p w14:paraId="0007512E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E1.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4.7 µF,  4.7 k</w:t>
      </w:r>
      <w:r>
        <w:rPr>
          <w:rFonts w:ascii="Calibri" w:eastAsia="Calibri" w:hAnsi="Calibri"/>
          <w:color w:val="2C333A"/>
          <w:sz w:val="20"/>
        </w:rPr>
        <w:t>Ω</w:t>
      </w:r>
      <w:r w:rsidRPr="00464E7C">
        <w:rPr>
          <w:rFonts w:ascii="Calibri" w:eastAsia="Calibri" w:hAnsi="Calibri"/>
          <w:color w:val="2C333A"/>
          <w:sz w:val="20"/>
          <w:lang w:val="es-MX"/>
        </w:rPr>
        <w:t>,  250 µA.</w:t>
      </w:r>
    </w:p>
    <w:p w14:paraId="33C1FC59" w14:textId="77777777" w:rsidR="0099022D" w:rsidRPr="00464E7C" w:rsidRDefault="00000000">
      <w:pPr>
        <w:spacing w:before="60" w:after="40"/>
        <w:rPr>
          <w:lang w:val="es-MX"/>
        </w:rPr>
      </w:pPr>
      <w:r w:rsidRPr="00464E7C">
        <w:rPr>
          <w:rFonts w:ascii="Calibri" w:eastAsia="Calibri" w:hAnsi="Calibri"/>
          <w:b/>
          <w:color w:val="B88A2B"/>
          <w:sz w:val="20"/>
          <w:lang w:val="es-MX"/>
        </w:rPr>
        <w:t xml:space="preserve">E2.  </w:t>
      </w:r>
      <w:r w:rsidRPr="00464E7C">
        <w:rPr>
          <w:rFonts w:ascii="Calibri" w:eastAsia="Calibri" w:hAnsi="Calibri"/>
          <w:color w:val="2C333A"/>
          <w:sz w:val="20"/>
          <w:lang w:val="es-MX"/>
        </w:rPr>
        <w:t>Amperímetro en serie; voltímetro en paralelo. SPICE: .op, .ac, .tran.</w:t>
      </w:r>
    </w:p>
    <w:p w14:paraId="33FAA35F" w14:textId="77777777" w:rsidR="0099022D" w:rsidRPr="00464E7C" w:rsidRDefault="00000000">
      <w:pPr>
        <w:spacing w:before="240" w:after="120"/>
        <w:rPr>
          <w:lang w:val="es-MX"/>
        </w:rPr>
      </w:pPr>
      <w:r w:rsidRPr="00464E7C">
        <w:rPr>
          <w:rFonts w:ascii="Calibri" w:eastAsia="Calibri" w:hAnsi="Calibri"/>
          <w:b/>
          <w:color w:val="0F2A4A"/>
          <w:sz w:val="28"/>
          <w:lang w:val="es-MX"/>
        </w:rPr>
        <w:t>Lectura de la puntuación diagnóstica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9022D" w14:paraId="73883075" w14:textId="77777777"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5A4E1A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Resultado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730612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Lectura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BCDD73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Qué hacer</w:t>
            </w:r>
          </w:p>
        </w:tc>
      </w:tr>
      <w:tr w:rsidR="0099022D" w:rsidRPr="00464E7C" w14:paraId="2D01B82C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B7F4BC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≥ 80 %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34B06F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Antecedentes vigentes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614787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Semanas 1 y 2 según el plan, con énfasis aeroespacial.</w:t>
            </w:r>
          </w:p>
        </w:tc>
      </w:tr>
      <w:tr w:rsidR="0099022D" w14:paraId="043222A4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033751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60–79 %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6DF545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Olvido normal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671F8B" w14:textId="77777777" w:rsidR="0099022D" w:rsidRDefault="00000000"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 xml:space="preserve">Repaso dirigido de los reactivos fallados. </w:t>
            </w:r>
            <w:r>
              <w:rPr>
                <w:rFonts w:ascii="Calibri" w:eastAsia="Calibri" w:hAnsi="Calibri"/>
                <w:color w:val="2C333A"/>
                <w:sz w:val="19"/>
              </w:rPr>
              <w:t>Calendario igual.</w:t>
            </w:r>
          </w:p>
        </w:tc>
      </w:tr>
      <w:tr w:rsidR="0099022D" w:rsidRPr="00464E7C" w14:paraId="17A9D0EA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67ACE5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40–59 %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609353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Base frágil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00B197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Más ejercicios de carga, Thévenin y recta de carga en Semanas 1–2.</w:t>
            </w:r>
          </w:p>
        </w:tc>
      </w:tr>
      <w:tr w:rsidR="0099022D" w:rsidRPr="00464E7C" w14:paraId="6FD06F67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C0596D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&lt; 40 % en D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33A22F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Seriación no consolidada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E1BB04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Boylestad (diodos y polarización) y reevaluación al cierre de Semana 2.</w:t>
            </w:r>
          </w:p>
        </w:tc>
      </w:tr>
    </w:tbl>
    <w:p w14:paraId="2A4EB270" w14:textId="77777777" w:rsidR="0099022D" w:rsidRDefault="00000000">
      <w:pPr>
        <w:spacing w:before="160" w:after="120"/>
      </w:pPr>
      <w:r>
        <w:rPr>
          <w:rFonts w:ascii="Calibri" w:eastAsia="Calibri" w:hAnsi="Calibri"/>
          <w:b/>
          <w:color w:val="0F2A4A"/>
          <w:sz w:val="28"/>
        </w:rPr>
        <w:t>Relación con el curso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9022D" w14:paraId="51E5C415" w14:textId="77777777"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203B72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Sección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954633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Antecedente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shd w:val="clear" w:color="auto" w:fill="0F2A4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B2FECD" w14:textId="77777777" w:rsidR="0099022D" w:rsidRDefault="00000000">
            <w:r>
              <w:rPr>
                <w:rFonts w:ascii="Calibri" w:eastAsia="Calibri" w:hAnsi="Calibri"/>
                <w:b/>
                <w:color w:val="FFFFFF"/>
                <w:sz w:val="17"/>
              </w:rPr>
              <w:t>Dónde se ocupa aquí</w:t>
            </w:r>
          </w:p>
        </w:tc>
      </w:tr>
      <w:tr w:rsidR="0099022D" w:rsidRPr="00464E7C" w14:paraId="2B61D254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A029A6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A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6AC534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Análisis de Circuitos (5.º)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01C5E7E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Polarización, carga entre etapas, Thévenin en la base.</w:t>
            </w:r>
          </w:p>
        </w:tc>
      </w:tr>
      <w:tr w:rsidR="0099022D" w:rsidRPr="00464E7C" w14:paraId="5EF80B99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CEB016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B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463873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EyM (4.º) y Ecuaciones (3.º)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F0624D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Acoplamiento, desacoplo, respuesta en baja frecuencia.</w:t>
            </w:r>
          </w:p>
        </w:tc>
      </w:tr>
      <w:tr w:rsidR="0099022D" w:rsidRPr="00464E7C" w14:paraId="5586E146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E1CE70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C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DB98112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Circuitos, Señales, Álgebra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99560C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Ganancia, ancho de banda, Bode, filtros, Barkhausen.</w:t>
            </w:r>
          </w:p>
        </w:tc>
      </w:tr>
      <w:tr w:rsidR="0099022D" w:rsidRPr="00464E7C" w14:paraId="1EA451F2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7D2F3E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D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8A3E2F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Dispositivos (6.º), seriación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EEF2F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8050B0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Toda la Unidad I. Sin recta de carga no arranca.</w:t>
            </w:r>
          </w:p>
        </w:tc>
      </w:tr>
      <w:tr w:rsidR="0099022D" w:rsidRPr="00464E7C" w14:paraId="54FF4E62" w14:textId="77777777">
        <w:trPr>
          <w:cantSplit/>
          <w:jc w:val="center"/>
        </w:trPr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E87ADF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E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BE7B35" w14:textId="77777777" w:rsidR="0099022D" w:rsidRDefault="00000000">
            <w:r>
              <w:rPr>
                <w:rFonts w:ascii="Calibri" w:eastAsia="Calibri" w:hAnsi="Calibri"/>
                <w:color w:val="2C333A"/>
                <w:sz w:val="19"/>
              </w:rPr>
              <w:t>Laboratorios previos</w:t>
            </w:r>
          </w:p>
        </w:tc>
        <w:tc>
          <w:tcPr>
            <w:tcW w:w="3324" w:type="dxa"/>
            <w:tcBorders>
              <w:top w:val="nil"/>
              <w:left w:val="nil"/>
              <w:bottom w:val="single" w:sz="4" w:space="0" w:color="D7DDE3"/>
              <w:right w:val="nil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894A96" w14:textId="77777777" w:rsidR="0099022D" w:rsidRPr="00464E7C" w:rsidRDefault="00000000">
            <w:pPr>
              <w:rPr>
                <w:lang w:val="es-MX"/>
              </w:rPr>
            </w:pPr>
            <w:r w:rsidRPr="00464E7C">
              <w:rPr>
                <w:rFonts w:ascii="Calibri" w:eastAsia="Calibri" w:hAnsi="Calibri"/>
                <w:color w:val="2C333A"/>
                <w:sz w:val="19"/>
                <w:lang w:val="es-MX"/>
              </w:rPr>
              <w:t>Prácticas desde el primer laboratorio.</w:t>
            </w:r>
          </w:p>
        </w:tc>
      </w:tr>
    </w:tbl>
    <w:p w14:paraId="616EE309" w14:textId="77777777" w:rsidR="0099022D" w:rsidRPr="00464E7C" w:rsidRDefault="00000000">
      <w:pPr>
        <w:spacing w:after="0"/>
        <w:rPr>
          <w:lang w:val="es-MX"/>
        </w:rPr>
      </w:pPr>
      <w:r w:rsidRPr="00464E7C">
        <w:rPr>
          <w:rFonts w:ascii="Calibri" w:eastAsia="Calibri" w:hAnsi="Calibri"/>
          <w:i/>
          <w:color w:val="5B6775"/>
          <w:lang w:val="es-MX"/>
        </w:rPr>
        <w:t>El plan de 16 semanas no cambia por este instrumento. Cambia el tiempo que dedicamos a recordar prerrequisitos frente al tiempo que dedicamos a derating, peor caso y verificación.</w:t>
      </w:r>
    </w:p>
    <w:sectPr w:rsidR="0099022D" w:rsidRPr="00464E7C" w:rsidSect="00034616">
      <w:footerReference w:type="default" r:id="rId9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3A544" w14:textId="77777777" w:rsidR="00AC2209" w:rsidRDefault="00AC2209">
      <w:pPr>
        <w:spacing w:after="0" w:line="240" w:lineRule="auto"/>
      </w:pPr>
      <w:r>
        <w:separator/>
      </w:r>
    </w:p>
  </w:endnote>
  <w:endnote w:type="continuationSeparator" w:id="0">
    <w:p w14:paraId="1B829411" w14:textId="77777777" w:rsidR="00AC2209" w:rsidRDefault="00AC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DA3E" w14:textId="7C531F97" w:rsidR="0099022D" w:rsidRPr="00464E7C" w:rsidRDefault="00000000">
    <w:pPr>
      <w:pStyle w:val="Footer"/>
      <w:rPr>
        <w:lang w:val="es-MX"/>
      </w:rPr>
    </w:pPr>
    <w:r w:rsidRPr="00464E7C">
      <w:rPr>
        <w:rFonts w:ascii="Calibri" w:eastAsia="Calibri" w:hAnsi="Calibri"/>
        <w:color w:val="5B6775"/>
        <w:sz w:val="16"/>
        <w:lang w:val="es-MX"/>
      </w:rPr>
      <w:t xml:space="preserve">Fundamentos de Sistemas Electrónicos </w:t>
    </w:r>
    <w:proofErr w:type="gramStart"/>
    <w:r w:rsidRPr="00464E7C">
      <w:rPr>
        <w:rFonts w:ascii="Calibri" w:eastAsia="Calibri" w:hAnsi="Calibri"/>
        <w:color w:val="5B6775"/>
        <w:sz w:val="16"/>
        <w:lang w:val="es-MX"/>
      </w:rPr>
      <w:t>Analógicos  ·</w:t>
    </w:r>
    <w:proofErr w:type="gramEnd"/>
    <w:r w:rsidRPr="00464E7C">
      <w:rPr>
        <w:rFonts w:ascii="Calibri" w:eastAsia="Calibri" w:hAnsi="Calibri"/>
        <w:color w:val="5B6775"/>
        <w:sz w:val="16"/>
        <w:lang w:val="es-MX"/>
      </w:rPr>
      <w:t xml:space="preserve">  Semestre 2027-</w:t>
    </w:r>
    <w:proofErr w:type="gramStart"/>
    <w:r w:rsidRPr="00464E7C">
      <w:rPr>
        <w:rFonts w:ascii="Calibri" w:eastAsia="Calibri" w:hAnsi="Calibri"/>
        <w:color w:val="5B6775"/>
        <w:sz w:val="16"/>
        <w:lang w:val="es-MX"/>
      </w:rPr>
      <w:t>1  ·</w:t>
    </w:r>
    <w:proofErr w:type="gramEnd"/>
    <w:r w:rsidRPr="00464E7C">
      <w:rPr>
        <w:rFonts w:ascii="Calibri" w:eastAsia="Calibri" w:hAnsi="Calibri"/>
        <w:color w:val="5B6775"/>
        <w:sz w:val="16"/>
        <w:lang w:val="es-MX"/>
      </w:rPr>
      <w:t xml:space="preserve">    Página </w:t>
    </w:r>
    <w:r>
      <w:rPr>
        <w:rFonts w:ascii="Calibri" w:eastAsia="Calibri" w:hAnsi="Calibri"/>
        <w:color w:val="5B6775"/>
        <w:sz w:val="16"/>
      </w:rPr>
      <w:fldChar w:fldCharType="begin"/>
    </w:r>
    <w:r w:rsidRPr="00464E7C">
      <w:rPr>
        <w:rFonts w:ascii="Calibri" w:eastAsia="Calibri" w:hAnsi="Calibri"/>
        <w:color w:val="5B6775"/>
        <w:sz w:val="16"/>
        <w:lang w:val="es-MX"/>
      </w:rPr>
      <w:instrText xml:space="preserve"> PAGE </w:instrText>
    </w:r>
    <w:r w:rsidR="00464E7C">
      <w:rPr>
        <w:rFonts w:ascii="Calibri" w:eastAsia="Calibri" w:hAnsi="Calibri"/>
        <w:color w:val="5B6775"/>
        <w:sz w:val="16"/>
      </w:rPr>
      <w:fldChar w:fldCharType="separate"/>
    </w:r>
    <w:r w:rsidR="00464E7C" w:rsidRPr="00464E7C">
      <w:rPr>
        <w:rFonts w:ascii="Calibri" w:eastAsia="Calibri" w:hAnsi="Calibri"/>
        <w:noProof/>
        <w:color w:val="5B6775"/>
        <w:sz w:val="16"/>
        <w:lang w:val="es-MX"/>
      </w:rPr>
      <w:t>1</w:t>
    </w:r>
    <w:r>
      <w:rPr>
        <w:rFonts w:ascii="Calibri" w:eastAsia="Calibri" w:hAnsi="Calibri"/>
        <w:color w:val="5B677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2082" w14:textId="142C31B7" w:rsidR="0099022D" w:rsidRPr="00464E7C" w:rsidRDefault="00000000">
    <w:pPr>
      <w:pStyle w:val="Footer"/>
      <w:rPr>
        <w:lang w:val="es-MX"/>
      </w:rPr>
    </w:pPr>
    <w:r w:rsidRPr="00464E7C">
      <w:rPr>
        <w:rFonts w:ascii="Calibri" w:eastAsia="Calibri" w:hAnsi="Calibri"/>
        <w:color w:val="5B6775"/>
        <w:sz w:val="16"/>
        <w:lang w:val="es-MX"/>
      </w:rPr>
      <w:t xml:space="preserve">Fundamentos de Sistemas Electrónicos </w:t>
    </w:r>
    <w:proofErr w:type="gramStart"/>
    <w:r w:rsidRPr="00464E7C">
      <w:rPr>
        <w:rFonts w:ascii="Calibri" w:eastAsia="Calibri" w:hAnsi="Calibri"/>
        <w:color w:val="5B6775"/>
        <w:sz w:val="16"/>
        <w:lang w:val="es-MX"/>
      </w:rPr>
      <w:t>Analógicos  ·</w:t>
    </w:r>
    <w:proofErr w:type="gramEnd"/>
    <w:r w:rsidRPr="00464E7C">
      <w:rPr>
        <w:rFonts w:ascii="Calibri" w:eastAsia="Calibri" w:hAnsi="Calibri"/>
        <w:color w:val="5B6775"/>
        <w:sz w:val="16"/>
        <w:lang w:val="es-MX"/>
      </w:rPr>
      <w:t xml:space="preserve">  Semestre 2027-</w:t>
    </w:r>
    <w:proofErr w:type="gramStart"/>
    <w:r w:rsidRPr="00464E7C">
      <w:rPr>
        <w:rFonts w:ascii="Calibri" w:eastAsia="Calibri" w:hAnsi="Calibri"/>
        <w:color w:val="5B6775"/>
        <w:sz w:val="16"/>
        <w:lang w:val="es-MX"/>
      </w:rPr>
      <w:t>1  ·</w:t>
    </w:r>
    <w:proofErr w:type="gramEnd"/>
    <w:r w:rsidRPr="00464E7C">
      <w:rPr>
        <w:rFonts w:ascii="Calibri" w:eastAsia="Calibri" w:hAnsi="Calibri"/>
        <w:color w:val="5B6775"/>
        <w:sz w:val="16"/>
        <w:lang w:val="es-MX"/>
      </w:rPr>
      <w:t xml:space="preserve">  Guía docente   ·   Página </w:t>
    </w:r>
    <w:r>
      <w:rPr>
        <w:rFonts w:ascii="Calibri" w:eastAsia="Calibri" w:hAnsi="Calibri"/>
        <w:color w:val="5B6775"/>
        <w:sz w:val="16"/>
      </w:rPr>
      <w:fldChar w:fldCharType="begin"/>
    </w:r>
    <w:r w:rsidRPr="00464E7C">
      <w:rPr>
        <w:rFonts w:ascii="Calibri" w:eastAsia="Calibri" w:hAnsi="Calibri"/>
        <w:color w:val="5B6775"/>
        <w:sz w:val="16"/>
        <w:lang w:val="es-MX"/>
      </w:rPr>
      <w:instrText xml:space="preserve"> PAGE </w:instrText>
    </w:r>
    <w:r w:rsidR="00464E7C">
      <w:rPr>
        <w:rFonts w:ascii="Calibri" w:eastAsia="Calibri" w:hAnsi="Calibri"/>
        <w:color w:val="5B6775"/>
        <w:sz w:val="16"/>
      </w:rPr>
      <w:fldChar w:fldCharType="separate"/>
    </w:r>
    <w:r w:rsidR="00464E7C" w:rsidRPr="00464E7C">
      <w:rPr>
        <w:rFonts w:ascii="Calibri" w:eastAsia="Calibri" w:hAnsi="Calibri"/>
        <w:noProof/>
        <w:color w:val="5B6775"/>
        <w:sz w:val="16"/>
        <w:lang w:val="es-MX"/>
      </w:rPr>
      <w:t>5</w:t>
    </w:r>
    <w:r>
      <w:rPr>
        <w:rFonts w:ascii="Calibri" w:eastAsia="Calibri" w:hAnsi="Calibri"/>
        <w:color w:val="5B67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DC0C" w14:textId="77777777" w:rsidR="00AC2209" w:rsidRDefault="00AC2209">
      <w:pPr>
        <w:spacing w:after="0" w:line="240" w:lineRule="auto"/>
      </w:pPr>
      <w:r>
        <w:separator/>
      </w:r>
    </w:p>
  </w:footnote>
  <w:footnote w:type="continuationSeparator" w:id="0">
    <w:p w14:paraId="2B5BDEA2" w14:textId="77777777" w:rsidR="00AC2209" w:rsidRDefault="00AC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18731">
    <w:abstractNumId w:val="8"/>
  </w:num>
  <w:num w:numId="2" w16cid:durableId="599918155">
    <w:abstractNumId w:val="6"/>
  </w:num>
  <w:num w:numId="3" w16cid:durableId="1360812306">
    <w:abstractNumId w:val="5"/>
  </w:num>
  <w:num w:numId="4" w16cid:durableId="719134887">
    <w:abstractNumId w:val="4"/>
  </w:num>
  <w:num w:numId="5" w16cid:durableId="19669325">
    <w:abstractNumId w:val="7"/>
  </w:num>
  <w:num w:numId="6" w16cid:durableId="1426150691">
    <w:abstractNumId w:val="3"/>
  </w:num>
  <w:num w:numId="7" w16cid:durableId="330448834">
    <w:abstractNumId w:val="2"/>
  </w:num>
  <w:num w:numId="8" w16cid:durableId="52168272">
    <w:abstractNumId w:val="1"/>
  </w:num>
  <w:num w:numId="9" w16cid:durableId="53531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E7C"/>
    <w:rsid w:val="0075281B"/>
    <w:rsid w:val="0099022D"/>
    <w:rsid w:val="00AA1D8D"/>
    <w:rsid w:val="00AC220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3BF2A"/>
  <w14:defaultImageDpi w14:val="300"/>
  <w15:docId w15:val="{87875D3E-731F-4FC5-BB98-9CB0A10D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1310</Words>
  <Characters>7211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Santana</cp:lastModifiedBy>
  <cp:revision>2</cp:revision>
  <dcterms:created xsi:type="dcterms:W3CDTF">2013-12-23T23:15:00Z</dcterms:created>
  <dcterms:modified xsi:type="dcterms:W3CDTF">2026-08-17T21:20:00Z</dcterms:modified>
  <cp:category/>
</cp:coreProperties>
</file>