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CE201 Team MVP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/>
      </w:pPr>
      <w:r w:rsidDel="00000000" w:rsidR="00000000" w:rsidRPr="00000000">
        <w:rPr>
          <w:rtl w:val="0"/>
        </w:rPr>
        <w:t xml:space="preserve">Team Number: Group07-3 Module Code: CE201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i w:val="1"/>
        </w:rPr>
      </w:pPr>
      <w:r w:rsidDel="00000000" w:rsidR="00000000" w:rsidRPr="00000000">
        <w:rPr>
          <w:rtl w:val="0"/>
        </w:rPr>
        <w:t xml:space="preserve">CSEEGit URL: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https://cseegit.essex.ac.uk/21-22-ce201-col/CE201_liang-3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i w:val="1"/>
        </w:rPr>
      </w:pPr>
      <w:r w:rsidDel="00000000" w:rsidR="00000000" w:rsidRPr="00000000">
        <w:rPr>
          <w:rtl w:val="0"/>
        </w:rPr>
        <w:t xml:space="preserve">CSEEJira Project URL: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https://cseejira.essex.ac.uk/secure/RapidBoard.jspa?projectKey=B201157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Durga Wigton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Jacob Hinton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Roan John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Mich Hamer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Jamie Ogundiran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Selda Ozturkmen</w:t>
        <w:br w:type="textWrapping"/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i w:val="1"/>
        </w:rPr>
      </w:pPr>
      <w:r w:rsidDel="00000000" w:rsidR="00000000" w:rsidRPr="00000000">
        <w:rPr>
          <w:rtl w:val="0"/>
        </w:rPr>
        <w:t xml:space="preserve">Document URL: </w:t>
      </w:r>
      <w:r w:rsidDel="00000000" w:rsidR="00000000" w:rsidRPr="00000000">
        <w:rPr>
          <w:i w:val="1"/>
          <w:rtl w:val="0"/>
        </w:rPr>
        <w:t xml:space="preserve">Include a gitlab URL to the working version of this Word document.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46"/>
          <w:szCs w:val="46"/>
          <w:rtl w:val="0"/>
        </w:rPr>
        <w:t xml:space="preserve">MVP Product Demonstration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https://cseegit.essex.ac.uk/21-22-ce201-col/CE201_liang-3/-/blob/5788b8e77b15e3092cde06c119f41b8162f9b68e/MVP/ProductDemonstration.md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46"/>
          <w:szCs w:val="46"/>
          <w:rtl w:val="0"/>
        </w:rPr>
        <w:t xml:space="preserve">MVP Requirements and Risk Log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i w:val="1"/>
          <w:u w:val="single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https://cseegit.essex.ac.uk/21-22-ce201-col/CE201_liang-3/-/blob/5788b8e77b15e3092cde06c119f41b8162f9b68e/MVP/RequirementsAndRiskLog.md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46"/>
          <w:szCs w:val="46"/>
          <w:rtl w:val="0"/>
        </w:rPr>
        <w:t xml:space="preserve">MVP Project Management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i w:val="1"/>
          <w:color w:val="1155cc"/>
          <w:u w:val="single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https://cseegit.essex.ac.uk/21-22-ce201-col/CE201_liang-3/-/blob/5788b8e77b15e3092cde06c119f41b8162f9b68e/MVP/ProjectMangement.md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46"/>
          <w:szCs w:val="46"/>
          <w:rtl w:val="0"/>
        </w:rPr>
        <w:t xml:space="preserve">MVP Team Effort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/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https://cseegit.essex.ac.uk/21-22-ce201-col/CE201_liang-3/-/blob/5788b8e77b15e3092cde06c119f41b8162f9b68e/MVP/TeamEffortLog.md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seegit.essex.ac.uk/21-22-ce201-col/CE201_liang-3/-/blob/5788b8e77b15e3092cde06c119f41b8162f9b68e/MVP/TeamEffortLog.md" TargetMode="External"/><Relationship Id="rId10" Type="http://schemas.openxmlformats.org/officeDocument/2006/relationships/hyperlink" Target="https://cseegit.essex.ac.uk/21-22-ce201-col/CE201_liang-3/-/blob/5788b8e77b15e3092cde06c119f41b8162f9b68e/MVP/ProjectMangement.md" TargetMode="External"/><Relationship Id="rId9" Type="http://schemas.openxmlformats.org/officeDocument/2006/relationships/hyperlink" Target="https://cseegit.essex.ac.uk/21-22-ce201-col/CE201_liang-3/-/blob/5788b8e77b15e3092cde06c119f41b8162f9b68e/MVP/RequirementsAndRiskLog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cseegit.essex.ac.uk/21-22-ce201-col/CE201_liang-3" TargetMode="External"/><Relationship Id="rId7" Type="http://schemas.openxmlformats.org/officeDocument/2006/relationships/hyperlink" Target="https://cseejira.essex.ac.uk/secure/RapidBoard.jspa?projectKey=B201157" TargetMode="External"/><Relationship Id="rId8" Type="http://schemas.openxmlformats.org/officeDocument/2006/relationships/hyperlink" Target="https://cseegit.essex.ac.uk/21-22-ce201-col/CE201_liang-3/-/blob/5788b8e77b15e3092cde06c119f41b8162f9b68e/MVP/ProductDemonstrati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