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CS17 (Plan for Studies in High Level Assembly)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Textbook source:  Randall Hyde, the Art of Assembly Language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Chapter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Goals: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Syntax/Structure of HLA programs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Intel CPU Architecture introduction (CPU registers)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Further language features (control structures, instructions, and data declarations)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Standard Library routines</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Simple program examples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Notes: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Topic 1. Basic Structure of HLA </w:t>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169227</wp:posOffset>
            </wp:positionH>
            <wp:positionV relativeFrom="paragraph">
              <wp:posOffset>635</wp:posOffset>
            </wp:positionV>
            <wp:extent cx="5781675" cy="26765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81675" cy="2676525"/>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t xml:space="preserve">Further info for Topic 1</w:t>
      </w:r>
    </w:p>
    <w:p w:rsidR="00000000" w:rsidDel="00000000" w:rsidP="00000000" w:rsidRDefault="00000000" w:rsidRPr="00000000" w14:paraId="00000013">
      <w:pPr>
        <w:numPr>
          <w:ilvl w:val="0"/>
          <w:numId w:val="2"/>
        </w:numPr>
        <w:ind w:left="720" w:hanging="360"/>
        <w:rPr>
          <w:b w:val="1"/>
        </w:rPr>
      </w:pPr>
      <w:r w:rsidDel="00000000" w:rsidR="00000000" w:rsidRPr="00000000">
        <w:rPr>
          <w:b w:val="1"/>
          <w:rtl w:val="0"/>
        </w:rPr>
        <w:t xml:space="preserve">Section 1.1 Hello World Program</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#include statements works by informing the HLA compiler to </w:t>
      </w:r>
      <w:r w:rsidDel="00000000" w:rsidR="00000000" w:rsidRPr="00000000">
        <w:rPr>
          <w:b w:val="0"/>
          <w:i w:val="1"/>
          <w:rtl w:val="0"/>
        </w:rPr>
        <w:t xml:space="preserve">include </w:t>
      </w:r>
      <w:r w:rsidDel="00000000" w:rsidR="00000000" w:rsidRPr="00000000">
        <w:rPr>
          <w:b w:val="0"/>
          <w:i w:val="0"/>
          <w:rtl w:val="0"/>
        </w:rPr>
        <w:t xml:space="preserve">the </w:t>
      </w:r>
      <w:r w:rsidDel="00000000" w:rsidR="00000000" w:rsidRPr="00000000">
        <w:rPr>
          <w:b w:val="0"/>
          <w:u w:val="single"/>
          <w:rtl w:val="0"/>
        </w:rPr>
        <w:t xml:space="preserve">declarations from a header file</w:t>
      </w:r>
      <w:r w:rsidDel="00000000" w:rsidR="00000000" w:rsidRPr="00000000">
        <w:rPr>
          <w:b w:val="1"/>
          <w:rtl w:val="0"/>
        </w:rPr>
        <w:t xml:space="preserve"> </w:t>
      </w:r>
      <w:r w:rsidDel="00000000" w:rsidR="00000000" w:rsidRPr="00000000">
        <w:rPr>
          <w:rtl w:val="0"/>
        </w:rPr>
        <w:t xml:space="preserve">(.hhf, HLA Header File),  this statement works as a directive informing the compiler </w:t>
      </w:r>
      <w:r w:rsidDel="00000000" w:rsidR="00000000" w:rsidRPr="00000000">
        <w:rPr>
          <w:i w:val="1"/>
          <w:rtl w:val="0"/>
        </w:rPr>
        <w:t xml:space="preserve">to substitute </w:t>
      </w:r>
      <w:r w:rsidDel="00000000" w:rsidR="00000000" w:rsidRPr="00000000">
        <w:rPr>
          <w:i w:val="0"/>
          <w:rtl w:val="0"/>
        </w:rPr>
        <w:t xml:space="preserve">the contents of the header file where the #include statement is located</w:t>
      </w:r>
      <w:r w:rsidDel="00000000" w:rsidR="00000000" w:rsidRPr="00000000">
        <w:rPr>
          <w:rtl w:val="0"/>
        </w:rPr>
      </w:r>
    </w:p>
    <w:p w:rsidR="00000000" w:rsidDel="00000000" w:rsidP="00000000" w:rsidRDefault="00000000" w:rsidRPr="00000000" w14:paraId="00000015">
      <w:pPr>
        <w:numPr>
          <w:ilvl w:val="0"/>
          <w:numId w:val="2"/>
        </w:numPr>
        <w:ind w:left="720" w:hanging="360"/>
        <w:rPr/>
      </w:pPr>
      <w:r w:rsidDel="00000000" w:rsidR="00000000" w:rsidRPr="00000000">
        <w:rPr>
          <w:i w:val="0"/>
          <w:rtl w:val="0"/>
        </w:rPr>
        <w:t xml:space="preserve">(</w:t>
      </w:r>
      <w:r w:rsidDel="00000000" w:rsidR="00000000" w:rsidRPr="00000000">
        <w:rPr>
          <w:b w:val="1"/>
          <w:i w:val="1"/>
          <w:rtl w:val="0"/>
        </w:rPr>
        <w:t xml:space="preserve">Important Concept</w:t>
      </w:r>
      <w:r w:rsidDel="00000000" w:rsidR="00000000" w:rsidRPr="00000000">
        <w:rPr>
          <w:i w:val="0"/>
          <w:rtl w:val="0"/>
        </w:rPr>
        <w:t xml:space="preserve">) Compiling an HLA program produces a console application, which when run in a command window (shell) will take control from, execute its instructions, and then return control back to the shell or command-line interpreter.</w:t>
      </w:r>
      <w:r w:rsidDel="00000000" w:rsidR="00000000" w:rsidRPr="00000000">
        <w:rPr>
          <w:rtl w:val="0"/>
        </w:rPr>
      </w:r>
    </w:p>
    <w:p w:rsidR="00000000" w:rsidDel="00000000" w:rsidP="00000000" w:rsidRDefault="00000000" w:rsidRPr="00000000" w14:paraId="00000016">
      <w:pPr>
        <w:numPr>
          <w:ilvl w:val="0"/>
          <w:numId w:val="2"/>
        </w:numPr>
        <w:ind w:left="720" w:hanging="360"/>
        <w:rPr/>
      </w:pPr>
      <w:r w:rsidDel="00000000" w:rsidR="00000000" w:rsidRPr="00000000">
        <w:rPr>
          <w:i w:val="0"/>
          <w:rtl w:val="0"/>
        </w:rPr>
        <w:t xml:space="preserve">More Syntax (highlights only now will be covered</w:t>
      </w:r>
      <w:r w:rsidDel="00000000" w:rsidR="00000000" w:rsidRPr="00000000">
        <w:rPr>
          <w:b w:val="1"/>
          <w:i w:val="0"/>
          <w:rtl w:val="0"/>
        </w:rPr>
        <w:t xml:space="preserve"> </w:t>
      </w:r>
      <w:r w:rsidDel="00000000" w:rsidR="00000000" w:rsidRPr="00000000">
        <w:rPr>
          <w:b w:val="0"/>
          <w:i w:val="0"/>
          <w:rtl w:val="0"/>
        </w:rPr>
        <w:t xml:space="preserve">in later chapters)</w:t>
      </w:r>
      <w:r w:rsidDel="00000000" w:rsidR="00000000" w:rsidRPr="00000000">
        <w:rPr>
          <w:rtl w:val="0"/>
        </w:rPr>
      </w:r>
    </w:p>
    <w:p w:rsidR="00000000" w:rsidDel="00000000" w:rsidP="00000000" w:rsidRDefault="00000000" w:rsidRPr="00000000" w14:paraId="00000017">
      <w:pPr>
        <w:numPr>
          <w:ilvl w:val="1"/>
          <w:numId w:val="2"/>
        </w:numPr>
        <w:ind w:left="1080" w:hanging="360"/>
        <w:rPr>
          <w:i w:val="0"/>
        </w:rPr>
      </w:pPr>
      <w:r w:rsidDel="00000000" w:rsidR="00000000" w:rsidRPr="00000000">
        <w:rPr>
          <w:i w:val="0"/>
          <w:rtl w:val="0"/>
        </w:rPr>
        <w:t xml:space="preserve">Whitespace ignored = “free format language"</w:t>
      </w:r>
    </w:p>
    <w:p w:rsidR="00000000" w:rsidDel="00000000" w:rsidP="00000000" w:rsidRDefault="00000000" w:rsidRPr="00000000" w14:paraId="00000018">
      <w:pPr>
        <w:numPr>
          <w:ilvl w:val="1"/>
          <w:numId w:val="2"/>
        </w:numPr>
        <w:ind w:left="1080" w:hanging="360"/>
        <w:rPr>
          <w:i w:val="0"/>
        </w:rPr>
      </w:pPr>
      <w:r w:rsidDel="00000000" w:rsidR="00000000" w:rsidRPr="00000000">
        <w:rPr>
          <w:i w:val="0"/>
          <w:rtl w:val="0"/>
        </w:rPr>
        <w:t xml:space="preserve">String concatenation with no operators (just place side by side)</w:t>
      </w:r>
    </w:p>
    <w:p w:rsidR="00000000" w:rsidDel="00000000" w:rsidP="00000000" w:rsidRDefault="00000000" w:rsidRPr="00000000" w14:paraId="00000019">
      <w:pPr>
        <w:numPr>
          <w:ilvl w:val="2"/>
          <w:numId w:val="2"/>
        </w:numPr>
        <w:ind w:left="1440" w:hanging="360"/>
        <w:rPr>
          <w:i w:val="0"/>
        </w:rPr>
      </w:pPr>
      <w:r w:rsidDel="00000000" w:rsidR="00000000" w:rsidRPr="00000000">
        <w:rPr>
          <w:i w:val="0"/>
          <w:rtl w:val="0"/>
        </w:rPr>
        <w:t xml:space="preserve">E.g. “Hello ” “World”   this is legal and will auto-concatenate</w:t>
      </w:r>
    </w:p>
    <w:p w:rsidR="00000000" w:rsidDel="00000000" w:rsidP="00000000" w:rsidRDefault="00000000" w:rsidRPr="00000000" w14:paraId="0000001A">
      <w:pPr>
        <w:numPr>
          <w:ilvl w:val="2"/>
          <w:numId w:val="2"/>
        </w:numPr>
        <w:ind w:left="1440" w:hanging="360"/>
        <w:rPr>
          <w:i w:val="0"/>
        </w:rPr>
      </w:pPr>
      <w:r w:rsidDel="00000000" w:rsidR="00000000" w:rsidRPr="00000000">
        <w:rPr>
          <w:i w:val="0"/>
          <w:rtl w:val="0"/>
        </w:rPr>
        <w:t xml:space="preserve">E.g. “Hello” nl “World” or with the newline character (nl)</w:t>
      </w:r>
    </w:p>
    <w:p w:rsidR="00000000" w:rsidDel="00000000" w:rsidP="00000000" w:rsidRDefault="00000000" w:rsidRPr="00000000" w14:paraId="0000001B">
      <w:pPr>
        <w:numPr>
          <w:ilvl w:val="0"/>
          <w:numId w:val="2"/>
        </w:numPr>
        <w:ind w:left="720" w:hanging="360"/>
        <w:rPr>
          <w:b w:val="1"/>
          <w:i w:val="0"/>
          <w:u w:val="none"/>
        </w:rPr>
      </w:pPr>
      <w:r w:rsidDel="00000000" w:rsidR="00000000" w:rsidRPr="00000000">
        <w:rPr>
          <w:b w:val="1"/>
          <w:i w:val="0"/>
          <w:u w:val="none"/>
          <w:rtl w:val="0"/>
        </w:rPr>
        <w:t xml:space="preserve">Section 1.2 Installation of HLA Compiler</w:t>
      </w:r>
    </w:p>
    <w:p w:rsidR="00000000" w:rsidDel="00000000" w:rsidP="00000000" w:rsidRDefault="00000000" w:rsidRPr="00000000" w14:paraId="0000001C">
      <w:pPr>
        <w:numPr>
          <w:ilvl w:val="0"/>
          <w:numId w:val="2"/>
        </w:numPr>
        <w:ind w:left="720" w:hanging="360"/>
        <w:rPr>
          <w:b w:val="1"/>
          <w:i w:val="0"/>
        </w:rPr>
      </w:pPr>
      <w:r w:rsidDel="00000000" w:rsidR="00000000" w:rsidRPr="00000000">
        <w:rPr>
          <w:b w:val="1"/>
          <w:i w:val="0"/>
          <w:rtl w:val="0"/>
        </w:rPr>
        <w:t xml:space="preserve">Section 1.3 Declarations and Input/Output Library</w:t>
      </w:r>
    </w:p>
    <w:p w:rsidR="00000000" w:rsidDel="00000000" w:rsidP="00000000" w:rsidRDefault="00000000" w:rsidRPr="00000000" w14:paraId="0000001D">
      <w:pPr>
        <w:numPr>
          <w:ilvl w:val="1"/>
          <w:numId w:val="2"/>
        </w:numPr>
        <w:ind w:left="1080" w:hanging="360"/>
        <w:rPr>
          <w:i w:val="0"/>
        </w:rPr>
      </w:pPr>
      <w:r w:rsidDel="00000000" w:rsidR="00000000" w:rsidRPr="00000000">
        <w:rPr>
          <w:i w:val="0"/>
          <w:rtl w:val="0"/>
        </w:rPr>
        <w:t xml:space="preserve">basic syntax for variables (static):</w:t>
      </w:r>
    </w:p>
    <w:p w:rsidR="00000000" w:rsidDel="00000000" w:rsidP="00000000" w:rsidRDefault="00000000" w:rsidRPr="00000000" w14:paraId="0000001E">
      <w:pPr>
        <w:numPr>
          <w:ilvl w:val="2"/>
          <w:numId w:val="2"/>
        </w:numPr>
        <w:ind w:left="1440" w:hanging="360"/>
        <w:rPr/>
      </w:pPr>
      <w:r w:rsidDel="00000000" w:rsidR="00000000" w:rsidRPr="00000000">
        <w:rPr>
          <w:i w:val="1"/>
          <w:rtl w:val="0"/>
        </w:rPr>
        <w:t xml:space="preserve">identifier</w:t>
      </w:r>
      <w:r w:rsidDel="00000000" w:rsidR="00000000" w:rsidRPr="00000000">
        <w:rPr>
          <w:i w:val="0"/>
          <w:rtl w:val="0"/>
        </w:rPr>
        <w:t xml:space="preserve"> :  </w:t>
      </w:r>
      <w:r w:rsidDel="00000000" w:rsidR="00000000" w:rsidRPr="00000000">
        <w:rPr>
          <w:i w:val="1"/>
          <w:rtl w:val="0"/>
        </w:rPr>
        <w:t xml:space="preserve">type</w:t>
      </w:r>
      <w:r w:rsidDel="00000000" w:rsidR="00000000" w:rsidRPr="00000000">
        <w:rPr>
          <w:i w:val="0"/>
          <w:rtl w:val="0"/>
        </w:rPr>
        <w:t xml:space="preserve">  := </w:t>
      </w:r>
      <w:r w:rsidDel="00000000" w:rsidR="00000000" w:rsidRPr="00000000">
        <w:rPr>
          <w:i w:val="1"/>
          <w:rtl w:val="0"/>
        </w:rPr>
        <w:t xml:space="preserve">value</w:t>
      </w:r>
      <w:r w:rsidDel="00000000" w:rsidR="00000000" w:rsidRPr="00000000">
        <w:rPr>
          <w:i w:val="0"/>
          <w:rtl w:val="0"/>
        </w:rPr>
        <w:t xml:space="preserve">;</w:t>
      </w:r>
      <w:r w:rsidDel="00000000" w:rsidR="00000000" w:rsidRPr="00000000">
        <w:rPr>
          <w:rtl w:val="0"/>
        </w:rPr>
      </w:r>
    </w:p>
    <w:p w:rsidR="00000000" w:rsidDel="00000000" w:rsidP="00000000" w:rsidRDefault="00000000" w:rsidRPr="00000000" w14:paraId="0000001F">
      <w:pPr>
        <w:numPr>
          <w:ilvl w:val="2"/>
          <w:numId w:val="2"/>
        </w:numPr>
        <w:ind w:left="1440" w:hanging="360"/>
        <w:rPr>
          <w:i w:val="0"/>
        </w:rPr>
      </w:pPr>
      <w:r w:rsidDel="00000000" w:rsidR="00000000" w:rsidRPr="00000000">
        <w:rPr>
          <w:i w:val="0"/>
          <w:rtl w:val="0"/>
        </w:rPr>
        <w:t xml:space="preserve">identifier must be a legal name</w:t>
      </w:r>
    </w:p>
    <w:p w:rsidR="00000000" w:rsidDel="00000000" w:rsidP="00000000" w:rsidRDefault="00000000" w:rsidRPr="00000000" w14:paraId="00000020">
      <w:pPr>
        <w:numPr>
          <w:ilvl w:val="2"/>
          <w:numId w:val="2"/>
        </w:numPr>
        <w:ind w:left="1440" w:hanging="360"/>
        <w:rPr/>
      </w:pPr>
      <w:r w:rsidDel="00000000" w:rsidR="00000000" w:rsidRPr="00000000">
        <w:rPr>
          <w:i w:val="0"/>
          <w:rtl w:val="0"/>
        </w:rPr>
        <w:t xml:space="preserve">value must be a </w:t>
      </w:r>
      <w:r w:rsidDel="00000000" w:rsidR="00000000" w:rsidRPr="00000000">
        <w:rPr>
          <w:b w:val="0"/>
          <w:i w:val="0"/>
          <w:u w:val="single"/>
          <w:rtl w:val="0"/>
        </w:rPr>
        <w:t xml:space="preserve">constant expression</w:t>
      </w:r>
      <w:r w:rsidDel="00000000" w:rsidR="00000000" w:rsidRPr="00000000">
        <w:rPr>
          <w:b w:val="0"/>
          <w:i w:val="0"/>
          <w:rtl w:val="0"/>
        </w:rPr>
        <w:t xml:space="preserve">, i.e. </w:t>
      </w:r>
      <w:r w:rsidDel="00000000" w:rsidR="00000000" w:rsidRPr="00000000">
        <w:rPr>
          <w:b w:val="0"/>
          <w:i w:val="0"/>
          <w:u w:val="single"/>
          <w:rtl w:val="0"/>
        </w:rPr>
        <w:t xml:space="preserve">no variable in RHS of assignment</w:t>
      </w:r>
      <w:r w:rsidDel="00000000" w:rsidR="00000000" w:rsidRPr="00000000">
        <w:rPr>
          <w:b w:val="0"/>
          <w:i w:val="0"/>
          <w:rtl w:val="0"/>
        </w:rPr>
        <w:t xml:space="preserve">.</w:t>
      </w:r>
      <w:r w:rsidDel="00000000" w:rsidR="00000000" w:rsidRPr="00000000">
        <w:rPr>
          <w:rtl w:val="0"/>
        </w:rPr>
      </w:r>
    </w:p>
    <w:p w:rsidR="00000000" w:rsidDel="00000000" w:rsidP="00000000" w:rsidRDefault="00000000" w:rsidRPr="00000000" w14:paraId="00000021">
      <w:pPr>
        <w:numPr>
          <w:ilvl w:val="2"/>
          <w:numId w:val="2"/>
        </w:numPr>
        <w:ind w:left="1440" w:hanging="360"/>
        <w:rPr/>
      </w:pPr>
      <w:r w:rsidDel="00000000" w:rsidR="00000000" w:rsidRPr="00000000">
        <w:rPr>
          <w:i w:val="0"/>
          <w:rtl w:val="0"/>
        </w:rPr>
        <w:t xml:space="preserve">Declaration without initialization can occur</w:t>
      </w:r>
      <w:r w:rsidDel="00000000" w:rsidR="00000000" w:rsidRPr="00000000">
        <w:rPr>
          <w:rtl w:val="0"/>
        </w:rPr>
      </w:r>
    </w:p>
    <w:p w:rsidR="00000000" w:rsidDel="00000000" w:rsidP="00000000" w:rsidRDefault="00000000" w:rsidRPr="00000000" w14:paraId="00000022">
      <w:pPr>
        <w:numPr>
          <w:ilvl w:val="2"/>
          <w:numId w:val="2"/>
        </w:numPr>
        <w:ind w:left="1440" w:hanging="360"/>
        <w:rPr/>
      </w:pPr>
      <w:r w:rsidDel="00000000" w:rsidR="00000000" w:rsidRPr="00000000">
        <w:rPr>
          <w:i w:val="1"/>
          <w:rtl w:val="0"/>
        </w:rPr>
        <w:t xml:space="preserve">Identifier </w:t>
      </w:r>
      <w:r w:rsidDel="00000000" w:rsidR="00000000" w:rsidRPr="00000000">
        <w:rPr>
          <w:i w:val="0"/>
          <w:rtl w:val="0"/>
        </w:rPr>
        <w:t xml:space="preserve">:  </w:t>
      </w:r>
      <w:r w:rsidDel="00000000" w:rsidR="00000000" w:rsidRPr="00000000">
        <w:rPr>
          <w:i w:val="1"/>
          <w:rtl w:val="0"/>
        </w:rPr>
        <w:t xml:space="preserve">type</w:t>
      </w:r>
      <w:r w:rsidDel="00000000" w:rsidR="00000000" w:rsidRPr="00000000">
        <w:rPr>
          <w:i w:val="0"/>
          <w:rtl w:val="0"/>
        </w:rPr>
        <w:t xml:space="preserve">;</w:t>
      </w:r>
      <w:r w:rsidDel="00000000" w:rsidR="00000000" w:rsidRPr="00000000">
        <w:rPr>
          <w:rtl w:val="0"/>
        </w:rPr>
      </w:r>
    </w:p>
    <w:p w:rsidR="00000000" w:rsidDel="00000000" w:rsidP="00000000" w:rsidRDefault="00000000" w:rsidRPr="00000000" w14:paraId="00000023">
      <w:pPr>
        <w:numPr>
          <w:ilvl w:val="2"/>
          <w:numId w:val="2"/>
        </w:numPr>
        <w:ind w:left="1440" w:hanging="360"/>
        <w:rPr>
          <w:i w:val="0"/>
        </w:rPr>
      </w:pPr>
      <w:r w:rsidDel="00000000" w:rsidR="00000000" w:rsidRPr="00000000">
        <w:rPr>
          <w:i w:val="0"/>
          <w:rtl w:val="0"/>
        </w:rPr>
        <w:t xml:space="preserve">More rules:</w:t>
      </w:r>
    </w:p>
    <w:p w:rsidR="00000000" w:rsidDel="00000000" w:rsidP="00000000" w:rsidRDefault="00000000" w:rsidRPr="00000000" w14:paraId="00000024">
      <w:pPr>
        <w:numPr>
          <w:ilvl w:val="3"/>
          <w:numId w:val="2"/>
        </w:numPr>
        <w:ind w:left="1800" w:hanging="360"/>
        <w:rPr/>
      </w:pPr>
      <w:r w:rsidDel="00000000" w:rsidR="00000000" w:rsidRPr="00000000">
        <w:rPr>
          <w:i w:val="0"/>
          <w:rtl w:val="0"/>
        </w:rPr>
        <w:t xml:space="preserve">No more than 1 variable declaration per line</w:t>
      </w:r>
      <w:r w:rsidDel="00000000" w:rsidR="00000000" w:rsidRPr="00000000">
        <w:rPr>
          <w:rtl w:val="0"/>
        </w:rPr>
      </w:r>
    </w:p>
    <w:p w:rsidR="00000000" w:rsidDel="00000000" w:rsidP="00000000" w:rsidRDefault="00000000" w:rsidRPr="00000000" w14:paraId="00000025">
      <w:pPr>
        <w:numPr>
          <w:ilvl w:val="3"/>
          <w:numId w:val="2"/>
        </w:numPr>
        <w:ind w:left="1800" w:hanging="360"/>
        <w:rPr/>
      </w:pPr>
      <w:r w:rsidDel="00000000" w:rsidR="00000000" w:rsidRPr="00000000">
        <w:rPr>
          <w:i w:val="1"/>
          <w:rtl w:val="0"/>
        </w:rPr>
        <w:t xml:space="preserve">variable assignment </w:t>
      </w:r>
      <w:r w:rsidDel="00000000" w:rsidR="00000000" w:rsidRPr="00000000">
        <w:rPr>
          <w:i w:val="0"/>
          <w:u w:val="single"/>
          <w:rtl w:val="0"/>
        </w:rPr>
        <w:t xml:space="preserve">should</w:t>
      </w:r>
      <w:r w:rsidDel="00000000" w:rsidR="00000000" w:rsidRPr="00000000">
        <w:rPr>
          <w:i w:val="0"/>
          <w:u w:val="none"/>
          <w:rtl w:val="0"/>
        </w:rPr>
        <w:t xml:space="preserve"> always be on </w:t>
      </w:r>
      <w:r w:rsidDel="00000000" w:rsidR="00000000" w:rsidRPr="00000000">
        <w:rPr>
          <w:i w:val="1"/>
          <w:u w:val="single"/>
          <w:rtl w:val="0"/>
        </w:rPr>
        <w:t xml:space="preserve">an uninitialized variable</w:t>
      </w:r>
      <w:r w:rsidDel="00000000" w:rsidR="00000000" w:rsidRPr="00000000">
        <w:rPr>
          <w:rtl w:val="0"/>
        </w:rPr>
      </w:r>
    </w:p>
    <w:p w:rsidR="00000000" w:rsidDel="00000000" w:rsidP="00000000" w:rsidRDefault="00000000" w:rsidRPr="00000000" w14:paraId="00000026">
      <w:pPr>
        <w:numPr>
          <w:ilvl w:val="1"/>
          <w:numId w:val="2"/>
        </w:numPr>
        <w:ind w:left="1080" w:hanging="360"/>
        <w:rPr>
          <w:i w:val="0"/>
        </w:rPr>
      </w:pPr>
      <w:r w:rsidDel="00000000" w:rsidR="00000000" w:rsidRPr="00000000">
        <w:rPr>
          <w:i w:val="0"/>
          <w:rtl w:val="0"/>
        </w:rPr>
        <w:t xml:space="preserve">Input/Output library includes stdin.get() and stdout.put()</w:t>
      </w:r>
    </w:p>
    <w:p w:rsidR="00000000" w:rsidDel="00000000" w:rsidP="00000000" w:rsidRDefault="00000000" w:rsidRPr="00000000" w14:paraId="00000027">
      <w:pPr>
        <w:numPr>
          <w:ilvl w:val="2"/>
          <w:numId w:val="2"/>
        </w:numPr>
        <w:ind w:left="1440" w:hanging="360"/>
        <w:rPr/>
      </w:pPr>
      <w:r w:rsidDel="00000000" w:rsidR="00000000" w:rsidRPr="00000000">
        <w:rPr>
          <w:i w:val="0"/>
          <w:rtl w:val="0"/>
        </w:rPr>
        <w:t xml:space="preserve">These functions provide some automated features to convert between string and numeric data types.  </w:t>
      </w:r>
      <w:r w:rsidDel="00000000" w:rsidR="00000000" w:rsidRPr="00000000">
        <w:rPr>
          <w:rtl w:val="0"/>
        </w:rPr>
      </w:r>
    </w:p>
    <w:p w:rsidR="00000000" w:rsidDel="00000000" w:rsidP="00000000" w:rsidRDefault="00000000" w:rsidRPr="00000000" w14:paraId="00000028">
      <w:pPr>
        <w:numPr>
          <w:ilvl w:val="2"/>
          <w:numId w:val="2"/>
        </w:numPr>
        <w:ind w:left="1440" w:hanging="360"/>
        <w:rPr/>
      </w:pPr>
      <w:r w:rsidDel="00000000" w:rsidR="00000000" w:rsidRPr="00000000">
        <w:rPr>
          <w:i w:val="0"/>
          <w:rtl w:val="0"/>
        </w:rPr>
        <w:t xml:space="preserve">E.g.  Taking input from keyboard value is automatically converted into an integer and stored in a variable as such.</w:t>
      </w:r>
      <w:r w:rsidDel="00000000" w:rsidR="00000000" w:rsidRPr="00000000">
        <w:rPr>
          <w:rtl w:val="0"/>
        </w:rPr>
      </w:r>
    </w:p>
    <w:p w:rsidR="00000000" w:rsidDel="00000000" w:rsidP="00000000" w:rsidRDefault="00000000" w:rsidRPr="00000000" w14:paraId="00000029">
      <w:pPr>
        <w:numPr>
          <w:ilvl w:val="2"/>
          <w:numId w:val="2"/>
        </w:numPr>
        <w:ind w:left="1440" w:hanging="360"/>
        <w:rPr/>
      </w:pPr>
      <w:r w:rsidDel="00000000" w:rsidR="00000000" w:rsidRPr="00000000">
        <w:rPr>
          <w:i w:val="0"/>
          <w:rtl w:val="0"/>
        </w:rPr>
        <w:t xml:space="preserve">E.g. #2  if you specify output of an integer it will be automatically converted to a string.  </w:t>
      </w:r>
      <w:r w:rsidDel="00000000" w:rsidR="00000000" w:rsidRPr="00000000">
        <w:rPr>
          <w:rtl w:val="0"/>
        </w:rPr>
      </w:r>
    </w:p>
    <w:p w:rsidR="00000000" w:rsidDel="00000000" w:rsidP="00000000" w:rsidRDefault="00000000" w:rsidRPr="00000000" w14:paraId="0000002A">
      <w:pPr>
        <w:numPr>
          <w:ilvl w:val="2"/>
          <w:numId w:val="2"/>
        </w:numPr>
        <w:ind w:left="1440" w:hanging="360"/>
        <w:rPr/>
      </w:pPr>
      <w:r w:rsidDel="00000000" w:rsidR="00000000" w:rsidRPr="00000000">
        <w:rPr>
          <w:i w:val="0"/>
          <w:rtl w:val="0"/>
        </w:rPr>
        <w:t xml:space="preserve">E.g. #3  stdout.put(BoolData) will convert the boolean value to true/false string.</w:t>
      </w:r>
      <w:r w:rsidDel="00000000" w:rsidR="00000000" w:rsidRPr="00000000">
        <w:rPr>
          <w:rtl w:val="0"/>
        </w:rPr>
      </w:r>
    </w:p>
    <w:p w:rsidR="00000000" w:rsidDel="00000000" w:rsidP="00000000" w:rsidRDefault="00000000" w:rsidRPr="00000000" w14:paraId="0000002B">
      <w:pPr>
        <w:numPr>
          <w:ilvl w:val="0"/>
          <w:numId w:val="2"/>
        </w:numPr>
        <w:ind w:left="720" w:hanging="360"/>
        <w:rPr>
          <w:b w:val="1"/>
          <w:i w:val="0"/>
        </w:rPr>
      </w:pPr>
      <w:r w:rsidDel="00000000" w:rsidR="00000000" w:rsidRPr="00000000">
        <w:rPr>
          <w:b w:val="1"/>
          <w:i w:val="0"/>
          <w:rtl w:val="0"/>
        </w:rPr>
        <w:t xml:space="preserve">Section 1.4 Boolean type</w:t>
      </w:r>
    </w:p>
    <w:p w:rsidR="00000000" w:rsidDel="00000000" w:rsidP="00000000" w:rsidRDefault="00000000" w:rsidRPr="00000000" w14:paraId="0000002C">
      <w:pPr>
        <w:numPr>
          <w:ilvl w:val="1"/>
          <w:numId w:val="2"/>
        </w:numPr>
        <w:ind w:left="1080" w:hanging="360"/>
        <w:rPr>
          <w:i w:val="0"/>
        </w:rPr>
      </w:pPr>
      <w:r w:rsidDel="00000000" w:rsidR="00000000" w:rsidRPr="00000000">
        <w:rPr>
          <w:i w:val="0"/>
          <w:rtl w:val="0"/>
        </w:rPr>
        <w:t xml:space="preserve">Boolean data type supported (both in language and standard library of routines)  </w:t>
      </w:r>
    </w:p>
    <w:p w:rsidR="00000000" w:rsidDel="00000000" w:rsidP="00000000" w:rsidRDefault="00000000" w:rsidRPr="00000000" w14:paraId="0000002D">
      <w:pPr>
        <w:numPr>
          <w:ilvl w:val="1"/>
          <w:numId w:val="2"/>
        </w:numPr>
        <w:ind w:left="1080" w:hanging="360"/>
        <w:rPr/>
      </w:pPr>
      <w:r w:rsidDel="00000000" w:rsidR="00000000" w:rsidRPr="00000000">
        <w:rPr>
          <w:b w:val="0"/>
          <w:i w:val="0"/>
          <w:u w:val="none"/>
          <w:rtl w:val="0"/>
        </w:rPr>
        <w:t xml:space="preserve">Keyword for the argument </w:t>
      </w:r>
      <w:r w:rsidDel="00000000" w:rsidR="00000000" w:rsidRPr="00000000">
        <w:rPr>
          <w:b w:val="0"/>
          <w:i w:val="1"/>
          <w:u w:val="none"/>
          <w:rtl w:val="0"/>
        </w:rPr>
        <w:t xml:space="preserve">type </w:t>
      </w:r>
      <w:r w:rsidDel="00000000" w:rsidR="00000000" w:rsidRPr="00000000">
        <w:rPr>
          <w:b w:val="0"/>
          <w:i w:val="0"/>
          <w:u w:val="none"/>
          <w:rtl w:val="0"/>
        </w:rPr>
        <w:t xml:space="preserve">is </w:t>
      </w:r>
      <w:r w:rsidDel="00000000" w:rsidR="00000000" w:rsidRPr="00000000">
        <w:rPr>
          <w:b w:val="0"/>
          <w:i w:val="0"/>
          <w:u w:val="single"/>
          <w:rtl w:val="0"/>
        </w:rPr>
        <w:t xml:space="preserve">boolean</w:t>
      </w:r>
      <w:r w:rsidDel="00000000" w:rsidR="00000000" w:rsidRPr="00000000">
        <w:rPr>
          <w:rtl w:val="0"/>
        </w:rPr>
      </w:r>
    </w:p>
    <w:p w:rsidR="00000000" w:rsidDel="00000000" w:rsidP="00000000" w:rsidRDefault="00000000" w:rsidRPr="00000000" w14:paraId="0000002E">
      <w:pPr>
        <w:numPr>
          <w:ilvl w:val="1"/>
          <w:numId w:val="3"/>
        </w:numPr>
        <w:ind w:left="1069" w:hanging="360"/>
        <w:rPr>
          <w:i w:val="0"/>
        </w:rPr>
      </w:pPr>
      <w:r w:rsidDel="00000000" w:rsidR="00000000" w:rsidRPr="00000000">
        <w:rPr>
          <w:i w:val="0"/>
          <w:rtl w:val="0"/>
        </w:rPr>
        <w:t xml:space="preserve">Boolean variables fit into a byte objects, which means they are small (1 byte = 8 bits)</w:t>
      </w:r>
    </w:p>
    <w:p w:rsidR="00000000" w:rsidDel="00000000" w:rsidP="00000000" w:rsidRDefault="00000000" w:rsidRPr="00000000" w14:paraId="0000002F">
      <w:pPr>
        <w:numPr>
          <w:ilvl w:val="1"/>
          <w:numId w:val="3"/>
        </w:numPr>
        <w:ind w:left="1069" w:hanging="360"/>
        <w:rPr/>
      </w:pPr>
      <w:r w:rsidDel="00000000" w:rsidR="00000000" w:rsidRPr="00000000">
        <w:rPr>
          <w:i w:val="0"/>
          <w:rtl w:val="0"/>
        </w:rPr>
        <w:t xml:space="preserve">Also these values can be operated on (see Chapter 2 for discussion on the specific set of machine instruction set for operating on 8-bit values).</w:t>
      </w:r>
      <w:r w:rsidDel="00000000" w:rsidR="00000000" w:rsidRPr="00000000">
        <w:rPr>
          <w:rtl w:val="0"/>
        </w:rPr>
      </w:r>
    </w:p>
    <w:p w:rsidR="00000000" w:rsidDel="00000000" w:rsidP="00000000" w:rsidRDefault="00000000" w:rsidRPr="00000000" w14:paraId="00000030">
      <w:pPr>
        <w:numPr>
          <w:ilvl w:val="0"/>
          <w:numId w:val="3"/>
        </w:numPr>
        <w:ind w:left="709" w:hanging="360"/>
        <w:rPr>
          <w:b w:val="1"/>
          <w:i w:val="0"/>
        </w:rPr>
      </w:pPr>
      <w:r w:rsidDel="00000000" w:rsidR="00000000" w:rsidRPr="00000000">
        <w:rPr>
          <w:b w:val="1"/>
          <w:i w:val="0"/>
          <w:rtl w:val="0"/>
        </w:rPr>
        <w:t xml:space="preserve">Section 1.5 Character type</w:t>
      </w:r>
    </w:p>
    <w:p w:rsidR="00000000" w:rsidDel="00000000" w:rsidP="00000000" w:rsidRDefault="00000000" w:rsidRPr="00000000" w14:paraId="00000031">
      <w:pPr>
        <w:numPr>
          <w:ilvl w:val="1"/>
          <w:numId w:val="3"/>
        </w:numPr>
        <w:ind w:left="1069" w:hanging="360"/>
        <w:rPr>
          <w:i w:val="0"/>
        </w:rPr>
      </w:pPr>
      <w:r w:rsidDel="00000000" w:rsidR="00000000" w:rsidRPr="00000000">
        <w:rPr>
          <w:i w:val="0"/>
          <w:rtl w:val="0"/>
        </w:rPr>
        <w:t xml:space="preserve">Character objects using a 1-byte character encoding called ASCII for values</w:t>
      </w:r>
    </w:p>
    <w:p w:rsidR="00000000" w:rsidDel="00000000" w:rsidP="00000000" w:rsidRDefault="00000000" w:rsidRPr="00000000" w14:paraId="00000032">
      <w:pPr>
        <w:numPr>
          <w:ilvl w:val="1"/>
          <w:numId w:val="3"/>
        </w:numPr>
        <w:ind w:left="1069" w:hanging="360"/>
        <w:rPr>
          <w:i w:val="0"/>
        </w:rPr>
      </w:pPr>
      <w:r w:rsidDel="00000000" w:rsidR="00000000" w:rsidRPr="00000000">
        <w:rPr>
          <w:i w:val="0"/>
          <w:rtl w:val="0"/>
        </w:rPr>
        <w:t xml:space="preserve">E.g.  </w:t>
        <w:tab/>
        <w:t xml:space="preserve">static</w:t>
      </w:r>
    </w:p>
    <w:p w:rsidR="00000000" w:rsidDel="00000000" w:rsidP="00000000" w:rsidRDefault="00000000" w:rsidRPr="00000000" w14:paraId="00000033">
      <w:pPr>
        <w:rPr>
          <w:i w:val="0"/>
        </w:rPr>
      </w:pPr>
      <w:r w:rsidDel="00000000" w:rsidR="00000000" w:rsidRPr="00000000">
        <w:rPr>
          <w:i w:val="0"/>
          <w:rtl w:val="0"/>
        </w:rPr>
        <w:tab/>
        <w:tab/>
        <w:tab/>
        <w:t xml:space="preserve">c: char;</w:t>
      </w:r>
    </w:p>
    <w:p w:rsidR="00000000" w:rsidDel="00000000" w:rsidP="00000000" w:rsidRDefault="00000000" w:rsidRPr="00000000" w14:paraId="00000034">
      <w:pPr>
        <w:rPr>
          <w:i w:val="0"/>
        </w:rPr>
      </w:pPr>
      <w:r w:rsidDel="00000000" w:rsidR="00000000" w:rsidRPr="00000000">
        <w:rPr>
          <w:i w:val="0"/>
          <w:rtl w:val="0"/>
        </w:rPr>
        <w:tab/>
        <w:tab/>
        <w:tab/>
        <w:t xml:space="preserve">LetterA: char := ‘A’;</w:t>
      </w:r>
    </w:p>
    <w:p w:rsidR="00000000" w:rsidDel="00000000" w:rsidP="00000000" w:rsidRDefault="00000000" w:rsidRPr="00000000" w14:paraId="00000035">
      <w:pPr>
        <w:numPr>
          <w:ilvl w:val="1"/>
          <w:numId w:val="3"/>
        </w:numPr>
        <w:ind w:left="1069" w:hanging="360"/>
        <w:rPr>
          <w:i w:val="0"/>
        </w:rPr>
      </w:pPr>
      <w:r w:rsidDel="00000000" w:rsidR="00000000" w:rsidRPr="00000000">
        <w:rPr>
          <w:i w:val="0"/>
          <w:rtl w:val="0"/>
        </w:rPr>
        <w:t xml:space="preserve">Character type supported in both input (stdin.get) and output (stdout.put)</w:t>
      </w:r>
    </w:p>
    <w:p w:rsidR="00000000" w:rsidDel="00000000" w:rsidP="00000000" w:rsidRDefault="00000000" w:rsidRPr="00000000" w14:paraId="00000036">
      <w:pPr>
        <w:rPr>
          <w:b w:val="0"/>
          <w:i w:val="1"/>
        </w:rPr>
      </w:pPr>
      <w:r w:rsidDel="00000000" w:rsidR="00000000" w:rsidRPr="00000000">
        <w:rPr>
          <w:b w:val="0"/>
          <w:i w:val="1"/>
          <w:rtl w:val="0"/>
        </w:rPr>
        <w:t xml:space="preserve">Topic 2 – Machine Instructions</w:t>
      </w:r>
    </w:p>
    <w:p w:rsidR="00000000" w:rsidDel="00000000" w:rsidP="00000000" w:rsidRDefault="00000000" w:rsidRPr="00000000" w14:paraId="00000037">
      <w:pPr>
        <w:numPr>
          <w:ilvl w:val="0"/>
          <w:numId w:val="3"/>
        </w:numPr>
        <w:ind w:left="709" w:hanging="360"/>
        <w:rPr>
          <w:b w:val="1"/>
          <w:i w:val="0"/>
        </w:rPr>
      </w:pPr>
      <w:r w:rsidDel="00000000" w:rsidR="00000000" w:rsidRPr="00000000">
        <w:rPr>
          <w:b w:val="1"/>
          <w:i w:val="0"/>
          <w:rtl w:val="0"/>
        </w:rPr>
        <w:t xml:space="preserve">Section 1.6</w:t>
      </w:r>
    </w:p>
    <w:p w:rsidR="00000000" w:rsidDel="00000000" w:rsidP="00000000" w:rsidRDefault="00000000" w:rsidRPr="00000000" w14:paraId="00000038">
      <w:pPr>
        <w:numPr>
          <w:ilvl w:val="1"/>
          <w:numId w:val="3"/>
        </w:numPr>
        <w:ind w:left="1069" w:hanging="360"/>
        <w:rPr/>
      </w:pPr>
      <w:r w:rsidDel="00000000" w:rsidR="00000000" w:rsidRPr="00000000">
        <w:rPr>
          <w:rtl w:val="0"/>
        </w:rPr>
        <w:t xml:space="preserve"> Intel 80x86 CPU family</w:t>
      </w:r>
    </w:p>
    <w:p w:rsidR="00000000" w:rsidDel="00000000" w:rsidP="00000000" w:rsidRDefault="00000000" w:rsidRPr="00000000" w14:paraId="00000039">
      <w:pPr>
        <w:numPr>
          <w:ilvl w:val="2"/>
          <w:numId w:val="3"/>
        </w:numPr>
        <w:ind w:left="1429" w:hanging="360"/>
        <w:rPr/>
      </w:pPr>
      <w:r w:rsidDel="00000000" w:rsidR="00000000" w:rsidRPr="00000000">
        <w:rPr>
          <w:rtl w:val="0"/>
        </w:rPr>
        <w:t xml:space="preserve">Von Neumann Architecture Machine: CPU, Memory, and some I/O devices</w:t>
      </w:r>
    </w:p>
    <w:p w:rsidR="00000000" w:rsidDel="00000000" w:rsidP="00000000" w:rsidRDefault="00000000" w:rsidRPr="00000000" w14:paraId="0000003A">
      <w:pPr>
        <w:numPr>
          <w:ilvl w:val="2"/>
          <w:numId w:val="3"/>
        </w:numPr>
        <w:ind w:left="1429" w:hanging="360"/>
        <w:rPr/>
      </w:pPr>
      <w:r w:rsidDel="00000000" w:rsidR="00000000" w:rsidRPr="00000000">
        <w:rPr>
          <w:rtl w:val="0"/>
        </w:rPr>
        <w:t xml:space="preserve">A system bus provides the connections among these, and consists of…</w:t>
      </w:r>
    </w:p>
    <w:p w:rsidR="00000000" w:rsidDel="00000000" w:rsidP="00000000" w:rsidRDefault="00000000" w:rsidRPr="00000000" w14:paraId="0000003B">
      <w:pPr>
        <w:numPr>
          <w:ilvl w:val="2"/>
          <w:numId w:val="3"/>
        </w:numPr>
        <w:ind w:left="1429" w:hanging="360"/>
        <w:rPr/>
      </w:pPr>
      <w:r w:rsidDel="00000000" w:rsidR="00000000" w:rsidRPr="00000000">
        <w:rPr>
          <w:rtl w:val="0"/>
        </w:rPr>
        <w:t xml:space="preserve">Address, data, and control bus</w:t>
      </w:r>
    </w:p>
    <w:p w:rsidR="00000000" w:rsidDel="00000000" w:rsidP="00000000" w:rsidRDefault="00000000" w:rsidRPr="00000000" w14:paraId="0000003C">
      <w:pPr>
        <w:numPr>
          <w:ilvl w:val="1"/>
          <w:numId w:val="3"/>
        </w:numPr>
        <w:ind w:left="1069" w:hanging="360"/>
        <w:rPr/>
      </w:pPr>
      <w:r w:rsidDel="00000000" w:rsidR="00000000" w:rsidRPr="00000000">
        <w:rPr>
          <w:rtl w:val="0"/>
        </w:rPr>
        <w:t xml:space="preserve">The Address bus</w:t>
      </w:r>
    </w:p>
    <w:p w:rsidR="00000000" w:rsidDel="00000000" w:rsidP="00000000" w:rsidRDefault="00000000" w:rsidRPr="00000000" w14:paraId="0000003D">
      <w:pPr>
        <w:numPr>
          <w:ilvl w:val="2"/>
          <w:numId w:val="3"/>
        </w:numPr>
        <w:ind w:left="1429" w:hanging="360"/>
        <w:rPr/>
      </w:pPr>
      <w:r w:rsidDel="00000000" w:rsidR="00000000" w:rsidRPr="00000000">
        <w:rPr>
          <w:rtl w:val="0"/>
        </w:rPr>
        <w:t xml:space="preserve">Used to determine the location of destination to memory location or device ports</w:t>
      </w:r>
    </w:p>
    <w:p w:rsidR="00000000" w:rsidDel="00000000" w:rsidP="00000000" w:rsidRDefault="00000000" w:rsidRPr="00000000" w14:paraId="0000003E">
      <w:pPr>
        <w:numPr>
          <w:ilvl w:val="2"/>
          <w:numId w:val="3"/>
        </w:numPr>
        <w:ind w:left="1429" w:hanging="360"/>
        <w:rPr/>
      </w:pPr>
      <w:r w:rsidDel="00000000" w:rsidR="00000000" w:rsidRPr="00000000">
        <w:rPr>
          <w:rtl w:val="0"/>
        </w:rPr>
        <w:t xml:space="preserve">The ports and memory locations have unique addresses (represented in binary)</w:t>
      </w:r>
    </w:p>
    <w:p w:rsidR="00000000" w:rsidDel="00000000" w:rsidP="00000000" w:rsidRDefault="00000000" w:rsidRPr="00000000" w14:paraId="0000003F">
      <w:pPr>
        <w:numPr>
          <w:ilvl w:val="1"/>
          <w:numId w:val="3"/>
        </w:numPr>
        <w:ind w:left="1069" w:hanging="360"/>
        <w:rPr/>
      </w:pPr>
      <w:r w:rsidDel="00000000" w:rsidR="00000000" w:rsidRPr="00000000">
        <w:rPr>
          <w:rtl w:val="0"/>
        </w:rPr>
        <w:t xml:space="preserve">The data bus</w:t>
      </w:r>
    </w:p>
    <w:p w:rsidR="00000000" w:rsidDel="00000000" w:rsidP="00000000" w:rsidRDefault="00000000" w:rsidRPr="00000000" w14:paraId="00000040">
      <w:pPr>
        <w:numPr>
          <w:ilvl w:val="2"/>
          <w:numId w:val="3"/>
        </w:numPr>
        <w:ind w:left="1429" w:hanging="360"/>
        <w:rPr/>
      </w:pPr>
      <w:r w:rsidDel="00000000" w:rsidR="00000000" w:rsidRPr="00000000">
        <w:rPr>
          <w:rtl w:val="0"/>
        </w:rPr>
        <w:t xml:space="preserve">Used to pass data between all three components (CPU, Memory, I/O devices)</w:t>
      </w:r>
    </w:p>
    <w:p w:rsidR="00000000" w:rsidDel="00000000" w:rsidP="00000000" w:rsidRDefault="00000000" w:rsidRPr="00000000" w14:paraId="00000041">
      <w:pPr>
        <w:numPr>
          <w:ilvl w:val="1"/>
          <w:numId w:val="3"/>
        </w:numPr>
        <w:ind w:left="1069" w:hanging="360"/>
        <w:rPr/>
      </w:pPr>
      <w:r w:rsidDel="00000000" w:rsidR="00000000" w:rsidRPr="00000000">
        <w:rPr>
          <w:rtl w:val="0"/>
        </w:rPr>
        <w:t xml:space="preserve">The control bus</w:t>
      </w:r>
    </w:p>
    <w:p w:rsidR="00000000" w:rsidDel="00000000" w:rsidP="00000000" w:rsidRDefault="00000000" w:rsidRPr="00000000" w14:paraId="00000042">
      <w:pPr>
        <w:numPr>
          <w:ilvl w:val="2"/>
          <w:numId w:val="3"/>
        </w:numPr>
        <w:ind w:left="1429" w:hanging="360"/>
        <w:rPr/>
      </w:pPr>
      <w:r w:rsidDel="00000000" w:rsidR="00000000" w:rsidRPr="00000000">
        <w:rPr>
          <w:rtl w:val="0"/>
        </w:rPr>
        <w:t xml:space="preserve">Controls the direction of flow for data transfer either to or from Mem and I/O device</w:t>
      </w:r>
    </w:p>
    <w:p w:rsidR="00000000" w:rsidDel="00000000" w:rsidP="00000000" w:rsidRDefault="00000000" w:rsidRPr="00000000" w14:paraId="00000043">
      <w:pPr>
        <w:numPr>
          <w:ilvl w:val="1"/>
          <w:numId w:val="3"/>
        </w:numPr>
        <w:ind w:left="1069" w:hanging="360"/>
        <w:rPr/>
      </w:pPr>
      <w:r w:rsidDel="00000000" w:rsidR="00000000" w:rsidRPr="00000000">
        <w:rPr>
          <w:rtl w:val="0"/>
        </w:rPr>
        <w:t xml:space="preserve">CPU Registers (80x86/Intel)</w:t>
      </w:r>
    </w:p>
    <w:p w:rsidR="00000000" w:rsidDel="00000000" w:rsidP="00000000" w:rsidRDefault="00000000" w:rsidRPr="00000000" w14:paraId="00000044">
      <w:pPr>
        <w:numPr>
          <w:ilvl w:val="2"/>
          <w:numId w:val="3"/>
        </w:numPr>
        <w:ind w:left="1429" w:hanging="360"/>
        <w:rPr/>
      </w:pPr>
      <w:r w:rsidDel="00000000" w:rsidR="00000000" w:rsidRPr="00000000">
        <w:rPr>
          <w:rtl w:val="0"/>
        </w:rPr>
        <w:t xml:space="preserve">There are 4 types of registers including…a general purpose register:</w:t>
      </w:r>
    </w:p>
    <w:p w:rsidR="00000000" w:rsidDel="00000000" w:rsidP="00000000" w:rsidRDefault="00000000" w:rsidRPr="00000000" w14:paraId="00000045">
      <w:pPr>
        <w:numPr>
          <w:ilvl w:val="3"/>
          <w:numId w:val="3"/>
        </w:numPr>
        <w:ind w:left="1789" w:hanging="360"/>
        <w:rPr/>
      </w:pPr>
      <w:r w:rsidDel="00000000" w:rsidR="00000000" w:rsidRPr="00000000">
        <w:rPr>
          <w:rtl w:val="0"/>
        </w:rPr>
        <w:t xml:space="preserve">In the Intel architecture it provides the use of 8 general purpose registers for use as well with applications.  </w:t>
      </w:r>
    </w:p>
    <w:p w:rsidR="00000000" w:rsidDel="00000000" w:rsidP="00000000" w:rsidRDefault="00000000" w:rsidRPr="00000000" w14:paraId="00000046">
      <w:pPr>
        <w:numPr>
          <w:ilvl w:val="3"/>
          <w:numId w:val="3"/>
        </w:numPr>
        <w:ind w:left="1789" w:hanging="360"/>
        <w:rPr/>
      </w:pPr>
      <w:r w:rsidDel="00000000" w:rsidR="00000000" w:rsidRPr="00000000">
        <w:rPr>
          <w:rtl w:val="0"/>
        </w:rPr>
        <w:t xml:space="preserve">The names of the 32-bit registers are EAX, EBX, ECX, EDX, ESI, EDI, EBP and ESP.  The corresponding 16-bit registers are AX, BX, CX, DX, SI, DI, BP and SP.  The 8-bit registers are named AL, AH, BL, BH, CL, CH, DL and DH.</w:t>
      </w:r>
    </w:p>
    <w:p w:rsidR="00000000" w:rsidDel="00000000" w:rsidP="00000000" w:rsidRDefault="00000000" w:rsidRPr="00000000" w14:paraId="00000047">
      <w:pPr>
        <w:numPr>
          <w:ilvl w:val="3"/>
          <w:numId w:val="3"/>
        </w:numPr>
        <w:ind w:left="1789" w:hanging="360"/>
        <w:rPr/>
      </w:pPr>
      <w:r w:rsidDel="00000000" w:rsidR="00000000" w:rsidRPr="00000000">
        <w:rPr>
          <w:rtl w:val="0"/>
        </w:rPr>
        <w:t xml:space="preserve">The purposes of each of the registers is highly specific, so any register cannot be used for just whatever purposes.  All the registers have special uses that will limit their use in context. </w:t>
      </w:r>
    </w:p>
    <w:p w:rsidR="00000000" w:rsidDel="00000000" w:rsidP="00000000" w:rsidRDefault="00000000" w:rsidRPr="00000000" w14:paraId="00000048">
      <w:pPr>
        <w:numPr>
          <w:ilvl w:val="4"/>
          <w:numId w:val="3"/>
        </w:numPr>
        <w:ind w:left="2149" w:hanging="360"/>
        <w:rPr/>
      </w:pPr>
      <w:r w:rsidDel="00000000" w:rsidR="00000000" w:rsidRPr="00000000">
        <w:rPr>
          <w:rtl w:val="0"/>
        </w:rPr>
        <w:t xml:space="preserve">SP/ESP is called the stack pointer, and can’t be used.</w:t>
      </w:r>
    </w:p>
    <w:p w:rsidR="00000000" w:rsidDel="00000000" w:rsidP="00000000" w:rsidRDefault="00000000" w:rsidRPr="00000000" w14:paraId="00000049">
      <w:pPr>
        <w:numPr>
          <w:ilvl w:val="4"/>
          <w:numId w:val="3"/>
        </w:numPr>
        <w:ind w:left="2149" w:hanging="360"/>
        <w:rPr/>
      </w:pPr>
      <w:r w:rsidDel="00000000" w:rsidR="00000000" w:rsidRPr="00000000">
        <w:rPr>
          <w:rtl w:val="0"/>
        </w:rPr>
        <w:t xml:space="preserve">BP/EBP is also a special purposes register that can’t be used.</w:t>
      </w:r>
    </w:p>
    <w:p w:rsidR="00000000" w:rsidDel="00000000" w:rsidP="00000000" w:rsidRDefault="00000000" w:rsidRPr="00000000" w14:paraId="0000004A">
      <w:pPr>
        <w:numPr>
          <w:ilvl w:val="3"/>
          <w:numId w:val="3"/>
        </w:numPr>
        <w:ind w:left="1789" w:hanging="360"/>
        <w:rPr/>
      </w:pPr>
      <w:r w:rsidDel="00000000" w:rsidR="00000000" w:rsidRPr="00000000">
        <w:rPr>
          <w:rtl w:val="0"/>
        </w:rPr>
        <w:t xml:space="preserve">They are organized in an overlapping way that arranges several of them in a 32-bit space, including 16-bit and 8-bit registers.  Because of their overlap they are not all independent, and modifying the larger register will likely have some impact on data in other shared registers within that larger one.  (E.g.  modifying EAX will often change registers AX and AL and AH.  Register value corruption is the effect of what happens when a programmer does not account for the possible problems such as the overlapping registers in the assembly program.</w:t>
      </w:r>
    </w:p>
    <w:p w:rsidR="00000000" w:rsidDel="00000000" w:rsidP="00000000" w:rsidRDefault="00000000" w:rsidRPr="00000000" w14:paraId="0000004B">
      <w:pPr>
        <w:numPr>
          <w:ilvl w:val="3"/>
          <w:numId w:val="3"/>
        </w:numPr>
        <w:ind w:left="1789" w:hanging="360"/>
        <w:rPr/>
      </w:pPr>
      <w:r w:rsidDel="00000000" w:rsidR="00000000" w:rsidRPr="00000000">
        <w:rPr>
          <w:rtl w:val="0"/>
        </w:rPr>
        <w:t xml:space="preserve">EFLAGS is a 32-bit register reserved for kernel mode functions for the operating system, but several of the flags are important to application programming as well.</w:t>
      </w:r>
    </w:p>
    <w:p w:rsidR="00000000" w:rsidDel="00000000" w:rsidP="00000000" w:rsidRDefault="00000000" w:rsidRPr="00000000" w14:paraId="0000004C">
      <w:pPr>
        <w:numPr>
          <w:ilvl w:val="3"/>
          <w:numId w:val="3"/>
        </w:numPr>
        <w:ind w:left="1789" w:hanging="360"/>
        <w:rPr/>
      </w:pPr>
      <w:r w:rsidDel="00000000" w:rsidR="00000000" w:rsidRPr="00000000">
        <w:rPr>
          <w:rtl w:val="0"/>
        </w:rPr>
        <w:t xml:space="preserve">Each value in the 32-bit register is a boolean flag.</w:t>
      </w:r>
    </w:p>
    <w:p w:rsidR="00000000" w:rsidDel="00000000" w:rsidP="00000000" w:rsidRDefault="00000000" w:rsidRPr="00000000" w14:paraId="0000004D">
      <w:pPr>
        <w:numPr>
          <w:ilvl w:val="3"/>
          <w:numId w:val="3"/>
        </w:numPr>
        <w:ind w:left="1789" w:hanging="360"/>
        <w:rPr/>
      </w:pPr>
      <w:r w:rsidDel="00000000" w:rsidR="00000000" w:rsidRPr="00000000">
        <w:rPr>
          <w:rtl w:val="0"/>
        </w:rPr>
        <w:t xml:space="preserve">Of interest to application programmer are the flags for </w:t>
      </w:r>
      <w:r w:rsidDel="00000000" w:rsidR="00000000" w:rsidRPr="00000000">
        <w:rPr>
          <w:i w:val="1"/>
          <w:rtl w:val="0"/>
        </w:rPr>
        <w:t xml:space="preserve">overflow</w:t>
      </w:r>
      <w:r w:rsidDel="00000000" w:rsidR="00000000" w:rsidRPr="00000000">
        <w:rPr>
          <w:i w:val="0"/>
          <w:rtl w:val="0"/>
        </w:rPr>
        <w:t xml:space="preserve">, </w:t>
      </w:r>
      <w:r w:rsidDel="00000000" w:rsidR="00000000" w:rsidRPr="00000000">
        <w:rPr>
          <w:i w:val="1"/>
          <w:rtl w:val="0"/>
        </w:rPr>
        <w:t xml:space="preserve">direction</w:t>
      </w:r>
      <w:r w:rsidDel="00000000" w:rsidR="00000000" w:rsidRPr="00000000">
        <w:rPr>
          <w:i w:val="0"/>
          <w:rtl w:val="0"/>
        </w:rPr>
        <w:t xml:space="preserve">, </w:t>
      </w:r>
      <w:r w:rsidDel="00000000" w:rsidR="00000000" w:rsidRPr="00000000">
        <w:rPr>
          <w:i w:val="1"/>
          <w:rtl w:val="0"/>
        </w:rPr>
        <w:t xml:space="preserve">interrupt disable</w:t>
      </w:r>
      <w:r w:rsidDel="00000000" w:rsidR="00000000" w:rsidRPr="00000000">
        <w:rPr>
          <w:i w:val="0"/>
          <w:rtl w:val="0"/>
        </w:rPr>
        <w:t xml:space="preserve">, </w:t>
      </w:r>
      <w:r w:rsidDel="00000000" w:rsidR="00000000" w:rsidRPr="00000000">
        <w:rPr>
          <w:i w:val="1"/>
          <w:rtl w:val="0"/>
        </w:rPr>
        <w:t xml:space="preserve">sign</w:t>
      </w:r>
      <w:r w:rsidDel="00000000" w:rsidR="00000000" w:rsidRPr="00000000">
        <w:rPr>
          <w:i w:val="0"/>
          <w:rtl w:val="0"/>
        </w:rPr>
        <w:t xml:space="preserve">, </w:t>
      </w:r>
      <w:r w:rsidDel="00000000" w:rsidR="00000000" w:rsidRPr="00000000">
        <w:rPr>
          <w:i w:val="1"/>
          <w:rtl w:val="0"/>
        </w:rPr>
        <w:t xml:space="preserve">zero</w:t>
      </w:r>
      <w:r w:rsidDel="00000000" w:rsidR="00000000" w:rsidRPr="00000000">
        <w:rPr>
          <w:i w:val="0"/>
          <w:rtl w:val="0"/>
        </w:rPr>
        <w:t xml:space="preserve">, </w:t>
      </w:r>
      <w:r w:rsidDel="00000000" w:rsidR="00000000" w:rsidRPr="00000000">
        <w:rPr>
          <w:i w:val="1"/>
          <w:rtl w:val="0"/>
        </w:rPr>
        <w:t xml:space="preserve">auxiliary carry</w:t>
      </w:r>
      <w:r w:rsidDel="00000000" w:rsidR="00000000" w:rsidRPr="00000000">
        <w:rPr>
          <w:i w:val="0"/>
          <w:rtl w:val="0"/>
        </w:rPr>
        <w:t xml:space="preserve">, </w:t>
      </w:r>
      <w:r w:rsidDel="00000000" w:rsidR="00000000" w:rsidRPr="00000000">
        <w:rPr>
          <w:i w:val="1"/>
          <w:rtl w:val="0"/>
        </w:rPr>
        <w:t xml:space="preserve">parity</w:t>
      </w:r>
      <w:r w:rsidDel="00000000" w:rsidR="00000000" w:rsidRPr="00000000">
        <w:rPr>
          <w:i w:val="0"/>
          <w:rtl w:val="0"/>
        </w:rPr>
        <w:t xml:space="preserve">, and </w:t>
      </w:r>
      <w:r w:rsidDel="00000000" w:rsidR="00000000" w:rsidRPr="00000000">
        <w:rPr>
          <w:i w:val="1"/>
          <w:rtl w:val="0"/>
        </w:rPr>
        <w:t xml:space="preserve">carry</w:t>
      </w:r>
      <w:r w:rsidDel="00000000" w:rsidR="00000000" w:rsidRPr="00000000">
        <w:rPr>
          <w:i w:val="0"/>
          <w:rtl w:val="0"/>
        </w:rPr>
        <w:t xml:space="preserve">.</w:t>
      </w:r>
      <w:r w:rsidDel="00000000" w:rsidR="00000000" w:rsidRPr="00000000">
        <w:rPr>
          <w:rtl w:val="0"/>
        </w:rPr>
      </w:r>
    </w:p>
    <w:p w:rsidR="00000000" w:rsidDel="00000000" w:rsidP="00000000" w:rsidRDefault="00000000" w:rsidRPr="00000000" w14:paraId="0000004E">
      <w:pPr>
        <w:numPr>
          <w:ilvl w:val="4"/>
          <w:numId w:val="3"/>
        </w:numPr>
        <w:ind w:left="2149" w:hanging="360"/>
        <w:rPr>
          <w:i w:val="0"/>
        </w:rPr>
      </w:pPr>
      <w:r w:rsidDel="00000000" w:rsidR="00000000" w:rsidRPr="00000000">
        <w:rPr>
          <w:i w:val="0"/>
          <w:rtl w:val="0"/>
        </w:rPr>
        <w:t xml:space="preserve">The interrupt flag is mentioned more in Chapter 2</w:t>
      </w:r>
    </w:p>
    <w:p w:rsidR="00000000" w:rsidDel="00000000" w:rsidP="00000000" w:rsidRDefault="00000000" w:rsidRPr="00000000" w14:paraId="0000004F">
      <w:pPr>
        <w:numPr>
          <w:ilvl w:val="3"/>
          <w:numId w:val="3"/>
        </w:numPr>
        <w:ind w:left="1789" w:hanging="360"/>
        <w:rPr/>
      </w:pPr>
      <w:r w:rsidDel="00000000" w:rsidR="00000000" w:rsidRPr="00000000">
        <w:rPr>
          <w:i w:val="0"/>
          <w:rtl w:val="0"/>
        </w:rPr>
        <w:t xml:space="preserve">Of these eight, the four that are most important are </w:t>
      </w:r>
      <w:r w:rsidDel="00000000" w:rsidR="00000000" w:rsidRPr="00000000">
        <w:rPr>
          <w:i w:val="1"/>
          <w:rtl w:val="0"/>
        </w:rPr>
        <w:t xml:space="preserve">overflow</w:t>
      </w:r>
      <w:r w:rsidDel="00000000" w:rsidR="00000000" w:rsidRPr="00000000">
        <w:rPr>
          <w:i w:val="0"/>
          <w:rtl w:val="0"/>
        </w:rPr>
        <w:t xml:space="preserve">, </w:t>
      </w:r>
      <w:r w:rsidDel="00000000" w:rsidR="00000000" w:rsidRPr="00000000">
        <w:rPr>
          <w:i w:val="1"/>
          <w:rtl w:val="0"/>
        </w:rPr>
        <w:t xml:space="preserve">carry</w:t>
      </w:r>
      <w:r w:rsidDel="00000000" w:rsidR="00000000" w:rsidRPr="00000000">
        <w:rPr>
          <w:i w:val="0"/>
          <w:rtl w:val="0"/>
        </w:rPr>
        <w:t xml:space="preserve">, </w:t>
      </w:r>
      <w:r w:rsidDel="00000000" w:rsidR="00000000" w:rsidRPr="00000000">
        <w:rPr>
          <w:i w:val="1"/>
          <w:rtl w:val="0"/>
        </w:rPr>
        <w:t xml:space="preserve">sign</w:t>
      </w:r>
      <w:r w:rsidDel="00000000" w:rsidR="00000000" w:rsidRPr="00000000">
        <w:rPr>
          <w:i w:val="0"/>
          <w:rtl w:val="0"/>
        </w:rPr>
        <w:t xml:space="preserve">, and </w:t>
      </w:r>
      <w:r w:rsidDel="00000000" w:rsidR="00000000" w:rsidRPr="00000000">
        <w:rPr>
          <w:i w:val="1"/>
          <w:rtl w:val="0"/>
        </w:rPr>
        <w:t xml:space="preserve">zero</w:t>
      </w:r>
      <w:r w:rsidDel="00000000" w:rsidR="00000000" w:rsidRPr="00000000">
        <w:rPr>
          <w:i w:val="0"/>
          <w:rtl w:val="0"/>
        </w:rPr>
        <w:t xml:space="preserve">.  These make up what are known as condition codes that provide some checks on the results of program state between the operations, e.g. when comparing values.  </w:t>
      </w:r>
      <w:r w:rsidDel="00000000" w:rsidR="00000000" w:rsidRPr="00000000">
        <w:rPr>
          <w:i w:val="1"/>
          <w:rtl w:val="0"/>
        </w:rPr>
        <w:t xml:space="preserve">Parity</w:t>
      </w:r>
      <w:r w:rsidDel="00000000" w:rsidR="00000000" w:rsidRPr="00000000">
        <w:rPr>
          <w:i w:val="0"/>
          <w:rtl w:val="0"/>
        </w:rPr>
        <w:t xml:space="preserve"> is also a condition code, but it will not be covered.</w:t>
      </w:r>
      <w:r w:rsidDel="00000000" w:rsidR="00000000" w:rsidRPr="00000000">
        <w:rPr>
          <w:rtl w:val="0"/>
        </w:rPr>
      </w:r>
    </w:p>
    <w:p w:rsidR="00000000" w:rsidDel="00000000" w:rsidP="00000000" w:rsidRDefault="00000000" w:rsidRPr="00000000" w14:paraId="00000050">
      <w:pPr>
        <w:numPr>
          <w:ilvl w:val="2"/>
          <w:numId w:val="3"/>
        </w:numPr>
        <w:ind w:left="1429" w:hanging="360"/>
        <w:rPr/>
      </w:pPr>
      <w:r w:rsidDel="00000000" w:rsidR="00000000" w:rsidRPr="00000000">
        <w:rPr>
          <w:rtl w:val="0"/>
        </w:rPr>
        <w:t xml:space="preserve">An application accessible register (EFLAGS?)</w:t>
      </w:r>
    </w:p>
    <w:p w:rsidR="00000000" w:rsidDel="00000000" w:rsidP="00000000" w:rsidRDefault="00000000" w:rsidRPr="00000000" w14:paraId="00000051">
      <w:pPr>
        <w:numPr>
          <w:ilvl w:val="2"/>
          <w:numId w:val="3"/>
        </w:numPr>
        <w:ind w:left="1429" w:hanging="360"/>
        <w:rPr/>
      </w:pPr>
      <w:r w:rsidDel="00000000" w:rsidR="00000000" w:rsidRPr="00000000">
        <w:rPr>
          <w:rtl w:val="0"/>
        </w:rPr>
        <w:t xml:space="preserve">A kernel-mode register, which is beyond scope of introductory level class on topic.</w:t>
      </w:r>
    </w:p>
    <w:p w:rsidR="00000000" w:rsidDel="00000000" w:rsidP="00000000" w:rsidRDefault="00000000" w:rsidRPr="00000000" w14:paraId="00000052">
      <w:pPr>
        <w:numPr>
          <w:ilvl w:val="2"/>
          <w:numId w:val="3"/>
        </w:numPr>
        <w:ind w:left="1429" w:hanging="360"/>
        <w:rPr/>
      </w:pPr>
      <w:r w:rsidDel="00000000" w:rsidR="00000000" w:rsidRPr="00000000">
        <w:rPr>
          <w:rtl w:val="0"/>
        </w:rPr>
        <w:t xml:space="preserve">And a segment register, which is not used by modern operating systems.  </w:t>
      </w:r>
    </w:p>
    <w:p w:rsidR="00000000" w:rsidDel="00000000" w:rsidP="00000000" w:rsidRDefault="00000000" w:rsidRPr="00000000" w14:paraId="00000053">
      <w:pPr>
        <w:numPr>
          <w:ilvl w:val="3"/>
          <w:numId w:val="3"/>
        </w:numPr>
        <w:ind w:left="1789" w:hanging="360"/>
        <w:rPr>
          <w:b w:val="1"/>
        </w:rPr>
      </w:pPr>
      <w:r w:rsidDel="00000000" w:rsidR="00000000" w:rsidRPr="00000000">
        <w:rPr>
          <w:b w:val="1"/>
          <w:rtl w:val="0"/>
        </w:rPr>
        <w:t xml:space="preserve">NOTE: textbook is geared towards writing programs for 32-bit operating systems</w:t>
      </w:r>
    </w:p>
    <w:p w:rsidR="00000000" w:rsidDel="00000000" w:rsidP="00000000" w:rsidRDefault="00000000" w:rsidRPr="00000000" w14:paraId="00000054">
      <w:pPr>
        <w:numPr>
          <w:ilvl w:val="2"/>
          <w:numId w:val="3"/>
        </w:numPr>
        <w:ind w:left="1429" w:hanging="360"/>
        <w:rPr/>
      </w:pPr>
      <w:r w:rsidDel="00000000" w:rsidR="00000000" w:rsidRPr="00000000">
        <w:rPr>
          <w:rtl w:val="0"/>
        </w:rPr>
        <w:t xml:space="preserve">Registers are a middle man in nearly every calculation (addition, subtraction, etc.)</w:t>
      </w:r>
    </w:p>
    <w:p w:rsidR="00000000" w:rsidDel="00000000" w:rsidP="00000000" w:rsidRDefault="00000000" w:rsidRPr="00000000" w14:paraId="00000055">
      <w:pPr>
        <w:numPr>
          <w:ilvl w:val="2"/>
          <w:numId w:val="3"/>
        </w:numPr>
        <w:ind w:left="1429" w:hanging="360"/>
        <w:rPr/>
      </w:pPr>
      <w:r w:rsidDel="00000000" w:rsidR="00000000" w:rsidRPr="00000000">
        <w:rPr>
          <w:rtl w:val="0"/>
        </w:rPr>
      </w:r>
    </w:p>
    <w:p w:rsidR="00000000" w:rsidDel="00000000" w:rsidP="00000000" w:rsidRDefault="00000000" w:rsidRPr="00000000" w14:paraId="00000056">
      <w:pPr>
        <w:numPr>
          <w:ilvl w:val="1"/>
          <w:numId w:val="3"/>
        </w:numPr>
        <w:ind w:left="1069" w:hanging="360"/>
        <w:rPr/>
      </w:pPr>
      <w:r w:rsidDel="00000000" w:rsidR="00000000" w:rsidRPr="00000000">
        <w:rPr>
          <w:rtl w:val="0"/>
        </w:rPr>
        <w:t xml:space="preserve"> </w:t>
      </w:r>
    </w:p>
    <w:p w:rsidR="00000000" w:rsidDel="00000000" w:rsidP="00000000" w:rsidRDefault="00000000" w:rsidRPr="00000000" w14:paraId="00000057">
      <w:pPr>
        <w:ind w:left="1069" w:firstLine="0"/>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09" w:hanging="359.99999999999994"/>
      </w:pPr>
      <w:rPr/>
    </w:lvl>
    <w:lvl w:ilvl="1">
      <w:start w:val="1"/>
      <w:numFmt w:val="bullet"/>
      <w:lvlText w:val="◦"/>
      <w:lvlJc w:val="left"/>
      <w:pPr>
        <w:ind w:left="1069" w:hanging="360"/>
      </w:pPr>
      <w:rPr/>
    </w:lvl>
    <w:lvl w:ilvl="2">
      <w:start w:val="1"/>
      <w:numFmt w:val="bullet"/>
      <w:lvlText w:val="▪"/>
      <w:lvlJc w:val="left"/>
      <w:pPr>
        <w:ind w:left="1429" w:hanging="360"/>
      </w:pPr>
      <w:rPr/>
    </w:lvl>
    <w:lvl w:ilvl="3">
      <w:start w:val="1"/>
      <w:numFmt w:val="bullet"/>
      <w:lvlText w:val=""/>
      <w:lvlJc w:val="left"/>
      <w:pPr>
        <w:ind w:left="1789" w:hanging="360"/>
      </w:pPr>
      <w:rPr/>
    </w:lvl>
    <w:lvl w:ilvl="4">
      <w:start w:val="1"/>
      <w:numFmt w:val="bullet"/>
      <w:lvlText w:val="◦"/>
      <w:lvlJc w:val="left"/>
      <w:pPr>
        <w:ind w:left="2149" w:hanging="360"/>
      </w:pPr>
      <w:rPr/>
    </w:lvl>
    <w:lvl w:ilvl="5">
      <w:start w:val="1"/>
      <w:numFmt w:val="bullet"/>
      <w:lvlText w:val="▪"/>
      <w:lvlJc w:val="left"/>
      <w:pPr>
        <w:ind w:left="2509" w:hanging="360"/>
      </w:pPr>
      <w:rPr/>
    </w:lvl>
    <w:lvl w:ilvl="6">
      <w:start w:val="1"/>
      <w:numFmt w:val="bullet"/>
      <w:lvlText w:val=""/>
      <w:lvlJc w:val="left"/>
      <w:pPr>
        <w:ind w:left="2869" w:hanging="360"/>
      </w:pPr>
      <w:rPr/>
    </w:lvl>
    <w:lvl w:ilvl="7">
      <w:start w:val="1"/>
      <w:numFmt w:val="bullet"/>
      <w:lvlText w:val="◦"/>
      <w:lvlJc w:val="left"/>
      <w:pPr>
        <w:ind w:left="3229" w:hanging="360"/>
      </w:pPr>
      <w:rPr/>
    </w:lvl>
    <w:lvl w:ilvl="8">
      <w:start w:val="1"/>
      <w:numFmt w:val="bullet"/>
      <w:lvlText w:val="▪"/>
      <w:lvlJc w:val="left"/>
      <w:pPr>
        <w:ind w:left="3589"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