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Stack Topics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Section 2.5 Introduction to Linked List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Getting practice with the use of LL is important in implementation, application and abstract programming (at all 3 levels)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 far in terms of the Operations on LL we have seen just traversal and insertion at beginning. Meaning we will later go over insertion elsewhere in the list and deletion.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Discuss the challenges of Problem 4 from homework...this was really challenging!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Section 3.1 Stack logical design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When to design our own Stack ADT or else to make use of some pre-existing Stack in Java if it exists and does it?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Assuming we want to design our own Stack, then we have to make decisions about how detailed in terms of # of methods for the class and features, e.g. top, pop, push may not be enough we may also want peek.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Section 3.2 Collections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Why are collections important?  Is it relevant to a stack?  Obviously generic interface is!  However the book mentions collections will be useful for sorting and compareTo later.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exactly is the Java Collections Framework, and how to be familiarizing more with pre-existing classes or libraries?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Section 3.3 Exceptions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From the programm design standpoint of ADT is error detection meant to be in interface always before implementation?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Detecting exceptions, throwing e.g. StackOverflow, or handling (if/else,try/catch).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to use RuntimeException and when Exception class is the choice?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naming conventions for exception classes?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Section 3.4 Formal Stack Specification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Notes about Linked List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Traversal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In traversal the currNode is initialized pointing to the list’s beginning node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And then using the getLink() can traverse node to node until the final node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At the end or final node the algorithm sets it to null (currNode: null)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Traversal Implementation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 StringLog the methods for size(), conains() and toString() all traverse the linked list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Insertion at Beginning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This is a two step process:  creating a new Node and then moving the reference for the list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When creating the node making sure to set the link to the beginning node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The reference move (afterwards...matters) is critical for the addition to work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NOTE: diagrams are very useful when making changes to the references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Deletion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