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Priority queue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How to assign priority queue…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Properties of elements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Deciding the priority of each...e.g. Printer job priority to an individual.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Priority can act like a sort order to a tree structures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Priority dequeueing is central to solving this problems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Representation of the priority queue is the heap...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A design for the priority queue is atually a Heap that organizes the information top down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Adding/Removing from a heap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Adding (at the left and right node, with swaps) and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Removing (from top root and then replacing and swaps)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