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Structural Independence – the access to data in a database is unaffected by changes to internal structure.  E.g. adding a new column and then having applications still work with the new structure</w:t>
      </w:r>
    </w:p>
    <w:p>
      <w:pPr>
        <w:pStyle w:val="Normal"/>
        <w:rPr/>
      </w:pPr>
      <w:r>
        <w:rPr/>
        <w:t>Data Dependence/Independence – applies to data type, e.g. from decimal to integer (a nuance to the previous example maybe…)  Data independence is what exists when making changes to the data storage characteristics without affecting the application accessing/usability of it.</w:t>
      </w:r>
    </w:p>
    <w:p>
      <w:pPr>
        <w:pStyle w:val="Normal"/>
        <w:spacing w:before="0" w:after="160"/>
        <w:rPr/>
      </w:pPr>
      <w:r>
        <w:rPr>
          <w:b/>
          <w:bCs/>
          <w:i/>
          <w:u w:val="single"/>
        </w:rPr>
        <w:t>NOTE: Do chapter reviews in Ch1 through 4 before next Monday class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LibreOffice/6.0.1.1$Linux_X86_64 LibreOffice_project/00m0$Build-1</Application>
  <Pages>1</Pages>
  <Words>81</Words>
  <Characters>453</Characters>
  <CharactersWithSpaces>535</CharactersWithSpaces>
  <Paragraphs>3</Paragraphs>
  <Company>Santa Monica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2018-08-28T03:03:00Z</dcterms:created>
  <dc:creator>ProfInstall</dc:creator>
  <dc:description/>
  <dc:language>en-US</dc:language>
  <cp:lastModifiedBy/>
  <dcterms:modified xsi:type="dcterms:W3CDTF">2018-09-15T15:30:56Z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Santa Monica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