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 INDUSTRIAL APPROVAL NOTE</w:t>
      </w:r>
    </w:p>
    <w:p>
      <w:r>
        <w:t>EQUIPMENT TAG: P-101 | STATUS: [STATUS] | DATE: [DATE]</w:t>
      </w:r>
    </w:p>
    <w:p>
      <w:pPr>
        <w:pStyle w:val="Heading2"/>
      </w:pPr>
      <w:r>
        <w:t>1. Executive Summary</w:t>
      </w:r>
    </w:p>
    <w:p>
      <w:r>
        <w:t>Dynamic vibration analysis and thermographic survey for Centrifugal Slurry Pump P-101 in CDU-1. Current review indicates abnormal drive-end vibration requiring scheduled overhaul.</w:t>
      </w:r>
    </w:p>
    <w:p>
      <w:pPr>
        <w:pStyle w:val="Heading2"/>
      </w:pPr>
      <w:r>
        <w:t>2. Measured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Measured Value</w:t>
            </w:r>
          </w:p>
        </w:tc>
        <w:tc>
          <w:tcPr>
            <w:tcW w:type="dxa" w:w="2160"/>
          </w:tcPr>
          <w:p>
            <w:r>
              <w:t>Standard Limit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</w:tr>
      <w:tr>
        <w:tc>
          <w:tcPr>
            <w:tcW w:type="dxa" w:w="2160"/>
          </w:tcPr>
          <w:p>
            <w:r>
              <w:t>Overall Vibration RMS</w:t>
            </w:r>
          </w:p>
        </w:tc>
        <w:tc>
          <w:tcPr>
            <w:tcW w:type="dxa" w:w="2160"/>
          </w:tcPr>
          <w:p>
            <w:r>
              <w:t>4.8 mm/s</w:t>
            </w:r>
          </w:p>
        </w:tc>
        <w:tc>
          <w:tcPr>
            <w:tcW w:type="dxa" w:w="2160"/>
          </w:tcPr>
          <w:p>
            <w:r>
              <w:t>4.5 mm/s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Bearing Temperature</w:t>
            </w:r>
          </w:p>
        </w:tc>
        <w:tc>
          <w:tcPr>
            <w:tcW w:type="dxa" w:w="2160"/>
          </w:tcPr>
          <w:p>
            <w:r>
              <w:t>78.5 °C</w:t>
            </w:r>
          </w:p>
        </w:tc>
        <w:tc>
          <w:tcPr>
            <w:tcW w:type="dxa" w:w="2160"/>
          </w:tcPr>
          <w:p>
            <w:r>
              <w:t>70.0 °C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Discharge Pressure</w:t>
            </w:r>
          </w:p>
        </w:tc>
        <w:tc>
          <w:tcPr>
            <w:tcW w:type="dxa" w:w="2160"/>
          </w:tcPr>
          <w:p>
            <w:r>
              <w:t>12.4 bar</w:t>
            </w:r>
          </w:p>
        </w:tc>
        <w:tc>
          <w:tcPr>
            <w:tcW w:type="dxa" w:w="2160"/>
          </w:tcPr>
          <w:p>
            <w:r>
              <w:t>12.0 bar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