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CBB91A" w14:textId="3DB759CB" w:rsidR="00363093" w:rsidRPr="00363093" w:rsidRDefault="00363093" w:rsidP="00363093">
      <w:pPr>
        <w:pStyle w:val="NormalWeb"/>
      </w:pPr>
      <w:r w:rsidRPr="00363093">
        <w:t xml:space="preserve">Based on an analysis of 30 runs with a </w:t>
      </w:r>
      <w:proofErr w:type="gramStart"/>
      <w:r w:rsidRPr="00363093">
        <w:t>10,000</w:t>
      </w:r>
      <w:r w:rsidR="00BC5F5A">
        <w:t xml:space="preserve"> </w:t>
      </w:r>
      <w:r w:rsidRPr="00363093">
        <w:t>evaluation</w:t>
      </w:r>
      <w:proofErr w:type="gramEnd"/>
      <w:r w:rsidRPr="00363093">
        <w:t xml:space="preserve"> budget</w:t>
      </w:r>
      <w:r>
        <w:t xml:space="preserve">. We </w:t>
      </w:r>
      <w:r w:rsidR="00BC5F5A">
        <w:t>could</w:t>
      </w:r>
      <w:bookmarkStart w:id="0" w:name="_GoBack"/>
      <w:bookmarkEnd w:id="0"/>
      <w:r>
        <w:t xml:space="preserve"> see a</w:t>
      </w:r>
      <w:r w:rsidRPr="00363093">
        <w:t xml:space="preserve"> clear performance hierarchy emerged across all 11 problem instances. The </w:t>
      </w:r>
      <w:r w:rsidRPr="00363093">
        <w:rPr>
          <w:rStyle w:val="Strong"/>
          <w:b w:val="0"/>
        </w:rPr>
        <w:t xml:space="preserve">Genetic Algorithm </w:t>
      </w:r>
      <w:r w:rsidRPr="00363093">
        <w:t xml:space="preserve">was consistently the highest-performing algorithm. The </w:t>
      </w:r>
      <w:r w:rsidRPr="00363093">
        <w:rPr>
          <w:rStyle w:val="Strong"/>
          <w:b w:val="0"/>
        </w:rPr>
        <w:t xml:space="preserve">(1+1) Evolutionary Algorithm </w:t>
      </w:r>
      <w:r w:rsidRPr="00363093">
        <w:t xml:space="preserve">served as strong baseline, performing nearly as well as GA. The </w:t>
      </w:r>
      <w:r w:rsidRPr="00363093">
        <w:rPr>
          <w:rStyle w:val="Strong"/>
          <w:b w:val="0"/>
        </w:rPr>
        <w:t>Randomized Local Search (RLS)</w:t>
      </w:r>
      <w:r w:rsidRPr="00363093">
        <w:t xml:space="preserve"> was not </w:t>
      </w:r>
      <w:r>
        <w:t xml:space="preserve">that much </w:t>
      </w:r>
      <w:r w:rsidRPr="00363093">
        <w:t>effective</w:t>
      </w:r>
      <w:r>
        <w:t>.</w:t>
      </w:r>
      <w:r w:rsidRPr="00363093">
        <w:t xml:space="preserve"> </w:t>
      </w:r>
      <w:r>
        <w:t>P</w:t>
      </w:r>
      <w:r w:rsidRPr="00363093">
        <w:t>erforming significantly worse than the other two algorithms.</w:t>
      </w:r>
    </w:p>
    <w:p w14:paraId="6D88FC39" w14:textId="7B87D02D" w:rsidR="00363093" w:rsidRPr="00363093" w:rsidRDefault="00363093" w:rsidP="00363093">
      <w:pPr>
        <w:pStyle w:val="NormalWeb"/>
      </w:pPr>
      <w:r w:rsidRPr="00363093">
        <w:t xml:space="preserve">This pattern is clearly visible in the </w:t>
      </w:r>
      <w:proofErr w:type="spellStart"/>
      <w:r w:rsidRPr="00363093">
        <w:rPr>
          <w:rStyle w:val="Strong"/>
          <w:b w:val="0"/>
        </w:rPr>
        <w:t>MaxCoverage</w:t>
      </w:r>
      <w:proofErr w:type="spellEnd"/>
      <w:r w:rsidRPr="00363093">
        <w:t xml:space="preserve"> problems. On F2101, the GA achieve the highest mean fitness of </w:t>
      </w:r>
      <w:r w:rsidRPr="00363093">
        <w:rPr>
          <w:rStyle w:val="Strong"/>
          <w:b w:val="0"/>
        </w:rPr>
        <w:t>422.4</w:t>
      </w:r>
      <w:r w:rsidRPr="00363093">
        <w:t xml:space="preserve"> (</w:t>
      </w:r>
      <w:proofErr w:type="spellStart"/>
      <w:r w:rsidRPr="00363093">
        <w:t>sd</w:t>
      </w:r>
      <w:proofErr w:type="spellEnd"/>
      <w:r w:rsidRPr="00363093">
        <w:t xml:space="preserve"> 5.30)</w:t>
      </w:r>
      <w:r>
        <w:t>. J</w:t>
      </w:r>
      <w:r w:rsidRPr="00363093">
        <w:t xml:space="preserve">ust ahead of the (1+1) EA's mean of </w:t>
      </w:r>
      <w:r w:rsidRPr="00363093">
        <w:rPr>
          <w:rStyle w:val="Strong"/>
          <w:b w:val="0"/>
        </w:rPr>
        <w:t>419.2</w:t>
      </w:r>
      <w:r w:rsidRPr="00363093">
        <w:t xml:space="preserve"> (</w:t>
      </w:r>
      <w:proofErr w:type="spellStart"/>
      <w:r w:rsidRPr="00363093">
        <w:t>sd</w:t>
      </w:r>
      <w:proofErr w:type="spellEnd"/>
      <w:r w:rsidRPr="00363093">
        <w:t xml:space="preserve"> 5.20). The RLS algorithm finishe</w:t>
      </w:r>
      <w:r>
        <w:t>s</w:t>
      </w:r>
      <w:r w:rsidRPr="00363093">
        <w:t xml:space="preserve"> with a much lower mean of </w:t>
      </w:r>
      <w:r w:rsidRPr="00363093">
        <w:rPr>
          <w:rStyle w:val="Strong"/>
          <w:b w:val="0"/>
        </w:rPr>
        <w:t>385.0</w:t>
      </w:r>
      <w:r w:rsidRPr="00363093">
        <w:t xml:space="preserve"> (</w:t>
      </w:r>
      <w:proofErr w:type="spellStart"/>
      <w:r w:rsidRPr="00363093">
        <w:t>sd</w:t>
      </w:r>
      <w:proofErr w:type="spellEnd"/>
      <w:r w:rsidRPr="00363093">
        <w:t xml:space="preserve"> 9.14). The data for F2102 was nearly identical, with the GA (422.17) again outperforming the (1+1) EA (419.03) and RLS (385.6).</w:t>
      </w:r>
    </w:p>
    <w:p w14:paraId="3B41187C" w14:textId="75D01618" w:rsidR="00363093" w:rsidRPr="00363093" w:rsidRDefault="00363093" w:rsidP="00363093">
      <w:pPr>
        <w:pStyle w:val="NormalWeb"/>
      </w:pPr>
      <w:r w:rsidRPr="00363093">
        <w:t xml:space="preserve">The reason for this gap is evident in the convergence data. The RLS algorithm's 1-bit flip mutation cause it to get trapped in </w:t>
      </w:r>
      <w:r>
        <w:t>the</w:t>
      </w:r>
      <w:r w:rsidRPr="00363093">
        <w:t xml:space="preserve"> local optimum very </w:t>
      </w:r>
      <w:proofErr w:type="spellStart"/>
      <w:proofErr w:type="gramStart"/>
      <w:r w:rsidRPr="00363093">
        <w:t>early</w:t>
      </w:r>
      <w:r>
        <w:t>.O</w:t>
      </w:r>
      <w:r w:rsidRPr="00363093">
        <w:t>n</w:t>
      </w:r>
      <w:proofErr w:type="spellEnd"/>
      <w:proofErr w:type="gramEnd"/>
      <w:r w:rsidRPr="00363093">
        <w:t xml:space="preserve"> F2101, it stopped improving after an average of only 1,726 evaluations. The (1+1) EA's standard bit mutation allowing it to escape these traps and continue improving for the entire budget. The GA's population and crossover provide</w:t>
      </w:r>
      <w:r>
        <w:t>s</w:t>
      </w:r>
      <w:r w:rsidRPr="00363093">
        <w:t xml:space="preserve"> a small but consistent additional advantage</w:t>
      </w:r>
      <w:r>
        <w:t>.</w:t>
      </w:r>
      <w:r w:rsidRPr="00363093">
        <w:t xml:space="preserve"> </w:t>
      </w:r>
      <w:r>
        <w:t>A</w:t>
      </w:r>
      <w:r w:rsidRPr="00363093">
        <w:t>llow</w:t>
      </w:r>
      <w:r>
        <w:t>s</w:t>
      </w:r>
      <w:r w:rsidRPr="00363093">
        <w:t xml:space="preserve"> it to conduct a more global search and find the best-quality solution across all problem sets.</w:t>
      </w:r>
    </w:p>
    <w:p w14:paraId="23CE5BE1" w14:textId="77777777" w:rsidR="00221224" w:rsidRPr="00363093" w:rsidRDefault="00221224"/>
    <w:sectPr w:rsidR="00221224" w:rsidRPr="00363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3D"/>
    <w:rsid w:val="00221224"/>
    <w:rsid w:val="00363093"/>
    <w:rsid w:val="00A73F3D"/>
    <w:rsid w:val="00BC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191D1"/>
  <w15:chartTrackingRefBased/>
  <w15:docId w15:val="{7967FC40-4697-4E1B-BA64-65161B80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3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30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25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MOHON DASH TANU</dc:creator>
  <cp:keywords/>
  <dc:description/>
  <cp:lastModifiedBy>MOHON DASH TANU</cp:lastModifiedBy>
  <cp:revision>3</cp:revision>
  <dcterms:created xsi:type="dcterms:W3CDTF">2025-10-27T14:00:00Z</dcterms:created>
  <dcterms:modified xsi:type="dcterms:W3CDTF">2025-10-27T14:05:00Z</dcterms:modified>
</cp:coreProperties>
</file>