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4jgrdf2ohrv" w:id="0"/>
      <w:bookmarkEnd w:id="0"/>
      <w:r w:rsidDel="00000000" w:rsidR="00000000" w:rsidRPr="00000000">
        <w:rPr>
          <w:rtl w:val="0"/>
        </w:rPr>
        <w:t xml:space="preserve">Acta de Constitución del Proyecto (Project Charter)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hl6qrfzgim6" w:id="1"/>
      <w:bookmarkEnd w:id="1"/>
      <w:r w:rsidDel="00000000" w:rsidR="00000000" w:rsidRPr="00000000">
        <w:rPr>
          <w:rtl w:val="0"/>
        </w:rPr>
        <w:t xml:space="preserve">TTDH Automation — Startab &amp; Banco Genérico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x228yij4rp" w:id="2"/>
      <w:bookmarkEnd w:id="2"/>
      <w:r w:rsidDel="00000000" w:rsidR="00000000" w:rsidRPr="00000000">
        <w:rPr>
          <w:rtl w:val="0"/>
        </w:rPr>
        <w:t xml:space="preserve">1. Nombre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 (Automatización del Proceso TTDH)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j4b0wq33g9u" w:id="3"/>
      <w:bookmarkEnd w:id="3"/>
      <w:r w:rsidDel="00000000" w:rsidR="00000000" w:rsidRPr="00000000">
        <w:rPr>
          <w:rtl w:val="0"/>
        </w:rPr>
        <w:t xml:space="preserve">2. Fecha de Elaboración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rf9omu3pu60e" w:id="4"/>
      <w:bookmarkEnd w:id="4"/>
      <w:r w:rsidDel="00000000" w:rsidR="00000000" w:rsidRPr="00000000">
        <w:rPr>
          <w:rtl w:val="0"/>
        </w:rPr>
        <w:t xml:space="preserve">3. Patrocinador / Cliente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Banco Genérico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 de Negocio:</w:t>
      </w:r>
      <w:r w:rsidDel="00000000" w:rsidR="00000000" w:rsidRPr="00000000">
        <w:rPr>
          <w:rtl w:val="0"/>
        </w:rPr>
        <w:t xml:space="preserve"> Gerencia de Operaciones y Tecnología / Riesgos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8sgo8cd54d3" w:id="5"/>
      <w:bookmarkEnd w:id="5"/>
      <w:r w:rsidDel="00000000" w:rsidR="00000000" w:rsidRPr="00000000">
        <w:rPr>
          <w:rtl w:val="0"/>
        </w:rPr>
        <w:t xml:space="preserve">4. Equipo del Proyecto (Startab)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María Trinidad</w:t>
      </w:r>
      <w:r w:rsidDel="00000000" w:rsidR="00000000" w:rsidRPr="00000000">
        <w:rPr>
          <w:rtl w:val="0"/>
        </w:rPr>
        <w:t xml:space="preserve"> — Lead Project Manager / Strategy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Tomas</w:t>
      </w:r>
      <w:r w:rsidDel="00000000" w:rsidR="00000000" w:rsidRPr="00000000">
        <w:rPr>
          <w:rtl w:val="0"/>
        </w:rPr>
        <w:t xml:space="preserve"> — Technical Lead &amp; Data Engineer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</w:t>
      </w:r>
      <w:r w:rsidDel="00000000" w:rsidR="00000000" w:rsidRPr="00000000">
        <w:rPr>
          <w:rtl w:val="0"/>
        </w:rPr>
        <w:t xml:space="preserve"> — Integration &amp; Backend Developer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Héctor</w:t>
      </w:r>
      <w:r w:rsidDel="00000000" w:rsidR="00000000" w:rsidRPr="00000000">
        <w:rPr>
          <w:rtl w:val="0"/>
        </w:rPr>
        <w:t xml:space="preserve"> — Quality Assurance &amp; AI Specialist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dsgkgupsmsh9" w:id="6"/>
      <w:bookmarkEnd w:id="6"/>
      <w:r w:rsidDel="00000000" w:rsidR="00000000" w:rsidRPr="00000000">
        <w:rPr>
          <w:rtl w:val="0"/>
        </w:rPr>
        <w:t xml:space="preserve">5. Descripción y Justificación del Proyecto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nqcmksu85tt" w:id="7"/>
      <w:bookmarkEnd w:id="7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 consiste en el diseño, desarrollo e implementación de una solución integral automatizada para la consolidación, validación, procesamiento y reportería de los flujos de datos TTDH en Banco Genérico. La solución contempla canalizaciones ETL robustas, reglas de validación en tiempo real, trazabilidad histórica centralizada, paneles de visualización avanzada e integración de componentes de Inteligencia Artificial para la detección de anomalías y optimización operativa.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xcvsdlp8o4e" w:id="8"/>
      <w:bookmarkEnd w:id="8"/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Actualmente, los procesos asociados al flujo TTDH dentro del Banco Genérico dependen de ejecuciones manuales o semi-automatizadas fragmentadas. Esto genera: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Tiempos de procesamiento elevados que comprometen los Acuerdos de Nivel de Servicio (SLA).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Riesgo operativo ante inconsistencias o errores humanos en la manipulación de datos sensibles.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Dificultad para mantener una trazabilidad histórica confiable requerida para auditorías y cumplimiento regulatorio.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Poca visibilidad analítica en tiempo real sobre las métricas clave de desempeño.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implementación de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 mitiga el riesgo operativo, garantiza la calidad e integridad de los datos, reduce los costos de procesamiento y proporciona visibilidad estratégica para la toma de decisiones.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33gpmk19x0v6" w:id="9"/>
      <w:bookmarkEnd w:id="9"/>
      <w:r w:rsidDel="00000000" w:rsidR="00000000" w:rsidRPr="00000000">
        <w:rPr>
          <w:rtl w:val="0"/>
        </w:rPr>
        <w:t xml:space="preserve">6. Objetivos del Proyecto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t53h8h815ih" w:id="10"/>
      <w:bookmarkEnd w:id="10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Automatizar de extremo a extremo la cadena de valor del proceso TTDH para Banco Genérico mediante una arquitectura escalable de procesamiento de datos e Inteligencia Artificial, reduciendo los tiempos de ejecución manual, asegurando un 100% de trazabilidad auditorable y mejorando la precisión operativa.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nmd8yziayl" w:id="11"/>
      <w:bookmarkEnd w:id="11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ETL:</w:t>
      </w:r>
      <w:r w:rsidDel="00000000" w:rsidR="00000000" w:rsidRPr="00000000">
        <w:rPr>
          <w:rtl w:val="0"/>
        </w:rPr>
        <w:t xml:space="preserve"> Construir e integrar flujos de extracción, transformación y carga de datos que reduzcan el tiempo de procesamiento en al menos un 60%.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Datos:</w:t>
      </w:r>
      <w:r w:rsidDel="00000000" w:rsidR="00000000" w:rsidRPr="00000000">
        <w:rPr>
          <w:rtl w:val="0"/>
        </w:rPr>
        <w:t xml:space="preserve"> Validar automáticamente el 100% de los registros de entrada bajo reglas de negocio predefinidas antes de su consolidación final.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Disponer de un repositorio histórico estructurado que permita consultar líneas de tiempo e historial de transacciones TTDH en cualquier momento.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Reportería Dinámica:</w:t>
      </w:r>
      <w:r w:rsidDel="00000000" w:rsidR="00000000" w:rsidRPr="00000000">
        <w:rPr>
          <w:rtl w:val="0"/>
        </w:rPr>
        <w:t xml:space="preserve"> Proveer tableros de control ejecutivos y operativos automatizados para el monitoreo de métricas e indicadores clave (KPIs).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 de IA:</w:t>
      </w:r>
      <w:r w:rsidDel="00000000" w:rsidR="00000000" w:rsidRPr="00000000">
        <w:rPr>
          <w:rtl w:val="0"/>
        </w:rPr>
        <w:t xml:space="preserve"> Incorporar un modelo asistido por IA para el análisis predictivo o detección de patrones anómalos en el flujo TTDH.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bo76q7otiosk" w:id="12"/>
      <w:bookmarkEnd w:id="12"/>
      <w:r w:rsidDel="00000000" w:rsidR="00000000" w:rsidRPr="00000000">
        <w:rPr>
          <w:rtl w:val="0"/>
        </w:rPr>
        <w:t xml:space="preserve">7. Alcance Preliminar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alcance del proyecto contempla las siguientes fases funcionales y técnicas: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Extract, Transform, Load (ETL):</w:t>
      </w:r>
      <w:r w:rsidDel="00000000" w:rsidR="00000000" w:rsidRPr="00000000">
        <w:rPr>
          <w:rtl w:val="0"/>
        </w:rPr>
        <w:t xml:space="preserve"> Diseño e implementación de conectores de ingesta, limpieza de datos y transformación bajo lógica del dominio TTDH.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Validación:</w:t>
      </w:r>
      <w:r w:rsidDel="00000000" w:rsidR="00000000" w:rsidRPr="00000000">
        <w:rPr>
          <w:rtl w:val="0"/>
        </w:rPr>
        <w:t xml:space="preserve"> Implementación de un motor de reglas para verificar la integridad, consistencia y completitud de la información procesada.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Histórica:</w:t>
      </w:r>
      <w:r w:rsidDel="00000000" w:rsidR="00000000" w:rsidRPr="00000000">
        <w:rPr>
          <w:rtl w:val="0"/>
        </w:rPr>
        <w:t xml:space="preserve"> Registro sistemático con persistencia temporal (audit logs y historical trace) para auditoría operativa y regulatoria.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Reportería:</w:t>
      </w:r>
      <w:r w:rsidDel="00000000" w:rsidR="00000000" w:rsidRPr="00000000">
        <w:rPr>
          <w:rtl w:val="0"/>
        </w:rPr>
        <w:t xml:space="preserve"> Creación de dashboards e informes automatizados para usuarios operativos y directivos.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 de Inteligencia Artificial:</w:t>
      </w:r>
      <w:r w:rsidDel="00000000" w:rsidR="00000000" w:rsidRPr="00000000">
        <w:rPr>
          <w:rtl w:val="0"/>
        </w:rPr>
        <w:t xml:space="preserve"> Integración de modelos de Machine Learning / IA adaptados a la optimización o clasificación inteligente de excepciones en el flujo TTDH.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k56dejj8wofb" w:id="13"/>
      <w:bookmarkEnd w:id="13"/>
      <w:r w:rsidDel="00000000" w:rsidR="00000000" w:rsidRPr="00000000">
        <w:rPr>
          <w:rtl w:val="0"/>
        </w:rPr>
        <w:t xml:space="preserve">8. Requerimientos Iniciales</w:t>
      </w:r>
    </w:p>
    <w:tbl>
      <w:tblPr>
        <w:tblStyle w:val="Table1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Requerimiento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 solución debe ingerir archivos y fuentes de datos TTDH de manera programada y/o por eventos.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procesos ETL automatizados para la estandarización y transformación de formatos.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Motor de reglas de validación en tiempo de ingesta con generación de alertas automáticas en caso de fallos.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e historial centralizado de ejecuciones con marcas de tiempo (timestamp) y trazabilidad completa.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Módulo de reintentos y gestión de excepciones para datos no conformes o no procesados.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periódicos consolidados y exportables en formatos estándar (PDF, Excel, JSON).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Dashboard interactivo en tiempo real para la supervisión de los flujos de trabajo TTDH.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modelo de Inteligencia Artificial para detección de anomalías / asistencia operativa.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 basado en roles (RBAC) y cumplimiento de estándares de seguridad bancaria.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Interfaz web intuitiva para el monitoreo, parametrización y revisión de logs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Registro detallado de auditoría para todas las acciones ejecutadas por usuarios y procesos automáticos.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k0vng0iw5qc6" w:id="14"/>
      <w:bookmarkEnd w:id="14"/>
      <w:r w:rsidDel="00000000" w:rsidR="00000000" w:rsidRPr="00000000">
        <w:rPr>
          <w:rtl w:val="0"/>
        </w:rPr>
        <w:t xml:space="preserve">9. Hitos Principales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cronograma del proyecto está estructurado en base a la línea de tiempo del plan de trabajo (Gantt):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Fase / Entregable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Ventana Temporada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 y Diseño de Arquitectura</w:t>
            </w:r>
            <w:r w:rsidDel="00000000" w:rsidR="00000000" w:rsidRPr="00000000">
              <w:rPr>
                <w:rtl w:val="0"/>
              </w:rPr>
              <w:t xml:space="preserve">Finalización del diseño conceptual, especificación analítica, arquitectura técnica y aprobación de maquetas.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Semanas 5 a 8 (W5 - W8)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Desarrollo, Integración y Correcciones</w:t>
            </w:r>
            <w:r w:rsidDel="00000000" w:rsidR="00000000" w:rsidRPr="00000000">
              <w:rPr>
                <w:rtl w:val="0"/>
              </w:rPr>
              <w:t xml:space="preserve">Construcción del motor ETL, módulo de validación, componente de IA, pruebas integradas y corrección de errores.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Semanas 9 a 15 (W9 - W15)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y Presentación Final</w:t>
            </w:r>
            <w:r w:rsidDel="00000000" w:rsidR="00000000" w:rsidRPr="00000000">
              <w:rPr>
                <w:rtl w:val="0"/>
              </w:rPr>
              <w:t xml:space="preserve">Despliegue final, pruebas de aceptación del usuario (UAT), capacitación y presentación oficial del proyecto al cliente.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Semanas 16 a 18 (W16 - W18)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qtxm7xd79bgs" w:id="15"/>
      <w:bookmarkEnd w:id="15"/>
      <w:r w:rsidDel="00000000" w:rsidR="00000000" w:rsidRPr="00000000">
        <w:rPr>
          <w:rtl w:val="0"/>
        </w:rPr>
        <w:t xml:space="preserve">10. Aprobación del Proyecto</w:t>
      </w:r>
    </w:p>
    <w:tbl>
      <w:tblPr>
        <w:tblStyle w:val="Table3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Patrocinador — Banco Genérico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María Trinidad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Lead Project Manager — Startab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