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4zjj6hr6nj" w:id="0"/>
      <w:bookmarkEnd w:id="0"/>
      <w:r w:rsidDel="00000000" w:rsidR="00000000" w:rsidRPr="00000000">
        <w:rPr>
          <w:rtl w:val="0"/>
        </w:rPr>
        <w:t xml:space="preserve">Estructura de Desglose del Trabajo (EDT) e Hitos de Desarrollo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lgl4ip2wewv" w:id="1"/>
      <w:bookmarkEnd w:id="1"/>
      <w:r w:rsidDel="00000000" w:rsidR="00000000" w:rsidRPr="00000000">
        <w:rPr>
          <w:rtl w:val="0"/>
        </w:rPr>
        <w:t xml:space="preserve">Proyecto: TTDH Automation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detalla la Estructura de Desglose del Trabajo (EDT / WBS) y el Diccionario de la EDT para el proyecto TTDH Automation. La planificación está organizada jerárquicamente en tres fases principales que conducen a sus respectivos hitos de entrega.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7fh2grpajee7" w:id="2"/>
      <w:bookmarkEnd w:id="2"/>
      <w:r w:rsidDel="00000000" w:rsidR="00000000" w:rsidRPr="00000000">
        <w:rPr>
          <w:rtl w:val="0"/>
        </w:rPr>
        <w:t xml:space="preserve">1. Estructura de Desglose del Trabajo (EDT)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Proyecto TTDH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1.1. Fase de Análisis y Diseño (Hito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1.1.1. Levantamiento de requerimientos (RF01 a RF12)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1.1.2. Casos de uso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1.1.3. Diseño de arquitectura y base de datos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1.1.4. Diseño de interfaces (Mockups)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1.1.5. Diseño del proceso ETL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1.2. Fase de Construcción e Integración (Hito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1.2.1. Configuración del entorno de desarrollo y datos simulados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1.2.2. Recepción por correo y extracción de documentos (OCR/IA)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1.2.3. Implementación del ETL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1.2.4. Implementación de validaciones y reglas de negocio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1.2.5. Comparación histórica y trazabilidad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1.2.6. Implementación del componente de IA (detección de anomalías)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1.2.7. Desarrollo de dashboard y monitoreo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1.2.8. Implementación de reportes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1.2.9. Integración de componentes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>1.2.10. Pruebas funcionales y de integración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1.3. Fase de Cierre (Hito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1.3.1. Correcciones y documentación final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1.3.2. Presentación y cierre del proyecto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8n9y6arshr43" w:id="3"/>
      <w:bookmarkEnd w:id="3"/>
      <w:r w:rsidDel="00000000" w:rsidR="00000000" w:rsidRPr="00000000">
        <w:rPr>
          <w:rtl w:val="0"/>
        </w:rPr>
        <w:t xml:space="preserve">2. Resumen de Hitos del Proyecto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Nombre del Hito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Entregables Clave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Responsable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Análisis y Diseño del Sistema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requerimientos, casos de uso, arquitectura de software, modelo ER y mockups del sistema.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Responsable Principal"/>
                <w:id w:val="-482427403"/>
                <w:dropDownList w:lastValue="Todos">
                  <w:listItem w:displayText="Todos" w:value="To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Todos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Construcción, Integración y Pruebas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Entorno de desarrollo y datos simulados, módulo de recepción por correo y extracción de documentos (OCR/IA), pipelines ETL, módulos de IA, dashboard interactivo, módulo de reportabilidad y suite de pruebas.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Responsable Principal"/>
                <w:id w:val="-1093016808"/>
                <w:dropDownList w:lastValue="Todos">
                  <w:listItem w:displayText="Todos" w:value="To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Todos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Cierre y Entrega Final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final de arquitectura/usuario, código fuente refactorizado y presentación del proyecto.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Responsable Principal"/>
                <w:id w:val="-184497550"/>
                <w:dropDownList w:lastValue="Todos">
                  <w:listItem w:displayText="Todos" w:value="Todo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Todos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b6mfmbro8koe" w:id="4"/>
      <w:bookmarkEnd w:id="4"/>
      <w:r w:rsidDel="00000000" w:rsidR="00000000" w:rsidRPr="00000000">
        <w:rPr>
          <w:rtl w:val="0"/>
        </w:rPr>
        <w:t xml:space="preserve">3. Diccionario de la EDT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5b3y38xiezr7" w:id="5"/>
      <w:bookmarkEnd w:id="5"/>
      <w:r w:rsidDel="00000000" w:rsidR="00000000" w:rsidRPr="00000000">
        <w:rPr>
          <w:rtl w:val="0"/>
        </w:rPr>
        <w:t xml:space="preserve">3.1. Fase de Análisis y Diseño (Hito 1)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7hcmzx3kk3k" w:id="6"/>
      <w:bookmarkEnd w:id="6"/>
      <w:r w:rsidDel="00000000" w:rsidR="00000000" w:rsidRPr="00000000">
        <w:rPr>
          <w:rtl w:val="0"/>
        </w:rPr>
        <w:t>1.1.1. Levantamiento de requerimientos (RF01 a RF12)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Descripción:</w:t>
      </w:r>
      <w:r w:rsidDel="00000000" w:rsidR="00000000" w:rsidRPr="00000000">
        <w:rPr>
          <w:rtl w:val="0"/>
        </w:rPr>
        <w:t xml:space="preserve"> Identificación, especificación y validación de los requerimientos funcionales del sistema (RF01 al RF12) junto a los stakeholders claves del proyecto.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María Trinidad Gaete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aiclct7cql1g" w:id="7"/>
      <w:bookmarkEnd w:id="7"/>
      <w:r w:rsidDel="00000000" w:rsidR="00000000" w:rsidRPr="00000000">
        <w:rPr>
          <w:rtl w:val="0"/>
        </w:rPr>
        <w:t xml:space="preserve">1.1.2. Casos de uso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Documentación detallada de los escenarios de interacción entre los usuarios, los sistemas externos y la plataforma TTDH Automation.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María Trinidad Gaete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qrf0l3vakqzw" w:id="8"/>
      <w:bookmarkEnd w:id="8"/>
      <w:r w:rsidDel="00000000" w:rsidR="00000000" w:rsidRPr="00000000">
        <w:rPr>
          <w:rtl w:val="0"/>
        </w:rPr>
        <w:t xml:space="preserve">1.1.3. Diseño de arquitectura y base de datos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Definición del esquema estructural del sistema, patrón de arquitectura de software y modelado de datos relacional/no-relacional requeridos.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Tomas Catalán Madariaga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0am2o54xvx" w:id="9"/>
      <w:bookmarkEnd w:id="9"/>
      <w:r w:rsidDel="00000000" w:rsidR="00000000" w:rsidRPr="00000000">
        <w:rPr>
          <w:rtl w:val="0"/>
        </w:rPr>
        <w:t xml:space="preserve">1.1.4. Diseño de interfaces (Mockups)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 los alambres de pantalla (mockups) y prototipos de interacción para los dashboards y paneles de usuario del sistema.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David Muñoz Bravo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a6olcnnrmbuv" w:id="10"/>
      <w:bookmarkEnd w:id="10"/>
      <w:r w:rsidDel="00000000" w:rsidR="00000000" w:rsidRPr="00000000">
        <w:rPr>
          <w:rtl w:val="0"/>
        </w:rPr>
        <w:t xml:space="preserve">1.1.5. Diseño del proceso ETL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Especificación técnica del flujo de extracción, transformación y carga de datos para el procesamiento automatizado de la información TTDH.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Tomas Catalán Madariaga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2iy4zo4fe3z5" w:id="11"/>
      <w:bookmarkEnd w:id="11"/>
      <w:r w:rsidDel="00000000" w:rsidR="00000000" w:rsidRPr="00000000">
        <w:rPr>
          <w:rtl w:val="0"/>
        </w:rPr>
        <w:t xml:space="preserve">3.2. Fase de Construcción e Integración (Hito 2)</w:t>
      </w:r>
    </w:p>
    <w:p w:rsidR="00000000" w:rsidDel="00000000" w:rsidP="00000000" w:rsidRDefault="00000000" w:rsidRPr="00000000">
      <w:pPr>
        <w:pStyle w:val="Heading2"/>
        <w:rPr/>
      </w:pPr>
      <w:r w:rsidDel="00000000" w:rsidR="00000000" w:rsidRPr="00000000">
        <w:rPr>
          <w:rtl w:val="0"/>
        </w:rPr>
        <w:t xml:space="preserve">1.2.1. Configuración del entorno de desarrollo y datos simulados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Configuración del entorno de desarrollo compartido (repositorio GitHub, base de datos SQL Server, proyecto Python para la API, el ETL y la IA, y proyecto React para la interfaz) y generación de un conjunto de datos y documentos simulados (Excel, CSV, PDF y escaneos) para desarrollar y probar los módulos sin utilizar datos reales. Actividad incorporada a partir del monitoreo de la Fase 2.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Tomas Catalán Madariaga y David Muñoz Bravo (entorno); María Trinidad Gaete y Héctor Sanhueza Castro (datos simulados)</w:t>
      </w:r>
    </w:p>
    <w:p w:rsidR="00000000" w:rsidDel="00000000" w:rsidP="00000000" w:rsidRDefault="00000000" w:rsidRPr="00000000">
      <w:pPr>
        <w:pStyle w:val="Heading2"/>
        <w:rPr/>
      </w:pPr>
      <w:bookmarkStart w:colFirst="0" w:colLast="0" w:name="_h6glrbsmgefk" w:id="12"/>
      <w:bookmarkEnd w:id="12"/>
      <w:r w:rsidDel="00000000" w:rsidR="00000000" w:rsidRPr="00000000">
        <w:rPr>
          <w:rtl w:val="0"/>
        </w:rPr>
        <w:t>1.2.2. Recepción por correo y extracción de documentos (OCR/IA)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módulo que lee la casilla de correo institucional, descarga los adjuntos enviados por la TGR y convierte los documentos no estructurados (PDF con texto, PDF escaneados y fotografías) a la plantilla estándar de carga mediante extracción de tablas y OCR local con Tesseract, asignando un nivel de confianza a cada registro (RF01, RF12 y RN05). Alcance: Excel/CSV, PDF con texto y escaneos o fotografías de nóminas en formato tabular.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Responsable:</w:t>
      </w:r>
      <w:r w:rsidDel="00000000" w:rsidR="00000000" w:rsidRPr="00000000">
        <w:rPr>
          <w:rtl w:val="0"/>
        </w:rPr>
        <w:t xml:space="preserve"> Héctor Sanhueza Castro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6glrbsmgefk" w:id="12"/>
      <w:bookmarkEnd w:id="12"/>
      <w:r w:rsidDel="00000000" w:rsidR="00000000" w:rsidRPr="00000000">
        <w:rPr>
          <w:rtl w:val="0"/>
        </w:rPr>
        <w:t>1.2.3. Implementación del ETL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 los scripts y tuberías (pipelines) de datos encargados de procesar la información de entrada de manera automatizada.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Tomas Catalán Madariaga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2vb62tq1qkep" w:id="13"/>
      <w:bookmarkEnd w:id="13"/>
      <w:r w:rsidDel="00000000" w:rsidR="00000000" w:rsidRPr="00000000">
        <w:rPr>
          <w:rtl w:val="0"/>
        </w:rPr>
        <w:t>1.2.4. Implementación de validaciones y reglas de negocio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Programación de la lógica del dominio, verificaciones de consistencia de datos y aplicación de reglas del negocio.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David Muñoz Bravo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c1pm3yv6vnu6" w:id="14"/>
      <w:bookmarkEnd w:id="14"/>
      <w:r w:rsidDel="00000000" w:rsidR="00000000" w:rsidRPr="00000000">
        <w:rPr>
          <w:rtl w:val="0"/>
        </w:rPr>
        <w:t>1.2.5. Comparación histórica y trazabilidad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módulo para el rastreo de versiones de datos y la ejecución de análisis comparativos entre registros históricos.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Tomas Catalán Madariaga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8pknj27m7c7l" w:id="15"/>
      <w:bookmarkEnd w:id="15"/>
      <w:r w:rsidDel="00000000" w:rsidR="00000000" w:rsidRPr="00000000">
        <w:rPr>
          <w:rtl w:val="0"/>
        </w:rPr>
        <w:t>1.2.6. Implementación del componente de IA (detección de anomalías)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Configuración, entrenamiento e integración de los modelos de inteligencia artificial para la detección de patrones o anomalías.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Héctor Sanhueza Castro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da8evxw7ykp" w:id="16"/>
      <w:bookmarkEnd w:id="16"/>
      <w:r w:rsidDel="00000000" w:rsidR="00000000" w:rsidRPr="00000000">
        <w:rPr>
          <w:rtl w:val="0"/>
        </w:rPr>
        <w:t>1.2.7. Desarrollo de dashboard y monitoreo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Construcción de la interfaz gráfica principal para la visualización de métricas en tiempo real y supervisión del estado del proceso.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David Muñoz Bravo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yytrhgn95t9p" w:id="17"/>
      <w:bookmarkEnd w:id="17"/>
      <w:r w:rsidDel="00000000" w:rsidR="00000000" w:rsidRPr="00000000">
        <w:rPr>
          <w:rtl w:val="0"/>
        </w:rPr>
        <w:t>1.2.8. Implementación de reportes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 las funcionalidades de generación y exportación de informes analíticos en formatos estándar.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David Muñoz Bravo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2jurx9g9rxhi" w:id="18"/>
      <w:bookmarkEnd w:id="18"/>
      <w:r w:rsidDel="00000000" w:rsidR="00000000" w:rsidRPr="00000000">
        <w:rPr>
          <w:rtl w:val="0"/>
        </w:rPr>
        <w:t>1.2.9. Integración de componentes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Conexión y ensamblado de los distintos módulos del sistema (ETL, IA, Base de Datos y Frontend) en un entorno unificado.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Tomas Catalán Madariaga, David Muñoz Bravo y Héctor Sanhueza Castro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y6auj7hpbulg" w:id="19"/>
      <w:bookmarkEnd w:id="19"/>
      <w:r w:rsidDel="00000000" w:rsidR="00000000" w:rsidRPr="00000000">
        <w:rPr>
          <w:rtl w:val="0"/>
        </w:rPr>
        <w:t>1.2.10. Pruebas funcionales y de integración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Ejecución de planes de prueba para verificar el correcto funcionamiento end-to-end y la estabilidad global del sistema.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Héctor Sanhueza Castro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5vkxt5p36pq9" w:id="20"/>
      <w:bookmarkEnd w:id="20"/>
      <w:r w:rsidDel="00000000" w:rsidR="00000000" w:rsidRPr="00000000">
        <w:rPr>
          <w:rtl w:val="0"/>
        </w:rPr>
        <w:t xml:space="preserve">3.3. Fase de Cierre (Hito 3)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pjhbhv3bvtti" w:id="21"/>
      <w:bookmarkEnd w:id="21"/>
      <w:r w:rsidDel="00000000" w:rsidR="00000000" w:rsidRPr="00000000">
        <w:rPr>
          <w:rtl w:val="0"/>
        </w:rPr>
        <w:t xml:space="preserve">1.3.1. Correcciones y documentación final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Resolución de hallazgos detectados en pruebas y elaboración de la documentación técnica y manuales finales del sistema.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Todos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w5scvqls4qjz" w:id="22"/>
      <w:bookmarkEnd w:id="22"/>
      <w:r w:rsidDel="00000000" w:rsidR="00000000" w:rsidRPr="00000000">
        <w:rPr>
          <w:rtl w:val="0"/>
        </w:rPr>
        <w:t xml:space="preserve">1.3.2. Presentación y cierre del proyecto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Preparación de la demostración final, exposición de resultados ante la comisión y formalización del cierre del proyecto.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Todos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