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Pr="0066002B"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13FCC691" w14:textId="77777777" w:rsidR="00A73A31" w:rsidRPr="0066002B" w:rsidRDefault="00A73A31" w:rsidP="00A73A31">
      <w:pPr>
        <w:rPr>
          <w:rFonts w:ascii="Calibri" w:hAnsi="Calibri" w:cs="Calibri"/>
          <w:sz w:val="24"/>
          <w:szCs w:val="24"/>
        </w:rPr>
      </w:pPr>
    </w:p>
    <w:p w14:paraId="635A6C2F" w14:textId="77777777" w:rsidR="00A73A31" w:rsidRPr="0066002B" w:rsidRDefault="00A73A31" w:rsidP="00A73A31">
      <w:pPr>
        <w:rPr>
          <w:rFonts w:ascii="Calibri" w:hAnsi="Calibri" w:cs="Calibri"/>
          <w:sz w:val="24"/>
          <w:szCs w:val="24"/>
        </w:rPr>
      </w:pPr>
    </w:p>
    <w:p w14:paraId="579E81E4" w14:textId="2AEC3508" w:rsidR="00275A0F"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 xml:space="preserve">Group focuses on a statute that does not exist, where enrollment equals SSI benefit </w:t>
      </w:r>
      <w:r w:rsidR="000F58E8">
        <w:rPr>
          <w:rFonts w:ascii="Calibri" w:hAnsi="Calibri" w:cs="Calibri"/>
          <w:sz w:val="24"/>
          <w:szCs w:val="24"/>
        </w:rPr>
        <w:lastRenderedPageBreak/>
        <w:t>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The statute is</w:t>
      </w:r>
      <w:r w:rsidR="005A4D94">
        <w:rPr>
          <w:rFonts w:ascii="Calibri" w:hAnsi="Calibri" w:cs="Calibri"/>
          <w:sz w:val="24"/>
          <w:szCs w:val="24"/>
        </w:rPr>
        <w:t xml:space="preserve"> </w:t>
      </w:r>
      <w:r w:rsidR="00275A0F">
        <w:rPr>
          <w:rFonts w:ascii="Calibri" w:hAnsi="Calibri" w:cs="Calibri"/>
          <w:sz w:val="24"/>
          <w:szCs w:val="24"/>
        </w:rPr>
        <w:t xml:space="preserve">FOOTNOTE: </w:t>
      </w:r>
    </w:p>
    <w:p w14:paraId="31E906BC" w14:textId="265D6D2A" w:rsidR="00275A0F" w:rsidRDefault="005A4D94"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pPr>
      <w:r>
        <w:rPr>
          <w:rStyle w:val="FootnoteReference"/>
        </w:rPr>
        <w:t>3</w:t>
      </w:r>
      <w:r w:rsidR="00275A0F">
        <w:t xml:space="preserve"> Provider position paper at 1.</w:t>
      </w:r>
    </w:p>
    <w:p w14:paraId="120A653C" w14:textId="77777777" w:rsidR="00275A0F" w:rsidRDefault="00275A0F"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pPr>
      <w:r>
        <w:t>END FOOTNOTE</w:t>
      </w:r>
    </w:p>
    <w:p w14:paraId="1066E272" w14:textId="2B45062B"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lastRenderedPageBreak/>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w:t>
      </w:r>
      <w:r w:rsidRPr="00021955">
        <w:rPr>
          <w:rFonts w:ascii="Calibri" w:hAnsi="Calibri" w:cs="Calibri"/>
          <w:sz w:val="24"/>
          <w:szCs w:val="24"/>
        </w:rPr>
        <w:lastRenderedPageBreak/>
        <w:t>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w:t>
      </w:r>
      <w:r w:rsidR="00E0449C" w:rsidRPr="0066002B">
        <w:rPr>
          <w:rFonts w:ascii="Calibri" w:hAnsi="Calibri" w:cs="Calibri"/>
          <w:sz w:val="24"/>
          <w:szCs w:val="24"/>
        </w:rPr>
        <w:lastRenderedPageBreak/>
        <w:t>is clear that basic entitlement to SSI benefits results in paid benefits. The Provider offers 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w:t>
      </w:r>
      <w:r w:rsidR="0025468B">
        <w:rPr>
          <w:rFonts w:ascii="Calibri" w:hAnsi="Calibri" w:cs="Calibri"/>
          <w:sz w:val="24"/>
          <w:szCs w:val="24"/>
        </w:rPr>
        <w:lastRenderedPageBreak/>
        <w:t>consistently refers to reductions in payments. To be clear, ensuring the provider 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w:t>
      </w:r>
      <w:r w:rsidR="006A1F20" w:rsidRPr="0066002B">
        <w:rPr>
          <w:rFonts w:ascii="Calibri" w:hAnsi="Calibri" w:cs="Calibri"/>
          <w:szCs w:val="24"/>
        </w:rPr>
        <w:lastRenderedPageBreak/>
        <w:t xml:space="preserve">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w:t>
      </w:r>
      <w:r w:rsidRPr="0066002B">
        <w:rPr>
          <w:rFonts w:ascii="Calibri" w:hAnsi="Calibri" w:cs="Calibri"/>
          <w:sz w:val="24"/>
          <w:szCs w:val="24"/>
        </w:rPr>
        <w:lastRenderedPageBreak/>
        <w:t xml:space="preserve">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r w:rsidRPr="0066002B">
        <w:rPr>
          <w:rFonts w:ascii="Calibri" w:hAnsi="Calibri" w:cs="Calibri"/>
          <w:sz w:val="24"/>
          <w:szCs w:val="24"/>
        </w:rPr>
        <w:lastRenderedPageBreak/>
        <w:t xml:space="preserve">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used, however,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w:t>
      </w:r>
      <w:r w:rsidRPr="0066002B">
        <w:rPr>
          <w:rFonts w:ascii="Calibri" w:hAnsi="Calibri" w:cs="Calibri"/>
          <w:sz w:val="24"/>
          <w:szCs w:val="24"/>
        </w:rPr>
        <w:lastRenderedPageBreak/>
        <w:t xml:space="preserve">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w:t>
      </w:r>
      <w:r w:rsidR="00D92C01" w:rsidRPr="0066002B">
        <w:rPr>
          <w:rFonts w:ascii="Calibri" w:hAnsi="Calibri" w:cs="Calibri"/>
          <w:szCs w:val="24"/>
        </w:rPr>
        <w:lastRenderedPageBreak/>
        <w:t>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w:t>
      </w:r>
      <w:r w:rsidR="007665E2" w:rsidRPr="0066002B">
        <w:rPr>
          <w:rFonts w:ascii="Calibri" w:hAnsi="Calibri" w:cs="Calibri"/>
          <w:szCs w:val="24"/>
        </w:rPr>
        <w:lastRenderedPageBreak/>
        <w:t xml:space="preserve">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w:t>
      </w:r>
      <w:r w:rsidR="005C6E26" w:rsidRPr="0066002B">
        <w:rPr>
          <w:rFonts w:ascii="Calibri" w:hAnsi="Calibri" w:cs="Calibri"/>
          <w:szCs w:val="24"/>
        </w:rPr>
        <w:lastRenderedPageBreak/>
        <w:t>Group has failed to explain why the vast amounts of data they possess, coupled with MEDPAR data, does not allow them to put together a list of patients (and the related 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ADC93" w14:textId="77777777" w:rsidR="00A74EEF" w:rsidRDefault="00A74EEF">
      <w:r>
        <w:separator/>
      </w:r>
    </w:p>
  </w:endnote>
  <w:endnote w:type="continuationSeparator" w:id="0">
    <w:p w14:paraId="35C3E71A" w14:textId="77777777" w:rsidR="00A74EEF" w:rsidRDefault="00A74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60DA0" w14:textId="77777777" w:rsidR="00A74EEF" w:rsidRDefault="00A74EEF">
      <w:r>
        <w:separator/>
      </w:r>
    </w:p>
  </w:footnote>
  <w:footnote w:type="continuationSeparator" w:id="0">
    <w:p w14:paraId="1D6C918A" w14:textId="77777777" w:rsidR="00A74EEF" w:rsidRDefault="00A74EEF">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6774</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4</cp:revision>
  <cp:lastPrinted>2014-11-07T13:37:00Z</cp:lastPrinted>
  <dcterms:created xsi:type="dcterms:W3CDTF">2024-06-11T14:42:00Z</dcterms:created>
  <dcterms:modified xsi:type="dcterms:W3CDTF">2024-06-11T19:00:00Z</dcterms:modified>
</cp:coreProperties>
</file>