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17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8.jpeg" ContentType="image/jpeg"/>
  <Override PartName="/word/media/image6.png" ContentType="image/png"/>
  <Override PartName="/word/media/image9.png" ContentType="image/pn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8.jpeg" ContentType="image/jpeg"/>
  <Override PartName="/word/media/image19.jpeg" ContentType="image/jpeg"/>
  <Override PartName="/word/media/image20.png" ContentType="image/png"/>
  <Override PartName="/word/media/image2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Выполнил: Супереченко Д.А</w:t>
      </w:r>
      <w:r>
        <w:rPr>
          <w:b/>
          <w:sz w:val="32"/>
          <w:szCs w:val="32"/>
          <w:lang w:val="ru-RU"/>
        </w:rPr>
        <w:t>,</w:t>
      </w:r>
      <w:r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>КИ22-07Б</w:t>
      </w:r>
      <w:r>
        <w:rPr>
          <w:b/>
          <w:sz w:val="32"/>
          <w:szCs w:val="32"/>
        </w:rPr>
        <w:br/>
        <w:br/>
        <w:t>Задание: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Распределение дополнительных обязанностей. Кафедра вуза имеет штат сотрудников, каждый из которых получает определенный оклад. Каждый месяц возникает потребность в выполнении некоторой дополнительной работы, не входящей в круг основных обязанностей сотрудников. Для наведения порядка в этой сфере классифицированы все виды дополнительных работ и определена сумма оплаты по факту их выполнения. При возникновении дополнительной работы назначается ответственный, фиксируется дата начала. По факту окончания фиксируется дата и выплачивается дополнительная сумма к зарплате с учетом классификации. Необходимо учесть разделение сотрудников на преподавателей и учебно-вспомогательный персонал. Для первых нужно хранить сведения об ученой степени и ученом звании, для вторых – о должности. Некоторые работы являются трудоемкими и срочными, что требует привлечения к их выполнению нескольких сотрудников. Длительность работ различна. Нужно заранее планировать длительность работы и количество сотрудников, занятых для выполнения работы.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  <w:sz w:val="32"/>
        </w:rPr>
        <w:t>Диаграммы прецедентов:</w:t>
      </w:r>
    </w:p>
    <w:p>
      <w:pPr>
        <w:pStyle w:val="A4"/>
        <w:rPr>
          <w:lang w:val="en-US"/>
        </w:rPr>
      </w:pPr>
      <w:r>
        <w:rPr/>
        <w:drawing>
          <wp:inline distT="0" distB="0" distL="0" distR="0">
            <wp:extent cx="3591560" cy="310578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rPr/>
      </w:pPr>
      <w:r>
        <w:rPr/>
        <w:t>Представитель кафедры (основные возможности)</w:t>
      </w:r>
    </w:p>
    <w:p>
      <w:pPr>
        <w:pStyle w:val="A4"/>
        <w:rPr/>
      </w:pPr>
      <w:r>
        <w:rPr/>
        <w:drawing>
          <wp:inline distT="0" distB="0" distL="0" distR="0">
            <wp:extent cx="4572000" cy="4033520"/>
            <wp:effectExtent l="0" t="0" r="0" b="0"/>
            <wp:docPr id="2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rPr/>
      </w:pPr>
      <w:r>
        <w:rPr/>
        <w:t>Сотрудник (основные возможности)</w:t>
      </w:r>
    </w:p>
    <w:p>
      <w:pPr>
        <w:pStyle w:val="A4"/>
        <w:rPr/>
      </w:pPr>
      <w:r>
        <w:rPr/>
        <w:drawing>
          <wp:inline distT="0" distB="0" distL="0" distR="0">
            <wp:extent cx="4921885" cy="590740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rPr/>
      </w:pPr>
      <w:r>
        <w:rPr/>
        <w:t>Администратор (основные возможности)</w:t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  <w:r>
        <w:br w:type="page"/>
      </w:r>
    </w:p>
    <w:p>
      <w:pPr>
        <w:pStyle w:val="Normal"/>
        <w:rPr>
          <w:b/>
          <w:b/>
          <w:lang w:eastAsia="en-US" w:bidi="ar-SA"/>
        </w:rPr>
      </w:pPr>
      <w:r>
        <w:rPr>
          <w:b/>
          <w:lang w:eastAsia="en-US" w:bidi="ar-SA"/>
        </w:rPr>
        <w:t>Диаграммы потока экранов:</w:t>
      </w:r>
    </w:p>
    <w:p>
      <w:pPr>
        <w:pStyle w:val="A4"/>
        <w:rPr/>
      </w:pPr>
      <w:r>
        <w:rPr/>
        <w:drawing>
          <wp:inline distT="0" distB="0" distL="0" distR="0">
            <wp:extent cx="5867400" cy="2620645"/>
            <wp:effectExtent l="0" t="0" r="0" b="0"/>
            <wp:docPr id="4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rPr/>
      </w:pPr>
      <w:r>
        <w:rPr/>
        <w:t>Диаграмма потока экранов представитель кафедры</w:t>
      </w:r>
    </w:p>
    <w:p>
      <w:pPr>
        <w:pStyle w:val="A4"/>
        <w:rPr/>
      </w:pPr>
      <w:r>
        <w:rPr/>
        <w:drawing>
          <wp:inline distT="0" distB="0" distL="0" distR="0">
            <wp:extent cx="6120130" cy="2217420"/>
            <wp:effectExtent l="0" t="0" r="0" b="0"/>
            <wp:docPr id="5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rPr/>
      </w:pPr>
      <w:r>
        <w:rPr/>
        <w:t>Диаграмма потока экранов сотрудника</w:t>
      </w:r>
    </w:p>
    <w:p>
      <w:pPr>
        <w:pStyle w:val="A4"/>
        <w:rPr/>
      </w:pPr>
      <w:r>
        <w:rPr/>
        <w:drawing>
          <wp:inline distT="0" distB="0" distL="0" distR="0">
            <wp:extent cx="6120130" cy="2078990"/>
            <wp:effectExtent l="0" t="0" r="0" b="0"/>
            <wp:docPr id="6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rPr/>
      </w:pPr>
      <w:r>
        <w:rPr/>
        <w:t>Диаграмма потока экранов для администратора</w:t>
      </w:r>
    </w:p>
    <w:p>
      <w:pPr>
        <w:pStyle w:val="Normal"/>
        <w:rPr>
          <w:b/>
          <w:b/>
          <w:lang w:eastAsia="en-US" w:bidi="ar-SA"/>
        </w:rPr>
      </w:pPr>
      <w:r>
        <w:rPr>
          <w:b/>
          <w:lang w:eastAsia="en-US" w:bidi="ar-SA"/>
        </w:rPr>
        <w:t>Макеты интерфейса и текстовое описание прецедентов:</w:t>
      </w:r>
    </w:p>
    <w:p>
      <w:pPr>
        <w:pStyle w:val="Normal"/>
        <w:rPr>
          <w:b/>
          <w:b/>
          <w:lang w:eastAsia="en-US" w:bidi="ar-SA"/>
        </w:rPr>
      </w:pPr>
      <w:r>
        <w:rPr>
          <w:b/>
          <w:lang w:eastAsia="en-US" w:bidi="ar-SA"/>
        </w:rPr>
      </w:r>
    </w:p>
    <w:p>
      <w:pPr>
        <w:pStyle w:val="A8"/>
        <w:rPr/>
      </w:pPr>
      <w:r>
        <w:rPr>
          <w:b/>
        </w:rPr>
        <w:t>Название прецедента:</w:t>
      </w:r>
      <w:r>
        <w:rPr/>
        <w:t xml:space="preserve"> войти в систему</w:t>
      </w:r>
    </w:p>
    <w:p>
      <w:pPr>
        <w:pStyle w:val="A8"/>
        <w:rPr/>
      </w:pPr>
      <w:r>
        <w:rPr>
          <w:b/>
        </w:rPr>
        <w:t xml:space="preserve">Роли: </w:t>
      </w:r>
      <w:r>
        <w:rPr/>
        <w:t>представитель кафедры, сотрудник, администратор</w:t>
      </w:r>
    </w:p>
    <w:p>
      <w:pPr>
        <w:pStyle w:val="A8"/>
        <w:rPr/>
      </w:pPr>
      <w:r>
        <w:rPr>
          <w:b/>
        </w:rPr>
        <w:t>Цель сценария:</w:t>
      </w:r>
      <w:r>
        <w:rPr/>
        <w:t xml:space="preserve"> войти в систему</w:t>
      </w:r>
    </w:p>
    <w:p>
      <w:pPr>
        <w:pStyle w:val="A8"/>
        <w:rPr/>
      </w:pPr>
      <w:r>
        <w:rPr>
          <w:b/>
        </w:rPr>
        <w:t>Предусловия:</w:t>
      </w:r>
      <w:r>
        <w:rPr/>
        <w:t xml:space="preserve"> открыто «Окно входа в программу» (Рисунок 7)</w:t>
      </w:r>
    </w:p>
    <w:p>
      <w:pPr>
        <w:pStyle w:val="A8"/>
        <w:rPr/>
      </w:pPr>
      <w:r>
        <w:rPr/>
        <w:t>Основной сценарий:</w:t>
      </w:r>
    </w:p>
    <w:p>
      <w:pPr>
        <w:pStyle w:val="A8"/>
        <w:numPr>
          <w:ilvl w:val="0"/>
          <w:numId w:val="7"/>
        </w:numPr>
        <w:rPr/>
      </w:pPr>
      <w:r>
        <w:rPr/>
        <w:t>Ввести ФИО</w:t>
      </w:r>
      <w:r>
        <w:rPr>
          <w:lang w:val="en-US"/>
        </w:rPr>
        <w:t>;</w:t>
      </w:r>
    </w:p>
    <w:p>
      <w:pPr>
        <w:pStyle w:val="A8"/>
        <w:numPr>
          <w:ilvl w:val="0"/>
          <w:numId w:val="7"/>
        </w:numPr>
        <w:rPr/>
      </w:pPr>
      <w:r>
        <w:rPr/>
        <w:t>Нажать кнопку «Войти»</w:t>
      </w:r>
    </w:p>
    <w:p>
      <w:pPr>
        <w:pStyle w:val="A8"/>
        <w:rPr/>
      </w:pPr>
      <w:r>
        <w:rPr>
          <w:b/>
        </w:rPr>
        <w:t>Постусловия:</w:t>
      </w:r>
      <w:r>
        <w:rPr/>
        <w:t xml:space="preserve"> если данные корректны, то откроется «Домашнее окно» (Рисунок 8), иначе выведется сообщение об ошибке.</w:t>
      </w:r>
    </w:p>
    <w:p>
      <w:pPr>
        <w:pStyle w:val="A4"/>
        <w:rPr>
          <w:b/>
          <w:b/>
        </w:rPr>
      </w:pPr>
      <w:r>
        <w:rPr/>
        <w:drawing>
          <wp:inline distT="0" distB="0" distL="0" distR="0">
            <wp:extent cx="2343150" cy="2343150"/>
            <wp:effectExtent l="0" t="0" r="0" b="0"/>
            <wp:docPr id="7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rPr/>
      </w:pPr>
      <w:r>
        <w:rPr/>
        <w:t>Окно входа в программу</w:t>
      </w:r>
    </w:p>
    <w:p>
      <w:pPr>
        <w:pStyle w:val="A8"/>
        <w:rPr/>
      </w:pPr>
      <w:r>
        <w:rPr>
          <w:b/>
        </w:rPr>
        <w:t>Название прецедента:</w:t>
      </w:r>
      <w:r>
        <w:rPr/>
        <w:t xml:space="preserve"> добавить пользователя</w:t>
      </w:r>
    </w:p>
    <w:p>
      <w:pPr>
        <w:pStyle w:val="A8"/>
        <w:rPr/>
      </w:pPr>
      <w:r>
        <w:rPr>
          <w:b/>
        </w:rPr>
        <w:t xml:space="preserve">Роли: </w:t>
      </w:r>
      <w:r>
        <w:rPr/>
        <w:t>администратор</w:t>
      </w:r>
    </w:p>
    <w:p>
      <w:pPr>
        <w:pStyle w:val="A8"/>
        <w:rPr/>
      </w:pPr>
      <w:r>
        <w:rPr>
          <w:b/>
        </w:rPr>
        <w:t>Цель сценария:</w:t>
      </w:r>
      <w:r>
        <w:rPr/>
        <w:t xml:space="preserve"> добавить пользователя</w:t>
      </w:r>
    </w:p>
    <w:p>
      <w:pPr>
        <w:pStyle w:val="A8"/>
        <w:rPr/>
      </w:pPr>
      <w:r>
        <w:rPr>
          <w:b/>
        </w:rPr>
        <w:t>Предусловия:</w:t>
      </w:r>
      <w:r>
        <w:rPr/>
        <w:t xml:space="preserve"> открыто «Домашнее окно» администратора (Рисунок 8).</w:t>
      </w:r>
    </w:p>
    <w:p>
      <w:pPr>
        <w:pStyle w:val="A8"/>
        <w:rPr/>
      </w:pPr>
      <w:r>
        <w:rPr/>
        <w:t>Основной сценарий:</w:t>
      </w:r>
    </w:p>
    <w:p>
      <w:pPr>
        <w:pStyle w:val="A8"/>
        <w:numPr>
          <w:ilvl w:val="0"/>
          <w:numId w:val="8"/>
        </w:numPr>
        <w:rPr/>
      </w:pPr>
      <w:r>
        <w:rPr/>
        <w:t>Нажать на вкладку «Добавить пользователя»</w:t>
      </w:r>
    </w:p>
    <w:p>
      <w:pPr>
        <w:pStyle w:val="A8"/>
        <w:numPr>
          <w:ilvl w:val="0"/>
          <w:numId w:val="8"/>
        </w:numPr>
        <w:rPr/>
      </w:pPr>
      <w:r>
        <w:rPr/>
        <w:t>В «Окне добавления пользователей» (Рисунок 9) ввести ФИО, телефон, должность, адрес, филиал;</w:t>
      </w:r>
    </w:p>
    <w:p>
      <w:pPr>
        <w:pStyle w:val="A8"/>
        <w:numPr>
          <w:ilvl w:val="0"/>
          <w:numId w:val="8"/>
        </w:numPr>
        <w:rPr/>
      </w:pPr>
      <w:r>
        <w:rPr/>
        <w:t>Нажать кнопку «Зарегистрировать»</w:t>
      </w:r>
    </w:p>
    <w:p>
      <w:pPr>
        <w:pStyle w:val="A8"/>
        <w:rPr/>
      </w:pPr>
      <w:r>
        <w:rPr>
          <w:b/>
        </w:rPr>
        <w:t>Постусловия:</w:t>
      </w:r>
      <w:r>
        <w:rPr/>
        <w:t xml:space="preserve"> </w:t>
      </w:r>
    </w:p>
    <w:p>
      <w:pPr>
        <w:pStyle w:val="A8"/>
        <w:numPr>
          <w:ilvl w:val="0"/>
          <w:numId w:val="18"/>
        </w:numPr>
        <w:rPr/>
      </w:pPr>
      <w:r>
        <w:rPr/>
        <w:t>если имя данные содержат запрещённые символы, то выводится соответствующее сообщение.</w:t>
      </w:r>
    </w:p>
    <w:p>
      <w:pPr>
        <w:pStyle w:val="A8"/>
        <w:numPr>
          <w:ilvl w:val="0"/>
          <w:numId w:val="18"/>
        </w:numPr>
        <w:rPr/>
      </w:pPr>
      <w:r>
        <w:rPr/>
        <w:t>если должность пользователя – сотрудник, то добавляется соответствующая запись в файл «</w:t>
      </w:r>
      <w:r>
        <w:rPr>
          <w:lang w:val="en-US"/>
        </w:rPr>
        <w:t>Employee</w:t>
      </w:r>
      <w:r>
        <w:rPr/>
        <w:t>.</w:t>
      </w:r>
      <w:r>
        <w:rPr>
          <w:lang w:val="en-US"/>
        </w:rPr>
        <w:t>csv</w:t>
      </w:r>
      <w:r>
        <w:rPr/>
        <w:t>», а если – представитель кафедры, то в файл «</w:t>
      </w:r>
      <w:r>
        <w:rPr>
          <w:lang w:val="en-US"/>
        </w:rPr>
        <w:t>RepresentativeOfTheDepartment</w:t>
      </w:r>
      <w:r>
        <w:rPr/>
        <w:t>.</w:t>
      </w:r>
      <w:r>
        <w:rPr>
          <w:lang w:val="en-US"/>
        </w:rPr>
        <w:t>csv</w:t>
      </w:r>
      <w:r>
        <w:rPr/>
        <w:t xml:space="preserve">» (Рисунок 21). </w:t>
      </w:r>
    </w:p>
    <w:p>
      <w:pPr>
        <w:pStyle w:val="A8"/>
        <w:rPr/>
      </w:pPr>
      <w:r>
        <w:rPr/>
      </w:r>
    </w:p>
    <w:p>
      <w:pPr>
        <w:pStyle w:val="A4"/>
        <w:rPr/>
      </w:pPr>
      <w:r>
        <w:rPr/>
        <w:drawing>
          <wp:inline distT="0" distB="0" distL="0" distR="0">
            <wp:extent cx="4838065" cy="3834130"/>
            <wp:effectExtent l="0" t="0" r="0" b="0"/>
            <wp:docPr id="8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rPr/>
      </w:pPr>
      <w:r>
        <w:rPr/>
        <w:t>Домашнее окно (Администратор)</w:t>
      </w:r>
    </w:p>
    <w:p>
      <w:pPr>
        <w:pStyle w:val="A4"/>
        <w:rPr/>
      </w:pPr>
      <w:bookmarkStart w:id="0" w:name="_GoBack"/>
      <w:r>
        <w:rPr/>
        <w:drawing>
          <wp:inline distT="0" distB="0" distL="0" distR="0">
            <wp:extent cx="4086225" cy="3321685"/>
            <wp:effectExtent l="0" t="0" r="0" b="0"/>
            <wp:docPr id="9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A3"/>
        <w:numPr>
          <w:ilvl w:val="0"/>
          <w:numId w:val="1"/>
        </w:numPr>
        <w:rPr/>
      </w:pPr>
      <w:r>
        <w:rPr/>
        <w:t>Окно добавления пользователей</w:t>
      </w:r>
    </w:p>
    <w:p>
      <w:pPr>
        <w:pStyle w:val="A8"/>
        <w:rPr/>
      </w:pPr>
      <w:r>
        <w:rPr>
          <w:b/>
        </w:rPr>
        <w:t>Название прецедента:</w:t>
      </w:r>
      <w:r>
        <w:rPr/>
        <w:t xml:space="preserve"> удалить пользователя</w:t>
      </w:r>
    </w:p>
    <w:p>
      <w:pPr>
        <w:pStyle w:val="A8"/>
        <w:rPr/>
      </w:pPr>
      <w:r>
        <w:rPr>
          <w:b/>
        </w:rPr>
        <w:t>Цель сценария:</w:t>
      </w:r>
      <w:r>
        <w:rPr/>
        <w:t xml:space="preserve"> удалить пользователя</w:t>
      </w:r>
    </w:p>
    <w:p>
      <w:pPr>
        <w:pStyle w:val="A8"/>
        <w:rPr/>
      </w:pPr>
      <w:r>
        <w:rPr>
          <w:b/>
        </w:rPr>
        <w:t xml:space="preserve">Роли: </w:t>
      </w:r>
      <w:r>
        <w:rPr/>
        <w:t>администратор</w:t>
      </w:r>
    </w:p>
    <w:p>
      <w:pPr>
        <w:pStyle w:val="A8"/>
        <w:rPr/>
      </w:pPr>
      <w:r>
        <w:rPr>
          <w:b/>
        </w:rPr>
        <w:t>Предусловия:</w:t>
      </w:r>
      <w:r>
        <w:rPr/>
        <w:t xml:space="preserve"> открыто «Домашнее окно» администратора (Рисунок 8).</w:t>
      </w:r>
    </w:p>
    <w:p>
      <w:pPr>
        <w:pStyle w:val="A8"/>
        <w:rPr/>
      </w:pPr>
      <w:r>
        <w:rPr/>
        <w:t>Основной сценарий:</w:t>
      </w:r>
    </w:p>
    <w:p>
      <w:pPr>
        <w:pStyle w:val="A8"/>
        <w:numPr>
          <w:ilvl w:val="0"/>
          <w:numId w:val="9"/>
        </w:numPr>
        <w:rPr/>
      </w:pPr>
      <w:r>
        <w:rPr/>
        <w:t>Нажать на вкладку «Удалить пользователя»</w:t>
      </w:r>
    </w:p>
    <w:p>
      <w:pPr>
        <w:pStyle w:val="A8"/>
        <w:numPr>
          <w:ilvl w:val="0"/>
          <w:numId w:val="9"/>
        </w:numPr>
        <w:rPr/>
      </w:pPr>
      <w:r>
        <w:rPr/>
        <w:t>В «Окне удаления пользователей» (Рисунок 10) выбрать нужных пользователей.</w:t>
      </w:r>
    </w:p>
    <w:p>
      <w:pPr>
        <w:pStyle w:val="A8"/>
        <w:numPr>
          <w:ilvl w:val="0"/>
          <w:numId w:val="9"/>
        </w:numPr>
        <w:rPr/>
      </w:pPr>
      <w:r>
        <w:rPr/>
        <w:t>Нажать кнопку «Удалить»</w:t>
      </w:r>
    </w:p>
    <w:p>
      <w:pPr>
        <w:pStyle w:val="A8"/>
        <w:rPr/>
      </w:pPr>
      <w:r>
        <w:rPr>
          <w:b/>
        </w:rPr>
        <w:t>Постусловия:</w:t>
      </w:r>
      <w:r>
        <w:rPr/>
        <w:t xml:space="preserve"> соответствующая запись в зависимости от должности пометится флагом в файлах «</w:t>
      </w:r>
      <w:r>
        <w:rPr>
          <w:lang w:val="en-US"/>
        </w:rPr>
        <w:t>Employe</w:t>
      </w:r>
      <w:r>
        <w:rPr/>
        <w:t>.</w:t>
      </w:r>
      <w:r>
        <w:rPr>
          <w:lang w:val="en-US"/>
        </w:rPr>
        <w:t>csv</w:t>
      </w:r>
      <w:r>
        <w:rPr/>
        <w:t>» или «</w:t>
      </w:r>
      <w:r>
        <w:rPr>
          <w:lang w:val="en-US"/>
        </w:rPr>
        <w:t>RepresentativeOfTheDepartment</w:t>
      </w:r>
      <w:r>
        <w:rPr/>
        <w:t>.</w:t>
      </w:r>
      <w:r>
        <w:rPr>
          <w:lang w:val="en-US"/>
        </w:rPr>
        <w:t>csv</w:t>
      </w:r>
      <w:r>
        <w:rPr/>
        <w:t>».</w:t>
      </w:r>
    </w:p>
    <w:p>
      <w:pPr>
        <w:pStyle w:val="A4"/>
        <w:rPr/>
      </w:pPr>
      <w:r>
        <w:rPr/>
        <w:drawing>
          <wp:inline distT="0" distB="0" distL="0" distR="0">
            <wp:extent cx="5133975" cy="3727450"/>
            <wp:effectExtent l="0" t="0" r="0" b="0"/>
            <wp:docPr id="10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rPr/>
      </w:pPr>
      <w:r>
        <w:rPr/>
        <w:t>Окно удаления пользователей</w:t>
      </w:r>
    </w:p>
    <w:p>
      <w:pPr>
        <w:pStyle w:val="A8"/>
        <w:rPr/>
      </w:pPr>
      <w:r>
        <w:rPr>
          <w:b/>
        </w:rPr>
        <w:t>Название прецедента:</w:t>
      </w:r>
      <w:r>
        <w:rPr/>
        <w:t xml:space="preserve"> текущие дополнительные работы</w:t>
      </w:r>
    </w:p>
    <w:p>
      <w:pPr>
        <w:pStyle w:val="A8"/>
        <w:rPr/>
      </w:pPr>
      <w:r>
        <w:rPr>
          <w:b/>
        </w:rPr>
        <w:t>Цель сценария:</w:t>
      </w:r>
      <w:r>
        <w:rPr/>
        <w:t xml:space="preserve"> текущие дополнительные работы</w:t>
      </w:r>
    </w:p>
    <w:p>
      <w:pPr>
        <w:pStyle w:val="A8"/>
        <w:rPr/>
      </w:pPr>
      <w:r>
        <w:rPr>
          <w:b/>
        </w:rPr>
        <w:t xml:space="preserve">Роли: </w:t>
      </w:r>
      <w:r>
        <w:rPr/>
        <w:t>сотрудник</w:t>
      </w:r>
    </w:p>
    <w:p>
      <w:pPr>
        <w:pStyle w:val="A8"/>
        <w:rPr/>
      </w:pPr>
      <w:r>
        <w:rPr>
          <w:b/>
        </w:rPr>
        <w:t>Предусловия:</w:t>
      </w:r>
      <w:r>
        <w:rPr/>
        <w:t xml:space="preserve"> открыто «Домашнее окно» сотрудника (Рисунок 11).</w:t>
      </w:r>
    </w:p>
    <w:p>
      <w:pPr>
        <w:pStyle w:val="A8"/>
        <w:rPr/>
      </w:pPr>
      <w:r>
        <w:rPr/>
        <w:t>Основной сценарий:</w:t>
      </w:r>
    </w:p>
    <w:p>
      <w:pPr>
        <w:pStyle w:val="A8"/>
        <w:numPr>
          <w:ilvl w:val="0"/>
          <w:numId w:val="10"/>
        </w:numPr>
        <w:rPr/>
      </w:pPr>
      <w:r>
        <w:rPr/>
        <w:t>Нажать на вкладку «текущие дополнительные работы»</w:t>
      </w:r>
    </w:p>
    <w:p>
      <w:pPr>
        <w:pStyle w:val="A8"/>
        <w:numPr>
          <w:ilvl w:val="0"/>
          <w:numId w:val="10"/>
        </w:numPr>
        <w:rPr/>
      </w:pPr>
      <w:r>
        <w:rPr/>
        <w:t>В «Окне текущих работ» (Рисунок 12) показаны текущие дополнительные работы на данный момент.</w:t>
      </w:r>
    </w:p>
    <w:p>
      <w:pPr>
        <w:pStyle w:val="A8"/>
        <w:rPr/>
      </w:pPr>
      <w:r>
        <w:rPr>
          <w:b/>
        </w:rPr>
        <w:t>Постусловия:</w:t>
      </w:r>
      <w:r>
        <w:rPr/>
        <w:t xml:space="preserve"> если данные корректны, то соответствующие записи добавляются из файла «</w:t>
      </w:r>
      <w:r>
        <w:rPr>
          <w:lang w:val="en-US"/>
        </w:rPr>
        <w:t>UnconfirmedWorkCurrent</w:t>
      </w:r>
      <w:r>
        <w:rPr/>
        <w:t>.</w:t>
      </w:r>
      <w:r>
        <w:rPr>
          <w:lang w:val="en-US"/>
        </w:rPr>
        <w:t>csv</w:t>
      </w:r>
      <w:r>
        <w:rPr/>
        <w:t>», иначе выводится сообщение об ошибке.</w:t>
      </w:r>
    </w:p>
    <w:p>
      <w:pPr>
        <w:pStyle w:val="A4"/>
        <w:rPr/>
      </w:pPr>
      <w:r>
        <w:rPr/>
        <w:drawing>
          <wp:inline distT="0" distB="0" distL="0" distR="0">
            <wp:extent cx="5295900" cy="4126230"/>
            <wp:effectExtent l="0" t="0" r="0" b="0"/>
            <wp:docPr id="11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rPr/>
      </w:pPr>
      <w:r>
        <w:rPr/>
        <w:t>Домашнее окно (Сотрудник)</w:t>
      </w:r>
    </w:p>
    <w:p>
      <w:pPr>
        <w:pStyle w:val="A4"/>
        <w:rPr/>
      </w:pPr>
      <w:r>
        <w:rPr/>
        <w:drawing>
          <wp:inline distT="0" distB="0" distL="0" distR="0">
            <wp:extent cx="6048375" cy="2695575"/>
            <wp:effectExtent l="0" t="0" r="0" b="0"/>
            <wp:docPr id="12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rPr/>
      </w:pPr>
      <w:r>
        <w:rPr/>
        <w:t>Окно текущих дополнительных работ</w:t>
      </w:r>
    </w:p>
    <w:p>
      <w:pPr>
        <w:pStyle w:val="A8"/>
        <w:rPr/>
      </w:pPr>
      <w:r>
        <w:rPr>
          <w:b/>
        </w:rPr>
        <w:t>Название прецедента:</w:t>
      </w:r>
      <w:r>
        <w:rPr/>
        <w:t xml:space="preserve"> подтвердить выполненную работу</w:t>
      </w:r>
    </w:p>
    <w:p>
      <w:pPr>
        <w:pStyle w:val="A8"/>
        <w:rPr/>
      </w:pPr>
      <w:r>
        <w:rPr>
          <w:b/>
        </w:rPr>
        <w:t xml:space="preserve">Роли: </w:t>
      </w:r>
      <w:r>
        <w:rPr/>
        <w:t>сотрудник</w:t>
      </w:r>
    </w:p>
    <w:p>
      <w:pPr>
        <w:pStyle w:val="A8"/>
        <w:rPr/>
      </w:pPr>
      <w:r>
        <w:rPr>
          <w:b/>
        </w:rPr>
        <w:t>Цель сценария:</w:t>
      </w:r>
      <w:r>
        <w:rPr/>
        <w:t xml:space="preserve"> подтвердить выполненную работу</w:t>
      </w:r>
    </w:p>
    <w:p>
      <w:pPr>
        <w:pStyle w:val="A8"/>
        <w:rPr/>
      </w:pPr>
      <w:r>
        <w:rPr>
          <w:b/>
        </w:rPr>
        <w:t>Предусловия:</w:t>
      </w:r>
      <w:r>
        <w:rPr/>
        <w:t xml:space="preserve"> открыто «Домашнее окно» сотрудника (Рисунок 11).</w:t>
      </w:r>
    </w:p>
    <w:p>
      <w:pPr>
        <w:pStyle w:val="A8"/>
        <w:rPr/>
      </w:pPr>
      <w:r>
        <w:rPr/>
        <w:t>Основной сценарий:</w:t>
      </w:r>
    </w:p>
    <w:p>
      <w:pPr>
        <w:pStyle w:val="A8"/>
        <w:numPr>
          <w:ilvl w:val="0"/>
          <w:numId w:val="11"/>
        </w:numPr>
        <w:rPr/>
      </w:pPr>
      <w:r>
        <w:rPr/>
        <w:t>Нажать на вкладку «Подтвердить выполненную работу»</w:t>
      </w:r>
    </w:p>
    <w:p>
      <w:pPr>
        <w:pStyle w:val="A8"/>
        <w:numPr>
          <w:ilvl w:val="0"/>
          <w:numId w:val="11"/>
        </w:numPr>
        <w:rPr/>
      </w:pPr>
      <w:r>
        <w:rPr/>
        <w:t>В «Окне подтверждения работы» (Рисунок 13) с помощью «стрелок» ввести наименование работы.</w:t>
      </w:r>
    </w:p>
    <w:p>
      <w:pPr>
        <w:pStyle w:val="A8"/>
        <w:numPr>
          <w:ilvl w:val="0"/>
          <w:numId w:val="11"/>
        </w:numPr>
        <w:rPr/>
      </w:pPr>
      <w:r>
        <w:rPr/>
        <w:t>В «Окне подтверждения работы» (Рисунок 13) при необходимости написать комментарий к работе.</w:t>
      </w:r>
    </w:p>
    <w:p>
      <w:pPr>
        <w:pStyle w:val="A8"/>
        <w:rPr/>
      </w:pPr>
      <w:r>
        <w:rPr>
          <w:b/>
        </w:rPr>
        <w:t>Постусловия:</w:t>
      </w:r>
      <w:r>
        <w:rPr/>
        <w:t xml:space="preserve"> открыто «Окно подтверждения работы».</w:t>
      </w:r>
    </w:p>
    <w:p>
      <w:pPr>
        <w:pStyle w:val="A4"/>
        <w:rPr/>
      </w:pPr>
      <w:r>
        <w:rPr/>
        <w:drawing>
          <wp:inline distT="0" distB="0" distL="0" distR="0">
            <wp:extent cx="5676900" cy="3295650"/>
            <wp:effectExtent l="0" t="0" r="0" b="0"/>
            <wp:docPr id="13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rPr/>
      </w:pPr>
      <w:r>
        <w:rPr/>
        <w:t>Окно просмотра статистики</w:t>
      </w:r>
    </w:p>
    <w:p>
      <w:pPr>
        <w:pStyle w:val="A8"/>
        <w:rPr/>
      </w:pPr>
      <w:r>
        <w:rPr>
          <w:b/>
        </w:rPr>
        <w:t>Название прецедента:</w:t>
      </w:r>
      <w:r>
        <w:rPr/>
        <w:t xml:space="preserve"> список завершенных работ</w:t>
      </w:r>
    </w:p>
    <w:p>
      <w:pPr>
        <w:pStyle w:val="A8"/>
        <w:rPr/>
      </w:pPr>
      <w:r>
        <w:rPr>
          <w:b/>
        </w:rPr>
        <w:t xml:space="preserve">Роли: </w:t>
      </w:r>
      <w:r>
        <w:rPr/>
        <w:t>сотрудник</w:t>
      </w:r>
    </w:p>
    <w:p>
      <w:pPr>
        <w:pStyle w:val="A8"/>
        <w:rPr/>
      </w:pPr>
      <w:r>
        <w:rPr>
          <w:b/>
        </w:rPr>
        <w:t xml:space="preserve">Цель сценария: </w:t>
      </w:r>
      <w:r>
        <w:rPr/>
        <w:t>просмотреть свои завершенные работы</w:t>
      </w:r>
    </w:p>
    <w:p>
      <w:pPr>
        <w:pStyle w:val="A8"/>
        <w:rPr/>
      </w:pPr>
      <w:r>
        <w:rPr>
          <w:b/>
        </w:rPr>
        <w:t>Предусловия:</w:t>
      </w:r>
      <w:r>
        <w:rPr/>
        <w:t xml:space="preserve"> открыто «Домашнее окно» сотрудника (Рисунок 11)</w:t>
      </w:r>
    </w:p>
    <w:p>
      <w:pPr>
        <w:pStyle w:val="A8"/>
        <w:rPr/>
      </w:pPr>
      <w:r>
        <w:rPr/>
        <w:t>Основной сценарий:</w:t>
      </w:r>
    </w:p>
    <w:p>
      <w:pPr>
        <w:pStyle w:val="A8"/>
        <w:numPr>
          <w:ilvl w:val="0"/>
          <w:numId w:val="12"/>
        </w:numPr>
        <w:rPr/>
      </w:pPr>
      <w:r>
        <w:rPr/>
        <w:t>Нажать на вкладку «Список завершенных работ»</w:t>
      </w:r>
    </w:p>
    <w:p>
      <w:pPr>
        <w:pStyle w:val="A8"/>
        <w:numPr>
          <w:ilvl w:val="0"/>
          <w:numId w:val="12"/>
        </w:numPr>
        <w:rPr/>
      </w:pPr>
      <w:r>
        <w:rPr/>
        <w:t>В «Окне завершенных работ» (Рисунок 14) посмотреть завершенные работы.</w:t>
      </w:r>
    </w:p>
    <w:p>
      <w:pPr>
        <w:pStyle w:val="A8"/>
        <w:rPr/>
      </w:pPr>
      <w:r>
        <w:rPr>
          <w:b/>
        </w:rPr>
        <w:t>Постусловия:</w:t>
      </w:r>
      <w:r>
        <w:rPr/>
        <w:t xml:space="preserve"> если данные корректны, то соответствующая запись считывается из файла </w:t>
      </w:r>
      <w:r>
        <w:rPr>
          <w:lang w:val="en-US"/>
        </w:rPr>
        <w:t>UnconfirmedWorkCurrent</w:t>
      </w:r>
      <w:r>
        <w:rPr/>
        <w:t>.</w:t>
      </w:r>
      <w:r>
        <w:rPr>
          <w:lang w:val="en-US"/>
        </w:rPr>
        <w:t>csv</w:t>
      </w:r>
      <w:r>
        <w:rPr/>
        <w:t>, иначе выводится сообщение об ошибке.</w:t>
      </w:r>
    </w:p>
    <w:p>
      <w:pPr>
        <w:pStyle w:val="A4"/>
        <w:rPr/>
      </w:pPr>
      <w:r>
        <w:rPr/>
        <w:drawing>
          <wp:inline distT="0" distB="0" distL="0" distR="0">
            <wp:extent cx="6115050" cy="2009775"/>
            <wp:effectExtent l="0" t="0" r="0" b="0"/>
            <wp:docPr id="14" name="Рисунок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rPr/>
      </w:pPr>
      <w:r>
        <w:rPr/>
        <w:t>Окно завершенных работ</w:t>
      </w:r>
    </w:p>
    <w:p>
      <w:pPr>
        <w:pStyle w:val="A8"/>
        <w:rPr/>
      </w:pPr>
      <w:r>
        <w:rPr>
          <w:b/>
        </w:rPr>
        <w:t>Название прецедента:</w:t>
      </w:r>
      <w:r>
        <w:rPr/>
        <w:t xml:space="preserve"> подтвердить договор</w:t>
      </w:r>
    </w:p>
    <w:p>
      <w:pPr>
        <w:pStyle w:val="A8"/>
        <w:rPr/>
      </w:pPr>
      <w:r>
        <w:rPr>
          <w:b/>
        </w:rPr>
        <w:t xml:space="preserve">Роли: </w:t>
      </w:r>
      <w:r>
        <w:rPr/>
        <w:t>представитель кафедры</w:t>
      </w:r>
    </w:p>
    <w:p>
      <w:pPr>
        <w:pStyle w:val="A8"/>
        <w:rPr/>
      </w:pPr>
      <w:r>
        <w:rPr>
          <w:b/>
        </w:rPr>
        <w:t>Цель сценария:</w:t>
      </w:r>
      <w:r>
        <w:rPr/>
        <w:t xml:space="preserve"> проверить договор</w:t>
      </w:r>
    </w:p>
    <w:p>
      <w:pPr>
        <w:pStyle w:val="A8"/>
        <w:rPr/>
      </w:pPr>
      <w:r>
        <w:rPr>
          <w:b/>
        </w:rPr>
        <w:t>Предусловия:</w:t>
      </w:r>
      <w:r>
        <w:rPr/>
        <w:t xml:space="preserve"> открыто «Домашнее окно» представителя кафедры (Рисунок 15)</w:t>
      </w:r>
    </w:p>
    <w:p>
      <w:pPr>
        <w:pStyle w:val="A8"/>
        <w:rPr>
          <w:b/>
          <w:b/>
        </w:rPr>
      </w:pPr>
      <w:r>
        <w:rPr>
          <w:b/>
        </w:rPr>
        <w:t>Основной сценарий:</w:t>
      </w:r>
    </w:p>
    <w:p>
      <w:pPr>
        <w:pStyle w:val="A8"/>
        <w:numPr>
          <w:ilvl w:val="0"/>
          <w:numId w:val="16"/>
        </w:numPr>
        <w:rPr/>
      </w:pPr>
      <w:r>
        <w:rPr/>
        <w:t>Нажать на вкладку «Список пользователей»</w:t>
      </w:r>
    </w:p>
    <w:p>
      <w:pPr>
        <w:pStyle w:val="A8"/>
        <w:numPr>
          <w:ilvl w:val="0"/>
          <w:numId w:val="16"/>
        </w:numPr>
        <w:rPr/>
      </w:pPr>
      <w:r>
        <w:rPr/>
        <w:t>В «Окне списка пользователей» (Рисунок 16) найти нужного сотрудника.</w:t>
      </w:r>
    </w:p>
    <w:p>
      <w:pPr>
        <w:pStyle w:val="A8"/>
        <w:rPr/>
      </w:pPr>
      <w:r>
        <w:rPr>
          <w:b/>
        </w:rPr>
        <w:t>Постусловия:</w:t>
      </w:r>
      <w:r>
        <w:rPr/>
        <w:t xml:space="preserve"> соответствующая запись удаляется из «</w:t>
      </w:r>
      <w:r>
        <w:rPr>
          <w:lang w:val="en-US"/>
        </w:rPr>
        <w:t>UnconfirmedWorkCurrent</w:t>
      </w:r>
      <w:r>
        <w:rPr/>
        <w:t>.</w:t>
      </w:r>
      <w:r>
        <w:rPr>
          <w:lang w:val="en-US"/>
        </w:rPr>
        <w:t>csv</w:t>
      </w:r>
      <w:r>
        <w:rPr/>
        <w:t>» и добавляется в «</w:t>
      </w:r>
      <w:r>
        <w:rPr>
          <w:lang w:val="en-US"/>
        </w:rPr>
        <w:t>ConfirmedWorkCurrent</w:t>
      </w:r>
      <w:r>
        <w:rPr/>
        <w:t>.</w:t>
      </w:r>
      <w:r>
        <w:rPr>
          <w:lang w:val="en-US"/>
        </w:rPr>
        <w:t>csv</w:t>
      </w:r>
      <w:r>
        <w:rPr/>
        <w:t>».</w:t>
      </w:r>
    </w:p>
    <w:p>
      <w:pPr>
        <w:pStyle w:val="A8"/>
        <w:rPr>
          <w:b/>
          <w:b/>
        </w:rPr>
      </w:pPr>
      <w:r>
        <w:rPr>
          <w:b/>
        </w:rPr>
        <w:t>Альтернативный сценарий:</w:t>
      </w:r>
    </w:p>
    <w:p>
      <w:pPr>
        <w:pStyle w:val="A8"/>
        <w:numPr>
          <w:ilvl w:val="0"/>
          <w:numId w:val="15"/>
        </w:numPr>
        <w:rPr/>
      </w:pPr>
      <w:r>
        <w:rPr/>
        <w:t>Если информация о пользователе неверна, то обратиться к администратору.</w:t>
      </w:r>
    </w:p>
    <w:p>
      <w:pPr>
        <w:pStyle w:val="A8"/>
        <w:rPr/>
      </w:pPr>
      <w:r>
        <w:rPr>
          <w:b/>
        </w:rPr>
        <w:t xml:space="preserve">Постусловия: </w:t>
      </w:r>
      <w:r>
        <w:rPr/>
        <w:t>соответствующая запись обновляется в «</w:t>
      </w:r>
      <w:r>
        <w:rPr>
          <w:lang w:val="en-US"/>
        </w:rPr>
        <w:t>UnconfirmedWorkCurrent</w:t>
      </w:r>
      <w:r>
        <w:rPr/>
        <w:t>.</w:t>
      </w:r>
      <w:r>
        <w:rPr>
          <w:lang w:val="en-US"/>
        </w:rPr>
        <w:t>csv</w:t>
      </w:r>
      <w:r>
        <w:rPr/>
        <w:t>»</w:t>
      </w:r>
    </w:p>
    <w:p>
      <w:pPr>
        <w:pStyle w:val="A4"/>
        <w:rPr/>
      </w:pPr>
      <w:r>
        <w:rPr/>
        <w:drawing>
          <wp:inline distT="0" distB="0" distL="0" distR="0">
            <wp:extent cx="5505450" cy="4052570"/>
            <wp:effectExtent l="0" t="0" r="0" b="0"/>
            <wp:docPr id="15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rPr/>
      </w:pPr>
      <w:r>
        <w:rPr/>
        <w:t>Домашнее окно (Представитель кафедры)</w:t>
      </w:r>
    </w:p>
    <w:p>
      <w:pPr>
        <w:pStyle w:val="A4"/>
        <w:rPr/>
      </w:pPr>
      <w:r>
        <w:rPr/>
        <w:drawing>
          <wp:inline distT="0" distB="0" distL="0" distR="0">
            <wp:extent cx="5981700" cy="2543175"/>
            <wp:effectExtent l="0" t="0" r="0" b="0"/>
            <wp:docPr id="16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rPr/>
      </w:pPr>
      <w:r>
        <w:rPr/>
        <w:t>Окно списка пользователей</w:t>
      </w:r>
    </w:p>
    <w:p>
      <w:pPr>
        <w:pStyle w:val="A8"/>
        <w:rPr/>
      </w:pPr>
      <w:r>
        <w:rPr>
          <w:b/>
        </w:rPr>
        <w:t>Название прецедента:</w:t>
      </w:r>
      <w:r>
        <w:rPr/>
        <w:t xml:space="preserve"> просмотреть список выполняющихся работ</w:t>
      </w:r>
    </w:p>
    <w:p>
      <w:pPr>
        <w:pStyle w:val="A8"/>
        <w:rPr/>
      </w:pPr>
      <w:r>
        <w:rPr>
          <w:b/>
        </w:rPr>
        <w:t>Роль:</w:t>
      </w:r>
      <w:r>
        <w:rPr/>
        <w:t xml:space="preserve"> представитель кафедры</w:t>
      </w:r>
    </w:p>
    <w:p>
      <w:pPr>
        <w:pStyle w:val="A8"/>
        <w:rPr/>
      </w:pPr>
      <w:r>
        <w:rPr>
          <w:b/>
        </w:rPr>
        <w:t>Цель сценария:</w:t>
      </w:r>
      <w:r>
        <w:rPr/>
        <w:t xml:space="preserve"> просмотреть выполняющиеся работы</w:t>
      </w:r>
    </w:p>
    <w:p>
      <w:pPr>
        <w:pStyle w:val="A8"/>
        <w:rPr/>
      </w:pPr>
      <w:r>
        <w:rPr>
          <w:b/>
        </w:rPr>
        <w:t>Предусловия:</w:t>
      </w:r>
      <w:r>
        <w:rPr/>
        <w:t xml:space="preserve"> открыто «Домашнее окно» представителя кафедры (Рисунок 17)</w:t>
      </w:r>
    </w:p>
    <w:p>
      <w:pPr>
        <w:pStyle w:val="A8"/>
        <w:rPr/>
      </w:pPr>
      <w:r>
        <w:rPr/>
        <w:t>Основной сценарий:</w:t>
      </w:r>
    </w:p>
    <w:p>
      <w:pPr>
        <w:pStyle w:val="A8"/>
        <w:numPr>
          <w:ilvl w:val="0"/>
          <w:numId w:val="13"/>
        </w:numPr>
        <w:rPr/>
      </w:pPr>
      <w:r>
        <w:rPr/>
        <w:t>Нажать на вкладку «Список выполняющихся работ»</w:t>
      </w:r>
    </w:p>
    <w:p>
      <w:pPr>
        <w:pStyle w:val="A8"/>
        <w:numPr>
          <w:ilvl w:val="0"/>
          <w:numId w:val="13"/>
        </w:numPr>
        <w:rPr/>
      </w:pPr>
      <w:r>
        <w:rPr/>
        <w:t>В «Окне выполняющихся работ» (Рисунок 17) можно просмотреть все текущие работы всех пользователей.</w:t>
      </w:r>
    </w:p>
    <w:p>
      <w:pPr>
        <w:pStyle w:val="A8"/>
        <w:rPr/>
      </w:pPr>
      <w:r>
        <w:rPr>
          <w:b/>
        </w:rPr>
        <w:t>Постусловия:</w:t>
      </w:r>
      <w:r>
        <w:rPr/>
        <w:t xml:space="preserve"> открыто «Окно выполняющихся работ»</w:t>
      </w:r>
    </w:p>
    <w:p>
      <w:pPr>
        <w:pStyle w:val="A4"/>
        <w:rPr/>
      </w:pPr>
      <w:r>
        <w:rPr/>
        <w:drawing>
          <wp:inline distT="0" distB="0" distL="0" distR="0">
            <wp:extent cx="5133975" cy="2119630"/>
            <wp:effectExtent l="0" t="0" r="0" b="0"/>
            <wp:docPr id="1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rPr>
          <w:b/>
          <w:b/>
        </w:rPr>
      </w:pPr>
      <w:r>
        <w:rPr/>
        <w:t>Окно просмотра выполняющихся работ (Представитель кафедры)</w:t>
      </w:r>
    </w:p>
    <w:p>
      <w:pPr>
        <w:pStyle w:val="A8"/>
        <w:rPr/>
      </w:pPr>
      <w:r>
        <w:rPr>
          <w:b/>
        </w:rPr>
        <w:t>Название прецедента:</w:t>
      </w:r>
      <w:r>
        <w:rPr/>
        <w:t xml:space="preserve"> подтверждение выполненных работ</w:t>
      </w:r>
    </w:p>
    <w:p>
      <w:pPr>
        <w:pStyle w:val="A8"/>
        <w:rPr/>
      </w:pPr>
      <w:r>
        <w:rPr>
          <w:b/>
        </w:rPr>
        <w:t>Роль:</w:t>
      </w:r>
      <w:r>
        <w:rPr/>
        <w:t xml:space="preserve"> представитель кафедры</w:t>
      </w:r>
    </w:p>
    <w:p>
      <w:pPr>
        <w:pStyle w:val="A8"/>
        <w:rPr/>
      </w:pPr>
      <w:r>
        <w:rPr>
          <w:b/>
        </w:rPr>
        <w:t>Цель сценария:</w:t>
      </w:r>
      <w:r>
        <w:rPr/>
        <w:t xml:space="preserve"> подтвердить выполненные работы</w:t>
      </w:r>
    </w:p>
    <w:p>
      <w:pPr>
        <w:pStyle w:val="A8"/>
        <w:rPr/>
      </w:pPr>
      <w:r>
        <w:rPr>
          <w:b/>
        </w:rPr>
        <w:t>Предусловия:</w:t>
      </w:r>
      <w:r>
        <w:rPr/>
        <w:t xml:space="preserve"> открыто «Домашнее окно» представителя кафедры (Рисунок 18)</w:t>
      </w:r>
    </w:p>
    <w:p>
      <w:pPr>
        <w:pStyle w:val="A8"/>
        <w:rPr/>
      </w:pPr>
      <w:r>
        <w:rPr/>
        <w:t>Основной сценарий:</w:t>
      </w:r>
    </w:p>
    <w:p>
      <w:pPr>
        <w:pStyle w:val="A8"/>
        <w:numPr>
          <w:ilvl w:val="0"/>
          <w:numId w:val="22"/>
        </w:numPr>
        <w:rPr/>
      </w:pPr>
      <w:r>
        <w:rPr/>
        <w:t>Нажать на вкладку «Подтверждение дополнительной работы»</w:t>
      </w:r>
    </w:p>
    <w:p>
      <w:pPr>
        <w:pStyle w:val="A8"/>
        <w:numPr>
          <w:ilvl w:val="0"/>
          <w:numId w:val="22"/>
        </w:numPr>
        <w:rPr/>
      </w:pPr>
      <w:r>
        <w:rPr/>
        <w:t>В «Окне выполненных работ» (Рисунок 18) можно просмотреть все выполненные работы сотрудников.</w:t>
      </w:r>
    </w:p>
    <w:p>
      <w:pPr>
        <w:pStyle w:val="A8"/>
        <w:numPr>
          <w:ilvl w:val="0"/>
          <w:numId w:val="22"/>
        </w:numPr>
        <w:rPr/>
      </w:pPr>
      <w:r>
        <w:rPr/>
        <w:t>Подтвердить, правильность выполнения работы сотрудником, в противном случае не принять его работу, поставив галочку на «Нет»</w:t>
      </w:r>
    </w:p>
    <w:p>
      <w:pPr>
        <w:pStyle w:val="A8"/>
        <w:numPr>
          <w:ilvl w:val="0"/>
          <w:numId w:val="22"/>
        </w:numPr>
        <w:rPr/>
      </w:pPr>
      <w:r>
        <w:rPr/>
        <w:t>Написать комментарий, как к выполненной, так и не выполненной работе.</w:t>
      </w:r>
    </w:p>
    <w:p>
      <w:pPr>
        <w:pStyle w:val="A8"/>
        <w:rPr/>
      </w:pPr>
      <w:r>
        <w:rPr>
          <w:b/>
        </w:rPr>
        <w:t>Постусловия:</w:t>
      </w:r>
      <w:r>
        <w:rPr/>
        <w:t xml:space="preserve"> открыто «Окно подтверждения доп. работ»</w:t>
      </w:r>
    </w:p>
    <w:p>
      <w:pPr>
        <w:pStyle w:val="A4"/>
        <w:rPr/>
      </w:pPr>
      <w:r>
        <w:rPr/>
        <w:drawing>
          <wp:inline distT="0" distB="0" distL="0" distR="0">
            <wp:extent cx="5915025" cy="3371850"/>
            <wp:effectExtent l="0" t="0" r="0" b="0"/>
            <wp:docPr id="1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rPr/>
      </w:pPr>
      <w:r>
        <w:rPr/>
        <w:t>Окно подтверждения работы (Представитель кафедры)</w:t>
      </w:r>
    </w:p>
    <w:p>
      <w:pPr>
        <w:pStyle w:val="A8"/>
        <w:rPr>
          <w:b/>
          <w:b/>
        </w:rPr>
      </w:pPr>
      <w:r>
        <w:rPr>
          <w:b/>
        </w:rPr>
      </w:r>
    </w:p>
    <w:p>
      <w:pPr>
        <w:pStyle w:val="A8"/>
        <w:rPr>
          <w:b/>
          <w:b/>
        </w:rPr>
      </w:pPr>
      <w:r>
        <w:rPr>
          <w:b/>
        </w:rPr>
      </w:r>
    </w:p>
    <w:p>
      <w:pPr>
        <w:pStyle w:val="A8"/>
        <w:rPr/>
      </w:pPr>
      <w:r>
        <w:rPr>
          <w:b/>
        </w:rPr>
        <w:t>Название прецедента:</w:t>
      </w:r>
      <w:r>
        <w:rPr/>
        <w:t xml:space="preserve"> добавить дополнительную работу</w:t>
      </w:r>
    </w:p>
    <w:p>
      <w:pPr>
        <w:pStyle w:val="A8"/>
        <w:rPr/>
      </w:pPr>
      <w:r>
        <w:rPr>
          <w:b/>
        </w:rPr>
        <w:t>Роль:</w:t>
      </w:r>
      <w:r>
        <w:rPr/>
        <w:t xml:space="preserve"> представитель кафедры</w:t>
      </w:r>
    </w:p>
    <w:p>
      <w:pPr>
        <w:pStyle w:val="A8"/>
        <w:rPr/>
      </w:pPr>
      <w:r>
        <w:rPr>
          <w:b/>
        </w:rPr>
        <w:t>Цель сценария:</w:t>
      </w:r>
      <w:r>
        <w:rPr/>
        <w:t xml:space="preserve"> добавить дополнительную работу</w:t>
      </w:r>
    </w:p>
    <w:p>
      <w:pPr>
        <w:pStyle w:val="A8"/>
        <w:rPr/>
      </w:pPr>
      <w:r>
        <w:rPr>
          <w:b/>
        </w:rPr>
        <w:t>Предусловия:</w:t>
      </w:r>
      <w:r>
        <w:rPr/>
        <w:t xml:space="preserve"> открыто «Домашнее окно» представителя кафедры (Рисунок 17)</w:t>
      </w:r>
    </w:p>
    <w:p>
      <w:pPr>
        <w:pStyle w:val="A8"/>
        <w:rPr/>
      </w:pPr>
      <w:r>
        <w:rPr/>
        <w:t>Основной сценарий:</w:t>
      </w:r>
    </w:p>
    <w:p>
      <w:pPr>
        <w:pStyle w:val="A8"/>
        <w:numPr>
          <w:ilvl w:val="0"/>
          <w:numId w:val="23"/>
        </w:numPr>
        <w:rPr/>
      </w:pPr>
      <w:r>
        <w:rPr/>
        <w:t>Нажать на вкладку «Добавить дополнительную работу»</w:t>
      </w:r>
    </w:p>
    <w:p>
      <w:pPr>
        <w:pStyle w:val="A8"/>
        <w:numPr>
          <w:ilvl w:val="0"/>
          <w:numId w:val="23"/>
        </w:numPr>
        <w:rPr/>
      </w:pPr>
      <w:r>
        <w:rPr/>
        <w:t>В «Окне добавления работы» (Рисунок 19) можно добавить новую дополнительную работу.</w:t>
      </w:r>
    </w:p>
    <w:p>
      <w:pPr>
        <w:pStyle w:val="A8"/>
        <w:numPr>
          <w:ilvl w:val="0"/>
          <w:numId w:val="23"/>
        </w:numPr>
        <w:rPr/>
      </w:pPr>
      <w:r>
        <w:rPr/>
        <w:t>Ввести наименования, сложность и трудоёмкость дополнительной работы.</w:t>
      </w:r>
    </w:p>
    <w:p>
      <w:pPr>
        <w:pStyle w:val="A8"/>
        <w:numPr>
          <w:ilvl w:val="0"/>
          <w:numId w:val="23"/>
        </w:numPr>
        <w:rPr/>
      </w:pPr>
      <w:r>
        <w:rPr/>
        <w:t>Выбрать сотрудников (количество зависит от значения сложности и трудоёмкости).</w:t>
      </w:r>
    </w:p>
    <w:p>
      <w:pPr>
        <w:pStyle w:val="A8"/>
        <w:numPr>
          <w:ilvl w:val="0"/>
          <w:numId w:val="23"/>
        </w:numPr>
        <w:rPr/>
      </w:pPr>
      <w:r>
        <w:rPr/>
        <w:t>Написать сумму, которую получат за выполнения работы.</w:t>
      </w:r>
    </w:p>
    <w:p>
      <w:pPr>
        <w:pStyle w:val="A8"/>
        <w:numPr>
          <w:ilvl w:val="0"/>
          <w:numId w:val="23"/>
        </w:numPr>
        <w:rPr/>
      </w:pPr>
      <w:r>
        <w:rPr/>
        <w:t>Написать комментарий к работе.</w:t>
      </w:r>
    </w:p>
    <w:p>
      <w:pPr>
        <w:pStyle w:val="A8"/>
        <w:numPr>
          <w:ilvl w:val="0"/>
          <w:numId w:val="23"/>
        </w:numPr>
        <w:rPr/>
      </w:pPr>
      <w:r>
        <w:rPr/>
        <w:t>Отправить дополнительную работу на аккаунты сотрудников.</w:t>
      </w:r>
    </w:p>
    <w:p>
      <w:pPr>
        <w:pStyle w:val="A8"/>
        <w:rPr/>
      </w:pPr>
      <w:r>
        <w:rPr>
          <w:b/>
        </w:rPr>
        <w:t>Постусловия:</w:t>
      </w:r>
      <w:r>
        <w:rPr/>
        <w:t xml:space="preserve"> открыто «Окно выполняющихся работ»</w:t>
      </w:r>
    </w:p>
    <w:p>
      <w:pPr>
        <w:pStyle w:val="A4"/>
        <w:rPr/>
      </w:pPr>
      <w:r>
        <w:rPr/>
        <w:drawing>
          <wp:inline distT="0" distB="0" distL="0" distR="0">
            <wp:extent cx="5695950" cy="3309620"/>
            <wp:effectExtent l="0" t="0" r="0" b="0"/>
            <wp:docPr id="19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rPr/>
      </w:pPr>
      <w:r>
        <w:rPr/>
        <w:t>Окно добавления работы (Представитель кафедры)</w:t>
      </w:r>
    </w:p>
    <w:p>
      <w:pPr>
        <w:pStyle w:val="A8"/>
        <w:rPr/>
      </w:pPr>
      <w:r>
        <w:rPr>
          <w:b/>
        </w:rPr>
        <w:t>Название прецедента:</w:t>
      </w:r>
      <w:r>
        <w:rPr/>
        <w:t xml:space="preserve"> выход из сессии</w:t>
      </w:r>
    </w:p>
    <w:p>
      <w:pPr>
        <w:pStyle w:val="A8"/>
        <w:rPr/>
      </w:pPr>
      <w:r>
        <w:rPr>
          <w:b/>
        </w:rPr>
        <w:t>Роли:</w:t>
      </w:r>
      <w:r>
        <w:rPr/>
        <w:t xml:space="preserve"> администратор, представитель кафедры, сотрудник</w:t>
      </w:r>
    </w:p>
    <w:p>
      <w:pPr>
        <w:pStyle w:val="A8"/>
        <w:rPr/>
      </w:pPr>
      <w:r>
        <w:rPr>
          <w:b/>
        </w:rPr>
        <w:t>Цель сценария:</w:t>
      </w:r>
      <w:r>
        <w:rPr/>
        <w:t xml:space="preserve"> выйти из сессии</w:t>
      </w:r>
    </w:p>
    <w:p>
      <w:pPr>
        <w:pStyle w:val="A8"/>
        <w:rPr/>
      </w:pPr>
      <w:r>
        <w:rPr>
          <w:b/>
        </w:rPr>
        <w:t>Предусловия:</w:t>
      </w:r>
      <w:r>
        <w:rPr/>
        <w:t xml:space="preserve"> открыто «Домашнее окно» (Рисунок 13)</w:t>
      </w:r>
    </w:p>
    <w:p>
      <w:pPr>
        <w:pStyle w:val="A8"/>
        <w:rPr/>
      </w:pPr>
      <w:r>
        <w:rPr/>
        <w:t>Основной сценарий:</w:t>
      </w:r>
    </w:p>
    <w:p>
      <w:pPr>
        <w:pStyle w:val="A8"/>
        <w:numPr>
          <w:ilvl w:val="0"/>
          <w:numId w:val="14"/>
        </w:numPr>
        <w:rPr/>
      </w:pPr>
      <w:r>
        <w:rPr/>
        <w:t>Нажать на значок шестерёнки</w:t>
      </w:r>
    </w:p>
    <w:p>
      <w:pPr>
        <w:pStyle w:val="A8"/>
        <w:numPr>
          <w:ilvl w:val="0"/>
          <w:numId w:val="14"/>
        </w:numPr>
        <w:rPr/>
      </w:pPr>
      <w:r>
        <w:rPr/>
        <w:t>В «Окне профиля пользователя» (Рисунок 20) нажать на кнопку справа «Крестик», после закрытия, программа сама выйдет из текущего профиля.</w:t>
      </w:r>
    </w:p>
    <w:p>
      <w:pPr>
        <w:pStyle w:val="A8"/>
        <w:rPr/>
      </w:pPr>
      <w:r>
        <w:rPr>
          <w:b/>
        </w:rPr>
        <w:t>Постусловия:</w:t>
      </w:r>
      <w:r>
        <w:rPr/>
        <w:t xml:space="preserve"> открыто «Окно входа в программу».</w:t>
      </w:r>
    </w:p>
    <w:p>
      <w:pPr>
        <w:pStyle w:val="A4"/>
        <w:rPr/>
      </w:pPr>
      <w:r>
        <w:rPr/>
        <w:drawing>
          <wp:inline distT="0" distB="0" distL="0" distR="0">
            <wp:extent cx="5410200" cy="4387215"/>
            <wp:effectExtent l="0" t="0" r="0" b="0"/>
            <wp:docPr id="20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25"/>
        </w:numPr>
        <w:rPr/>
      </w:pPr>
      <w:r>
        <w:rPr/>
        <w:t>Окно профиля пользователя</w:t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b/>
          <w:b/>
          <w:sz w:val="32"/>
          <w:lang w:eastAsia="en-US" w:bidi="ar-SA"/>
        </w:rPr>
      </w:pPr>
      <w:r>
        <w:rPr>
          <w:b/>
          <w:sz w:val="32"/>
          <w:lang w:eastAsia="en-US" w:bidi="ar-SA"/>
        </w:rPr>
        <w:t>Файлы хранения данных:</w:t>
      </w:r>
    </w:p>
    <w:p>
      <w:pPr>
        <w:pStyle w:val="A8"/>
        <w:rPr/>
      </w:pPr>
      <w:r>
        <w:rPr/>
        <w:t>Все данные будут храниться в файлах в формате .</w:t>
      </w:r>
      <w:r>
        <w:rPr>
          <w:lang w:val="en-US"/>
        </w:rPr>
        <w:t>csv</w:t>
      </w:r>
      <w:r>
        <w:rPr/>
        <w:t>. Потребуются файлы:</w:t>
      </w:r>
    </w:p>
    <w:p>
      <w:pPr>
        <w:pStyle w:val="A8"/>
        <w:numPr>
          <w:ilvl w:val="0"/>
          <w:numId w:val="17"/>
        </w:numPr>
        <w:rPr/>
      </w:pPr>
      <w:r>
        <w:rPr>
          <w:lang w:val="en-US"/>
        </w:rPr>
        <w:t>Employee.csv</w:t>
      </w:r>
    </w:p>
    <w:p>
      <w:pPr>
        <w:pStyle w:val="A8"/>
        <w:numPr>
          <w:ilvl w:val="0"/>
          <w:numId w:val="17"/>
        </w:numPr>
        <w:rPr/>
      </w:pPr>
      <w:r>
        <w:rPr>
          <w:lang w:val="en-US"/>
        </w:rPr>
        <w:t>RepresentativeOfTheDepartment.csv</w:t>
      </w:r>
    </w:p>
    <w:p>
      <w:pPr>
        <w:pStyle w:val="A8"/>
        <w:numPr>
          <w:ilvl w:val="0"/>
          <w:numId w:val="17"/>
        </w:numPr>
        <w:rPr/>
      </w:pPr>
      <w:r>
        <w:rPr>
          <w:lang w:val="en-US"/>
        </w:rPr>
        <w:t>Admins.csv</w:t>
      </w:r>
    </w:p>
    <w:p>
      <w:pPr>
        <w:pStyle w:val="A8"/>
        <w:numPr>
          <w:ilvl w:val="0"/>
          <w:numId w:val="17"/>
        </w:numPr>
        <w:rPr/>
      </w:pPr>
      <w:r>
        <w:rPr>
          <w:lang w:val="en-US"/>
        </w:rPr>
        <w:t>ConfirmedWorkCurrent.csv</w:t>
      </w:r>
    </w:p>
    <w:p>
      <w:pPr>
        <w:pStyle w:val="A8"/>
        <w:numPr>
          <w:ilvl w:val="0"/>
          <w:numId w:val="17"/>
        </w:numPr>
        <w:rPr/>
      </w:pPr>
      <w:r>
        <w:rPr>
          <w:lang w:val="en-US"/>
        </w:rPr>
        <w:t>UnconfirmedWorkCurrent.csv</w:t>
      </w:r>
    </w:p>
    <w:p>
      <w:pPr>
        <w:pStyle w:val="A8"/>
        <w:rPr/>
      </w:pPr>
      <w:r>
        <w:rPr/>
        <w:t>Данные в файлах «</w:t>
      </w:r>
      <w:r>
        <w:rPr>
          <w:lang w:val="en-US"/>
        </w:rPr>
        <w:t>Employee</w:t>
      </w:r>
      <w:r>
        <w:rPr/>
        <w:t>.</w:t>
      </w:r>
      <w:r>
        <w:rPr>
          <w:lang w:val="en-US"/>
        </w:rPr>
        <w:t>csv</w:t>
      </w:r>
      <w:r>
        <w:rPr/>
        <w:t>», «</w:t>
      </w:r>
      <w:r>
        <w:rPr>
          <w:lang w:val="en-US"/>
        </w:rPr>
        <w:t>RepresentativeOfTheDepartment</w:t>
      </w:r>
      <w:r>
        <w:rPr/>
        <w:t>.</w:t>
      </w:r>
      <w:r>
        <w:rPr>
          <w:lang w:val="en-US"/>
        </w:rPr>
        <w:t>csv</w:t>
      </w:r>
      <w:r>
        <w:rPr/>
        <w:t>», «</w:t>
      </w:r>
      <w:r>
        <w:rPr>
          <w:lang w:val="en-US"/>
        </w:rPr>
        <w:t>Admins</w:t>
      </w:r>
      <w:r>
        <w:rPr/>
        <w:t>.</w:t>
      </w:r>
      <w:r>
        <w:rPr>
          <w:lang w:val="en-US"/>
        </w:rPr>
        <w:t>csv</w:t>
      </w:r>
      <w:r>
        <w:rPr/>
        <w:t>» будут храниться в формате:</w:t>
      </w:r>
    </w:p>
    <w:p>
      <w:pPr>
        <w:pStyle w:val="A4"/>
        <w:spacing w:before="240" w:after="0"/>
        <w:rPr/>
      </w:pPr>
      <w:r>
        <w:rPr/>
        <w:drawing>
          <wp:inline distT="0" distB="0" distL="0" distR="0">
            <wp:extent cx="6120130" cy="178435"/>
            <wp:effectExtent l="0" t="0" r="0" b="0"/>
            <wp:docPr id="2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spacing w:before="0" w:after="120"/>
        <w:rPr>
          <w:lang w:val="en-US"/>
        </w:rPr>
      </w:pPr>
      <w:r>
        <w:rPr/>
        <w:t>Формат</w:t>
      </w:r>
      <w:r>
        <w:rPr>
          <w:lang w:val="en-US"/>
        </w:rPr>
        <w:t xml:space="preserve"> </w:t>
      </w:r>
      <w:r>
        <w:rPr/>
        <w:t>записи</w:t>
      </w:r>
      <w:r>
        <w:rPr>
          <w:lang w:val="en-US"/>
        </w:rPr>
        <w:t xml:space="preserve"> </w:t>
      </w:r>
      <w:r>
        <w:rPr/>
        <w:t>файлов</w:t>
      </w:r>
      <w:r>
        <w:rPr>
          <w:lang w:val="en-US"/>
        </w:rPr>
        <w:t xml:space="preserve"> «Employee.csv» </w:t>
      </w:r>
      <w:r>
        <w:rPr/>
        <w:t>и</w:t>
      </w:r>
      <w:r>
        <w:rPr>
          <w:lang w:val="en-US"/>
        </w:rPr>
        <w:t xml:space="preserve"> «RepresentativeOfTheDepartment.csv»</w:t>
      </w:r>
    </w:p>
    <w:p>
      <w:pPr>
        <w:pStyle w:val="Normal"/>
        <w:ind w:left="709" w:hanging="0"/>
        <w:rPr>
          <w:b/>
          <w:b/>
          <w:lang w:eastAsia="en-US" w:bidi="ar-SA"/>
        </w:rPr>
      </w:pPr>
      <w:r>
        <w:rPr>
          <w:b/>
          <w:lang w:eastAsia="en-US" w:bidi="ar-SA"/>
        </w:rPr>
        <w:t>Формат данных:</w:t>
      </w:r>
    </w:p>
    <w:p>
      <w:pPr>
        <w:pStyle w:val="ListParagraph"/>
        <w:numPr>
          <w:ilvl w:val="0"/>
          <w:numId w:val="19"/>
        </w:numPr>
        <w:rPr>
          <w:lang w:eastAsia="en-US" w:bidi="ar-SA"/>
        </w:rPr>
      </w:pPr>
      <w:r>
        <w:rPr>
          <w:lang w:val="en-US" w:eastAsia="en-US" w:bidi="ar-SA"/>
        </w:rPr>
        <w:t xml:space="preserve">id – </w:t>
      </w:r>
      <w:r>
        <w:rPr>
          <w:lang w:eastAsia="en-US" w:bidi="ar-SA"/>
        </w:rPr>
        <w:t>целое число</w:t>
      </w:r>
    </w:p>
    <w:p>
      <w:pPr>
        <w:pStyle w:val="ListParagraph"/>
        <w:numPr>
          <w:ilvl w:val="0"/>
          <w:numId w:val="19"/>
        </w:numPr>
        <w:rPr>
          <w:lang w:eastAsia="en-US" w:bidi="ar-SA"/>
        </w:rPr>
      </w:pPr>
      <w:r>
        <w:rPr>
          <w:lang w:eastAsia="en-US" w:bidi="ar-SA"/>
        </w:rPr>
        <w:t>флаг на дополнительную работу: “1” – получил, “0” – не получил</w:t>
      </w:r>
    </w:p>
    <w:p>
      <w:pPr>
        <w:pStyle w:val="ListParagraph"/>
        <w:numPr>
          <w:ilvl w:val="0"/>
          <w:numId w:val="19"/>
        </w:numPr>
        <w:rPr>
          <w:lang w:eastAsia="en-US" w:bidi="ar-SA"/>
        </w:rPr>
      </w:pPr>
      <w:r>
        <w:rPr>
          <w:lang w:eastAsia="en-US" w:bidi="ar-SA"/>
        </w:rPr>
        <w:t>Фамилия, имя, отчество: строки</w:t>
      </w:r>
    </w:p>
    <w:p>
      <w:pPr>
        <w:pStyle w:val="ListParagraph"/>
        <w:numPr>
          <w:ilvl w:val="0"/>
          <w:numId w:val="19"/>
        </w:numPr>
        <w:rPr>
          <w:lang w:eastAsia="en-US" w:bidi="ar-SA"/>
        </w:rPr>
      </w:pPr>
      <w:r>
        <w:rPr>
          <w:lang w:eastAsia="en-US" w:bidi="ar-SA"/>
        </w:rPr>
        <w:t>Степень: строки (запятые экранируются)</w:t>
      </w:r>
    </w:p>
    <w:p>
      <w:pPr>
        <w:pStyle w:val="ListParagraph"/>
        <w:numPr>
          <w:ilvl w:val="0"/>
          <w:numId w:val="19"/>
        </w:numPr>
        <w:rPr>
          <w:lang w:eastAsia="en-US" w:bidi="ar-SA"/>
        </w:rPr>
      </w:pPr>
      <w:r>
        <w:rPr>
          <w:lang w:eastAsia="en-US" w:bidi="ar-SA"/>
        </w:rPr>
        <w:t>Звание: строки (запятые экранируются)</w:t>
      </w:r>
    </w:p>
    <w:p>
      <w:pPr>
        <w:pStyle w:val="ListParagraph"/>
        <w:numPr>
          <w:ilvl w:val="0"/>
          <w:numId w:val="19"/>
        </w:numPr>
        <w:rPr>
          <w:lang w:eastAsia="en-US" w:bidi="ar-SA"/>
        </w:rPr>
      </w:pPr>
      <w:r>
        <w:rPr>
          <w:lang w:eastAsia="en-US" w:bidi="ar-SA"/>
        </w:rPr>
        <w:t>Должность: строки (запятые экранируются)</w:t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A8"/>
        <w:rPr/>
      </w:pPr>
      <w:r>
        <w:rPr/>
        <w:t>Данные в файлах «</w:t>
      </w:r>
      <w:r>
        <w:rPr>
          <w:lang w:val="en-US"/>
        </w:rPr>
        <w:t>ConfirmedWorkCurrent</w:t>
      </w:r>
      <w:r>
        <w:rPr/>
        <w:t>.</w:t>
      </w:r>
      <w:r>
        <w:rPr>
          <w:lang w:val="en-US"/>
        </w:rPr>
        <w:t>csv</w:t>
      </w:r>
      <w:r>
        <w:rPr/>
        <w:t>» и «</w:t>
      </w:r>
      <w:r>
        <w:rPr>
          <w:lang w:val="en-US"/>
        </w:rPr>
        <w:t>UnconfirmedWorkCurrent</w:t>
      </w:r>
      <w:r>
        <w:rPr/>
        <w:t>.</w:t>
      </w:r>
      <w:r>
        <w:rPr>
          <w:lang w:val="en-US"/>
        </w:rPr>
        <w:t>csv</w:t>
      </w:r>
      <w:r>
        <w:rPr/>
        <w:t>» будут храниться в формате:</w:t>
      </w:r>
    </w:p>
    <w:p>
      <w:pPr>
        <w:pStyle w:val="A4"/>
        <w:rPr/>
      </w:pPr>
      <w:r>
        <w:rPr/>
        <w:drawing>
          <wp:inline distT="0" distB="0" distL="0" distR="0">
            <wp:extent cx="6120130" cy="140970"/>
            <wp:effectExtent l="0" t="0" r="0" b="0"/>
            <wp:docPr id="22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spacing w:before="0" w:after="120"/>
        <w:rPr/>
      </w:pPr>
      <w:r>
        <w:rPr/>
        <w:t>Формат записи файлов «</w:t>
      </w:r>
      <w:r>
        <w:rPr>
          <w:lang w:val="en-US"/>
        </w:rPr>
        <w:t>ConfirmedWorkCurrent</w:t>
      </w:r>
      <w:r>
        <w:rPr/>
        <w:t>.</w:t>
      </w:r>
      <w:r>
        <w:rPr>
          <w:lang w:val="en-US"/>
        </w:rPr>
        <w:t>csv</w:t>
      </w:r>
      <w:r>
        <w:rPr/>
        <w:t>» и «</w:t>
      </w:r>
      <w:r>
        <w:rPr>
          <w:lang w:val="en-US"/>
        </w:rPr>
        <w:t>UnconfirmedWorkCurrent</w:t>
      </w:r>
      <w:r>
        <w:rPr/>
        <w:t>.</w:t>
      </w:r>
      <w:r>
        <w:rPr>
          <w:lang w:val="en-US"/>
        </w:rPr>
        <w:t>csv</w:t>
      </w:r>
      <w:r>
        <w:rPr/>
        <w:t>»</w:t>
      </w:r>
    </w:p>
    <w:p>
      <w:pPr>
        <w:pStyle w:val="A8"/>
        <w:rPr>
          <w:b/>
          <w:b/>
        </w:rPr>
      </w:pPr>
      <w:r>
        <w:rPr>
          <w:b/>
        </w:rPr>
        <w:t>Формат данных:</w:t>
      </w:r>
    </w:p>
    <w:p>
      <w:pPr>
        <w:pStyle w:val="ListParagraph"/>
        <w:numPr>
          <w:ilvl w:val="0"/>
          <w:numId w:val="20"/>
        </w:numPr>
        <w:rPr>
          <w:lang w:eastAsia="en-US" w:bidi="ar-SA"/>
        </w:rPr>
      </w:pPr>
      <w:r>
        <w:rPr>
          <w:lang w:val="en-US" w:eastAsia="en-US" w:bidi="ar-SA"/>
        </w:rPr>
        <w:t>Id</w:t>
      </w:r>
      <w:r>
        <w:rPr>
          <w:lang w:eastAsia="en-US" w:bidi="ar-SA"/>
        </w:rPr>
        <w:t>:</w:t>
      </w:r>
      <w:r>
        <w:rPr>
          <w:lang w:val="en-US" w:eastAsia="en-US" w:bidi="ar-SA"/>
        </w:rPr>
        <w:t xml:space="preserve"> </w:t>
      </w:r>
      <w:r>
        <w:rPr>
          <w:lang w:eastAsia="en-US" w:bidi="ar-SA"/>
        </w:rPr>
        <w:t>целое число</w:t>
      </w:r>
    </w:p>
    <w:p>
      <w:pPr>
        <w:pStyle w:val="A8"/>
        <w:numPr>
          <w:ilvl w:val="0"/>
          <w:numId w:val="20"/>
        </w:numPr>
        <w:rPr>
          <w:b/>
          <w:b/>
        </w:rPr>
      </w:pPr>
      <w:r>
        <w:rPr/>
        <w:t xml:space="preserve">дата: строка в формате </w:t>
      </w:r>
      <w:r>
        <w:rPr>
          <w:lang w:val="en-US"/>
        </w:rPr>
        <w:t>dd</w:t>
      </w:r>
      <w:r>
        <w:rPr/>
        <w:t>.</w:t>
      </w:r>
      <w:r>
        <w:rPr>
          <w:lang w:val="en-US"/>
        </w:rPr>
        <w:t>mm</w:t>
      </w:r>
      <w:r>
        <w:rPr/>
        <w:t>.</w:t>
      </w:r>
      <w:r>
        <w:rPr>
          <w:lang w:val="en-US"/>
        </w:rPr>
        <w:t>yyyy</w:t>
      </w:r>
    </w:p>
    <w:p>
      <w:pPr>
        <w:pStyle w:val="A8"/>
        <w:numPr>
          <w:ilvl w:val="0"/>
          <w:numId w:val="20"/>
        </w:numPr>
        <w:rPr>
          <w:b/>
          <w:b/>
        </w:rPr>
      </w:pPr>
      <w:r>
        <w:rPr/>
        <w:t>Дата начала работы: строка в формате Час: Минута: Секунда</w:t>
      </w:r>
    </w:p>
    <w:p>
      <w:pPr>
        <w:pStyle w:val="A8"/>
        <w:numPr>
          <w:ilvl w:val="0"/>
          <w:numId w:val="20"/>
        </w:numPr>
        <w:rPr>
          <w:b/>
          <w:b/>
        </w:rPr>
      </w:pPr>
      <w:r>
        <w:rPr/>
        <w:t>Дата окончания работы: строка в формате Час: Минута: Секунда</w:t>
      </w:r>
    </w:p>
    <w:p>
      <w:pPr>
        <w:pStyle w:val="A8"/>
        <w:numPr>
          <w:ilvl w:val="0"/>
          <w:numId w:val="20"/>
        </w:numPr>
        <w:rPr>
          <w:b/>
          <w:b/>
        </w:rPr>
      </w:pPr>
      <w:r>
        <w:rPr/>
        <w:t>Сумма оплаты: число с фиксированной точкой</w:t>
      </w:r>
    </w:p>
    <w:p>
      <w:pPr>
        <w:pStyle w:val="A8"/>
        <w:numPr>
          <w:ilvl w:val="0"/>
          <w:numId w:val="20"/>
        </w:numPr>
        <w:rPr>
          <w:b/>
          <w:b/>
        </w:rPr>
      </w:pPr>
      <w:r>
        <w:rPr>
          <w:bCs/>
        </w:rPr>
        <w:t>Наименование работы: строка</w:t>
      </w:r>
    </w:p>
    <w:p>
      <w:pPr>
        <w:pStyle w:val="A8"/>
        <w:numPr>
          <w:ilvl w:val="0"/>
          <w:numId w:val="20"/>
        </w:numPr>
        <w:rPr>
          <w:b/>
          <w:b/>
        </w:rPr>
      </w:pPr>
      <w:r>
        <w:rPr/>
        <w:t>Фамилия, Имя, Отчество: строки</w:t>
      </w:r>
    </w:p>
    <w:p>
      <w:pPr>
        <w:pStyle w:val="A8"/>
        <w:numPr>
          <w:ilvl w:val="0"/>
          <w:numId w:val="20"/>
        </w:numPr>
        <w:rPr>
          <w:b/>
          <w:b/>
        </w:rPr>
      </w:pPr>
      <w:r>
        <w:rPr/>
        <w:t>Сложность: целое число</w:t>
      </w:r>
    </w:p>
    <w:p>
      <w:pPr>
        <w:pStyle w:val="A8"/>
        <w:numPr>
          <w:ilvl w:val="0"/>
          <w:numId w:val="20"/>
        </w:numPr>
        <w:rPr>
          <w:b/>
          <w:b/>
        </w:rPr>
      </w:pPr>
      <w:r>
        <w:rPr/>
        <w:t>Трудоёмкость: целое число</w:t>
      </w:r>
    </w:p>
    <w:p>
      <w:pPr>
        <w:pStyle w:val="A8"/>
        <w:numPr>
          <w:ilvl w:val="0"/>
          <w:numId w:val="20"/>
        </w:numPr>
        <w:rPr>
          <w:b/>
          <w:b/>
        </w:rPr>
      </w:pPr>
      <w:r>
        <w:rPr/>
        <w:t>Комментарии: строки</w:t>
      </w:r>
    </w:p>
    <w:sectPr>
      <w:footerReference w:type="default" r:id="rId24"/>
      <w:footerReference w:type="first" r:id="rId25"/>
      <w:type w:val="nextPage"/>
      <w:pgSz w:w="11906" w:h="16838"/>
      <w:pgMar w:left="1701" w:right="567" w:gutter="0" w:header="0" w:top="1134" w:footer="781" w:bottom="1134"/>
      <w:pgNumType w:fmt="decimal"/>
      <w:formProt w:val="false"/>
      <w:titlePg/>
      <w:textDirection w:val="lrTb"/>
      <w:docGrid w:type="default" w:linePitch="6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Рисунок %1 –"/>
      <w:lvlJc w:val="left"/>
      <w:pPr>
        <w:tabs>
          <w:tab w:val="num" w:pos="0"/>
        </w:tabs>
        <w:ind w:left="0" w:hanging="0"/>
      </w:pPr>
      <w:rPr>
        <w:sz w:val="28"/>
        <w:i w:val="false"/>
        <w:b w:val="false"/>
        <w:rFonts w:ascii="Times New Roman" w:hAnsi="Times New Roman"/>
      </w:rPr>
    </w:lvl>
    <w:lvl w:ilvl="1">
      <w:start w:val="1"/>
      <w:numFmt w:val="decimal"/>
      <w:suff w:val="space"/>
      <w:lvlText w:val="Рисунок %1.%2"/>
      <w:lvlJc w:val="center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Таблица %1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hanging="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hanging="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hanging="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hanging="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hanging="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hanging="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/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/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/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/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/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/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/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/>
    </w:lvl>
  </w:abstractNum>
  <w:abstractNum w:abstractNumId="3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>
        <w:color w:val="000000" w:themeColor="text1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/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/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/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/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/>
    </w:lvl>
  </w:abstractNum>
  <w:abstractNum w:abstractNumId="4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pacing w:val="0"/>
        <w:i w:val="false"/>
        <w:u w:val="none"/>
        <w:b/>
        <w:kern w:val="0"/>
        <w:effect w:val="none"/>
        <w:iCs w:val="false"/>
        <w:bCs w:val="false"/>
        <w:em w:val="none"/>
        <w:vanish w:val="false"/>
        <w:rFonts w:ascii="Times New Roman" w:hAnsi="Times New Roman"/>
        <w:color w:val="000000"/>
        <w14:cntxtAlts w14:val="0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/>
    </w:lvl>
    <w:lvl w:ilvl="4">
      <w:start w:val="1"/>
      <w:numFmt w:val="none"/>
      <w:suff w:val="nothing"/>
      <w:lvlText w:val="Выводы по разделу %1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/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/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/>
    </w:lvl>
  </w:abstractNum>
  <w:abstractNum w:abstractNumId="5">
    <w:lvl w:ilvl="0">
      <w:start w:val="1"/>
      <w:numFmt w:val="decimal"/>
      <w:suff w:val="space"/>
      <w:lvlText w:val="Таблица %1 –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Рисунок %1.%2"/>
      <w:lvlJc w:val="center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Таблица %1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hanging="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hanging="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hanging="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hanging="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hanging="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hanging="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1076" w:hanging="369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effect w:val="none"/>
        <w:iCs w:val="false"/>
        <w:bCs w:val="false"/>
        <w:em w:val="none"/>
        <w:vanish w:val="false"/>
        <w:rFonts w:ascii="Times New Roman" w:hAnsi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98" w:hanging="482"/>
      </w:pPr>
      <w:rPr>
        <w:sz w:val="28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81" w:hanging="765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12" w:hanging="34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164" w:hanging="3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16" w:hanging="3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868" w:hanging="3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220" w:hanging="3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572" w:hanging="34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decimal"/>
      <w:suff w:val="space"/>
      <w:lvlText w:val="Рисунок %1 –"/>
      <w:lvlJc w:val="left"/>
      <w:pPr>
        <w:tabs>
          <w:tab w:val="num" w:pos="0"/>
        </w:tabs>
        <w:ind w:left="0" w:hanging="0"/>
      </w:pPr>
      <w:rPr>
        <w:sz w:val="28"/>
        <w:i w:val="false"/>
        <w:b w:val="false"/>
        <w:rFonts w:ascii="Times New Roman" w:hAnsi="Times New Roman"/>
      </w:rPr>
    </w:lvl>
    <w:lvl w:ilvl="1">
      <w:start w:val="1"/>
      <w:numFmt w:val="decimal"/>
      <w:suff w:val="space"/>
      <w:lvlText w:val="Рисунок %1.%2"/>
      <w:lvlJc w:val="center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Таблица %1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hanging="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hanging="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hanging="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hanging="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hanging="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hanging="0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isplayBackgroundShape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 Regular" w:cs="Times New Roman"/>
        <w:kern w:val="2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27b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ans CJK SC Regular" w:cs="Times New Roman"/>
      <w:color w:val="auto"/>
      <w:kern w:val="2"/>
      <w:sz w:val="28"/>
      <w:szCs w:val="28"/>
      <w:lang w:val="ru-RU" w:eastAsia="zh-CN" w:bidi="hi-IN"/>
    </w:rPr>
  </w:style>
  <w:style w:type="paragraph" w:styleId="1">
    <w:name w:val="Heading 1"/>
    <w:basedOn w:val="A2"/>
    <w:next w:val="A8"/>
    <w:link w:val="11"/>
    <w:uiPriority w:val="9"/>
    <w:qFormat/>
    <w:rsid w:val="008676d7"/>
    <w:pPr>
      <w:keepNext w:val="true"/>
      <w:keepLines/>
      <w:pageBreakBefore/>
      <w:numPr>
        <w:ilvl w:val="0"/>
        <w:numId w:val="4"/>
      </w:numPr>
      <w:spacing w:before="240" w:after="480"/>
      <w:outlineLvl w:val="0"/>
    </w:pPr>
    <w:rPr>
      <w:rFonts w:eastAsia="" w:cs="" w:cstheme="majorBidi" w:eastAsiaTheme="majorEastAsia"/>
      <w:bCs/>
    </w:rPr>
  </w:style>
  <w:style w:type="paragraph" w:styleId="2">
    <w:name w:val="Heading 2"/>
    <w:basedOn w:val="A2"/>
    <w:next w:val="A8"/>
    <w:link w:val="21"/>
    <w:uiPriority w:val="9"/>
    <w:qFormat/>
    <w:rsid w:val="008676d7"/>
    <w:pPr>
      <w:keepNext w:val="true"/>
      <w:keepLines/>
      <w:numPr>
        <w:ilvl w:val="1"/>
        <w:numId w:val="4"/>
      </w:numPr>
      <w:spacing w:before="480" w:after="480"/>
      <w:outlineLvl w:val="1"/>
    </w:pPr>
    <w:rPr>
      <w:rFonts w:eastAsia="" w:cs="" w:cstheme="majorBidi" w:eastAsiaTheme="majorEastAsia"/>
      <w:bCs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6e6e01"/>
    <w:pPr>
      <w:keepNext w:val="true"/>
      <w:keepLines/>
      <w:numPr>
        <w:ilvl w:val="2"/>
        <w:numId w:val="4"/>
      </w:numPr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 w:val="24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uiPriority w:val="99"/>
    <w:rPr>
      <w:color w:val="000080"/>
      <w:u w:val="single"/>
    </w:rPr>
  </w:style>
  <w:style w:type="character" w:styleId="Style12">
    <w:name w:val="Выделение"/>
    <w:uiPriority w:val="20"/>
    <w:qFormat/>
    <w:rPr>
      <w:i/>
      <w:iCs/>
    </w:rPr>
  </w:style>
  <w:style w:type="character" w:styleId="31" w:customStyle="1">
    <w:name w:val="Заголовок 3 Знак"/>
    <w:basedOn w:val="DefaultParagraphFont"/>
    <w:uiPriority w:val="9"/>
    <w:qFormat/>
    <w:rsid w:val="006e6e01"/>
    <w:rPr>
      <w:rFonts w:ascii="Calibri Light" w:hAnsi="Calibri Light" w:eastAsia="" w:cs="Mangal" w:asciiTheme="majorHAnsi" w:eastAsiaTheme="majorEastAsia" w:hAnsiTheme="majorHAnsi"/>
      <w:color w:val="1F3763" w:themeColor="accent1" w:themeShade="7f"/>
      <w:sz w:val="24"/>
      <w:szCs w:val="21"/>
    </w:rPr>
  </w:style>
  <w:style w:type="character" w:styleId="11" w:customStyle="1">
    <w:name w:val="Заголовок 1 Знак"/>
    <w:basedOn w:val="DefaultParagraphFont"/>
    <w:uiPriority w:val="9"/>
    <w:qFormat/>
    <w:rsid w:val="008676d7"/>
    <w:rPr>
      <w:rFonts w:eastAsia="" w:cs="" w:cstheme="majorBidi" w:eastAsiaTheme="majorEastAsia"/>
      <w:b/>
      <w:bCs/>
      <w:kern w:val="0"/>
      <w:lang w:eastAsia="en-US" w:bidi="ar-SA"/>
    </w:rPr>
  </w:style>
  <w:style w:type="character" w:styleId="Filtermathjaxloaderequation" w:customStyle="1">
    <w:name w:val="filter_mathjaxloader_equation"/>
    <w:basedOn w:val="DefaultParagraphFont"/>
    <w:qFormat/>
    <w:rsid w:val="009d0fca"/>
    <w:rPr/>
  </w:style>
  <w:style w:type="character" w:styleId="Style13" w:customStyle="1">
    <w:name w:val="Основной текст Знак"/>
    <w:basedOn w:val="DefaultParagraphFont"/>
    <w:qFormat/>
    <w:rsid w:val="00064d3a"/>
    <w:rPr>
      <w:sz w:val="28"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a9715d"/>
    <w:rPr>
      <w:color w:val="605E5C"/>
      <w:shd w:fill="E1DFDD" w:val="clear"/>
    </w:rPr>
  </w:style>
  <w:style w:type="character" w:styleId="Hgkelc" w:customStyle="1">
    <w:name w:val="hgkelc"/>
    <w:basedOn w:val="DefaultParagraphFont"/>
    <w:qFormat/>
    <w:rsid w:val="009a32c0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cc660d"/>
    <w:rPr>
      <w:rFonts w:ascii="Tahoma" w:hAnsi="Tahoma" w:cs="Mangal"/>
      <w:sz w:val="16"/>
      <w:szCs w:val="14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cc660d"/>
    <w:rPr>
      <w:rFonts w:cs="Mangal"/>
      <w:szCs w:val="25"/>
    </w:rPr>
  </w:style>
  <w:style w:type="character" w:styleId="21" w:customStyle="1">
    <w:name w:val="Заголовок 2 Знак"/>
    <w:basedOn w:val="DefaultParagraphFont"/>
    <w:uiPriority w:val="9"/>
    <w:qFormat/>
    <w:rsid w:val="008676d7"/>
    <w:rPr>
      <w:rFonts w:eastAsia="" w:cs="" w:cstheme="majorBidi" w:eastAsiaTheme="majorEastAsia"/>
      <w:b/>
      <w:bCs/>
      <w:kern w:val="0"/>
      <w:szCs w:val="26"/>
      <w:lang w:eastAsia="en-US" w:bidi="ar-SA"/>
    </w:rPr>
  </w:style>
  <w:style w:type="character" w:styleId="13" w:customStyle="1">
    <w:name w:val="1 Подзаголовок Знак"/>
    <w:basedOn w:val="DefaultParagraphFont"/>
    <w:link w:val="15"/>
    <w:qFormat/>
    <w:rsid w:val="00051c63"/>
    <w:rPr>
      <w:rFonts w:eastAsia="SimSun" w:cs="Lucida Sans"/>
      <w:b/>
      <w:color w:val="000000" w:themeColor="text1"/>
      <w:kern w:val="2"/>
      <w:szCs w:val="24"/>
      <w:lang w:val="en-US"/>
    </w:rPr>
  </w:style>
  <w:style w:type="character" w:styleId="Style16" w:customStyle="1">
    <w:name w:val="Рисунок Знак"/>
    <w:basedOn w:val="DefaultParagraphFont"/>
    <w:link w:val="Style31"/>
    <w:qFormat/>
    <w:rsid w:val="00051c63"/>
    <w:rPr>
      <w:rFonts w:eastAsia="SimSun" w:cs="Lucida Sans"/>
      <w:kern w:val="2"/>
      <w:sz w:val="24"/>
      <w:szCs w:val="24"/>
    </w:rPr>
  </w:style>
  <w:style w:type="character" w:styleId="Style17" w:customStyle="1">
    <w:name w:val="ГОСТ ПУНКТЫ Знак"/>
    <w:basedOn w:val="DefaultParagraphFont"/>
    <w:link w:val="Style32"/>
    <w:qFormat/>
    <w:rsid w:val="00051c63"/>
    <w:rPr>
      <w:rFonts w:eastAsia="Calibri" w:cs="" w:cstheme="minorBidi" w:eastAsiaTheme="minorHAnsi"/>
      <w:b/>
      <w:caps/>
      <w:kern w:val="0"/>
      <w:szCs w:val="22"/>
      <w:lang w:eastAsia="en-US" w:bidi="ar-SA"/>
    </w:rPr>
  </w:style>
  <w:style w:type="paragraph" w:styleId="Style18" w:customStyle="1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/>
    </w:rPr>
  </w:style>
  <w:style w:type="paragraph" w:styleId="Style19">
    <w:name w:val="Body Text"/>
    <w:basedOn w:val="Normal"/>
    <w:link w:val="Style13"/>
    <w:pPr>
      <w:ind w:firstLine="709"/>
      <w:jc w:val="both"/>
    </w:pPr>
    <w:rPr/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Style23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Footer"/>
    <w:basedOn w:val="Style23"/>
    <w:pPr/>
    <w:rPr/>
  </w:style>
  <w:style w:type="paragraph" w:styleId="Style25" w:customStyle="1">
    <w:name w:val="Содержимое таблицы"/>
    <w:basedOn w:val="Normal"/>
    <w:qFormat/>
    <w:pPr>
      <w:suppressLineNumbers/>
    </w:pPr>
    <w:rPr/>
  </w:style>
  <w:style w:type="paragraph" w:styleId="Style26" w:customStyle="1">
    <w:name w:val="Заголовок таблицы"/>
    <w:basedOn w:val="Style25"/>
    <w:qFormat/>
    <w:pPr>
      <w:jc w:val="center"/>
    </w:pPr>
    <w:rPr>
      <w:b/>
      <w:bCs/>
    </w:rPr>
  </w:style>
  <w:style w:type="paragraph" w:styleId="Style27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TableCaption" w:customStyle="1">
    <w:name w:val="Table Caption"/>
    <w:basedOn w:val="Style19"/>
    <w:qFormat/>
    <w:pPr>
      <w:spacing w:before="0" w:after="283"/>
      <w:ind w:hanging="0"/>
    </w:pPr>
    <w:rPr/>
  </w:style>
  <w:style w:type="paragraph" w:styleId="Style28">
    <w:name w:val="Index Heading"/>
    <w:basedOn w:val="Style18"/>
    <w:pPr/>
    <w:rPr/>
  </w:style>
  <w:style w:type="paragraph" w:styleId="Style29">
    <w:name w:val="TOC Heading"/>
    <w:basedOn w:val="1"/>
    <w:next w:val="Normal"/>
    <w:uiPriority w:val="39"/>
    <w:unhideWhenUsed/>
    <w:qFormat/>
    <w:rsid w:val="00d469f2"/>
    <w:pPr>
      <w:numPr>
        <w:ilvl w:val="0"/>
        <w:numId w:val="0"/>
      </w:numPr>
      <w:suppressAutoHyphens w:val="false"/>
      <w:spacing w:lineRule="auto" w:line="259" w:before="240" w:after="480"/>
      <w:outlineLvl w:val="9"/>
    </w:pPr>
    <w:rPr>
      <w:rFonts w:ascii="Calibri Light" w:hAnsi="Calibri Light" w:asciiTheme="majorHAnsi" w:hAnsiTheme="majorHAnsi"/>
      <w:b w:val="false"/>
      <w:color w:val="2F5496" w:themeColor="accent1" w:themeShade="bf"/>
      <w:sz w:val="32"/>
      <w:szCs w:val="32"/>
      <w:lang w:eastAsia="ru-RU"/>
    </w:rPr>
  </w:style>
  <w:style w:type="paragraph" w:styleId="14">
    <w:name w:val="TOC 1"/>
    <w:basedOn w:val="Normal"/>
    <w:next w:val="Normal"/>
    <w:autoRedefine/>
    <w:uiPriority w:val="39"/>
    <w:unhideWhenUsed/>
    <w:rsid w:val="00d469f2"/>
    <w:pPr>
      <w:spacing w:before="0" w:after="100"/>
    </w:pPr>
    <w:rPr>
      <w:rFonts w:cs="Mangal"/>
    </w:rPr>
  </w:style>
  <w:style w:type="paragraph" w:styleId="22">
    <w:name w:val="TOC 2"/>
    <w:basedOn w:val="Normal"/>
    <w:next w:val="Normal"/>
    <w:autoRedefine/>
    <w:uiPriority w:val="39"/>
    <w:unhideWhenUsed/>
    <w:rsid w:val="00d469f2"/>
    <w:pPr>
      <w:spacing w:before="0" w:after="100"/>
      <w:ind w:left="280" w:hanging="0"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c3f7c"/>
    <w:pPr>
      <w:spacing w:before="0" w:after="0"/>
      <w:ind w:left="720" w:hanging="0"/>
      <w:contextualSpacing/>
    </w:pPr>
    <w:rPr>
      <w:rFonts w:cs="Mangal"/>
      <w:szCs w:val="25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c660d"/>
    <w:pPr/>
    <w:rPr>
      <w:rFonts w:ascii="Tahoma" w:hAnsi="Tahoma" w:cs="Mangal"/>
      <w:sz w:val="16"/>
      <w:szCs w:val="14"/>
    </w:rPr>
  </w:style>
  <w:style w:type="paragraph" w:styleId="A01" w:customStyle="1">
    <w:name w:val="A: титул-01-вуз"/>
    <w:basedOn w:val="Normal"/>
    <w:uiPriority w:val="44"/>
    <w:qFormat/>
    <w:rsid w:val="00cc660d"/>
    <w:pPr>
      <w:suppressAutoHyphens w:val="false"/>
      <w:jc w:val="center"/>
    </w:pPr>
    <w:rPr>
      <w:rFonts w:eastAsia="Times New Roman" w:cs="" w:cstheme="minorBidi"/>
      <w:kern w:val="0"/>
      <w:szCs w:val="24"/>
      <w:lang w:eastAsia="en-US" w:bidi="ar-SA"/>
    </w:rPr>
  </w:style>
  <w:style w:type="paragraph" w:styleId="A02" w:customStyle="1">
    <w:name w:val="A: титул-02-институт"/>
    <w:uiPriority w:val="44"/>
    <w:qFormat/>
    <w:rsid w:val="00cc660d"/>
    <w:pPr>
      <w:widowControl/>
      <w:suppressAutoHyphens w:val="false"/>
      <w:bidi w:val="0"/>
      <w:spacing w:before="0" w:after="0"/>
      <w:jc w:val="center"/>
    </w:pPr>
    <w:rPr>
      <w:rFonts w:eastAsia="Times New Roman" w:cs="" w:cstheme="minorBidi" w:ascii="Times New Roman" w:hAnsi="Times New Roman"/>
      <w:color w:val="auto"/>
      <w:kern w:val="0"/>
      <w:sz w:val="28"/>
      <w:szCs w:val="24"/>
      <w:lang w:eastAsia="en-US" w:bidi="ar-SA" w:val="ru-RU"/>
    </w:rPr>
  </w:style>
  <w:style w:type="paragraph" w:styleId="A03" w:customStyle="1">
    <w:name w:val="A: титул-03-кафедра"/>
    <w:basedOn w:val="Normal"/>
    <w:uiPriority w:val="44"/>
    <w:qFormat/>
    <w:rsid w:val="00cc660d"/>
    <w:pPr>
      <w:suppressAutoHyphens w:val="false"/>
      <w:jc w:val="center"/>
    </w:pPr>
    <w:rPr>
      <w:rFonts w:eastAsia="Times New Roman" w:cs="" w:cstheme="minorBidi"/>
      <w:kern w:val="0"/>
      <w:szCs w:val="24"/>
      <w:lang w:eastAsia="en-US" w:bidi="ar-SA"/>
    </w:rPr>
  </w:style>
  <w:style w:type="paragraph" w:styleId="A05" w:customStyle="1">
    <w:name w:val="A: титул-05-вид документа"/>
    <w:next w:val="Normal"/>
    <w:uiPriority w:val="44"/>
    <w:qFormat/>
    <w:rsid w:val="00cc660d"/>
    <w:pPr>
      <w:widowControl/>
      <w:suppressAutoHyphens w:val="false"/>
      <w:bidi w:val="0"/>
      <w:spacing w:before="0" w:after="0"/>
      <w:jc w:val="center"/>
    </w:pPr>
    <w:rPr>
      <w:rFonts w:eastAsia="Times New Roman" w:cs="" w:cstheme="minorBidi" w:ascii="Times New Roman" w:hAnsi="Times New Roman"/>
      <w:b/>
      <w:caps/>
      <w:color w:val="auto"/>
      <w:kern w:val="0"/>
      <w:sz w:val="32"/>
      <w:szCs w:val="24"/>
      <w:lang w:eastAsia="en-US" w:bidi="ar-SA" w:val="ru-RU"/>
    </w:rPr>
  </w:style>
  <w:style w:type="paragraph" w:styleId="A06" w:customStyle="1">
    <w:name w:val="A: титул-06-специальность"/>
    <w:uiPriority w:val="44"/>
    <w:qFormat/>
    <w:rsid w:val="00cc660d"/>
    <w:pPr>
      <w:widowControl/>
      <w:suppressAutoHyphens w:val="false"/>
      <w:bidi w:val="0"/>
      <w:spacing w:before="0" w:after="0"/>
      <w:jc w:val="center"/>
    </w:pPr>
    <w:rPr>
      <w:rFonts w:eastAsia="Times New Roman" w:cs="" w:cstheme="minorBidi" w:ascii="Times New Roman" w:hAnsi="Times New Roman"/>
      <w:color w:val="auto"/>
      <w:kern w:val="0"/>
      <w:sz w:val="28"/>
      <w:szCs w:val="24"/>
      <w:lang w:eastAsia="en-US" w:bidi="ar-SA" w:val="ru-RU"/>
    </w:rPr>
  </w:style>
  <w:style w:type="paragraph" w:styleId="A07" w:customStyle="1">
    <w:name w:val="A: титул-07-тема"/>
    <w:basedOn w:val="A06"/>
    <w:uiPriority w:val="44"/>
    <w:qFormat/>
    <w:rsid w:val="00cc660d"/>
    <w:pPr/>
    <w:rPr>
      <w:sz w:val="32"/>
    </w:rPr>
  </w:style>
  <w:style w:type="paragraph" w:styleId="A09" w:customStyle="1">
    <w:name w:val="A: титул-09-пояснения"/>
    <w:uiPriority w:val="44"/>
    <w:qFormat/>
    <w:rsid w:val="00cc660d"/>
    <w:pPr>
      <w:widowControl/>
      <w:suppressAutoHyphens w:val="false"/>
      <w:bidi w:val="0"/>
      <w:spacing w:before="0" w:after="0"/>
      <w:jc w:val="center"/>
    </w:pPr>
    <w:rPr>
      <w:rFonts w:eastAsia="Times New Roman" w:cs="" w:cstheme="minorBidi" w:ascii="Times New Roman" w:hAnsi="Times New Roman"/>
      <w:i/>
      <w:color w:val="auto"/>
      <w:kern w:val="0"/>
      <w:sz w:val="16"/>
      <w:szCs w:val="24"/>
      <w:lang w:eastAsia="en-US" w:bidi="ar-SA" w:val="ru-RU"/>
    </w:rPr>
  </w:style>
  <w:style w:type="paragraph" w:styleId="A10" w:customStyle="1">
    <w:name w:val="A: титул-10-подписи"/>
    <w:basedOn w:val="Normal"/>
    <w:uiPriority w:val="44"/>
    <w:qFormat/>
    <w:rsid w:val="00cc660d"/>
    <w:pPr>
      <w:suppressAutoHyphens w:val="false"/>
    </w:pPr>
    <w:rPr>
      <w:rFonts w:eastAsia="Times New Roman" w:cs="" w:cstheme="minorBidi"/>
      <w:kern w:val="0"/>
      <w:sz w:val="24"/>
      <w:szCs w:val="24"/>
      <w:lang w:eastAsia="en-US" w:bidi="ar-SA"/>
    </w:rPr>
  </w:style>
  <w:style w:type="paragraph" w:styleId="A12" w:customStyle="1">
    <w:name w:val="A: титул-12-дата"/>
    <w:basedOn w:val="Normal"/>
    <w:uiPriority w:val="44"/>
    <w:qFormat/>
    <w:rsid w:val="00cc660d"/>
    <w:pPr>
      <w:suppressAutoHyphens w:val="false"/>
      <w:jc w:val="center"/>
    </w:pPr>
    <w:rPr>
      <w:rFonts w:eastAsia="Times New Roman" w:cs="" w:cstheme="minorBidi"/>
      <w:kern w:val="0"/>
      <w:szCs w:val="24"/>
      <w:lang w:eastAsia="en-US" w:bidi="ar-SA"/>
    </w:rPr>
  </w:style>
  <w:style w:type="paragraph" w:styleId="Style30">
    <w:name w:val="Header"/>
    <w:basedOn w:val="Normal"/>
    <w:link w:val="Style15"/>
    <w:uiPriority w:val="99"/>
    <w:unhideWhenUsed/>
    <w:rsid w:val="00cc660d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5"/>
    </w:rPr>
  </w:style>
  <w:style w:type="paragraph" w:styleId="A" w:customStyle="1">
    <w:name w:val="A: база"/>
    <w:uiPriority w:val="1"/>
    <w:qFormat/>
    <w:rsid w:val="008676d7"/>
    <w:pPr>
      <w:widowControl/>
      <w:suppressAutoHyphens w:val="false"/>
      <w:bidi w:val="0"/>
      <w:spacing w:lineRule="auto" w:line="360" w:before="0" w:after="0"/>
      <w:jc w:val="left"/>
    </w:pPr>
    <w:rPr>
      <w:rFonts w:eastAsia="Times New Roman" w:cs="" w:cstheme="minorBidi" w:ascii="Times New Roman" w:hAnsi="Times New Roman"/>
      <w:color w:val="auto"/>
      <w:kern w:val="0"/>
      <w:sz w:val="28"/>
      <w:szCs w:val="28"/>
      <w:lang w:eastAsia="en-US" w:bidi="ar-SA" w:val="ru-RU"/>
    </w:rPr>
  </w:style>
  <w:style w:type="paragraph" w:styleId="A1" w:customStyle="1">
    <w:name w:val="A: Заголовок без номера"/>
    <w:basedOn w:val="Normal"/>
    <w:next w:val="Normal"/>
    <w:uiPriority w:val="9"/>
    <w:qFormat/>
    <w:rsid w:val="00504d59"/>
    <w:pPr>
      <w:pageBreakBefore/>
      <w:spacing w:lineRule="auto" w:line="360" w:before="0" w:after="480"/>
      <w:jc w:val="center"/>
      <w:outlineLvl w:val="0"/>
    </w:pPr>
    <w:rPr>
      <w:rFonts w:eastAsia="Times New Roman" w:cs="" w:cstheme="minorBidi"/>
      <w:b/>
      <w:caps/>
      <w:kern w:val="0"/>
      <w:lang w:eastAsia="en-US" w:bidi="ar-SA"/>
    </w:rPr>
  </w:style>
  <w:style w:type="paragraph" w:styleId="A2" w:customStyle="1">
    <w:name w:val="A: Заголовок-база"/>
    <w:basedOn w:val="A"/>
    <w:next w:val="Normal"/>
    <w:uiPriority w:val="9"/>
    <w:qFormat/>
    <w:rsid w:val="008676d7"/>
    <w:pPr>
      <w:suppressAutoHyphens w:val="true"/>
      <w:spacing w:before="0" w:after="280"/>
      <w:jc w:val="both"/>
    </w:pPr>
    <w:rPr>
      <w:b/>
    </w:rPr>
  </w:style>
  <w:style w:type="paragraph" w:styleId="A3" w:customStyle="1">
    <w:name w:val="A: рис-подпись"/>
    <w:basedOn w:val="A"/>
    <w:next w:val="Normal"/>
    <w:uiPriority w:val="7"/>
    <w:qFormat/>
    <w:rsid w:val="00311a0d"/>
    <w:pPr>
      <w:keepLines/>
      <w:numPr>
        <w:ilvl w:val="0"/>
        <w:numId w:val="1"/>
      </w:numPr>
      <w:suppressAutoHyphens w:val="true"/>
      <w:spacing w:before="0" w:after="480"/>
      <w:jc w:val="center"/>
    </w:pPr>
    <w:rPr/>
  </w:style>
  <w:style w:type="paragraph" w:styleId="A4" w:customStyle="1">
    <w:name w:val="A: рис-строка"/>
    <w:basedOn w:val="A"/>
    <w:next w:val="A3"/>
    <w:uiPriority w:val="7"/>
    <w:qFormat/>
    <w:rsid w:val="003e501d"/>
    <w:pPr>
      <w:keepNext w:val="true"/>
      <w:keepLines/>
      <w:spacing w:before="480" w:after="0"/>
      <w:jc w:val="center"/>
    </w:pPr>
    <w:rPr/>
  </w:style>
  <w:style w:type="paragraph" w:styleId="A5" w:customStyle="1">
    <w:name w:val="A: список -"/>
    <w:basedOn w:val="A"/>
    <w:uiPriority w:val="7"/>
    <w:qFormat/>
    <w:rsid w:val="008676d7"/>
    <w:pPr>
      <w:numPr>
        <w:ilvl w:val="0"/>
        <w:numId w:val="2"/>
      </w:numPr>
      <w:jc w:val="both"/>
    </w:pPr>
    <w:rPr/>
  </w:style>
  <w:style w:type="paragraph" w:styleId="A6" w:customStyle="1">
    <w:name w:val="A: текст"/>
    <w:basedOn w:val="A"/>
    <w:uiPriority w:val="7"/>
    <w:qFormat/>
    <w:rsid w:val="008676d7"/>
    <w:pPr>
      <w:jc w:val="both"/>
    </w:pPr>
    <w:rPr/>
  </w:style>
  <w:style w:type="paragraph" w:styleId="A7" w:customStyle="1">
    <w:name w:val="A: текст-литература"/>
    <w:basedOn w:val="A"/>
    <w:uiPriority w:val="7"/>
    <w:qFormat/>
    <w:rsid w:val="00c75328"/>
    <w:pPr>
      <w:numPr>
        <w:ilvl w:val="0"/>
        <w:numId w:val="3"/>
      </w:numPr>
      <w:suppressAutoHyphens w:val="true"/>
      <w:jc w:val="both"/>
    </w:pPr>
    <w:rPr/>
  </w:style>
  <w:style w:type="paragraph" w:styleId="A8" w:customStyle="1">
    <w:name w:val="A: текст-основной"/>
    <w:basedOn w:val="A6"/>
    <w:qFormat/>
    <w:rsid w:val="003a77d7"/>
    <w:pPr>
      <w:spacing w:before="0" w:after="0"/>
      <w:ind w:firstLine="709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6245a"/>
    <w:pPr>
      <w:suppressAutoHyphens w:val="false"/>
      <w:spacing w:beforeAutospacing="1" w:afterAutospacing="1"/>
    </w:pPr>
    <w:rPr>
      <w:rFonts w:eastAsia="Times New Roman"/>
      <w:kern w:val="0"/>
      <w:sz w:val="24"/>
      <w:szCs w:val="24"/>
      <w:lang w:eastAsia="ru-RU" w:bidi="ar-SA"/>
    </w:rPr>
  </w:style>
  <w:style w:type="paragraph" w:styleId="A9" w:customStyle="1">
    <w:name w:val="A: табл-база"/>
    <w:uiPriority w:val="7"/>
    <w:qFormat/>
    <w:rsid w:val="00a20f1b"/>
    <w:pPr>
      <w:widowControl/>
      <w:suppressAutoHyphens w:val="false"/>
      <w:bidi w:val="0"/>
      <w:spacing w:before="0" w:after="0"/>
      <w:jc w:val="left"/>
    </w:pPr>
    <w:rPr>
      <w:rFonts w:eastAsia="Times New Roman" w:cs="" w:cstheme="minorBidi" w:ascii="Times New Roman" w:hAnsi="Times New Roman"/>
      <w:color w:val="auto"/>
      <w:kern w:val="0"/>
      <w:sz w:val="24"/>
      <w:szCs w:val="28"/>
      <w:lang w:eastAsia="en-US" w:bidi="ar-SA" w:val="ru-RU"/>
    </w:rPr>
  </w:style>
  <w:style w:type="paragraph" w:styleId="A11" w:customStyle="1">
    <w:name w:val="A: табл-название"/>
    <w:basedOn w:val="A"/>
    <w:next w:val="Normal"/>
    <w:uiPriority w:val="7"/>
    <w:qFormat/>
    <w:rsid w:val="00a20f1b"/>
    <w:pPr>
      <w:keepNext w:val="true"/>
      <w:keepLines/>
      <w:numPr>
        <w:ilvl w:val="0"/>
        <w:numId w:val="5"/>
      </w:numPr>
      <w:spacing w:lineRule="auto" w:line="240" w:before="480" w:after="0"/>
    </w:pPr>
    <w:rPr/>
  </w:style>
  <w:style w:type="paragraph" w:styleId="A13" w:customStyle="1">
    <w:name w:val="A: табл-шапка"/>
    <w:basedOn w:val="Normal"/>
    <w:uiPriority w:val="7"/>
    <w:qFormat/>
    <w:rsid w:val="00a20f1b"/>
    <w:pPr>
      <w:keepNext w:val="true"/>
      <w:keepLines/>
      <w:suppressAutoHyphens w:val="false"/>
      <w:jc w:val="center"/>
    </w:pPr>
    <w:rPr>
      <w:rFonts w:eastAsia="Times New Roman" w:cs="" w:cstheme="minorBidi"/>
      <w:b/>
      <w:kern w:val="0"/>
      <w:sz w:val="24"/>
      <w:lang w:eastAsia="en-US" w:bidi="ar-SA"/>
    </w:rPr>
  </w:style>
  <w:style w:type="paragraph" w:styleId="A14" w:customStyle="1">
    <w:name w:val="A: табл-центр"/>
    <w:basedOn w:val="A9"/>
    <w:uiPriority w:val="7"/>
    <w:qFormat/>
    <w:rsid w:val="00a20f1b"/>
    <w:pPr>
      <w:jc w:val="center"/>
    </w:pPr>
    <w:rPr/>
  </w:style>
  <w:style w:type="paragraph" w:styleId="15" w:customStyle="1">
    <w:name w:val="1 Подзаголовок"/>
    <w:next w:val="Normal"/>
    <w:link w:val="13"/>
    <w:autoRedefine/>
    <w:qFormat/>
    <w:rsid w:val="00051c63"/>
    <w:pPr>
      <w:widowControl/>
      <w:numPr>
        <w:ilvl w:val="0"/>
        <w:numId w:val="6"/>
      </w:numPr>
      <w:suppressAutoHyphens w:val="false"/>
      <w:bidi w:val="0"/>
      <w:spacing w:before="0" w:after="0"/>
      <w:ind w:left="1078" w:hanging="0"/>
      <w:contextualSpacing/>
      <w:jc w:val="left"/>
      <w:outlineLvl w:val="0"/>
    </w:pPr>
    <w:rPr>
      <w:rFonts w:eastAsia="SimSun" w:cs="Lucida Sans" w:ascii="Times New Roman" w:hAnsi="Times New Roman"/>
      <w:b/>
      <w:color w:val="000000" w:themeColor="text1"/>
      <w:kern w:val="2"/>
      <w:sz w:val="28"/>
      <w:szCs w:val="24"/>
      <w:lang w:val="en-US" w:eastAsia="zh-CN" w:bidi="hi-IN"/>
    </w:rPr>
  </w:style>
  <w:style w:type="paragraph" w:styleId="23" w:customStyle="1">
    <w:name w:val="2 Подподзаголовок"/>
    <w:basedOn w:val="15"/>
    <w:next w:val="Normal"/>
    <w:qFormat/>
    <w:rsid w:val="00051c63"/>
    <w:pPr>
      <w:tabs>
        <w:tab w:val="clear" w:pos="709"/>
        <w:tab w:val="left" w:pos="0" w:leader="none"/>
        <w:tab w:val="left" w:pos="360" w:leader="none"/>
      </w:tabs>
      <w:ind w:left="709" w:hanging="0"/>
      <w:outlineLvl w:val="1"/>
    </w:pPr>
    <w:rPr/>
  </w:style>
  <w:style w:type="paragraph" w:styleId="Style31" w:customStyle="1">
    <w:name w:val="Table of Figures"/>
    <w:next w:val="Normal"/>
    <w:link w:val="Style16"/>
    <w:qFormat/>
    <w:rsid w:val="00051c63"/>
    <w:pPr>
      <w:widowControl/>
      <w:suppressAutoHyphens w:val="false"/>
      <w:bidi w:val="0"/>
      <w:spacing w:before="0" w:after="0"/>
      <w:contextualSpacing/>
      <w:jc w:val="center"/>
    </w:pPr>
    <w:rPr>
      <w:rFonts w:eastAsia="SimSun" w:cs="Lucida Sans" w:ascii="Times New Roman" w:hAnsi="Times New Roman"/>
      <w:color w:val="auto"/>
      <w:kern w:val="2"/>
      <w:sz w:val="24"/>
      <w:szCs w:val="24"/>
      <w:lang w:val="ru-RU" w:eastAsia="zh-CN" w:bidi="hi-IN"/>
    </w:rPr>
  </w:style>
  <w:style w:type="paragraph" w:styleId="Style32" w:customStyle="1">
    <w:name w:val="ГОСТ ПУНКТЫ"/>
    <w:basedOn w:val="Normal"/>
    <w:next w:val="Normal"/>
    <w:link w:val="Style17"/>
    <w:qFormat/>
    <w:rsid w:val="00051c63"/>
    <w:pPr>
      <w:keepNext w:val="true"/>
      <w:pageBreakBefore/>
      <w:suppressAutoHyphens w:val="false"/>
      <w:jc w:val="center"/>
      <w:outlineLvl w:val="0"/>
    </w:pPr>
    <w:rPr>
      <w:rFonts w:eastAsia="Calibri" w:cs="" w:cstheme="minorBidi" w:eastAsiaTheme="minorHAnsi"/>
      <w:b/>
      <w:caps/>
      <w:kern w:val="0"/>
      <w:szCs w:val="22"/>
      <w:lang w:eastAsia="en-US" w:bidi="ar-SA"/>
    </w:rPr>
  </w:style>
  <w:style w:type="paragraph" w:styleId="32" w:customStyle="1">
    <w:name w:val="3 Подзаголовок"/>
    <w:basedOn w:val="23"/>
    <w:next w:val="Normal"/>
    <w:qFormat/>
    <w:rsid w:val="00051c63"/>
    <w:pPr>
      <w:ind w:left="709" w:hanging="709"/>
      <w:outlineLvl w:val="2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89675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15.jpe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D4E54-ED61-4BF9-9B4B-E89EAD627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LibreOffice/7.3.3.2$Windows_X86_64 LibreOffice_project/d1d0ea68f081ee2800a922cac8f79445e4603348</Application>
  <AppVersion>15.0000</AppVersion>
  <Pages>17</Pages>
  <Words>1092</Words>
  <Characters>7963</Characters>
  <CharactersWithSpaces>8850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2023-12-08T08:41:00Z</dcterms:created>
  <dc:creator>Кирилл Пушкарёв</dc:creator>
  <dc:description/>
  <dc:language>ru-RU</dc:language>
  <cp:lastModifiedBy/>
  <cp:lastPrinted>2023-11-25T06:04:00Z</cp:lastPrinted>
  <dcterms:modified xsi:type="dcterms:W3CDTF">2023-12-21T11:35:18Z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