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82380" w14:textId="77777777" w:rsidR="00C975C2" w:rsidRDefault="00C975C2">
      <w:pPr>
        <w:pBdr>
          <w:top w:val="single" w:sz="18" w:space="1" w:color="9B2247"/>
        </w:pBdr>
        <w:spacing w:before="80"/>
      </w:pPr>
    </w:p>
    <w:p w14:paraId="00B6A7BE" w14:textId="4DBC6A02" w:rsidR="00C975C2" w:rsidRDefault="00000000">
      <w:pPr>
        <w:spacing w:before="200" w:after="40"/>
        <w:jc w:val="center"/>
      </w:pPr>
      <w:r>
        <w:rPr>
          <w:b/>
          <w:caps/>
          <w:color w:val="9B2247"/>
          <w:sz w:val="17"/>
        </w:rPr>
        <w:t xml:space="preserve">INFORME </w:t>
      </w:r>
    </w:p>
    <w:p w14:paraId="7A4DC703" w14:textId="77777777" w:rsidR="00C975C2" w:rsidRDefault="00000000">
      <w:pPr>
        <w:spacing w:before="60" w:after="60"/>
        <w:jc w:val="center"/>
      </w:pPr>
      <w:r>
        <w:rPr>
          <w:rFonts w:ascii="Merriweather" w:hAnsi="Merriweather"/>
          <w:b/>
          <w:color w:val="9B2247"/>
          <w:sz w:val="30"/>
        </w:rPr>
        <w:t>Actualización y Seguimiento de la Base de Proyectos Firmes Privados</w:t>
      </w:r>
    </w:p>
    <w:p w14:paraId="14D8B7A1" w14:textId="46F946D0" w:rsidR="00C975C2" w:rsidRDefault="00000000">
      <w:pPr>
        <w:pBdr>
          <w:bottom w:val="single" w:sz="6" w:space="4" w:color="9B2247"/>
        </w:pBdr>
        <w:spacing w:before="20" w:after="240"/>
        <w:jc w:val="center"/>
      </w:pPr>
      <w:r>
        <w:rPr>
          <w:color w:val="646464"/>
          <w:sz w:val="20"/>
        </w:rPr>
        <w:t xml:space="preserve">Bases de datos de la </w:t>
      </w:r>
      <w:r w:rsidR="00D46BDF" w:rsidRPr="00D46BDF">
        <w:rPr>
          <w:color w:val="646464"/>
          <w:sz w:val="20"/>
        </w:rPr>
        <w:t>Dirección General de Metodologías y Estadísticas del Sistema Nacional de Información Energética</w:t>
      </w:r>
      <w:r w:rsidR="002F68F9">
        <w:rPr>
          <w:color w:val="646464"/>
          <w:sz w:val="20"/>
        </w:rPr>
        <w:t xml:space="preserve"> - DGMESNIE</w:t>
      </w:r>
      <w:r>
        <w:rPr>
          <w:color w:val="646464"/>
          <w:sz w:val="20"/>
        </w:rPr>
        <w:t xml:space="preserve">· </w:t>
      </w:r>
      <w:r w:rsidR="00D46BDF">
        <w:rPr>
          <w:color w:val="646464"/>
          <w:sz w:val="20"/>
        </w:rPr>
        <w:t>24 de m</w:t>
      </w:r>
      <w:r>
        <w:rPr>
          <w:color w:val="646464"/>
          <w:sz w:val="20"/>
        </w:rPr>
        <w:t>ayo 2026</w:t>
      </w:r>
    </w:p>
    <w:p w14:paraId="1F1FCD6C" w14:textId="77777777" w:rsidR="00D46BDF" w:rsidRDefault="00D46BDF">
      <w:pPr>
        <w:spacing w:before="280" w:after="80"/>
        <w:rPr>
          <w:rFonts w:ascii="Merriweather" w:hAnsi="Merriweather"/>
          <w:b/>
          <w:color w:val="9B2247"/>
          <w:sz w:val="26"/>
        </w:rPr>
      </w:pPr>
    </w:p>
    <w:p w14:paraId="65BA6D05" w14:textId="561E463C" w:rsidR="00C975C2" w:rsidRDefault="00000000">
      <w:pPr>
        <w:spacing w:before="280" w:after="80"/>
      </w:pPr>
      <w:r>
        <w:rPr>
          <w:rFonts w:ascii="Merriweather" w:hAnsi="Merriweather"/>
          <w:b/>
          <w:color w:val="9B2247"/>
          <w:sz w:val="26"/>
        </w:rPr>
        <w:t xml:space="preserve">1. </w:t>
      </w:r>
      <w:r w:rsidR="00E603BD">
        <w:rPr>
          <w:rFonts w:ascii="Merriweather" w:hAnsi="Merriweather"/>
          <w:b/>
          <w:color w:val="9B2247"/>
          <w:sz w:val="26"/>
        </w:rPr>
        <w:t xml:space="preserve">Introducción </w:t>
      </w:r>
    </w:p>
    <w:p w14:paraId="3BF53714" w14:textId="77777777" w:rsidR="00C975C2" w:rsidRDefault="00C975C2">
      <w:pPr>
        <w:pBdr>
          <w:bottom w:val="single" w:sz="6" w:space="1" w:color="9B2247"/>
        </w:pBdr>
        <w:spacing w:before="40" w:after="120"/>
      </w:pPr>
    </w:p>
    <w:p w14:paraId="6D51C254" w14:textId="10DA38F6" w:rsidR="00C975C2" w:rsidRDefault="00000000">
      <w:pPr>
        <w:spacing w:after="120"/>
        <w:jc w:val="both"/>
      </w:pPr>
      <w:r>
        <w:rPr>
          <w:color w:val="1A1A1A"/>
          <w:sz w:val="21"/>
        </w:rPr>
        <w:t xml:space="preserve">Durante mayo de 2026 se llevaron a cabo </w:t>
      </w:r>
      <w:r w:rsidR="000D7F6F">
        <w:rPr>
          <w:color w:val="1A1A1A"/>
          <w:sz w:val="21"/>
        </w:rPr>
        <w:t>reuniones</w:t>
      </w:r>
      <w:r>
        <w:rPr>
          <w:color w:val="1A1A1A"/>
          <w:sz w:val="21"/>
        </w:rPr>
        <w:t xml:space="preserve"> para el seguimiento de proyectos: la reunión técnica del 7 de mayo con empresas privadas en las instalaciones de SENER, una mesa sobre rutas de interconexión del 20 de mayo y la revisión de las minutas de la reunión del 21 de abril sobre el proyecto Dzilam. A partir de dich</w:t>
      </w:r>
      <w:r w:rsidR="00E603BD">
        <w:rPr>
          <w:color w:val="1A1A1A"/>
          <w:sz w:val="21"/>
        </w:rPr>
        <w:t>a</w:t>
      </w:r>
      <w:r>
        <w:rPr>
          <w:color w:val="1A1A1A"/>
          <w:sz w:val="21"/>
        </w:rPr>
        <w:t xml:space="preserve">s </w:t>
      </w:r>
      <w:r w:rsidR="00E603BD">
        <w:rPr>
          <w:color w:val="1A1A1A"/>
          <w:sz w:val="21"/>
        </w:rPr>
        <w:t>reuniones</w:t>
      </w:r>
      <w:r>
        <w:rPr>
          <w:color w:val="1A1A1A"/>
          <w:sz w:val="21"/>
        </w:rPr>
        <w:t xml:space="preserve">, y mediante el cruce con los trámites </w:t>
      </w:r>
      <w:r w:rsidR="00E603BD">
        <w:rPr>
          <w:color w:val="1A1A1A"/>
          <w:sz w:val="21"/>
        </w:rPr>
        <w:t>reportados por</w:t>
      </w:r>
      <w:r>
        <w:rPr>
          <w:color w:val="1A1A1A"/>
          <w:sz w:val="21"/>
        </w:rPr>
        <w:t xml:space="preserve"> SEMARNAT, se identificó que la base de 34 proyectos no reflejaba la totalidad de centrales privadas con seguimiento activo.</w:t>
      </w:r>
    </w:p>
    <w:p w14:paraId="7498F4D7" w14:textId="3F884512" w:rsidR="00C975C2" w:rsidRDefault="00000000">
      <w:pPr>
        <w:spacing w:before="280" w:after="80"/>
      </w:pPr>
      <w:r>
        <w:rPr>
          <w:rFonts w:ascii="Merriweather" w:hAnsi="Merriweather"/>
          <w:b/>
          <w:color w:val="9B2247"/>
          <w:sz w:val="26"/>
        </w:rPr>
        <w:t xml:space="preserve">2. </w:t>
      </w:r>
      <w:r w:rsidR="000D7F6F">
        <w:rPr>
          <w:rFonts w:ascii="Merriweather" w:hAnsi="Merriweather"/>
          <w:b/>
          <w:color w:val="9B2247"/>
          <w:sz w:val="26"/>
        </w:rPr>
        <w:t>Revisión de la Información</w:t>
      </w:r>
    </w:p>
    <w:p w14:paraId="2AF5E4B4" w14:textId="77777777" w:rsidR="00C975C2" w:rsidRDefault="00C975C2">
      <w:pPr>
        <w:pBdr>
          <w:bottom w:val="single" w:sz="6" w:space="1" w:color="9B2247"/>
        </w:pBdr>
        <w:spacing w:before="40" w:after="120"/>
      </w:pPr>
    </w:p>
    <w:p w14:paraId="365385F6" w14:textId="3A3B4771" w:rsidR="00C975C2" w:rsidRDefault="00C256C9">
      <w:pPr>
        <w:spacing w:after="120"/>
        <w:jc w:val="both"/>
      </w:pPr>
      <w:r>
        <w:rPr>
          <w:color w:val="1A1A1A"/>
          <w:sz w:val="21"/>
        </w:rPr>
        <w:t>Se</w:t>
      </w:r>
      <w:r w:rsidR="00000000">
        <w:rPr>
          <w:color w:val="1A1A1A"/>
          <w:sz w:val="21"/>
        </w:rPr>
        <w:t xml:space="preserve"> realizó </w:t>
      </w:r>
      <w:r>
        <w:rPr>
          <w:color w:val="1A1A1A"/>
          <w:sz w:val="21"/>
        </w:rPr>
        <w:t>lo siguiente:</w:t>
      </w:r>
    </w:p>
    <w:p w14:paraId="3D470D87" w14:textId="3FD0EEC7" w:rsidR="00C975C2" w:rsidRDefault="00000000" w:rsidP="000D7F6F">
      <w:pPr>
        <w:spacing w:after="60"/>
        <w:ind w:left="360" w:hanging="216"/>
        <w:jc w:val="both"/>
      </w:pPr>
      <w:r>
        <w:rPr>
          <w:color w:val="9B2247"/>
          <w:sz w:val="21"/>
        </w:rPr>
        <w:t xml:space="preserve">•  </w:t>
      </w:r>
      <w:r w:rsidRPr="000D7F6F">
        <w:rPr>
          <w:b/>
          <w:bCs/>
          <w:color w:val="1A1A1A"/>
          <w:sz w:val="21"/>
        </w:rPr>
        <w:t>Revisión de la base original (34Py).</w:t>
      </w:r>
      <w:r>
        <w:rPr>
          <w:color w:val="1A1A1A"/>
          <w:sz w:val="21"/>
        </w:rPr>
        <w:t xml:space="preserve"> Se tomó como punto de partida la hoja '34Py', que concentra los proyectos identificados previamente con estatus firme ante el CENACE.</w:t>
      </w:r>
    </w:p>
    <w:p w14:paraId="69DEC1BE" w14:textId="118AEF84" w:rsidR="00C975C2" w:rsidRDefault="00000000" w:rsidP="000D7F6F">
      <w:pPr>
        <w:spacing w:after="60"/>
        <w:ind w:left="360" w:hanging="216"/>
        <w:jc w:val="both"/>
      </w:pPr>
      <w:r>
        <w:rPr>
          <w:color w:val="9B2247"/>
          <w:sz w:val="21"/>
        </w:rPr>
        <w:t xml:space="preserve">•  </w:t>
      </w:r>
      <w:r w:rsidRPr="000D7F6F">
        <w:rPr>
          <w:b/>
          <w:bCs/>
          <w:color w:val="1A1A1A"/>
          <w:sz w:val="21"/>
        </w:rPr>
        <w:t>Cruce con trámites activos en SEMARNAT.</w:t>
      </w:r>
      <w:r>
        <w:rPr>
          <w:color w:val="1A1A1A"/>
          <w:sz w:val="21"/>
        </w:rPr>
        <w:t xml:space="preserve"> Se consultó </w:t>
      </w:r>
      <w:r w:rsidR="000D7F6F">
        <w:rPr>
          <w:color w:val="1A1A1A"/>
          <w:sz w:val="21"/>
        </w:rPr>
        <w:t>la presentación</w:t>
      </w:r>
      <w:r>
        <w:rPr>
          <w:color w:val="1A1A1A"/>
          <w:sz w:val="21"/>
        </w:rPr>
        <w:t xml:space="preserve"> de trámites de la SEMARNAT para identificar proyectos con MIA, EvIS o MISSE en proceso. Mediante este cruce se detectaron proyectos que no figuraban en la base original y se incorporaron a la hoja 'Tramites_Ambientales'.</w:t>
      </w:r>
    </w:p>
    <w:p w14:paraId="21BB7DBA" w14:textId="6E23FABD" w:rsidR="00C975C2" w:rsidRDefault="00000000" w:rsidP="000D7F6F">
      <w:pPr>
        <w:spacing w:after="60"/>
        <w:ind w:left="360" w:hanging="216"/>
        <w:jc w:val="both"/>
      </w:pPr>
      <w:r>
        <w:rPr>
          <w:color w:val="9B2247"/>
          <w:sz w:val="21"/>
        </w:rPr>
        <w:t xml:space="preserve">•  </w:t>
      </w:r>
      <w:r w:rsidRPr="000D7F6F">
        <w:rPr>
          <w:b/>
          <w:bCs/>
          <w:color w:val="1A1A1A"/>
          <w:sz w:val="21"/>
        </w:rPr>
        <w:t>Incorporación de proyectos detectados en minutas</w:t>
      </w:r>
      <w:r>
        <w:rPr>
          <w:color w:val="1A1A1A"/>
          <w:sz w:val="21"/>
        </w:rPr>
        <w:t>. Se revisaron las minutas disponibles para mayo de 2026 y se identificaron centrales mencionadas en reuniones que tampoco estaban en '34Py'.</w:t>
      </w:r>
    </w:p>
    <w:p w14:paraId="30D30B08" w14:textId="37DC67CF" w:rsidR="00C975C2" w:rsidRDefault="00000000" w:rsidP="000D7F6F">
      <w:pPr>
        <w:spacing w:after="60"/>
        <w:ind w:left="360" w:hanging="216"/>
        <w:jc w:val="both"/>
      </w:pPr>
      <w:r>
        <w:rPr>
          <w:color w:val="9B2247"/>
          <w:sz w:val="21"/>
        </w:rPr>
        <w:t xml:space="preserve">•  </w:t>
      </w:r>
      <w:r w:rsidRPr="000D7F6F">
        <w:rPr>
          <w:b/>
          <w:bCs/>
          <w:color w:val="1A1A1A"/>
          <w:sz w:val="21"/>
        </w:rPr>
        <w:t>Registro en bitácora</w:t>
      </w:r>
      <w:r>
        <w:rPr>
          <w:color w:val="1A1A1A"/>
          <w:sz w:val="21"/>
        </w:rPr>
        <w:t xml:space="preserve">. Cada reunión o actualización quedó </w:t>
      </w:r>
      <w:r w:rsidR="000D7F6F">
        <w:rPr>
          <w:color w:val="1A1A1A"/>
          <w:sz w:val="21"/>
        </w:rPr>
        <w:t>documentada</w:t>
      </w:r>
      <w:r>
        <w:rPr>
          <w:color w:val="1A1A1A"/>
          <w:sz w:val="21"/>
        </w:rPr>
        <w:t xml:space="preserve"> en la hoja 'Bitácora', con fecha, fuente, resumen de acuerdos, compromisos y riesgos identificados por proyecto.</w:t>
      </w:r>
    </w:p>
    <w:p w14:paraId="1F461B78" w14:textId="77777777" w:rsidR="00D46BDF" w:rsidRDefault="00D46BDF">
      <w:pPr>
        <w:spacing w:after="120"/>
      </w:pPr>
    </w:p>
    <w:p w14:paraId="35252A4B" w14:textId="77777777" w:rsidR="00C975C2" w:rsidRDefault="00000000">
      <w:pPr>
        <w:spacing w:before="280" w:after="80"/>
      </w:pPr>
      <w:r>
        <w:rPr>
          <w:rFonts w:ascii="Merriweather" w:hAnsi="Merriweather"/>
          <w:b/>
          <w:color w:val="9B2247"/>
          <w:sz w:val="26"/>
        </w:rPr>
        <w:t>3. Resultados de la actualización</w:t>
      </w:r>
    </w:p>
    <w:p w14:paraId="6DD46167" w14:textId="77777777" w:rsidR="00C975C2" w:rsidRDefault="00C975C2">
      <w:pPr>
        <w:pBdr>
          <w:bottom w:val="single" w:sz="6" w:space="1" w:color="9B2247"/>
        </w:pBdr>
        <w:spacing w:before="40" w:after="120"/>
      </w:pPr>
    </w:p>
    <w:p w14:paraId="5DFA28E8" w14:textId="1F3F76A4" w:rsidR="00C256C9" w:rsidRDefault="00000000" w:rsidP="00C256C9">
      <w:pPr>
        <w:spacing w:after="120"/>
        <w:jc w:val="both"/>
        <w:rPr>
          <w:color w:val="1A1A1A"/>
          <w:sz w:val="21"/>
        </w:rPr>
      </w:pPr>
      <w:r>
        <w:rPr>
          <w:color w:val="1A1A1A"/>
          <w:sz w:val="21"/>
        </w:rPr>
        <w:t>Como resultado</w:t>
      </w:r>
      <w:r w:rsidR="00D46BDF">
        <w:rPr>
          <w:color w:val="1A1A1A"/>
          <w:sz w:val="21"/>
        </w:rPr>
        <w:t>,</w:t>
      </w:r>
      <w:r>
        <w:rPr>
          <w:color w:val="1A1A1A"/>
          <w:sz w:val="21"/>
        </w:rPr>
        <w:t xml:space="preserve"> la base de proyectos pasó de 34 a 60 registros, un incremento de 26 proyectos</w:t>
      </w:r>
      <w:r w:rsidR="00C256C9">
        <w:rPr>
          <w:color w:val="1A1A1A"/>
          <w:sz w:val="21"/>
        </w:rPr>
        <w:t>.</w:t>
      </w:r>
    </w:p>
    <w:p w14:paraId="5E55DE56" w14:textId="77777777" w:rsidR="00C256C9" w:rsidRDefault="00C256C9" w:rsidP="00C256C9">
      <w:pPr>
        <w:spacing w:after="120"/>
        <w:jc w:val="both"/>
        <w:rPr>
          <w:b/>
          <w:color w:val="1A1A1A"/>
          <w:sz w:val="22"/>
        </w:rPr>
      </w:pPr>
    </w:p>
    <w:p w14:paraId="0EFEE346" w14:textId="610029F1" w:rsidR="00C975C2" w:rsidRDefault="00000000" w:rsidP="00C256C9">
      <w:pPr>
        <w:spacing w:after="120"/>
        <w:jc w:val="both"/>
      </w:pPr>
      <w:r>
        <w:rPr>
          <w:rFonts w:ascii="Merriweather" w:hAnsi="Merriweather"/>
          <w:b/>
          <w:color w:val="9B2247"/>
          <w:sz w:val="22"/>
        </w:rPr>
        <w:t xml:space="preserve">3.1 Resumen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03"/>
        <w:gridCol w:w="4761"/>
      </w:tblGrid>
      <w:tr w:rsidR="00C975C2" w14:paraId="420D346F" w14:textId="77777777">
        <w:trPr>
          <w:jc w:val="center"/>
        </w:trPr>
        <w:tc>
          <w:tcPr>
            <w:tcW w:w="547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1BD8F" w14:textId="3A9E21C6" w:rsidR="00C975C2" w:rsidRDefault="000D7F6F"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403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B1FB94" w14:textId="4EC61787" w:rsidR="00C975C2" w:rsidRDefault="000D7F6F">
            <w:pPr>
              <w:jc w:val="center"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 w:rsidR="00C975C2" w14:paraId="59344EBF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14DBC" w14:textId="77777777" w:rsidR="00C975C2" w:rsidRDefault="00000000">
            <w:r>
              <w:rPr>
                <w:color w:val="1A1A1A"/>
                <w:sz w:val="19"/>
              </w:rPr>
              <w:t>Proyectos en base original (34Py)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FDCBF" w14:textId="77777777" w:rsidR="00C975C2" w:rsidRDefault="00000000">
            <w:r>
              <w:rPr>
                <w:color w:val="1A1A1A"/>
                <w:sz w:val="19"/>
              </w:rPr>
              <w:t>34</w:t>
            </w:r>
          </w:p>
        </w:tc>
      </w:tr>
      <w:tr w:rsidR="00C975C2" w14:paraId="4CA888E7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DA8A" w14:textId="77777777" w:rsidR="00C975C2" w:rsidRDefault="00000000">
            <w:r>
              <w:rPr>
                <w:color w:val="1A1A1A"/>
                <w:sz w:val="19"/>
              </w:rPr>
              <w:t>Proyectos incorporados en mayo 2026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C236" w14:textId="77777777" w:rsidR="00C975C2" w:rsidRDefault="00000000">
            <w:r>
              <w:rPr>
                <w:color w:val="1A1A1A"/>
                <w:sz w:val="19"/>
              </w:rPr>
              <w:t>26</w:t>
            </w:r>
          </w:p>
        </w:tc>
      </w:tr>
      <w:tr w:rsidR="00C975C2" w14:paraId="0700DCBA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8E659" w14:textId="4B0D393A" w:rsidR="00C975C2" w:rsidRDefault="00000000">
            <w:r>
              <w:rPr>
                <w:color w:val="1A1A1A"/>
                <w:sz w:val="19"/>
              </w:rPr>
              <w:lastRenderedPageBreak/>
              <w:t>Total en base actualizada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9DBC5" w14:textId="77777777" w:rsidR="00C975C2" w:rsidRDefault="00000000">
            <w:r>
              <w:rPr>
                <w:color w:val="1A1A1A"/>
                <w:sz w:val="19"/>
              </w:rPr>
              <w:t>60</w:t>
            </w:r>
          </w:p>
        </w:tc>
      </w:tr>
      <w:tr w:rsidR="00C975C2" w14:paraId="08D133C8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7BF9" w14:textId="77777777" w:rsidR="00C975C2" w:rsidRDefault="00000000">
            <w:r>
              <w:rPr>
                <w:color w:val="1A1A1A"/>
                <w:sz w:val="19"/>
              </w:rPr>
              <w:t>Capacidad total registrada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0E655" w14:textId="77777777" w:rsidR="00C975C2" w:rsidRDefault="00000000">
            <w:r>
              <w:rPr>
                <w:color w:val="1A1A1A"/>
                <w:sz w:val="19"/>
              </w:rPr>
              <w:t>6,248.8 MW</w:t>
            </w:r>
          </w:p>
        </w:tc>
      </w:tr>
      <w:tr w:rsidR="00C975C2" w14:paraId="6185ABF3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3E85" w14:textId="77777777" w:rsidR="00C975C2" w:rsidRDefault="00000000">
            <w:r>
              <w:rPr>
                <w:color w:val="1A1A1A"/>
                <w:sz w:val="19"/>
              </w:rPr>
              <w:t>Entradas en bitácora generadas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75D5E" w14:textId="77777777" w:rsidR="00C975C2" w:rsidRDefault="00000000">
            <w:r>
              <w:rPr>
                <w:color w:val="1A1A1A"/>
                <w:sz w:val="19"/>
              </w:rPr>
              <w:t>38</w:t>
            </w:r>
          </w:p>
        </w:tc>
      </w:tr>
      <w:tr w:rsidR="00C975C2" w14:paraId="4CF7FD42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6A15" w14:textId="77777777" w:rsidR="00C975C2" w:rsidRDefault="00000000">
            <w:r>
              <w:rPr>
                <w:color w:val="1A1A1A"/>
                <w:sz w:val="19"/>
              </w:rPr>
              <w:t>Proyectos con entrada en bitácora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9B8C" w14:textId="77777777" w:rsidR="00C975C2" w:rsidRDefault="00000000">
            <w:r>
              <w:rPr>
                <w:color w:val="1A1A1A"/>
                <w:sz w:val="19"/>
              </w:rPr>
              <w:t>31</w:t>
            </w:r>
          </w:p>
        </w:tc>
      </w:tr>
      <w:tr w:rsidR="00C975C2" w14:paraId="67860E13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BE0B" w14:textId="5970723E" w:rsidR="00C975C2" w:rsidRDefault="00000000">
            <w:r>
              <w:rPr>
                <w:color w:val="1A1A1A"/>
                <w:sz w:val="19"/>
              </w:rPr>
              <w:t xml:space="preserve">Minutas / documentos fuente </w:t>
            </w:r>
            <w:r w:rsidR="000D7F6F">
              <w:rPr>
                <w:color w:val="1A1A1A"/>
                <w:sz w:val="19"/>
              </w:rPr>
              <w:t>revisados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68982" w14:textId="77777777" w:rsidR="00C975C2" w:rsidRDefault="00000000">
            <w:r>
              <w:rPr>
                <w:color w:val="1A1A1A"/>
                <w:sz w:val="19"/>
              </w:rPr>
              <w:t>5</w:t>
            </w:r>
          </w:p>
        </w:tc>
      </w:tr>
      <w:tr w:rsidR="00C975C2" w14:paraId="5879E57D" w14:textId="77777777">
        <w:trPr>
          <w:jc w:val="center"/>
        </w:trPr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E48B" w14:textId="77777777" w:rsidR="00C975C2" w:rsidRDefault="00000000">
            <w:r>
              <w:rPr>
                <w:color w:val="1A1A1A"/>
                <w:sz w:val="19"/>
              </w:rPr>
              <w:t>Reuniones de referencia (abril-mayo 2026)</w:t>
            </w:r>
          </w:p>
        </w:tc>
        <w:tc>
          <w:tcPr>
            <w:tcW w:w="49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A62B6" w14:textId="77777777" w:rsidR="00C975C2" w:rsidRDefault="00000000">
            <w:r>
              <w:rPr>
                <w:color w:val="1A1A1A"/>
                <w:sz w:val="19"/>
              </w:rPr>
              <w:t>3</w:t>
            </w:r>
          </w:p>
        </w:tc>
      </w:tr>
    </w:tbl>
    <w:p w14:paraId="5765D289" w14:textId="77777777" w:rsidR="00C975C2" w:rsidRDefault="00C975C2">
      <w:pPr>
        <w:spacing w:after="160"/>
      </w:pPr>
    </w:p>
    <w:p w14:paraId="784AC1B6" w14:textId="09D7DCC3" w:rsidR="00C975C2" w:rsidRDefault="00000000">
      <w:pPr>
        <w:spacing w:before="160" w:after="80"/>
      </w:pPr>
      <w:r>
        <w:rPr>
          <w:rFonts w:ascii="Merriweather" w:hAnsi="Merriweather"/>
          <w:b/>
          <w:color w:val="9B2247"/>
          <w:sz w:val="22"/>
        </w:rPr>
        <w:t xml:space="preserve">3.2 </w:t>
      </w:r>
      <w:r w:rsidR="00C256C9">
        <w:rPr>
          <w:rFonts w:ascii="Merriweather" w:hAnsi="Merriweather"/>
          <w:b/>
          <w:color w:val="9B2247"/>
          <w:sz w:val="22"/>
        </w:rPr>
        <w:t>Características de los proyectos</w:t>
      </w:r>
    </w:p>
    <w:p w14:paraId="66F64B31" w14:textId="0455D414" w:rsidR="00C975C2" w:rsidRDefault="00C256C9">
      <w:pPr>
        <w:spacing w:after="120"/>
        <w:jc w:val="both"/>
      </w:pPr>
      <w:r>
        <w:rPr>
          <w:color w:val="1A1A1A"/>
          <w:sz w:val="21"/>
        </w:rPr>
        <w:t>De</w:t>
      </w:r>
      <w:r w:rsidR="00000000">
        <w:rPr>
          <w:color w:val="1A1A1A"/>
          <w:sz w:val="21"/>
        </w:rPr>
        <w:t xml:space="preserve"> los 60 proyectos</w:t>
      </w:r>
      <w:r>
        <w:rPr>
          <w:color w:val="1A1A1A"/>
          <w:sz w:val="21"/>
        </w:rPr>
        <w:t>,</w:t>
      </w:r>
      <w:r w:rsidR="00000000">
        <w:rPr>
          <w:color w:val="1A1A1A"/>
          <w:sz w:val="21"/>
        </w:rPr>
        <w:t xml:space="preserve"> el grupo más numeroso corresponde a proyectos declarados inviables (17), seguido de los que presentan un bloqueo habilitante activo y se encuentran en ruta crítica (10). Seis proyectos tienen seguimiento reservado a mesas especiales, y cinco corresponden a centrales de autoconsumo o abasto aislado cuya ruta aún está por confirmarse.</w:t>
      </w:r>
    </w:p>
    <w:p w14:paraId="11AF7C2F" w14:textId="77777777" w:rsidR="00C975C2" w:rsidRDefault="00000000">
      <w:pPr>
        <w:jc w:val="center"/>
      </w:pPr>
      <w:r>
        <w:rPr>
          <w:noProof/>
        </w:rPr>
        <w:drawing>
          <wp:inline distT="0" distB="0" distL="0" distR="0" wp14:anchorId="618AD3E3" wp14:editId="25EF926B">
            <wp:extent cx="4572000" cy="31764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lasi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156" w14:textId="77777777" w:rsidR="00C975C2" w:rsidRDefault="00000000">
      <w:pPr>
        <w:jc w:val="center"/>
      </w:pPr>
      <w:r>
        <w:rPr>
          <w:i/>
          <w:color w:val="646464"/>
          <w:sz w:val="17"/>
        </w:rPr>
        <w:t>Figura 1. Distribución por categoría operativa (proyectos clasificados).</w:t>
      </w:r>
    </w:p>
    <w:p w14:paraId="5374C4CD" w14:textId="77777777" w:rsidR="00C975C2" w:rsidRDefault="00C975C2">
      <w:pPr>
        <w:spacing w:after="160"/>
      </w:pPr>
    </w:p>
    <w:p w14:paraId="41AECE08" w14:textId="5ECD028D" w:rsidR="00C975C2" w:rsidRDefault="00000000">
      <w:pPr>
        <w:spacing w:before="160" w:after="80"/>
      </w:pPr>
      <w:r>
        <w:rPr>
          <w:rFonts w:ascii="Merriweather" w:hAnsi="Merriweather"/>
          <w:b/>
          <w:color w:val="9B2247"/>
          <w:sz w:val="22"/>
        </w:rPr>
        <w:t xml:space="preserve">3.3 </w:t>
      </w:r>
      <w:r w:rsidR="000D7F6F">
        <w:rPr>
          <w:rFonts w:ascii="Merriweather" w:hAnsi="Merriweather"/>
          <w:b/>
          <w:color w:val="9B2247"/>
          <w:sz w:val="22"/>
        </w:rPr>
        <w:t>Análisis de</w:t>
      </w:r>
      <w:r>
        <w:rPr>
          <w:rFonts w:ascii="Merriweather" w:hAnsi="Merriweather"/>
          <w:b/>
          <w:color w:val="9B2247"/>
          <w:sz w:val="22"/>
        </w:rPr>
        <w:t xml:space="preserve"> tecnológica</w:t>
      </w:r>
    </w:p>
    <w:p w14:paraId="6A22CF69" w14:textId="32E04356" w:rsidR="00C975C2" w:rsidRDefault="00000000">
      <w:pPr>
        <w:spacing w:after="120"/>
        <w:jc w:val="both"/>
      </w:pPr>
      <w:r>
        <w:rPr>
          <w:color w:val="1A1A1A"/>
          <w:sz w:val="21"/>
        </w:rPr>
        <w:t xml:space="preserve">El portafolio tiene predominancia de proyectos fotovoltaicos (19 centrales), seguidos de parques eólicos (10) y cogeneración o ciclo combinado (6). El resto agrupa tecnologías </w:t>
      </w:r>
      <w:r w:rsidR="00C256C9">
        <w:rPr>
          <w:color w:val="1A1A1A"/>
          <w:sz w:val="21"/>
        </w:rPr>
        <w:t>hidráulicas</w:t>
      </w:r>
      <w:r>
        <w:rPr>
          <w:color w:val="1A1A1A"/>
          <w:sz w:val="21"/>
        </w:rPr>
        <w:t>, turbina de gas con cogeneración y otras modalidades. La concentración geográfica es notable: Chihuahua (9 proyectos) y Yucatán (8) concentran cerca de la tercera parte del total de registros.</w:t>
      </w:r>
    </w:p>
    <w:p w14:paraId="547BEC6C" w14:textId="77777777" w:rsidR="00C975C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D0DC5F" wp14:editId="51A32FFB">
            <wp:extent cx="4572000" cy="22073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e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E00C" w14:textId="77777777" w:rsidR="00C975C2" w:rsidRDefault="00000000">
      <w:pPr>
        <w:jc w:val="center"/>
      </w:pPr>
      <w:r>
        <w:rPr>
          <w:i/>
          <w:color w:val="646464"/>
          <w:sz w:val="17"/>
        </w:rPr>
        <w:t>Figura 2. Distribución de proyectos por tecnología de generación.</w:t>
      </w:r>
    </w:p>
    <w:p w14:paraId="2E850D05" w14:textId="77777777" w:rsidR="00C975C2" w:rsidRDefault="00C975C2">
      <w:pPr>
        <w:spacing w:after="160"/>
      </w:pPr>
    </w:p>
    <w:p w14:paraId="4151386E" w14:textId="45B60569" w:rsidR="00C975C2" w:rsidRDefault="00000000">
      <w:pPr>
        <w:spacing w:before="280" w:after="80"/>
      </w:pPr>
      <w:r>
        <w:rPr>
          <w:rFonts w:ascii="Merriweather" w:hAnsi="Merriweather"/>
          <w:b/>
          <w:color w:val="9B2247"/>
          <w:sz w:val="26"/>
        </w:rPr>
        <w:t xml:space="preserve">4. Minutas </w:t>
      </w:r>
      <w:r w:rsidR="00D46BDF">
        <w:rPr>
          <w:rFonts w:ascii="Merriweather" w:hAnsi="Merriweather"/>
          <w:b/>
          <w:color w:val="9B2247"/>
          <w:sz w:val="26"/>
        </w:rPr>
        <w:t>revisadas</w:t>
      </w:r>
      <w:r>
        <w:rPr>
          <w:rFonts w:ascii="Merriweather" w:hAnsi="Merriweather"/>
          <w:b/>
          <w:color w:val="9B2247"/>
          <w:sz w:val="26"/>
        </w:rPr>
        <w:t xml:space="preserve"> y bitácora de eventos</w:t>
      </w:r>
    </w:p>
    <w:p w14:paraId="63EEB5F7" w14:textId="77777777" w:rsidR="00C975C2" w:rsidRDefault="00C975C2">
      <w:pPr>
        <w:pBdr>
          <w:bottom w:val="single" w:sz="6" w:space="1" w:color="9B2247"/>
        </w:pBdr>
        <w:spacing w:before="40" w:after="120"/>
      </w:pPr>
    </w:p>
    <w:p w14:paraId="57C7B50C" w14:textId="6E917E7C" w:rsidR="00C975C2" w:rsidRDefault="00000000">
      <w:pPr>
        <w:spacing w:after="120"/>
        <w:jc w:val="both"/>
      </w:pPr>
      <w:r>
        <w:rPr>
          <w:color w:val="1A1A1A"/>
          <w:sz w:val="21"/>
        </w:rPr>
        <w:t xml:space="preserve">Para alimentar </w:t>
      </w:r>
      <w:r w:rsidR="00C256C9">
        <w:rPr>
          <w:color w:val="1A1A1A"/>
          <w:sz w:val="21"/>
        </w:rPr>
        <w:t>los</w:t>
      </w:r>
      <w:r>
        <w:rPr>
          <w:color w:val="1A1A1A"/>
          <w:sz w:val="21"/>
        </w:rPr>
        <w:t xml:space="preserve"> datos se </w:t>
      </w:r>
      <w:r w:rsidR="00D46BDF">
        <w:rPr>
          <w:color w:val="1A1A1A"/>
          <w:sz w:val="21"/>
        </w:rPr>
        <w:t>revis</w:t>
      </w:r>
      <w:r w:rsidR="00C256C9">
        <w:rPr>
          <w:color w:val="1A1A1A"/>
          <w:sz w:val="21"/>
        </w:rPr>
        <w:t xml:space="preserve">ó la documentación compartida </w:t>
      </w:r>
      <w:r>
        <w:rPr>
          <w:color w:val="1A1A1A"/>
          <w:sz w:val="21"/>
        </w:rPr>
        <w:t>correspondiente</w:t>
      </w:r>
      <w:r w:rsidR="00C256C9">
        <w:rPr>
          <w:color w:val="1A1A1A"/>
          <w:sz w:val="21"/>
        </w:rPr>
        <w:t xml:space="preserve"> </w:t>
      </w:r>
      <w:r>
        <w:rPr>
          <w:color w:val="1A1A1A"/>
          <w:sz w:val="21"/>
        </w:rPr>
        <w:t>a reuniones celebradas entre el 21 de abril y el 20 de mayo de 2026</w:t>
      </w:r>
      <w:r w:rsidR="00D46BDF">
        <w:rPr>
          <w:color w:val="1A1A1A"/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1"/>
        <w:gridCol w:w="2881"/>
        <w:gridCol w:w="3084"/>
        <w:gridCol w:w="1948"/>
      </w:tblGrid>
      <w:tr w:rsidR="00C975C2" w14:paraId="6AAF6219" w14:textId="77777777">
        <w:trPr>
          <w:jc w:val="center"/>
        </w:trPr>
        <w:tc>
          <w:tcPr>
            <w:tcW w:w="12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971EA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31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3EEB6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DOCUMENTO FUENTE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96148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PROYECTOS CUBIERTOS</w:t>
            </w:r>
          </w:p>
        </w:tc>
        <w:tc>
          <w:tcPr>
            <w:tcW w:w="172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5E498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</w:tr>
      <w:tr w:rsidR="00C975C2" w14:paraId="4DE438B6" w14:textId="77777777">
        <w:trPr>
          <w:jc w:val="center"/>
        </w:trPr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352D7" w14:textId="77777777" w:rsidR="00C975C2" w:rsidRDefault="00000000">
            <w:r>
              <w:rPr>
                <w:color w:val="1A1A1A"/>
                <w:sz w:val="19"/>
              </w:rPr>
              <w:t>21/04/2026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E250" w14:textId="77777777" w:rsidR="00C975C2" w:rsidRDefault="00000000">
            <w:r>
              <w:rPr>
                <w:color w:val="1A1A1A"/>
                <w:sz w:val="19"/>
              </w:rPr>
              <w:t>Minuta DZILAM.docx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F997" w14:textId="77777777" w:rsidR="00C975C2" w:rsidRDefault="00000000">
            <w:r>
              <w:rPr>
                <w:color w:val="1A1A1A"/>
                <w:sz w:val="19"/>
              </w:rPr>
              <w:t>Eólica Dzilam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71096" w14:textId="77777777" w:rsidR="00C975C2" w:rsidRDefault="00000000">
            <w:r>
              <w:rPr>
                <w:color w:val="1A1A1A"/>
                <w:sz w:val="19"/>
              </w:rPr>
              <w:t>Minuta de reunión</w:t>
            </w:r>
          </w:p>
        </w:tc>
      </w:tr>
      <w:tr w:rsidR="00C975C2" w14:paraId="37AD1A40" w14:textId="77777777">
        <w:trPr>
          <w:jc w:val="center"/>
        </w:trPr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07F60" w14:textId="77777777" w:rsidR="00C975C2" w:rsidRDefault="00000000">
            <w:r>
              <w:rPr>
                <w:color w:val="1A1A1A"/>
                <w:sz w:val="19"/>
              </w:rPr>
              <w:t>07/05/2026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356DF" w14:textId="77777777" w:rsidR="00C975C2" w:rsidRDefault="00000000">
            <w:r>
              <w:rPr>
                <w:color w:val="1A1A1A"/>
                <w:sz w:val="19"/>
              </w:rPr>
              <w:t>Nota Técnica Proyectos Firmes 07/05/2026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8906B" w14:textId="77777777" w:rsidR="00C975C2" w:rsidRDefault="00000000">
            <w:r>
              <w:rPr>
                <w:color w:val="1A1A1A"/>
                <w:sz w:val="19"/>
              </w:rPr>
              <w:t>17 proyectos del Grupo I, II y III (Tizimín II, Chicxulub I/II, PS Aguascalientes Sur I, Alaia II–V, Enel (5), Bester, Aldesa, Acciona, Flextronics, Ternium, Neoen)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FF76" w14:textId="77777777" w:rsidR="00C975C2" w:rsidRDefault="00000000">
            <w:r>
              <w:rPr>
                <w:color w:val="1A1A1A"/>
                <w:sz w:val="19"/>
              </w:rPr>
              <w:t>Nota técnica</w:t>
            </w:r>
          </w:p>
        </w:tc>
      </w:tr>
      <w:tr w:rsidR="00C975C2" w14:paraId="59B9725E" w14:textId="77777777">
        <w:trPr>
          <w:jc w:val="center"/>
        </w:trPr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4CE90" w14:textId="77777777" w:rsidR="00C975C2" w:rsidRDefault="00000000">
            <w:r>
              <w:rPr>
                <w:color w:val="1A1A1A"/>
                <w:sz w:val="19"/>
              </w:rPr>
              <w:t>20/05/2026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51E77" w14:textId="77777777" w:rsidR="00C975C2" w:rsidRDefault="00000000">
            <w:r>
              <w:rPr>
                <w:color w:val="1A1A1A"/>
                <w:sz w:val="19"/>
              </w:rPr>
              <w:t>Nota_Reunión_Alaias y Villa de Arriaga_VF1.docx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7EE4" w14:textId="77777777" w:rsidR="00C975C2" w:rsidRDefault="00000000">
            <w:r>
              <w:rPr>
                <w:color w:val="1A1A1A"/>
                <w:sz w:val="19"/>
              </w:rPr>
              <w:t>Alaia II/III/IV/V, Altair, RMSC Comercio, Energía Villa de Arriaga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6CB7F" w14:textId="77777777" w:rsidR="00C975C2" w:rsidRDefault="00000000">
            <w:r>
              <w:rPr>
                <w:color w:val="1A1A1A"/>
                <w:sz w:val="19"/>
              </w:rPr>
              <w:t>Minuta de reunión</w:t>
            </w:r>
          </w:p>
        </w:tc>
      </w:tr>
      <w:tr w:rsidR="00C975C2" w14:paraId="306732E6" w14:textId="77777777">
        <w:trPr>
          <w:jc w:val="center"/>
        </w:trPr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78F0" w14:textId="77777777" w:rsidR="00C975C2" w:rsidRDefault="00000000">
            <w:r>
              <w:rPr>
                <w:color w:val="1A1A1A"/>
                <w:sz w:val="19"/>
              </w:rPr>
              <w:t>20/05/2026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522C" w14:textId="77777777" w:rsidR="00C975C2" w:rsidRDefault="00000000">
            <w:r>
              <w:rPr>
                <w:color w:val="1A1A1A"/>
                <w:sz w:val="19"/>
              </w:rPr>
              <w:t>Minuta Mesa eléctrica – Ruta Interconexión 20/05/2026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4AAA" w14:textId="77777777" w:rsidR="00C975C2" w:rsidRDefault="00000000">
            <w:r>
              <w:rPr>
                <w:color w:val="1A1A1A"/>
                <w:sz w:val="19"/>
              </w:rPr>
              <w:t>Proyectos con ruta de interconexión pendiente (varios)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05B8" w14:textId="77777777" w:rsidR="00C975C2" w:rsidRDefault="00000000">
            <w:r>
              <w:rPr>
                <w:color w:val="1A1A1A"/>
                <w:sz w:val="19"/>
              </w:rPr>
              <w:t>Minuta de reunión</w:t>
            </w:r>
          </w:p>
        </w:tc>
      </w:tr>
      <w:tr w:rsidR="00C975C2" w14:paraId="16FDB012" w14:textId="77777777">
        <w:trPr>
          <w:jc w:val="center"/>
        </w:trPr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5DE0" w14:textId="77777777" w:rsidR="00C975C2" w:rsidRDefault="00000000">
            <w:r>
              <w:rPr>
                <w:color w:val="1A1A1A"/>
                <w:sz w:val="19"/>
              </w:rPr>
              <w:t>20/05/2026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1650" w14:textId="77777777" w:rsidR="00C975C2" w:rsidRDefault="00000000">
            <w:r>
              <w:rPr>
                <w:color w:val="1A1A1A"/>
                <w:sz w:val="19"/>
              </w:rPr>
              <w:t>Ficha_Proyecto Central Hidroeléctrica Mizú_VF1.docx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30741" w14:textId="77777777" w:rsidR="00C975C2" w:rsidRDefault="00000000">
            <w:r>
              <w:rPr>
                <w:color w:val="1A1A1A"/>
                <w:sz w:val="19"/>
              </w:rPr>
              <w:t>Hidroeléctrica Mizú</w:t>
            </w:r>
          </w:p>
        </w:tc>
        <w:tc>
          <w:tcPr>
            <w:tcW w:w="2493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A33AF" w14:textId="77777777" w:rsidR="00C975C2" w:rsidRDefault="00000000">
            <w:r>
              <w:rPr>
                <w:color w:val="1A1A1A"/>
                <w:sz w:val="19"/>
              </w:rPr>
              <w:t>Ficha técnica</w:t>
            </w:r>
          </w:p>
        </w:tc>
      </w:tr>
    </w:tbl>
    <w:p w14:paraId="1D5860CF" w14:textId="77777777" w:rsidR="00C975C2" w:rsidRDefault="00C975C2">
      <w:pPr>
        <w:spacing w:after="160"/>
      </w:pPr>
    </w:p>
    <w:p w14:paraId="0CE658E2" w14:textId="77777777" w:rsidR="00C256C9" w:rsidRDefault="00D46BDF" w:rsidP="00C256C9">
      <w:pPr>
        <w:spacing w:after="120"/>
        <w:jc w:val="both"/>
        <w:rPr>
          <w:color w:val="1A1A1A"/>
          <w:sz w:val="21"/>
        </w:rPr>
      </w:pPr>
      <w:r>
        <w:rPr>
          <w:color w:val="1A1A1A"/>
          <w:sz w:val="21"/>
        </w:rPr>
        <w:t xml:space="preserve">Se identificaron 38 cambios entre 31 proyectos distintos, que se documentaron en la </w:t>
      </w:r>
      <w:r w:rsidR="00C256C9">
        <w:rPr>
          <w:color w:val="1A1A1A"/>
          <w:sz w:val="21"/>
        </w:rPr>
        <w:t>hoja 'Bitácora'</w:t>
      </w:r>
      <w:r w:rsidR="00C256C9">
        <w:rPr>
          <w:color w:val="1A1A1A"/>
          <w:sz w:val="21"/>
        </w:rPr>
        <w:t>,</w:t>
      </w:r>
      <w:r w:rsidR="002F68F9">
        <w:rPr>
          <w:color w:val="1A1A1A"/>
          <w:sz w:val="21"/>
        </w:rPr>
        <w:t xml:space="preserve"> </w:t>
      </w:r>
      <w:r w:rsidR="00C256C9">
        <w:rPr>
          <w:color w:val="1A1A1A"/>
          <w:sz w:val="21"/>
        </w:rPr>
        <w:t>c</w:t>
      </w:r>
      <w:r w:rsidR="002F68F9">
        <w:rPr>
          <w:color w:val="1A1A1A"/>
          <w:sz w:val="21"/>
        </w:rPr>
        <w:t>ada entrada documenta el resumen de acuerdos alcanzados en la reunión correspondiente, los compromisos y los</w:t>
      </w:r>
      <w:r>
        <w:rPr>
          <w:color w:val="1A1A1A"/>
          <w:sz w:val="21"/>
        </w:rPr>
        <w:t xml:space="preserve"> siguientes pasos identificados, así como los riesgos u observaciones</w:t>
      </w:r>
      <w:r w:rsidR="00C256C9">
        <w:rPr>
          <w:color w:val="1A1A1A"/>
          <w:sz w:val="21"/>
        </w:rPr>
        <w:t>.</w:t>
      </w:r>
    </w:p>
    <w:p w14:paraId="3DFEF213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36980849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0BB6DF7B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2A16B989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4299DCFB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00DF0800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23057578" w14:textId="77777777" w:rsidR="00C256C9" w:rsidRDefault="00C256C9" w:rsidP="00C256C9">
      <w:pPr>
        <w:spacing w:after="120"/>
        <w:jc w:val="both"/>
        <w:rPr>
          <w:color w:val="1A1A1A"/>
          <w:sz w:val="21"/>
        </w:rPr>
      </w:pPr>
    </w:p>
    <w:p w14:paraId="60489A45" w14:textId="0742A6CB" w:rsidR="00C975C2" w:rsidRDefault="00000000" w:rsidP="00C256C9">
      <w:pPr>
        <w:spacing w:after="120"/>
        <w:jc w:val="both"/>
      </w:pPr>
      <w:r>
        <w:rPr>
          <w:rFonts w:ascii="Merriweather" w:hAnsi="Merriweather"/>
          <w:b/>
          <w:color w:val="9B2247"/>
          <w:sz w:val="26"/>
        </w:rPr>
        <w:lastRenderedPageBreak/>
        <w:t xml:space="preserve">5. </w:t>
      </w:r>
      <w:r w:rsidR="00D46BDF">
        <w:rPr>
          <w:rFonts w:ascii="Merriweather" w:hAnsi="Merriweather"/>
          <w:b/>
          <w:color w:val="9B2247"/>
          <w:sz w:val="26"/>
        </w:rPr>
        <w:t xml:space="preserve">Nuevos </w:t>
      </w:r>
      <w:r>
        <w:rPr>
          <w:rFonts w:ascii="Merriweather" w:hAnsi="Merriweather"/>
          <w:b/>
          <w:color w:val="9B2247"/>
          <w:sz w:val="26"/>
        </w:rPr>
        <w:t xml:space="preserve">Proyectos </w:t>
      </w:r>
      <w:r w:rsidR="00D46BDF">
        <w:rPr>
          <w:rFonts w:ascii="Merriweather" w:hAnsi="Merriweather"/>
          <w:b/>
          <w:color w:val="9B2247"/>
          <w:sz w:val="26"/>
        </w:rPr>
        <w:t>identificados</w:t>
      </w:r>
    </w:p>
    <w:p w14:paraId="5C5326E0" w14:textId="77777777" w:rsidR="00C975C2" w:rsidRDefault="00C975C2">
      <w:pPr>
        <w:pBdr>
          <w:bottom w:val="single" w:sz="6" w:space="1" w:color="9B2247"/>
        </w:pBdr>
        <w:spacing w:before="40" w:after="120"/>
      </w:pPr>
    </w:p>
    <w:p w14:paraId="7D074918" w14:textId="553C1FC0" w:rsidR="00C975C2" w:rsidRDefault="00000000">
      <w:pPr>
        <w:spacing w:after="120"/>
        <w:jc w:val="both"/>
      </w:pPr>
      <w:r>
        <w:rPr>
          <w:color w:val="1A1A1A"/>
          <w:sz w:val="21"/>
        </w:rPr>
        <w:t>Los 26 proyectos que se agregaron</w:t>
      </w:r>
      <w:r w:rsidR="002F68F9">
        <w:rPr>
          <w:color w:val="1A1A1A"/>
          <w:sz w:val="21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163"/>
        <w:gridCol w:w="3209"/>
      </w:tblGrid>
      <w:tr w:rsidR="00C975C2" w14:paraId="5F5E53C2" w14:textId="77777777">
        <w:trPr>
          <w:jc w:val="center"/>
        </w:trPr>
        <w:tc>
          <w:tcPr>
            <w:tcW w:w="50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C293D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w="5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6C507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PROYECTO INCORPORADO</w:t>
            </w:r>
          </w:p>
        </w:tc>
        <w:tc>
          <w:tcPr>
            <w:tcW w:w="3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B224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17C66" w14:textId="77777777" w:rsidR="00C975C2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 w:rsidR="00C975C2" w14:paraId="6554A433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193C" w14:textId="77777777" w:rsidR="00C975C2" w:rsidRDefault="00000000">
            <w:r>
              <w:rPr>
                <w:color w:val="1A1A1A"/>
                <w:sz w:val="19"/>
              </w:rPr>
              <w:t>1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F1E2" w14:textId="77777777" w:rsidR="00C975C2" w:rsidRDefault="00000000">
            <w:r>
              <w:rPr>
                <w:color w:val="1A1A1A"/>
                <w:sz w:val="19"/>
              </w:rPr>
              <w:t>FV Campeche Energy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31D7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231927FE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20FA" w14:textId="77777777" w:rsidR="00C975C2" w:rsidRDefault="00000000">
            <w:r>
              <w:rPr>
                <w:color w:val="1A1A1A"/>
                <w:sz w:val="19"/>
              </w:rPr>
              <w:t>2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A0410" w14:textId="77777777" w:rsidR="00C975C2" w:rsidRDefault="00000000">
            <w:r>
              <w:rPr>
                <w:color w:val="1A1A1A"/>
                <w:sz w:val="19"/>
              </w:rPr>
              <w:t>FV La Alegría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AD3B9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185CC692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FEF34" w14:textId="77777777" w:rsidR="00C975C2" w:rsidRDefault="00000000">
            <w:r>
              <w:rPr>
                <w:color w:val="1A1A1A"/>
                <w:sz w:val="19"/>
              </w:rPr>
              <w:t>3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4CA5" w14:textId="77777777" w:rsidR="00C975C2" w:rsidRDefault="00000000">
            <w:r>
              <w:rPr>
                <w:color w:val="1A1A1A"/>
                <w:sz w:val="19"/>
              </w:rPr>
              <w:t>FV La Esperanza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3CF9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7C9A10C4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85AA" w14:textId="77777777" w:rsidR="00C975C2" w:rsidRDefault="00000000">
            <w:r>
              <w:rPr>
                <w:color w:val="1A1A1A"/>
                <w:sz w:val="19"/>
              </w:rPr>
              <w:t>4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8E31" w14:textId="77777777" w:rsidR="00C975C2" w:rsidRDefault="00000000">
            <w:r>
              <w:rPr>
                <w:color w:val="1A1A1A"/>
                <w:sz w:val="19"/>
              </w:rPr>
              <w:t>FV Tecozautla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9D9EC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48C3A828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2DD5" w14:textId="77777777" w:rsidR="00C975C2" w:rsidRDefault="00000000">
            <w:r>
              <w:rPr>
                <w:color w:val="1A1A1A"/>
                <w:sz w:val="19"/>
              </w:rPr>
              <w:t>5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51D52" w14:textId="77777777" w:rsidR="00C975C2" w:rsidRDefault="00000000">
            <w:r>
              <w:rPr>
                <w:color w:val="1A1A1A"/>
                <w:sz w:val="19"/>
              </w:rPr>
              <w:t>FV El Toro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9D92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3C1F79DD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6D043" w14:textId="77777777" w:rsidR="00C975C2" w:rsidRDefault="00000000">
            <w:r>
              <w:rPr>
                <w:color w:val="1A1A1A"/>
                <w:sz w:val="19"/>
              </w:rPr>
              <w:t>6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69FE" w14:textId="77777777" w:rsidR="00C975C2" w:rsidRDefault="00000000">
            <w:r>
              <w:rPr>
                <w:color w:val="1A1A1A"/>
                <w:sz w:val="19"/>
              </w:rPr>
              <w:t>PFV Energías Renovables de Tamaulipas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EEBF8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03AFFBF1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2D500" w14:textId="77777777" w:rsidR="00C975C2" w:rsidRDefault="00000000">
            <w:r>
              <w:rPr>
                <w:color w:val="1A1A1A"/>
                <w:sz w:val="19"/>
              </w:rPr>
              <w:t>7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1FF2" w14:textId="77777777" w:rsidR="00C975C2" w:rsidRDefault="00000000">
            <w:r>
              <w:rPr>
                <w:color w:val="1A1A1A"/>
                <w:sz w:val="19"/>
              </w:rPr>
              <w:t>Parque Eólico el 24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02A35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6DF72E0A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F803" w14:textId="77777777" w:rsidR="00C975C2" w:rsidRDefault="00000000">
            <w:r>
              <w:rPr>
                <w:color w:val="1A1A1A"/>
                <w:sz w:val="19"/>
              </w:rPr>
              <w:t>8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4C0D" w14:textId="77777777" w:rsidR="00C975C2" w:rsidRDefault="00000000">
            <w:r>
              <w:rPr>
                <w:color w:val="1A1A1A"/>
                <w:sz w:val="19"/>
              </w:rPr>
              <w:t>FV Alten Hidalgo 100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7B12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78DA1034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20EE" w14:textId="77777777" w:rsidR="00C975C2" w:rsidRDefault="00000000">
            <w:r>
              <w:rPr>
                <w:color w:val="1A1A1A"/>
                <w:sz w:val="19"/>
              </w:rPr>
              <w:t>9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287F" w14:textId="77777777" w:rsidR="00C975C2" w:rsidRDefault="00000000">
            <w:r>
              <w:rPr>
                <w:color w:val="1A1A1A"/>
                <w:sz w:val="19"/>
              </w:rPr>
              <w:t>FV Global Solar 2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6867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23C22C6B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A475" w14:textId="77777777" w:rsidR="00C975C2" w:rsidRDefault="00000000">
            <w:r>
              <w:rPr>
                <w:color w:val="1A1A1A"/>
                <w:sz w:val="19"/>
              </w:rPr>
              <w:t>10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0939" w14:textId="77777777" w:rsidR="00C975C2" w:rsidRDefault="00000000">
            <w:r>
              <w:rPr>
                <w:color w:val="1A1A1A"/>
                <w:sz w:val="19"/>
              </w:rPr>
              <w:t>FV Proyecto Solar Piedras Negras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BF0D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169F9DB6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EBE6A" w14:textId="77777777" w:rsidR="00C975C2" w:rsidRDefault="00000000">
            <w:r>
              <w:rPr>
                <w:color w:val="1A1A1A"/>
                <w:sz w:val="19"/>
              </w:rPr>
              <w:t>11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BD586" w14:textId="77777777" w:rsidR="00C975C2" w:rsidRDefault="00000000">
            <w:r>
              <w:rPr>
                <w:color w:val="1A1A1A"/>
                <w:sz w:val="19"/>
              </w:rPr>
              <w:t>FV Energía Solar Herrera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80F9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0C2594C2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20D03" w14:textId="77777777" w:rsidR="00C975C2" w:rsidRDefault="00000000">
            <w:r>
              <w:rPr>
                <w:color w:val="1A1A1A"/>
                <w:sz w:val="19"/>
              </w:rPr>
              <w:t>12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E0EB" w14:textId="77777777" w:rsidR="00C975C2" w:rsidRDefault="00000000">
            <w:r>
              <w:rPr>
                <w:color w:val="1A1A1A"/>
                <w:sz w:val="19"/>
              </w:rPr>
              <w:t>EO Vientos del Caribe Hybrid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4D05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4B9A3030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8516" w14:textId="77777777" w:rsidR="00C975C2" w:rsidRDefault="00000000">
            <w:r>
              <w:rPr>
                <w:color w:val="1A1A1A"/>
                <w:sz w:val="19"/>
              </w:rPr>
              <w:t>13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4FB8" w14:textId="77777777" w:rsidR="00C975C2" w:rsidRDefault="00000000">
            <w:r>
              <w:rPr>
                <w:color w:val="1A1A1A"/>
                <w:sz w:val="19"/>
              </w:rPr>
              <w:t>EO Zapoteca de Energía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D1E90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43FDC24A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6BEA" w14:textId="77777777" w:rsidR="00C975C2" w:rsidRDefault="00000000">
            <w:r>
              <w:rPr>
                <w:color w:val="1A1A1A"/>
                <w:sz w:val="19"/>
              </w:rPr>
              <w:t>14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3DEF9" w14:textId="77777777" w:rsidR="00C975C2" w:rsidRDefault="00000000">
            <w:r>
              <w:rPr>
                <w:color w:val="1A1A1A"/>
                <w:sz w:val="19"/>
              </w:rPr>
              <w:t>EO PP. EE. Panabá 1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F71B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45E6BCB7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377E8" w14:textId="77777777" w:rsidR="00C975C2" w:rsidRDefault="00000000">
            <w:r>
              <w:rPr>
                <w:color w:val="1A1A1A"/>
                <w:sz w:val="19"/>
              </w:rPr>
              <w:t>15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BF61D" w14:textId="77777777" w:rsidR="00C975C2" w:rsidRDefault="00000000">
            <w:r>
              <w:rPr>
                <w:color w:val="1A1A1A"/>
                <w:sz w:val="19"/>
              </w:rPr>
              <w:t>Eólica Dzilam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BA09" w14:textId="77777777" w:rsidR="00C975C2" w:rsidRDefault="00000000">
            <w:r>
              <w:rPr>
                <w:color w:val="1A1A1A"/>
                <w:sz w:val="19"/>
              </w:rPr>
              <w:t>Minuta 21/04/2026</w:t>
            </w:r>
          </w:p>
        </w:tc>
      </w:tr>
      <w:tr w:rsidR="00C975C2" w14:paraId="762B453A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2A354" w14:textId="77777777" w:rsidR="00C975C2" w:rsidRDefault="00000000">
            <w:r>
              <w:rPr>
                <w:color w:val="1A1A1A"/>
                <w:sz w:val="19"/>
              </w:rPr>
              <w:t>16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A81A" w14:textId="77777777" w:rsidR="00C975C2" w:rsidRDefault="00000000">
            <w:r>
              <w:rPr>
                <w:color w:val="1A1A1A"/>
                <w:sz w:val="19"/>
              </w:rPr>
              <w:t>FV PV Tamesí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DDE70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39238554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BBA67" w14:textId="77777777" w:rsidR="00C975C2" w:rsidRDefault="00000000">
            <w:r>
              <w:rPr>
                <w:color w:val="1A1A1A"/>
                <w:sz w:val="19"/>
              </w:rPr>
              <w:t>17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F6D4" w14:textId="77777777" w:rsidR="00C975C2" w:rsidRDefault="00000000">
            <w:r>
              <w:rPr>
                <w:color w:val="1A1A1A"/>
                <w:sz w:val="19"/>
              </w:rPr>
              <w:t>Central Fotovoltaica CGS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1521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69952DD7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EC88D" w14:textId="77777777" w:rsidR="00C975C2" w:rsidRDefault="00000000">
            <w:r>
              <w:rPr>
                <w:color w:val="1A1A1A"/>
                <w:sz w:val="19"/>
              </w:rPr>
              <w:t>18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8552" w14:textId="77777777" w:rsidR="00C975C2" w:rsidRDefault="00000000">
            <w:r>
              <w:rPr>
                <w:color w:val="1A1A1A"/>
                <w:sz w:val="19"/>
              </w:rPr>
              <w:t>Planta Fotovoltaica Saturno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741D3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77A1F77C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8A6B" w14:textId="77777777" w:rsidR="00C975C2" w:rsidRDefault="00000000">
            <w:r>
              <w:rPr>
                <w:color w:val="1A1A1A"/>
                <w:sz w:val="19"/>
              </w:rPr>
              <w:t>19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E145" w14:textId="77777777" w:rsidR="00C975C2" w:rsidRDefault="00000000">
            <w:r>
              <w:rPr>
                <w:color w:val="1A1A1A"/>
                <w:sz w:val="19"/>
              </w:rPr>
              <w:t>Planta Fotovoltaica Akuwa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E8F6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35F3BF01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5340" w14:textId="77777777" w:rsidR="00C975C2" w:rsidRDefault="00000000">
            <w:r>
              <w:rPr>
                <w:color w:val="1A1A1A"/>
                <w:sz w:val="19"/>
              </w:rPr>
              <w:t>20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73D2" w14:textId="77777777" w:rsidR="00C975C2" w:rsidRDefault="00000000">
            <w:r>
              <w:rPr>
                <w:color w:val="1A1A1A"/>
                <w:sz w:val="19"/>
              </w:rPr>
              <w:t>Planta Fotovoltaica Delfín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3A9F" w14:textId="77777777" w:rsidR="00C975C2" w:rsidRDefault="00000000">
            <w:r>
              <w:rPr>
                <w:color w:val="1A1A1A"/>
                <w:sz w:val="19"/>
              </w:rPr>
              <w:t>SEMARNAT</w:t>
            </w:r>
          </w:p>
        </w:tc>
      </w:tr>
      <w:tr w:rsidR="00C975C2" w14:paraId="39A3F679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49A6" w14:textId="77777777" w:rsidR="00C975C2" w:rsidRDefault="00000000">
            <w:r>
              <w:rPr>
                <w:color w:val="1A1A1A"/>
                <w:sz w:val="19"/>
              </w:rPr>
              <w:t>21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D5FAA" w14:textId="77777777" w:rsidR="00C975C2" w:rsidRDefault="00000000">
            <w:r>
              <w:rPr>
                <w:color w:val="1A1A1A"/>
                <w:sz w:val="19"/>
              </w:rPr>
              <w:t>PFV Tecali – La Magdalena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C7FC" w14:textId="77777777" w:rsidR="00C975C2" w:rsidRDefault="00000000">
            <w:r>
              <w:rPr>
                <w:color w:val="1A1A1A"/>
                <w:sz w:val="19"/>
              </w:rPr>
              <w:t>Minuta 07/05/2026</w:t>
            </w:r>
          </w:p>
        </w:tc>
      </w:tr>
      <w:tr w:rsidR="00C975C2" w14:paraId="05A305E6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35752" w14:textId="77777777" w:rsidR="00C975C2" w:rsidRDefault="00000000">
            <w:r>
              <w:rPr>
                <w:color w:val="1A1A1A"/>
                <w:sz w:val="19"/>
              </w:rPr>
              <w:t>22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9DD0C" w14:textId="77777777" w:rsidR="00C975C2" w:rsidRDefault="00000000">
            <w:r>
              <w:rPr>
                <w:color w:val="1A1A1A"/>
                <w:sz w:val="19"/>
              </w:rPr>
              <w:t>Sol de los Manzanos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03A8" w14:textId="77777777" w:rsidR="00C975C2" w:rsidRDefault="00000000">
            <w:r>
              <w:rPr>
                <w:color w:val="1A1A1A"/>
                <w:sz w:val="19"/>
              </w:rPr>
              <w:t>Minuta 07/05/2026</w:t>
            </w:r>
          </w:p>
        </w:tc>
      </w:tr>
      <w:tr w:rsidR="00C975C2" w14:paraId="25D734AE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5EF11" w14:textId="77777777" w:rsidR="00C975C2" w:rsidRDefault="00000000">
            <w:r>
              <w:rPr>
                <w:color w:val="1A1A1A"/>
                <w:sz w:val="19"/>
              </w:rPr>
              <w:t>23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146F3" w14:textId="77777777" w:rsidR="00C975C2" w:rsidRDefault="00000000">
            <w:r>
              <w:rPr>
                <w:color w:val="1A1A1A"/>
                <w:sz w:val="19"/>
              </w:rPr>
              <w:t>Energía Villa de Arriaga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BC812" w14:textId="77777777" w:rsidR="00C975C2" w:rsidRDefault="00000000">
            <w:r>
              <w:rPr>
                <w:color w:val="1A1A1A"/>
                <w:sz w:val="19"/>
              </w:rPr>
              <w:t>Minuta 20/05/2026</w:t>
            </w:r>
          </w:p>
        </w:tc>
      </w:tr>
      <w:tr w:rsidR="00C975C2" w14:paraId="0A3C765E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CBE64" w14:textId="77777777" w:rsidR="00C975C2" w:rsidRDefault="00000000">
            <w:r>
              <w:rPr>
                <w:color w:val="1A1A1A"/>
                <w:sz w:val="19"/>
              </w:rPr>
              <w:t>24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F199" w14:textId="77777777" w:rsidR="00C975C2" w:rsidRDefault="00000000">
            <w:r>
              <w:rPr>
                <w:color w:val="1A1A1A"/>
                <w:sz w:val="19"/>
              </w:rPr>
              <w:t>Aura Solar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4A4D" w14:textId="77777777" w:rsidR="00C975C2" w:rsidRDefault="00000000">
            <w:r>
              <w:rPr>
                <w:color w:val="1A1A1A"/>
                <w:sz w:val="19"/>
              </w:rPr>
              <w:t>Minutas mayo 2026</w:t>
            </w:r>
          </w:p>
        </w:tc>
      </w:tr>
      <w:tr w:rsidR="00C975C2" w14:paraId="280D74D3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5BA81" w14:textId="77777777" w:rsidR="00C975C2" w:rsidRDefault="00000000">
            <w:r>
              <w:rPr>
                <w:color w:val="1A1A1A"/>
                <w:sz w:val="19"/>
              </w:rPr>
              <w:t>25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D635" w14:textId="77777777" w:rsidR="00C975C2" w:rsidRDefault="00000000">
            <w:r>
              <w:rPr>
                <w:color w:val="1A1A1A"/>
                <w:sz w:val="19"/>
              </w:rPr>
              <w:t>Hidroeléctrica Mizú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85F2" w14:textId="77777777" w:rsidR="00C975C2" w:rsidRDefault="00000000">
            <w:r>
              <w:rPr>
                <w:color w:val="1A1A1A"/>
                <w:sz w:val="19"/>
              </w:rPr>
              <w:t>Ficha 20/05/2026</w:t>
            </w:r>
          </w:p>
        </w:tc>
      </w:tr>
      <w:tr w:rsidR="00C975C2" w14:paraId="245F863B" w14:textId="77777777">
        <w:trPr>
          <w:jc w:val="center"/>
        </w:trPr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8950" w14:textId="77777777" w:rsidR="00C975C2" w:rsidRDefault="00000000">
            <w:r>
              <w:rPr>
                <w:color w:val="1A1A1A"/>
                <w:sz w:val="19"/>
              </w:rPr>
              <w:t>26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808D" w14:textId="77777777" w:rsidR="00C975C2" w:rsidRDefault="00000000">
            <w:r>
              <w:rPr>
                <w:color w:val="1A1A1A"/>
                <w:sz w:val="19"/>
              </w:rPr>
              <w:t>Proman (Planta de Fertilizantes)</w:t>
            </w:r>
          </w:p>
        </w:tc>
        <w:tc>
          <w:tcPr>
            <w:tcW w:w="332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6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8DCA" w14:textId="77777777" w:rsidR="00C975C2" w:rsidRDefault="00000000">
            <w:r>
              <w:rPr>
                <w:color w:val="1A1A1A"/>
                <w:sz w:val="19"/>
              </w:rPr>
              <w:t>Minutas mayo 2026</w:t>
            </w:r>
          </w:p>
        </w:tc>
      </w:tr>
    </w:tbl>
    <w:p w14:paraId="7FAD450B" w14:textId="77777777" w:rsidR="00C975C2" w:rsidRDefault="00C975C2">
      <w:pPr>
        <w:spacing w:after="160"/>
      </w:pPr>
    </w:p>
    <w:p w14:paraId="2A0DCDB3" w14:textId="77777777" w:rsidR="00C975C2" w:rsidRDefault="00C975C2">
      <w:pPr>
        <w:spacing w:after="160"/>
      </w:pPr>
    </w:p>
    <w:p w14:paraId="6E99178D" w14:textId="4E6DA6B5" w:rsidR="00C975C2" w:rsidRDefault="00000000">
      <w:pPr>
        <w:spacing w:before="280" w:after="80"/>
      </w:pPr>
      <w:r>
        <w:rPr>
          <w:rFonts w:ascii="Merriweather" w:hAnsi="Merriweather"/>
          <w:b/>
          <w:color w:val="9B2247"/>
          <w:sz w:val="26"/>
        </w:rPr>
        <w:t xml:space="preserve">6. </w:t>
      </w:r>
      <w:r w:rsidR="00D46BDF">
        <w:rPr>
          <w:rFonts w:ascii="Merriweather" w:hAnsi="Merriweather"/>
          <w:b/>
          <w:color w:val="9B2247"/>
          <w:sz w:val="26"/>
        </w:rPr>
        <w:t>Propuesta de</w:t>
      </w:r>
      <w:r>
        <w:rPr>
          <w:rFonts w:ascii="Merriweather" w:hAnsi="Merriweather"/>
          <w:b/>
          <w:color w:val="9B2247"/>
          <w:sz w:val="26"/>
        </w:rPr>
        <w:t xml:space="preserve"> seguimiento</w:t>
      </w:r>
      <w:r w:rsidR="00D46BDF">
        <w:rPr>
          <w:rFonts w:ascii="Merriweather" w:hAnsi="Merriweather"/>
          <w:b/>
          <w:color w:val="9B2247"/>
          <w:sz w:val="26"/>
        </w:rPr>
        <w:t xml:space="preserve"> a los Proyectos</w:t>
      </w:r>
    </w:p>
    <w:p w14:paraId="02298007" w14:textId="77777777" w:rsidR="00C975C2" w:rsidRDefault="00C975C2">
      <w:pPr>
        <w:pBdr>
          <w:bottom w:val="single" w:sz="6" w:space="1" w:color="9B2247"/>
        </w:pBdr>
        <w:spacing w:before="40" w:after="120"/>
      </w:pPr>
    </w:p>
    <w:p w14:paraId="419AAAD5" w14:textId="77777777" w:rsidR="008B4E9A" w:rsidRDefault="008B4E9A">
      <w:pPr>
        <w:spacing w:after="120"/>
        <w:jc w:val="both"/>
        <w:rPr>
          <w:kern w:val="2"/>
          <w:lang w:eastAsia="es-MX"/>
          <w14:ligatures w14:val="standardContextual"/>
        </w:rPr>
      </w:pPr>
      <w:r>
        <w:rPr>
          <w:color w:val="1A1A1A"/>
          <w:sz w:val="21"/>
          <w:szCs w:val="21"/>
        </w:rPr>
        <w:t>El objetivo es sustituir la gestión manual en Excel por una plataforma que centralice la información y permita dar trazabilidad completa a los cambios.</w:t>
      </w:r>
    </w:p>
    <w:p w14:paraId="56498CE2" w14:textId="0F3D029C" w:rsidR="00C975C2" w:rsidRDefault="00000000">
      <w:pPr>
        <w:spacing w:before="160" w:after="80"/>
      </w:pPr>
      <w:r>
        <w:rPr>
          <w:rFonts w:ascii="Merriweather" w:hAnsi="Merriweather"/>
          <w:b/>
          <w:color w:val="9B2247"/>
          <w:sz w:val="22"/>
        </w:rPr>
        <w:t>6.</w:t>
      </w:r>
      <w:r w:rsidR="008B4E9A">
        <w:rPr>
          <w:rFonts w:ascii="Merriweather" w:hAnsi="Merriweather"/>
          <w:b/>
          <w:color w:val="9B2247"/>
          <w:sz w:val="22"/>
        </w:rPr>
        <w:t>1</w:t>
      </w:r>
      <w:r>
        <w:rPr>
          <w:rFonts w:ascii="Merriweather" w:hAnsi="Merriweather"/>
          <w:b/>
          <w:color w:val="9B2247"/>
          <w:sz w:val="22"/>
        </w:rPr>
        <w:t xml:space="preserve"> Dinámica </w:t>
      </w:r>
    </w:p>
    <w:p w14:paraId="627FF299" w14:textId="649F4D84" w:rsidR="00BC58CC" w:rsidRDefault="00000000" w:rsidP="002F68F9">
      <w:pPr>
        <w:spacing w:after="120"/>
        <w:jc w:val="both"/>
      </w:pPr>
      <w:r>
        <w:rPr>
          <w:color w:val="1A1A1A"/>
          <w:sz w:val="21"/>
        </w:rPr>
        <w:lastRenderedPageBreak/>
        <w:t xml:space="preserve">Una vez </w:t>
      </w:r>
      <w:r w:rsidR="008B4E9A">
        <w:rPr>
          <w:color w:val="1A1A1A"/>
          <w:sz w:val="21"/>
        </w:rPr>
        <w:t>agregada la base de datos a</w:t>
      </w:r>
      <w:r>
        <w:rPr>
          <w:color w:val="1A1A1A"/>
          <w:sz w:val="21"/>
        </w:rPr>
        <w:t xml:space="preserve"> la plataforma, el flujo de trabajo para cada reunión será el siguiente: quien</w:t>
      </w:r>
      <w:r w:rsidR="008B4E9A">
        <w:rPr>
          <w:color w:val="1A1A1A"/>
          <w:sz w:val="21"/>
        </w:rPr>
        <w:t>es</w:t>
      </w:r>
      <w:r>
        <w:rPr>
          <w:color w:val="1A1A1A"/>
          <w:sz w:val="21"/>
        </w:rPr>
        <w:t xml:space="preserve"> tome</w:t>
      </w:r>
      <w:r w:rsidR="008B4E9A">
        <w:rPr>
          <w:color w:val="1A1A1A"/>
          <w:sz w:val="21"/>
        </w:rPr>
        <w:t>n</w:t>
      </w:r>
      <w:r>
        <w:rPr>
          <w:color w:val="1A1A1A"/>
          <w:sz w:val="21"/>
        </w:rPr>
        <w:t xml:space="preserve"> la</w:t>
      </w:r>
      <w:r w:rsidR="008B4E9A">
        <w:rPr>
          <w:color w:val="1A1A1A"/>
          <w:sz w:val="21"/>
        </w:rPr>
        <w:t>s</w:t>
      </w:r>
      <w:r>
        <w:rPr>
          <w:color w:val="1A1A1A"/>
          <w:sz w:val="21"/>
        </w:rPr>
        <w:t xml:space="preserve"> reuni</w:t>
      </w:r>
      <w:r w:rsidR="008B4E9A">
        <w:rPr>
          <w:color w:val="1A1A1A"/>
          <w:sz w:val="21"/>
        </w:rPr>
        <w:t>ones,</w:t>
      </w:r>
      <w:r>
        <w:rPr>
          <w:color w:val="1A1A1A"/>
          <w:sz w:val="21"/>
        </w:rPr>
        <w:t xml:space="preserve"> elabora</w:t>
      </w:r>
      <w:r w:rsidR="008B4E9A">
        <w:rPr>
          <w:color w:val="1A1A1A"/>
          <w:sz w:val="21"/>
        </w:rPr>
        <w:t>rán</w:t>
      </w:r>
      <w:r>
        <w:rPr>
          <w:color w:val="1A1A1A"/>
          <w:sz w:val="21"/>
        </w:rPr>
        <w:t xml:space="preserve"> la</w:t>
      </w:r>
      <w:r w:rsidR="008B4E9A">
        <w:rPr>
          <w:color w:val="1A1A1A"/>
          <w:sz w:val="21"/>
        </w:rPr>
        <w:t>s</w:t>
      </w:r>
      <w:r>
        <w:rPr>
          <w:color w:val="1A1A1A"/>
          <w:sz w:val="21"/>
        </w:rPr>
        <w:t xml:space="preserve"> minuta</w:t>
      </w:r>
      <w:r w:rsidR="008B4E9A">
        <w:rPr>
          <w:color w:val="1A1A1A"/>
          <w:sz w:val="21"/>
        </w:rPr>
        <w:t>s</w:t>
      </w:r>
      <w:r>
        <w:rPr>
          <w:color w:val="1A1A1A"/>
          <w:sz w:val="21"/>
        </w:rPr>
        <w:t xml:space="preserve"> correspondiente</w:t>
      </w:r>
      <w:r w:rsidR="008B4E9A">
        <w:rPr>
          <w:color w:val="1A1A1A"/>
          <w:sz w:val="21"/>
        </w:rPr>
        <w:t>s</w:t>
      </w:r>
      <w:r>
        <w:rPr>
          <w:color w:val="1A1A1A"/>
          <w:sz w:val="21"/>
        </w:rPr>
        <w:t xml:space="preserve">, la </w:t>
      </w:r>
      <w:r w:rsidR="008B4E9A">
        <w:rPr>
          <w:color w:val="1A1A1A"/>
          <w:sz w:val="21"/>
        </w:rPr>
        <w:t>subirán</w:t>
      </w:r>
      <w:r>
        <w:rPr>
          <w:color w:val="1A1A1A"/>
          <w:sz w:val="21"/>
        </w:rPr>
        <w:t xml:space="preserve"> a SharePoint en la carpeta del proyecto y registra</w:t>
      </w:r>
      <w:r w:rsidR="008B4E9A">
        <w:rPr>
          <w:color w:val="1A1A1A"/>
          <w:sz w:val="21"/>
        </w:rPr>
        <w:t>rán</w:t>
      </w:r>
      <w:r>
        <w:rPr>
          <w:color w:val="1A1A1A"/>
          <w:sz w:val="21"/>
        </w:rPr>
        <w:t xml:space="preserve"> en la plataforma el resumen de acuerdos, los compromisos y el estatus actualizado del proyecto. El sistema generará automáticamente la bitácora, el semáforo operativo y los reportes de seguimiento en formato Excel, PDF o presentación.</w:t>
      </w:r>
    </w:p>
    <w:sectPr w:rsidR="00BC58CC" w:rsidSect="003F52AB">
      <w:headerReference w:type="even" r:id="rId13"/>
      <w:headerReference w:type="default" r:id="rId14"/>
      <w:footerReference w:type="default" r:id="rId15"/>
      <w:headerReference w:type="first" r:id="rId16"/>
      <w:pgSz w:w="12242" w:h="19278" w:code="120"/>
      <w:pgMar w:top="2381" w:right="1134" w:bottom="1814" w:left="1134" w:header="90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826AC" w14:textId="77777777" w:rsidR="005D2B9B" w:rsidRPr="00577677" w:rsidRDefault="005D2B9B" w:rsidP="00BE461E">
      <w:r w:rsidRPr="00577677">
        <w:separator/>
      </w:r>
    </w:p>
  </w:endnote>
  <w:endnote w:type="continuationSeparator" w:id="0">
    <w:p w14:paraId="647FC4B3" w14:textId="77777777" w:rsidR="005D2B9B" w:rsidRPr="00577677" w:rsidRDefault="005D2B9B" w:rsidP="00BE461E">
      <w:r w:rsidRPr="005776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tria">
    <w:altName w:val="Cambria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5918" w14:textId="77777777" w:rsidR="00ED76F2" w:rsidRPr="00577677" w:rsidRDefault="00ED76F2">
    <w:pPr>
      <w:pStyle w:val="Piedepgina"/>
    </w:pPr>
    <w:r w:rsidRPr="00577677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62EE5DC4" wp14:editId="6D901239">
              <wp:simplePos x="0" y="0"/>
              <wp:positionH relativeFrom="column">
                <wp:posOffset>1584960</wp:posOffset>
              </wp:positionH>
              <wp:positionV relativeFrom="paragraph">
                <wp:posOffset>56928</wp:posOffset>
              </wp:positionV>
              <wp:extent cx="4939030" cy="295910"/>
              <wp:effectExtent l="0" t="0" r="0" b="8890"/>
              <wp:wrapNone/>
              <wp:docPr id="464501762" name="Rectángulo 46450176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939030" cy="295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CD319F" w14:textId="77777777" w:rsidR="003F52AB" w:rsidRPr="00577677" w:rsidRDefault="003F52AB" w:rsidP="003F52AB">
                          <w:pPr>
                            <w:textDirection w:val="btLr"/>
                            <w:rPr>
                              <w:rFonts w:eastAsia="Noto Sans" w:cs="Noto Sans"/>
                              <w:color w:val="4D192A"/>
                              <w:sz w:val="13"/>
                            </w:rPr>
                          </w:pPr>
                          <w:r w:rsidRPr="00577677">
                            <w:rPr>
                              <w:rFonts w:eastAsia="Noto Sans" w:cs="Noto Sans"/>
                              <w:color w:val="4D192A"/>
                              <w:sz w:val="13"/>
                            </w:rPr>
                            <w:t>Av. Insurgentes, Número 20, de la Glorieta de Insurgentes, Col</w:t>
                          </w:r>
                          <w:r w:rsidR="0006610A" w:rsidRPr="00577677">
                            <w:rPr>
                              <w:rFonts w:eastAsia="Noto Sans" w:cs="Noto Sans"/>
                              <w:color w:val="4D192A"/>
                              <w:sz w:val="13"/>
                            </w:rPr>
                            <w:t>.</w:t>
                          </w:r>
                          <w:r w:rsidRPr="00577677">
                            <w:rPr>
                              <w:rFonts w:eastAsia="Noto Sans" w:cs="Noto Sans"/>
                              <w:color w:val="4D192A"/>
                              <w:sz w:val="13"/>
                            </w:rPr>
                            <w:t xml:space="preserve"> Roma Norte, C.P. 06700. Alcaldía Cuauhtémoc. CDMX.</w:t>
                          </w:r>
                        </w:p>
                        <w:p w14:paraId="64F54C72" w14:textId="77777777" w:rsidR="003F52AB" w:rsidRPr="00577677" w:rsidRDefault="003F52AB" w:rsidP="003F52AB">
                          <w:pPr>
                            <w:textDirection w:val="btLr"/>
                          </w:pPr>
                          <w:r w:rsidRPr="00577677">
                            <w:rPr>
                              <w:rFonts w:eastAsia="Noto Sans" w:cs="Noto Sans"/>
                              <w:color w:val="4D192A"/>
                              <w:sz w:val="13"/>
                            </w:rPr>
                            <w:t>Tel: (55) 5000 6000    www.gob.mx/sener</w:t>
                          </w:r>
                        </w:p>
                        <w:p w14:paraId="318292C9" w14:textId="77777777" w:rsidR="00ED76F2" w:rsidRPr="00577677" w:rsidRDefault="00ED76F2" w:rsidP="00ED76F2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62EE5DC4" id="Rectángulo 464501762" o:spid="_x0000_s1026" style="position:absolute;margin-left:124.8pt;margin-top:4.5pt;width:388.9pt;height:23.3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" filled="f" stroked="f">
              <v:textbox inset="2.53958mm,1.2694mm,2.53958mm,1.2694mm">
                <w:txbxContent>
                  <w:p w14:paraId="12CD319F" w14:textId="77777777" w:rsidR="003F52AB" w:rsidRPr="00577677" w:rsidRDefault="003F52AB" w:rsidP="003F52AB">
                    <w:pPr>
                      <w:textDirection w:val="btLr"/>
                      <w:rPr>
                        <w:rFonts w:eastAsia="Noto Sans" w:cs="Noto Sans"/>
                        <w:color w:val="4D192A"/>
                        <w:sz w:val="13"/>
                      </w:rPr>
                    </w:pPr>
                    <w:r w:rsidRPr="00577677">
                      <w:rPr>
                        <w:rFonts w:eastAsia="Noto Sans" w:cs="Noto Sans"/>
                        <w:color w:val="4D192A"/>
                        <w:sz w:val="13"/>
                      </w:rPr>
                      <w:t>Av. Insurgentes, Número 20, de la Glorieta de Insurgentes, Col</w:t>
                    </w:r>
                    <w:r w:rsidR="0006610A" w:rsidRPr="00577677">
                      <w:rPr>
                        <w:rFonts w:eastAsia="Noto Sans" w:cs="Noto Sans"/>
                        <w:color w:val="4D192A"/>
                        <w:sz w:val="13"/>
                      </w:rPr>
                      <w:t>.</w:t>
                    </w:r>
                    <w:r w:rsidRPr="00577677">
                      <w:rPr>
                        <w:rFonts w:eastAsia="Noto Sans" w:cs="Noto Sans"/>
                        <w:color w:val="4D192A"/>
                        <w:sz w:val="13"/>
                      </w:rPr>
                      <w:t xml:space="preserve"> Roma Norte, C.P. 06700. Alcaldía Cuauhtémoc. CDMX.</w:t>
                    </w:r>
                  </w:p>
                  <w:p w14:paraId="64F54C72" w14:textId="77777777" w:rsidR="003F52AB" w:rsidRPr="00577677" w:rsidRDefault="003F52AB" w:rsidP="003F52AB">
                    <w:pPr>
                      <w:textDirection w:val="btLr"/>
                    </w:pPr>
                    <w:r w:rsidRPr="00577677">
                      <w:rPr>
                        <w:rFonts w:eastAsia="Noto Sans" w:cs="Noto Sans"/>
                        <w:color w:val="4D192A"/>
                        <w:sz w:val="13"/>
                      </w:rPr>
                      <w:t>Tel: (55) 5000 6000    www.gob.mx/sener</w:t>
                    </w:r>
                  </w:p>
                  <w:p w14:paraId="318292C9" w14:textId="77777777" w:rsidR="00ED76F2" w:rsidRPr="00577677" w:rsidRDefault="00ED76F2" w:rsidP="00ED76F2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12F9" w14:textId="77777777" w:rsidR="005D2B9B" w:rsidRPr="00577677" w:rsidRDefault="005D2B9B" w:rsidP="00BE461E">
      <w:r w:rsidRPr="00577677">
        <w:separator/>
      </w:r>
    </w:p>
  </w:footnote>
  <w:footnote w:type="continuationSeparator" w:id="0">
    <w:p w14:paraId="4F49A8BE" w14:textId="77777777" w:rsidR="005D2B9B" w:rsidRPr="00577677" w:rsidRDefault="005D2B9B" w:rsidP="00BE461E">
      <w:r w:rsidRPr="0057767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C657" w14:textId="77777777" w:rsidR="00964972" w:rsidRPr="00577677" w:rsidRDefault="00577677">
    <w:pPr>
      <w:pStyle w:val="Encabezado"/>
    </w:pPr>
    <w:r w:rsidRPr="00577677">
      <w:rPr>
        <w:noProof/>
      </w:rPr>
      <w:drawing>
        <wp:anchor distT="0" distB="0" distL="114300" distR="114300" simplePos="0" relativeHeight="251657216" behindDoc="1" locked="0" layoutInCell="0" allowOverlap="1" wp14:anchorId="4933EE1D" wp14:editId="0167621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14695" cy="9577705"/>
          <wp:effectExtent l="0" t="0" r="0" b="4445"/>
          <wp:wrapNone/>
          <wp:docPr id="139096176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4695" cy="9577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8328" w14:textId="77777777" w:rsidR="00BE461E" w:rsidRPr="00577677" w:rsidRDefault="00577677" w:rsidP="00AB77E6">
    <w:pPr>
      <w:pStyle w:val="Encabezado"/>
      <w:tabs>
        <w:tab w:val="clear" w:pos="4419"/>
        <w:tab w:val="clear" w:pos="8838"/>
        <w:tab w:val="left" w:pos="2880"/>
      </w:tabs>
    </w:pPr>
    <w:r w:rsidRPr="00577677">
      <w:rPr>
        <w:noProof/>
      </w:rPr>
      <w:drawing>
        <wp:anchor distT="0" distB="0" distL="114300" distR="114300" simplePos="0" relativeHeight="251658240" behindDoc="1" locked="0" layoutInCell="0" allowOverlap="1" wp14:anchorId="6842BA34" wp14:editId="357BC22F">
          <wp:simplePos x="0" y="0"/>
          <wp:positionH relativeFrom="margin">
            <wp:align>center</wp:align>
          </wp:positionH>
          <wp:positionV relativeFrom="page">
            <wp:posOffset>-60384</wp:posOffset>
          </wp:positionV>
          <wp:extent cx="7617125" cy="12546587"/>
          <wp:effectExtent l="0" t="0" r="3175" b="7620"/>
          <wp:wrapNone/>
          <wp:docPr id="174574751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125" cy="1254658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9DB7E" w14:textId="77777777" w:rsidR="00964972" w:rsidRPr="00577677" w:rsidRDefault="00000000">
    <w:pPr>
      <w:pStyle w:val="Encabezado"/>
    </w:pPr>
    <w:r>
      <w:pict w14:anchorId="4B1815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34" type="#_x0000_t75" style="position:absolute;margin-left:0;margin-top:0;width:468.55pt;height:771.75pt;z-index:-251657216;mso-position-horizontal:center;mso-position-horizontal-relative:margin;mso-position-vertical:center;mso-position-vertical-relative:margin" o:allowincell="f">
          <v:imagedata r:id="rId1" o:title="HM 26 Energia oficio_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7522"/>
    <w:multiLevelType w:val="multilevel"/>
    <w:tmpl w:val="BAE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239B1"/>
    <w:multiLevelType w:val="hybridMultilevel"/>
    <w:tmpl w:val="06CC006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84D96"/>
    <w:multiLevelType w:val="hybridMultilevel"/>
    <w:tmpl w:val="C76C291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A1FFB"/>
    <w:multiLevelType w:val="multilevel"/>
    <w:tmpl w:val="3960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9192C"/>
    <w:multiLevelType w:val="hybridMultilevel"/>
    <w:tmpl w:val="E446FF88"/>
    <w:lvl w:ilvl="0" w:tplc="080A000F">
      <w:start w:val="1"/>
      <w:numFmt w:val="decimal"/>
      <w:lvlText w:val="%1."/>
      <w:lvlJc w:val="left"/>
      <w:pPr>
        <w:ind w:left="1155" w:hanging="360"/>
      </w:pPr>
    </w:lvl>
    <w:lvl w:ilvl="1" w:tplc="080A0019" w:tentative="1">
      <w:start w:val="1"/>
      <w:numFmt w:val="lowerLetter"/>
      <w:lvlText w:val="%2."/>
      <w:lvlJc w:val="left"/>
      <w:pPr>
        <w:ind w:left="1875" w:hanging="360"/>
      </w:pPr>
    </w:lvl>
    <w:lvl w:ilvl="2" w:tplc="080A001B" w:tentative="1">
      <w:start w:val="1"/>
      <w:numFmt w:val="lowerRoman"/>
      <w:lvlText w:val="%3."/>
      <w:lvlJc w:val="right"/>
      <w:pPr>
        <w:ind w:left="2595" w:hanging="180"/>
      </w:pPr>
    </w:lvl>
    <w:lvl w:ilvl="3" w:tplc="080A000F" w:tentative="1">
      <w:start w:val="1"/>
      <w:numFmt w:val="decimal"/>
      <w:lvlText w:val="%4."/>
      <w:lvlJc w:val="left"/>
      <w:pPr>
        <w:ind w:left="3315" w:hanging="360"/>
      </w:pPr>
    </w:lvl>
    <w:lvl w:ilvl="4" w:tplc="080A0019" w:tentative="1">
      <w:start w:val="1"/>
      <w:numFmt w:val="lowerLetter"/>
      <w:lvlText w:val="%5."/>
      <w:lvlJc w:val="left"/>
      <w:pPr>
        <w:ind w:left="4035" w:hanging="360"/>
      </w:pPr>
    </w:lvl>
    <w:lvl w:ilvl="5" w:tplc="080A001B" w:tentative="1">
      <w:start w:val="1"/>
      <w:numFmt w:val="lowerRoman"/>
      <w:lvlText w:val="%6."/>
      <w:lvlJc w:val="right"/>
      <w:pPr>
        <w:ind w:left="4755" w:hanging="180"/>
      </w:pPr>
    </w:lvl>
    <w:lvl w:ilvl="6" w:tplc="080A000F" w:tentative="1">
      <w:start w:val="1"/>
      <w:numFmt w:val="decimal"/>
      <w:lvlText w:val="%7."/>
      <w:lvlJc w:val="left"/>
      <w:pPr>
        <w:ind w:left="5475" w:hanging="360"/>
      </w:pPr>
    </w:lvl>
    <w:lvl w:ilvl="7" w:tplc="080A0019" w:tentative="1">
      <w:start w:val="1"/>
      <w:numFmt w:val="lowerLetter"/>
      <w:lvlText w:val="%8."/>
      <w:lvlJc w:val="left"/>
      <w:pPr>
        <w:ind w:left="6195" w:hanging="360"/>
      </w:pPr>
    </w:lvl>
    <w:lvl w:ilvl="8" w:tplc="080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5" w15:restartNumberingAfterBreak="0">
    <w:nsid w:val="429B7BB2"/>
    <w:multiLevelType w:val="multilevel"/>
    <w:tmpl w:val="3BCEAD30"/>
    <w:lvl w:ilvl="0">
      <w:start w:val="1"/>
      <w:numFmt w:val="bullet"/>
      <w:lvlText w:val=""/>
      <w:lvlJc w:val="left"/>
      <w:pPr>
        <w:ind w:left="435" w:hanging="43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C34BFE"/>
    <w:multiLevelType w:val="hybridMultilevel"/>
    <w:tmpl w:val="D26E53F8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E26A33"/>
    <w:multiLevelType w:val="hybridMultilevel"/>
    <w:tmpl w:val="9FF88FC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79A5468">
      <w:numFmt w:val="bullet"/>
      <w:lvlText w:val="•"/>
      <w:lvlJc w:val="left"/>
      <w:pPr>
        <w:ind w:left="1440" w:hanging="360"/>
      </w:pPr>
      <w:rPr>
        <w:rFonts w:ascii="Noto Sans" w:eastAsiaTheme="minorEastAsia" w:hAnsi="Noto Sans" w:cs="Noto San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C32038"/>
    <w:multiLevelType w:val="hybridMultilevel"/>
    <w:tmpl w:val="AEA69D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Noto Sans" w:eastAsiaTheme="minorEastAsia" w:hAnsi="Noto Sans" w:cs="Noto San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148B3"/>
    <w:multiLevelType w:val="hybridMultilevel"/>
    <w:tmpl w:val="AA7E45B2"/>
    <w:lvl w:ilvl="0" w:tplc="080A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8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626640C4"/>
    <w:multiLevelType w:val="hybridMultilevel"/>
    <w:tmpl w:val="33187E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1323A7"/>
    <w:multiLevelType w:val="multilevel"/>
    <w:tmpl w:val="E4A6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275622">
    <w:abstractNumId w:val="5"/>
  </w:num>
  <w:num w:numId="2" w16cid:durableId="1932853572">
    <w:abstractNumId w:val="7"/>
  </w:num>
  <w:num w:numId="3" w16cid:durableId="495001300">
    <w:abstractNumId w:val="6"/>
  </w:num>
  <w:num w:numId="4" w16cid:durableId="2064088843">
    <w:abstractNumId w:val="1"/>
  </w:num>
  <w:num w:numId="5" w16cid:durableId="1004280101">
    <w:abstractNumId w:val="2"/>
  </w:num>
  <w:num w:numId="6" w16cid:durableId="749620387">
    <w:abstractNumId w:val="8"/>
  </w:num>
  <w:num w:numId="7" w16cid:durableId="1532379797">
    <w:abstractNumId w:val="10"/>
  </w:num>
  <w:num w:numId="8" w16cid:durableId="629552170">
    <w:abstractNumId w:val="11"/>
  </w:num>
  <w:num w:numId="9" w16cid:durableId="65538664">
    <w:abstractNumId w:val="0"/>
  </w:num>
  <w:num w:numId="10" w16cid:durableId="371346321">
    <w:abstractNumId w:val="4"/>
  </w:num>
  <w:num w:numId="11" w16cid:durableId="1688213227">
    <w:abstractNumId w:val="9"/>
  </w:num>
  <w:num w:numId="12" w16cid:durableId="1522671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10A"/>
    <w:rsid w:val="00011EA4"/>
    <w:rsid w:val="000339B1"/>
    <w:rsid w:val="0006610A"/>
    <w:rsid w:val="0008359C"/>
    <w:rsid w:val="000870E2"/>
    <w:rsid w:val="000A1D27"/>
    <w:rsid w:val="000A2AB9"/>
    <w:rsid w:val="000C414D"/>
    <w:rsid w:val="000C6B1B"/>
    <w:rsid w:val="000D7F6F"/>
    <w:rsid w:val="00107F0C"/>
    <w:rsid w:val="0014039E"/>
    <w:rsid w:val="00166CE6"/>
    <w:rsid w:val="001B788E"/>
    <w:rsid w:val="001D129E"/>
    <w:rsid w:val="00207EB6"/>
    <w:rsid w:val="002536D9"/>
    <w:rsid w:val="0027539F"/>
    <w:rsid w:val="002A5162"/>
    <w:rsid w:val="002C5BEE"/>
    <w:rsid w:val="002F68F9"/>
    <w:rsid w:val="00314C86"/>
    <w:rsid w:val="003278C2"/>
    <w:rsid w:val="00357F7B"/>
    <w:rsid w:val="00377A89"/>
    <w:rsid w:val="0038410E"/>
    <w:rsid w:val="003D6736"/>
    <w:rsid w:val="003F52AB"/>
    <w:rsid w:val="00431AE1"/>
    <w:rsid w:val="00432AA2"/>
    <w:rsid w:val="00432B04"/>
    <w:rsid w:val="00433BA0"/>
    <w:rsid w:val="0048222C"/>
    <w:rsid w:val="00492309"/>
    <w:rsid w:val="004923FB"/>
    <w:rsid w:val="004A18AD"/>
    <w:rsid w:val="004A2CDE"/>
    <w:rsid w:val="004A3F50"/>
    <w:rsid w:val="004E3562"/>
    <w:rsid w:val="004E50FA"/>
    <w:rsid w:val="005159DB"/>
    <w:rsid w:val="00520D3B"/>
    <w:rsid w:val="00577677"/>
    <w:rsid w:val="005778D2"/>
    <w:rsid w:val="005C5290"/>
    <w:rsid w:val="005D086B"/>
    <w:rsid w:val="005D2B9B"/>
    <w:rsid w:val="005E74D5"/>
    <w:rsid w:val="00600BD8"/>
    <w:rsid w:val="0060769B"/>
    <w:rsid w:val="0061199B"/>
    <w:rsid w:val="007308F6"/>
    <w:rsid w:val="00784523"/>
    <w:rsid w:val="00795E93"/>
    <w:rsid w:val="007F150D"/>
    <w:rsid w:val="007F5EAD"/>
    <w:rsid w:val="00872574"/>
    <w:rsid w:val="008B4E9A"/>
    <w:rsid w:val="008F4463"/>
    <w:rsid w:val="009038D1"/>
    <w:rsid w:val="00920D98"/>
    <w:rsid w:val="0093234C"/>
    <w:rsid w:val="0094327D"/>
    <w:rsid w:val="00964972"/>
    <w:rsid w:val="00997298"/>
    <w:rsid w:val="009A1D76"/>
    <w:rsid w:val="009B4C48"/>
    <w:rsid w:val="009B5569"/>
    <w:rsid w:val="009C0E8D"/>
    <w:rsid w:val="00A16DC2"/>
    <w:rsid w:val="00A20AD4"/>
    <w:rsid w:val="00A77477"/>
    <w:rsid w:val="00A87E0D"/>
    <w:rsid w:val="00AA2EAA"/>
    <w:rsid w:val="00AB0CF0"/>
    <w:rsid w:val="00AB77E6"/>
    <w:rsid w:val="00AC288F"/>
    <w:rsid w:val="00AD630D"/>
    <w:rsid w:val="00AE72CC"/>
    <w:rsid w:val="00B01AA0"/>
    <w:rsid w:val="00B10A42"/>
    <w:rsid w:val="00B1377A"/>
    <w:rsid w:val="00B15477"/>
    <w:rsid w:val="00B1590F"/>
    <w:rsid w:val="00B25172"/>
    <w:rsid w:val="00B72277"/>
    <w:rsid w:val="00B846BD"/>
    <w:rsid w:val="00B87805"/>
    <w:rsid w:val="00BB1CAA"/>
    <w:rsid w:val="00BC58CC"/>
    <w:rsid w:val="00BD0F0A"/>
    <w:rsid w:val="00BE461E"/>
    <w:rsid w:val="00C256C9"/>
    <w:rsid w:val="00C92B15"/>
    <w:rsid w:val="00C975C2"/>
    <w:rsid w:val="00D46BDF"/>
    <w:rsid w:val="00D61022"/>
    <w:rsid w:val="00D80FF3"/>
    <w:rsid w:val="00DA2F90"/>
    <w:rsid w:val="00DA3886"/>
    <w:rsid w:val="00DA5AE4"/>
    <w:rsid w:val="00DE6D6D"/>
    <w:rsid w:val="00E15AEF"/>
    <w:rsid w:val="00E26437"/>
    <w:rsid w:val="00E603BD"/>
    <w:rsid w:val="00E62894"/>
    <w:rsid w:val="00E72143"/>
    <w:rsid w:val="00ED08A8"/>
    <w:rsid w:val="00ED76F2"/>
    <w:rsid w:val="00EE1E78"/>
    <w:rsid w:val="00F44A7F"/>
    <w:rsid w:val="00F85A20"/>
    <w:rsid w:val="00FA2D34"/>
    <w:rsid w:val="00FB3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06A1F"/>
  <w15:chartTrackingRefBased/>
  <w15:docId w15:val="{ADE5D576-F0C1-48D7-8627-DE7BF2B7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677"/>
    <w:rPr>
      <w:rFonts w:ascii="Noto Sans" w:eastAsiaTheme="minorEastAsia" w:hAnsi="Noto Sans"/>
    </w:rPr>
  </w:style>
  <w:style w:type="paragraph" w:styleId="Ttulo1">
    <w:name w:val="heading 1"/>
    <w:basedOn w:val="Ttulo"/>
    <w:next w:val="Normal"/>
    <w:link w:val="Ttulo1Car"/>
    <w:autoRedefine/>
    <w:uiPriority w:val="9"/>
    <w:qFormat/>
    <w:rsid w:val="00577677"/>
    <w:pPr>
      <w:keepNext/>
      <w:keepLines/>
      <w:spacing w:before="240"/>
      <w:outlineLvl w:val="0"/>
    </w:pPr>
    <w:rPr>
      <w:rFonts w:ascii="Noto Sans" w:eastAsiaTheme="minorEastAsia" w:hAnsi="Noto Sans" w:cs="Noto Sans"/>
      <w:b/>
      <w:color w:val="6A1C32"/>
      <w:spacing w:val="0"/>
      <w:kern w:val="0"/>
      <w:sz w:val="32"/>
      <w:szCs w:val="2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77677"/>
    <w:pPr>
      <w:keepNext/>
      <w:keepLines/>
      <w:spacing w:before="40"/>
      <w:outlineLvl w:val="1"/>
    </w:pPr>
    <w:rPr>
      <w:rFonts w:ascii="Patria" w:eastAsiaTheme="majorEastAsia" w:hAnsi="Patria" w:cstheme="majorBidi"/>
      <w:b/>
      <w:color w:val="595959" w:themeColor="text1" w:themeTint="A6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461E"/>
    <w:pPr>
      <w:tabs>
        <w:tab w:val="center" w:pos="4419"/>
        <w:tab w:val="right" w:pos="8838"/>
      </w:tabs>
    </w:pPr>
    <w:rPr>
      <w:rFonts w:eastAsia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BE461E"/>
  </w:style>
  <w:style w:type="paragraph" w:styleId="Piedepgina">
    <w:name w:val="footer"/>
    <w:basedOn w:val="Normal"/>
    <w:link w:val="PiedepginaCar"/>
    <w:uiPriority w:val="99"/>
    <w:unhideWhenUsed/>
    <w:rsid w:val="00BE461E"/>
    <w:pPr>
      <w:tabs>
        <w:tab w:val="center" w:pos="4419"/>
        <w:tab w:val="right" w:pos="8838"/>
      </w:tabs>
    </w:pPr>
    <w:rPr>
      <w:rFonts w:eastAsia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E461E"/>
  </w:style>
  <w:style w:type="paragraph" w:styleId="NormalWeb">
    <w:name w:val="Normal (Web)"/>
    <w:basedOn w:val="Normal"/>
    <w:uiPriority w:val="99"/>
    <w:unhideWhenUsed/>
    <w:rsid w:val="0078452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577677"/>
    <w:rPr>
      <w:rFonts w:ascii="Noto Sans" w:eastAsiaTheme="minorEastAsia" w:hAnsi="Noto Sans" w:cs="Noto Sans"/>
      <w:b/>
      <w:color w:val="6A1C32"/>
      <w:sz w:val="3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577677"/>
    <w:rPr>
      <w:rFonts w:ascii="Patria" w:eastAsiaTheme="majorEastAsia" w:hAnsi="Patria" w:cstheme="majorBidi"/>
      <w:b/>
      <w:color w:val="595959" w:themeColor="text1" w:themeTint="A6"/>
      <w:sz w:val="26"/>
      <w:szCs w:val="26"/>
    </w:rPr>
  </w:style>
  <w:style w:type="paragraph" w:styleId="Prrafodelista">
    <w:name w:val="List Paragraph"/>
    <w:basedOn w:val="Normal"/>
    <w:uiPriority w:val="34"/>
    <w:qFormat/>
    <w:rsid w:val="00577677"/>
    <w:pPr>
      <w:ind w:left="720"/>
      <w:contextualSpacing/>
    </w:pPr>
  </w:style>
  <w:style w:type="table" w:styleId="Tabladelista7concolores-nfasis4">
    <w:name w:val="List Table 7 Colorful Accent 4"/>
    <w:basedOn w:val="Tablanormal"/>
    <w:uiPriority w:val="52"/>
    <w:rsid w:val="00577677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577677"/>
    <w:pPr>
      <w:spacing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577677"/>
    <w:pPr>
      <w:spacing w:after="100"/>
      <w:ind w:left="240"/>
    </w:pPr>
  </w:style>
  <w:style w:type="paragraph" w:styleId="TDC1">
    <w:name w:val="toc 1"/>
    <w:basedOn w:val="Normal"/>
    <w:next w:val="Normal"/>
    <w:autoRedefine/>
    <w:uiPriority w:val="39"/>
    <w:unhideWhenUsed/>
    <w:rsid w:val="0057767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7677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57767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767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4e5472e-fb65-4d50-bc06-98c8e60b895c" xsi:nil="true"/>
    <lcf76f155ced4ddcb4097134ff3c332f xmlns="e2700415-1c61-49d9-92ac-f8e3a6144b9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2339F2E3F5A44AB778877CAB977BB9" ma:contentTypeVersion="14" ma:contentTypeDescription="Crear nuevo documento." ma:contentTypeScope="" ma:versionID="a4800daf7e4d2266d65956d53a8baa8b">
  <xsd:schema xmlns:xsd="http://www.w3.org/2001/XMLSchema" xmlns:xs="http://www.w3.org/2001/XMLSchema" xmlns:p="http://schemas.microsoft.com/office/2006/metadata/properties" xmlns:ns2="e2700415-1c61-49d9-92ac-f8e3a6144b93" xmlns:ns3="44e5472e-fb65-4d50-bc06-98c8e60b895c" targetNamespace="http://schemas.microsoft.com/office/2006/metadata/properties" ma:root="true" ma:fieldsID="75c66e50ca5bb51e8116a13ba370e641" ns2:_="" ns3:_="">
    <xsd:import namespace="e2700415-1c61-49d9-92ac-f8e3a6144b93"/>
    <xsd:import namespace="44e5472e-fb65-4d50-bc06-98c8e60b89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700415-1c61-49d9-92ac-f8e3a6144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764738b5-171d-4523-9a7f-04b25a28d8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5472e-fb65-4d50-bc06-98c8e60b89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e4b658a-e74b-4565-8c63-51e623266ee1}" ma:internalName="TaxCatchAll" ma:showField="CatchAllData" ma:web="44e5472e-fb65-4d50-bc06-98c8e60b89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F743B24-A1B5-4586-BA7F-9AF0738EF33E}">
  <ds:schemaRefs>
    <ds:schemaRef ds:uri="http://schemas.microsoft.com/office/2006/metadata/properties"/>
    <ds:schemaRef ds:uri="http://schemas.microsoft.com/office/infopath/2007/PartnerControls"/>
    <ds:schemaRef ds:uri="44e5472e-fb65-4d50-bc06-98c8e60b895c"/>
    <ds:schemaRef ds:uri="e2700415-1c61-49d9-92ac-f8e3a6144b93"/>
  </ds:schemaRefs>
</ds:datastoreItem>
</file>

<file path=customXml/itemProps2.xml><?xml version="1.0" encoding="utf-8"?>
<ds:datastoreItem xmlns:ds="http://schemas.openxmlformats.org/officeDocument/2006/customXml" ds:itemID="{6A44CBF3-817D-8A48-81B5-55976A692F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333745-4332-4199-BCDF-39DAE37D11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700415-1c61-49d9-92ac-f8e3a6144b93"/>
    <ds:schemaRef ds:uri="44e5472e-fb65-4d50-bc06-98c8e60b89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6612A80-48FE-44FA-8F2E-E93A6D2A41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927</Words>
  <Characters>5145</Characters>
  <Application>Microsoft Office Word</Application>
  <DocSecurity>0</DocSecurity>
  <Lines>190</Lines>
  <Paragraphs>151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Gonzalez Esquivel</dc:creator>
  <cp:keywords/>
  <dc:description/>
  <cp:lastModifiedBy>Javier Sasso</cp:lastModifiedBy>
  <cp:revision>7</cp:revision>
  <dcterms:created xsi:type="dcterms:W3CDTF">2026-05-24T14:49:00Z</dcterms:created>
  <dcterms:modified xsi:type="dcterms:W3CDTF">2026-05-24T15:24:00Z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0x0101004D2339F2E3F5A44AB778877CAB977BB9</vt:lpwstr>
  </property>
  <property fmtid="{D5CDD505-2E9C-101B-9397-08002B2CF9AE}" pid="3" name="GrammarlyDocumentId">
    <vt:lpwstr>9a6a5037-a664-473b-bafb-5db5f4dfa1b2</vt:lpwstr>
  </property>
</Properties>
</file>