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commentRangeStart w:id="0"/>
      <w:commentRangeStart w:id="1"/>
      <w:r w:rsidDel="00000000" w:rsidR="00000000" w:rsidRPr="00000000">
        <w:rPr>
          <w:b w:val="1"/>
          <w:sz w:val="32"/>
          <w:szCs w:val="32"/>
          <w:u w:val="single"/>
          <w:rtl w:val="0"/>
        </w:rPr>
        <w:t xml:space="preserve">Project Title: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Identifying Hate Speech and Offensive Language On Twitter</w:t>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Group members: </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Erica Zhou </w:t>
      </w:r>
      <w:hyperlink r:id="rId7">
        <w:r w:rsidDel="00000000" w:rsidR="00000000" w:rsidRPr="00000000">
          <w:rPr>
            <w:color w:val="1155cc"/>
            <w:sz w:val="24"/>
            <w:szCs w:val="24"/>
            <w:u w:val="single"/>
            <w:rtl w:val="0"/>
          </w:rPr>
          <w:t xml:space="preserve">xuanz1@umbc.edu</w:t>
        </w:r>
      </w:hyperlink>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Neil Kpamegan </w:t>
      </w:r>
      <w:hyperlink r:id="rId8">
        <w:r w:rsidDel="00000000" w:rsidR="00000000" w:rsidRPr="00000000">
          <w:rPr>
            <w:color w:val="1155cc"/>
            <w:sz w:val="24"/>
            <w:szCs w:val="24"/>
            <w:u w:val="single"/>
            <w:rtl w:val="0"/>
          </w:rPr>
          <w:t xml:space="preserve">kneil1@umbc.edu</w:t>
        </w:r>
      </w:hyperlink>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John Galpin </w:t>
      </w:r>
      <w:hyperlink r:id="rId9">
        <w:r w:rsidDel="00000000" w:rsidR="00000000" w:rsidRPr="00000000">
          <w:rPr>
            <w:color w:val="1155cc"/>
            <w:sz w:val="24"/>
            <w:szCs w:val="24"/>
            <w:u w:val="single"/>
            <w:rtl w:val="0"/>
          </w:rPr>
          <w:t xml:space="preserve">jgalpin1@umbc.edu</w:t>
        </w:r>
      </w:hyperlink>
      <w:r w:rsidDel="00000000" w:rsidR="00000000" w:rsidRPr="00000000">
        <w:rPr>
          <w:rtl w:val="0"/>
        </w:rPr>
      </w:r>
    </w:p>
    <w:p w:rsidR="00000000" w:rsidDel="00000000" w:rsidP="00000000" w:rsidRDefault="00000000" w:rsidRPr="00000000" w14:paraId="00000008">
      <w:pPr>
        <w:widowControl w:val="0"/>
        <w:jc w:val="center"/>
        <w:rPr>
          <w:b w:val="1"/>
          <w:sz w:val="36"/>
          <w:szCs w:val="36"/>
        </w:rPr>
      </w:pPr>
      <w:r w:rsidDel="00000000" w:rsidR="00000000" w:rsidRPr="00000000">
        <w:rPr>
          <w:sz w:val="24"/>
          <w:szCs w:val="24"/>
          <w:rtl w:val="0"/>
        </w:rPr>
        <w:t xml:space="preserve">Reenah Sheikh </w:t>
      </w:r>
      <w:hyperlink r:id="rId10">
        <w:r w:rsidDel="00000000" w:rsidR="00000000" w:rsidRPr="00000000">
          <w:rPr>
            <w:color w:val="1155cc"/>
            <w:sz w:val="24"/>
            <w:szCs w:val="24"/>
            <w:u w:val="single"/>
            <w:rtl w:val="0"/>
          </w:rPr>
          <w:t xml:space="preserve">rsheikh1@umbc.edu</w:t>
        </w:r>
      </w:hyperlink>
      <w:r w:rsidDel="00000000" w:rsidR="00000000" w:rsidRPr="00000000">
        <w:rPr>
          <w:rtl w:val="0"/>
        </w:rPr>
      </w:r>
    </w:p>
    <w:p w:rsidR="00000000" w:rsidDel="00000000" w:rsidP="00000000" w:rsidRDefault="00000000" w:rsidRPr="00000000" w14:paraId="00000009">
      <w:pPr>
        <w:widowControl w:val="0"/>
        <w:jc w:val="center"/>
        <w:rPr>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u w:val="single"/>
        </w:rPr>
      </w:pPr>
      <w:r w:rsidDel="00000000" w:rsidR="00000000" w:rsidRPr="00000000">
        <w:rPr>
          <w:b w:val="1"/>
          <w:sz w:val="32"/>
          <w:szCs w:val="32"/>
          <w:u w:val="single"/>
          <w:rtl w:val="0"/>
        </w:rPr>
        <w:t xml:space="preserve">Project Objectives:</w:t>
      </w:r>
    </w:p>
    <w:p w:rsidR="00000000" w:rsidDel="00000000" w:rsidP="00000000" w:rsidRDefault="00000000" w:rsidRPr="00000000" w14:paraId="0000000B">
      <w:pPr>
        <w:spacing w:line="360" w:lineRule="auto"/>
        <w:ind w:firstLine="720"/>
        <w:rPr>
          <w:sz w:val="24"/>
          <w:szCs w:val="24"/>
        </w:rPr>
      </w:pPr>
      <w:r w:rsidDel="00000000" w:rsidR="00000000" w:rsidRPr="00000000">
        <w:rPr>
          <w:sz w:val="24"/>
          <w:szCs w:val="24"/>
          <w:rtl w:val="0"/>
        </w:rPr>
        <w:t xml:space="preserve">Our goal is to determine and implement the best algorithm for the classification of hate speech and offensive language on Twitter. </w:t>
      </w:r>
      <w:commentRangeStart w:id="2"/>
      <w:commentRangeStart w:id="3"/>
      <w:commentRangeStart w:id="4"/>
      <w:r w:rsidDel="00000000" w:rsidR="00000000" w:rsidRPr="00000000">
        <w:rPr>
          <w:sz w:val="24"/>
          <w:szCs w:val="24"/>
          <w:rtl w:val="0"/>
        </w:rPr>
        <w:t xml:space="preserve">Using a labeled dataset we plan to use text similarity metrics and classification techniques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 The dataset will be split into training and test sets. Secondary testing will be done on unlabeled archived sources. The second half of the project </w:t>
      </w:r>
      <w:commentRangeStart w:id="5"/>
      <w:commentRangeStart w:id="6"/>
      <w:r w:rsidDel="00000000" w:rsidR="00000000" w:rsidRPr="00000000">
        <w:rPr>
          <w:sz w:val="24"/>
          <w:szCs w:val="24"/>
          <w:rtl w:val="0"/>
        </w:rPr>
        <w:t xml:space="preserve">will be manually labeling the unlabeled data</w:t>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 From there we can determine the reliability of similarity metrics to classify unlabeled data. </w:t>
      </w:r>
    </w:p>
    <w:p w:rsidR="00000000" w:rsidDel="00000000" w:rsidP="00000000" w:rsidRDefault="00000000" w:rsidRPr="00000000" w14:paraId="0000000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32"/>
          <w:szCs w:val="32"/>
          <w:u w:val="single"/>
        </w:rPr>
      </w:pPr>
      <w:r w:rsidDel="00000000" w:rsidR="00000000" w:rsidRPr="00000000">
        <w:rPr>
          <w:b w:val="1"/>
          <w:sz w:val="32"/>
          <w:szCs w:val="32"/>
          <w:u w:val="single"/>
          <w:rtl w:val="0"/>
        </w:rPr>
        <w:t xml:space="preserve">Data Set Description:</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ab/>
        <w:t xml:space="preserve">The labeled data set contains over 24000 tweets. Each labeled Hate Speech, Offensive or Neither. There are columns that </w:t>
      </w:r>
      <w:commentRangeStart w:id="7"/>
      <w:commentRangeStart w:id="8"/>
      <w:r w:rsidDel="00000000" w:rsidR="00000000" w:rsidRPr="00000000">
        <w:rPr>
          <w:sz w:val="24"/>
          <w:szCs w:val="24"/>
          <w:rtl w:val="0"/>
        </w:rPr>
        <w:t xml:space="preserve">count the number of votes by humans for each classification.</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The second data set is an unlabeled archived twitter stream dataset.</w:t>
      </w:r>
    </w:p>
    <w:p w:rsidR="00000000" w:rsidDel="00000000" w:rsidP="00000000" w:rsidRDefault="00000000" w:rsidRPr="00000000" w14:paraId="0000000F">
      <w:pPr>
        <w:jc w:val="center"/>
        <w:rPr>
          <w:b w:val="1"/>
          <w:sz w:val="32"/>
          <w:szCs w:val="32"/>
          <w:u w:val="single"/>
        </w:rPr>
      </w:pPr>
      <w:r w:rsidDel="00000000" w:rsidR="00000000" w:rsidRPr="00000000">
        <w:rPr>
          <w:rtl w:val="0"/>
        </w:rPr>
      </w:r>
    </w:p>
    <w:p w:rsidR="00000000" w:rsidDel="00000000" w:rsidP="00000000" w:rsidRDefault="00000000" w:rsidRPr="00000000" w14:paraId="00000010">
      <w:pPr>
        <w:jc w:val="center"/>
        <w:rPr>
          <w:b w:val="1"/>
          <w:sz w:val="32"/>
          <w:szCs w:val="32"/>
          <w:u w:val="single"/>
        </w:rPr>
      </w:pPr>
      <w:r w:rsidDel="00000000" w:rsidR="00000000" w:rsidRPr="00000000">
        <w:rPr>
          <w:b w:val="1"/>
          <w:sz w:val="32"/>
          <w:szCs w:val="32"/>
          <w:u w:val="single"/>
          <w:rtl w:val="0"/>
        </w:rPr>
        <w:t xml:space="preserve">Datasets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2"/>
          <w:szCs w:val="32"/>
          <w:u w:val="single"/>
        </w:rPr>
      </w:pPr>
      <w:hyperlink r:id="rId11">
        <w:r w:rsidDel="00000000" w:rsidR="00000000" w:rsidRPr="00000000">
          <w:rPr>
            <w:color w:val="1155cc"/>
            <w:u w:val="single"/>
            <w:rtl w:val="0"/>
          </w:rPr>
          <w:t xml:space="preserve">https://data.world/thomasrdavidson/hate-speech-and-offensive-language</w:t>
        </w:r>
      </w:hyperlink>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rtl w:val="0"/>
        </w:rPr>
      </w:r>
    </w:p>
    <w:p w:rsidR="00000000" w:rsidDel="00000000" w:rsidP="00000000" w:rsidRDefault="00000000" w:rsidRPr="00000000" w14:paraId="00000014">
      <w:pPr>
        <w:rPr>
          <w:b w:val="1"/>
          <w:sz w:val="32"/>
          <w:szCs w:val="32"/>
          <w:u w:val="single"/>
        </w:rPr>
      </w:pPr>
      <w:hyperlink r:id="rId12">
        <w:r w:rsidDel="00000000" w:rsidR="00000000" w:rsidRPr="00000000">
          <w:rPr>
            <w:color w:val="1155cc"/>
            <w:u w:val="single"/>
            <w:rtl w:val="0"/>
          </w:rPr>
          <w:t xml:space="preserve">https://archive.org/search.php?query=collection%3Atwitterstream&amp;sort=-publicdate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jc w:val="center"/>
        <w:rPr>
          <w:b w:val="1"/>
          <w:sz w:val="32"/>
          <w:szCs w:val="32"/>
          <w:u w:val="single"/>
        </w:rPr>
      </w:pPr>
      <w:r w:rsidDel="00000000" w:rsidR="00000000" w:rsidRPr="00000000">
        <w:rPr>
          <w:rtl w:val="0"/>
        </w:rPr>
      </w:r>
    </w:p>
    <w:p w:rsidR="00000000" w:rsidDel="00000000" w:rsidP="00000000" w:rsidRDefault="00000000" w:rsidRPr="00000000" w14:paraId="00000016">
      <w:pPr>
        <w:jc w:val="center"/>
        <w:rPr>
          <w:b w:val="1"/>
          <w:sz w:val="32"/>
          <w:szCs w:val="32"/>
          <w:u w:val="single"/>
        </w:rPr>
      </w:pPr>
      <w:r w:rsidDel="00000000" w:rsidR="00000000" w:rsidRPr="00000000">
        <w:rPr>
          <w:rtl w:val="0"/>
        </w:rPr>
      </w:r>
    </w:p>
    <w:p w:rsidR="00000000" w:rsidDel="00000000" w:rsidP="00000000" w:rsidRDefault="00000000" w:rsidRPr="00000000" w14:paraId="00000017">
      <w:pPr>
        <w:jc w:val="center"/>
        <w:rPr>
          <w:b w:val="1"/>
          <w:sz w:val="32"/>
          <w:szCs w:val="32"/>
          <w:u w:val="single"/>
        </w:rPr>
      </w:pPr>
      <w:r w:rsidDel="00000000" w:rsidR="00000000" w:rsidRPr="00000000">
        <w:rPr>
          <w:b w:val="1"/>
          <w:sz w:val="32"/>
          <w:szCs w:val="32"/>
          <w:u w:val="single"/>
          <w:rtl w:val="0"/>
        </w:rPr>
        <w:t xml:space="preserve">Key LIterature:</w:t>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Papers</w:t>
      </w:r>
    </w:p>
    <w:p w:rsidR="00000000" w:rsidDel="00000000" w:rsidP="00000000" w:rsidRDefault="00000000" w:rsidRPr="00000000" w14:paraId="0000001A">
      <w:pPr>
        <w:rPr>
          <w:sz w:val="24"/>
          <w:szCs w:val="24"/>
        </w:rPr>
      </w:pPr>
      <w:hyperlink r:id="rId13">
        <w:r w:rsidDel="00000000" w:rsidR="00000000" w:rsidRPr="00000000">
          <w:rPr>
            <w:color w:val="1155cc"/>
            <w:sz w:val="24"/>
            <w:szCs w:val="24"/>
            <w:u w:val="single"/>
            <w:rtl w:val="0"/>
          </w:rPr>
          <w:t xml:space="preserve">https://ieeexplore.ieee.org/abstract/document/8292838</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color w:val="222222"/>
          <w:sz w:val="20"/>
          <w:szCs w:val="20"/>
          <w:highlight w:val="white"/>
          <w:rtl w:val="0"/>
        </w:rPr>
        <w:t xml:space="preserve">Watanabe, H., Bouazizi, M., &amp; Ohtsuki, T. (2018). Hate speech on twitter: A pragmatic approach to collect hateful and offensive expressions and perform hate speech detection. </w:t>
      </w:r>
      <w:r w:rsidDel="00000000" w:rsidR="00000000" w:rsidRPr="00000000">
        <w:rPr>
          <w:i w:val="1"/>
          <w:color w:val="222222"/>
          <w:sz w:val="20"/>
          <w:szCs w:val="20"/>
          <w:highlight w:val="white"/>
          <w:rtl w:val="0"/>
        </w:rPr>
        <w:t xml:space="preserve">IEEE Access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w:t>
      </w:r>
      <w:r w:rsidDel="00000000" w:rsidR="00000000" w:rsidRPr="00000000">
        <w:rPr>
          <w:color w:val="222222"/>
          <w:sz w:val="20"/>
          <w:szCs w:val="20"/>
          <w:highlight w:val="white"/>
          <w:rtl w:val="0"/>
        </w:rPr>
        <w:t xml:space="preserve">, 13825-13835.</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hyperlink r:id="rId14">
        <w:r w:rsidDel="00000000" w:rsidR="00000000" w:rsidRPr="00000000">
          <w:rPr>
            <w:color w:val="1155cc"/>
            <w:sz w:val="24"/>
            <w:szCs w:val="24"/>
            <w:u w:val="single"/>
            <w:rtl w:val="0"/>
          </w:rPr>
          <w:t xml:space="preserve">https://dl.acm.org/citation.cfm?id=3054223</w:t>
        </w:r>
      </w:hyperlink>
      <w:r w:rsidDel="00000000" w:rsidR="00000000" w:rsidRPr="00000000">
        <w:rPr>
          <w:rtl w:val="0"/>
        </w:rPr>
      </w:r>
    </w:p>
    <w:p w:rsidR="00000000" w:rsidDel="00000000" w:rsidP="00000000" w:rsidRDefault="00000000" w:rsidRPr="00000000" w14:paraId="0000001E">
      <w:pPr>
        <w:rPr>
          <w:color w:val="222222"/>
          <w:sz w:val="20"/>
          <w:szCs w:val="20"/>
          <w:highlight w:val="white"/>
        </w:rPr>
      </w:pPr>
      <w:r w:rsidDel="00000000" w:rsidR="00000000" w:rsidRPr="00000000">
        <w:rPr>
          <w:color w:val="222222"/>
          <w:sz w:val="20"/>
          <w:szCs w:val="20"/>
          <w:highlight w:val="white"/>
          <w:rtl w:val="0"/>
        </w:rPr>
        <w:t xml:space="preserve">Badjatiya, P., Gupta, S., Gupta, M., &amp; Varma, V. (2017, April). Deep learning for hate speech detection in tweets. In </w:t>
      </w:r>
      <w:r w:rsidDel="00000000" w:rsidR="00000000" w:rsidRPr="00000000">
        <w:rPr>
          <w:i w:val="1"/>
          <w:color w:val="222222"/>
          <w:sz w:val="20"/>
          <w:szCs w:val="20"/>
          <w:highlight w:val="white"/>
          <w:rtl w:val="0"/>
        </w:rPr>
        <w:t xml:space="preserve">Proceedings of the 26th International Conference on World Wide Web Companion</w:t>
      </w:r>
      <w:r w:rsidDel="00000000" w:rsidR="00000000" w:rsidRPr="00000000">
        <w:rPr>
          <w:color w:val="222222"/>
          <w:sz w:val="20"/>
          <w:szCs w:val="20"/>
          <w:highlight w:val="white"/>
          <w:rtl w:val="0"/>
        </w:rPr>
        <w:t xml:space="preserve"> (pp. 759-760). International World Wide Web Conferences Steering Committee.</w:t>
      </w:r>
    </w:p>
    <w:p w:rsidR="00000000" w:rsidDel="00000000" w:rsidP="00000000" w:rsidRDefault="00000000" w:rsidRPr="00000000" w14:paraId="0000001F">
      <w:pPr>
        <w:rPr>
          <w:color w:val="222222"/>
          <w:sz w:val="20"/>
          <w:szCs w:val="20"/>
          <w:highlight w:val="white"/>
        </w:rPr>
      </w:pPr>
      <w:r w:rsidDel="00000000" w:rsidR="00000000" w:rsidRPr="00000000">
        <w:rPr>
          <w:rtl w:val="0"/>
        </w:rPr>
      </w:r>
    </w:p>
    <w:p w:rsidR="00000000" w:rsidDel="00000000" w:rsidP="00000000" w:rsidRDefault="00000000" w:rsidRPr="00000000" w14:paraId="00000020">
      <w:pPr>
        <w:rPr>
          <w:color w:val="222222"/>
          <w:sz w:val="20"/>
          <w:szCs w:val="20"/>
          <w:highlight w:val="white"/>
        </w:rPr>
      </w:pPr>
      <w:hyperlink r:id="rId15">
        <w:r w:rsidDel="00000000" w:rsidR="00000000" w:rsidRPr="00000000">
          <w:rPr>
            <w:color w:val="1155cc"/>
            <w:sz w:val="20"/>
            <w:szCs w:val="20"/>
            <w:highlight w:val="white"/>
            <w:u w:val="single"/>
            <w:rtl w:val="0"/>
          </w:rPr>
          <w:t xml:space="preserve">https://link.springer.com/chapter/10.1007/978-3-319-93417-4_48</w:t>
        </w:r>
      </w:hyperlink>
      <w:r w:rsidDel="00000000" w:rsidR="00000000" w:rsidRPr="00000000">
        <w:rPr>
          <w:rtl w:val="0"/>
        </w:rPr>
      </w:r>
    </w:p>
    <w:p w:rsidR="00000000" w:rsidDel="00000000" w:rsidP="00000000" w:rsidRDefault="00000000" w:rsidRPr="00000000" w14:paraId="00000021">
      <w:pPr>
        <w:rPr>
          <w:color w:val="222222"/>
          <w:sz w:val="20"/>
          <w:szCs w:val="20"/>
          <w:highlight w:val="white"/>
        </w:rPr>
      </w:pPr>
      <w:r w:rsidDel="00000000" w:rsidR="00000000" w:rsidRPr="00000000">
        <w:rPr>
          <w:color w:val="222222"/>
          <w:sz w:val="20"/>
          <w:szCs w:val="20"/>
          <w:highlight w:val="white"/>
          <w:rtl w:val="0"/>
        </w:rPr>
        <w:t xml:space="preserve">Zhang, Z., Robinson, D., &amp; Tepper, J. (2018, June). Detecting hate speech on twitter using a convolution-gru based deep neural network. In </w:t>
      </w:r>
      <w:r w:rsidDel="00000000" w:rsidR="00000000" w:rsidRPr="00000000">
        <w:rPr>
          <w:i w:val="1"/>
          <w:color w:val="222222"/>
          <w:sz w:val="20"/>
          <w:szCs w:val="20"/>
          <w:highlight w:val="white"/>
          <w:rtl w:val="0"/>
        </w:rPr>
        <w:t xml:space="preserve">European Semantic Web Conference</w:t>
      </w:r>
      <w:r w:rsidDel="00000000" w:rsidR="00000000" w:rsidRPr="00000000">
        <w:rPr>
          <w:color w:val="222222"/>
          <w:sz w:val="20"/>
          <w:szCs w:val="20"/>
          <w:highlight w:val="white"/>
          <w:rtl w:val="0"/>
        </w:rPr>
        <w:t xml:space="preserve"> (pp. 745-760). Springer, Cham.</w:t>
      </w:r>
    </w:p>
    <w:p w:rsidR="00000000" w:rsidDel="00000000" w:rsidP="00000000" w:rsidRDefault="00000000" w:rsidRPr="00000000" w14:paraId="00000022">
      <w:pPr>
        <w:rPr>
          <w:color w:val="222222"/>
          <w:sz w:val="20"/>
          <w:szCs w:val="20"/>
          <w:highlight w:val="white"/>
        </w:rPr>
      </w:pPr>
      <w:r w:rsidDel="00000000" w:rsidR="00000000" w:rsidRPr="00000000">
        <w:rPr>
          <w:rtl w:val="0"/>
        </w:rPr>
      </w:r>
    </w:p>
    <w:p w:rsidR="00000000" w:rsidDel="00000000" w:rsidP="00000000" w:rsidRDefault="00000000" w:rsidRPr="00000000" w14:paraId="00000023">
      <w:pPr>
        <w:rPr>
          <w:sz w:val="24"/>
          <w:szCs w:val="24"/>
        </w:rPr>
      </w:pPr>
      <w:hyperlink r:id="rId16">
        <w:r w:rsidDel="00000000" w:rsidR="00000000" w:rsidRPr="00000000">
          <w:rPr>
            <w:color w:val="1155cc"/>
            <w:sz w:val="24"/>
            <w:szCs w:val="24"/>
            <w:u w:val="single"/>
            <w:rtl w:val="0"/>
          </w:rPr>
          <w:t xml:space="preserve">https://dl.acm.org/citation.cfm?id=3054223</w:t>
        </w:r>
      </w:hyperlink>
      <w:r w:rsidDel="00000000" w:rsidR="00000000" w:rsidRPr="00000000">
        <w:rPr>
          <w:rtl w:val="0"/>
        </w:rPr>
      </w:r>
    </w:p>
    <w:p w:rsidR="00000000" w:rsidDel="00000000" w:rsidP="00000000" w:rsidRDefault="00000000" w:rsidRPr="00000000" w14:paraId="00000024">
      <w:pPr>
        <w:rPr>
          <w:color w:val="222222"/>
          <w:sz w:val="20"/>
          <w:szCs w:val="20"/>
          <w:highlight w:val="white"/>
        </w:rPr>
      </w:pPr>
      <w:r w:rsidDel="00000000" w:rsidR="00000000" w:rsidRPr="00000000">
        <w:rPr>
          <w:color w:val="222222"/>
          <w:sz w:val="20"/>
          <w:szCs w:val="20"/>
          <w:highlight w:val="white"/>
          <w:rtl w:val="0"/>
        </w:rPr>
        <w:t xml:space="preserve">Djuric, N., Zhou, J., Morris, R., Grbovic, M., Radosavljevic, V., &amp; Bhamidipati, N. (2015, May). Hate speech detection with comment embeddings. In </w:t>
      </w:r>
      <w:r w:rsidDel="00000000" w:rsidR="00000000" w:rsidRPr="00000000">
        <w:rPr>
          <w:i w:val="1"/>
          <w:color w:val="222222"/>
          <w:sz w:val="20"/>
          <w:szCs w:val="20"/>
          <w:highlight w:val="white"/>
          <w:rtl w:val="0"/>
        </w:rPr>
        <w:t xml:space="preserve">Proceedings of the 24th international conference on world wide web</w:t>
      </w:r>
      <w:r w:rsidDel="00000000" w:rsidR="00000000" w:rsidRPr="00000000">
        <w:rPr>
          <w:color w:val="222222"/>
          <w:sz w:val="20"/>
          <w:szCs w:val="20"/>
          <w:highlight w:val="white"/>
          <w:rtl w:val="0"/>
        </w:rPr>
        <w:t xml:space="preserve"> (pp. 29-30). ACM.</w:t>
      </w:r>
    </w:p>
    <w:p w:rsidR="00000000" w:rsidDel="00000000" w:rsidP="00000000" w:rsidRDefault="00000000" w:rsidRPr="00000000" w14:paraId="00000025">
      <w:pPr>
        <w:rPr>
          <w:color w:val="222222"/>
          <w:sz w:val="20"/>
          <w:szCs w:val="20"/>
          <w:highlight w:val="white"/>
        </w:rPr>
      </w:pPr>
      <w:r w:rsidDel="00000000" w:rsidR="00000000" w:rsidRPr="00000000">
        <w:rPr>
          <w:rtl w:val="0"/>
        </w:rPr>
      </w:r>
    </w:p>
    <w:p w:rsidR="00000000" w:rsidDel="00000000" w:rsidP="00000000" w:rsidRDefault="00000000" w:rsidRPr="00000000" w14:paraId="00000026">
      <w:pPr>
        <w:rPr>
          <w:color w:val="222222"/>
          <w:sz w:val="20"/>
          <w:szCs w:val="20"/>
          <w:highlight w:val="white"/>
        </w:rPr>
      </w:pPr>
      <w:hyperlink r:id="rId17">
        <w:r w:rsidDel="00000000" w:rsidR="00000000" w:rsidRPr="00000000">
          <w:rPr>
            <w:color w:val="1155cc"/>
            <w:sz w:val="20"/>
            <w:szCs w:val="20"/>
            <w:highlight w:val="white"/>
            <w:u w:val="single"/>
            <w:rtl w:val="0"/>
          </w:rPr>
          <w:t xml:space="preserve">https://dl.acm.org/citation.cfm?id=3078723</w:t>
        </w:r>
      </w:hyperlink>
      <w:r w:rsidDel="00000000" w:rsidR="00000000" w:rsidRPr="00000000">
        <w:rPr>
          <w:rtl w:val="0"/>
        </w:rPr>
      </w:r>
    </w:p>
    <w:p w:rsidR="00000000" w:rsidDel="00000000" w:rsidP="00000000" w:rsidRDefault="00000000" w:rsidRPr="00000000" w14:paraId="00000027">
      <w:pPr>
        <w:rPr>
          <w:color w:val="222222"/>
          <w:sz w:val="20"/>
          <w:szCs w:val="20"/>
          <w:highlight w:val="white"/>
        </w:rPr>
      </w:pPr>
      <w:r w:rsidDel="00000000" w:rsidR="00000000" w:rsidRPr="00000000">
        <w:rPr>
          <w:color w:val="222222"/>
          <w:sz w:val="20"/>
          <w:szCs w:val="20"/>
          <w:highlight w:val="white"/>
          <w:rtl w:val="0"/>
        </w:rPr>
        <w:t xml:space="preserve">Mondal, M., Silva, L. A., &amp; Benevenuto, F. (2017, July). A measurement study of hate speech in social media. In </w:t>
      </w:r>
      <w:r w:rsidDel="00000000" w:rsidR="00000000" w:rsidRPr="00000000">
        <w:rPr>
          <w:i w:val="1"/>
          <w:color w:val="222222"/>
          <w:sz w:val="20"/>
          <w:szCs w:val="20"/>
          <w:highlight w:val="white"/>
          <w:rtl w:val="0"/>
        </w:rPr>
        <w:t xml:space="preserve">Proceedings of the 28th ACM Conference on Hypertext and Social Media</w:t>
      </w:r>
      <w:r w:rsidDel="00000000" w:rsidR="00000000" w:rsidRPr="00000000">
        <w:rPr>
          <w:color w:val="222222"/>
          <w:sz w:val="20"/>
          <w:szCs w:val="20"/>
          <w:highlight w:val="white"/>
          <w:rtl w:val="0"/>
        </w:rPr>
        <w:t xml:space="preserve"> (pp. 85-94). ACM.</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hyperlink r:id="rId18">
        <w:r w:rsidDel="00000000" w:rsidR="00000000" w:rsidRPr="00000000">
          <w:rPr>
            <w:color w:val="1155cc"/>
            <w:sz w:val="24"/>
            <w:szCs w:val="24"/>
            <w:u w:val="single"/>
            <w:rtl w:val="0"/>
          </w:rPr>
          <w:t xml:space="preserve">https://dl.acm.org/citation.cfm?id=3270103</w:t>
        </w:r>
      </w:hyperlink>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color w:val="222222"/>
          <w:sz w:val="20"/>
          <w:szCs w:val="20"/>
          <w:highlight w:val="white"/>
          <w:rtl w:val="0"/>
        </w:rPr>
        <w:t xml:space="preserve">Gröndahl, T., Pajola, L., Juuti, M., Conti, M., &amp; Asokan, N. (2018, October). All You Need is: Evading Hate Speech Detection. In </w:t>
      </w:r>
      <w:r w:rsidDel="00000000" w:rsidR="00000000" w:rsidRPr="00000000">
        <w:rPr>
          <w:i w:val="1"/>
          <w:color w:val="222222"/>
          <w:sz w:val="20"/>
          <w:szCs w:val="20"/>
          <w:highlight w:val="white"/>
          <w:rtl w:val="0"/>
        </w:rPr>
        <w:t xml:space="preserve">Proceedings of the 11th ACM Workshop on Artificial Intelligence and Security</w:t>
      </w:r>
      <w:r w:rsidDel="00000000" w:rsidR="00000000" w:rsidRPr="00000000">
        <w:rPr>
          <w:color w:val="222222"/>
          <w:sz w:val="20"/>
          <w:szCs w:val="20"/>
          <w:highlight w:val="white"/>
          <w:rtl w:val="0"/>
        </w:rPr>
        <w:t xml:space="preserve"> (pp. 2-12). ACM.</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Possible Code Base</w:t>
      </w:r>
    </w:p>
    <w:p w:rsidR="00000000" w:rsidDel="00000000" w:rsidP="00000000" w:rsidRDefault="00000000" w:rsidRPr="00000000" w14:paraId="0000002D">
      <w:pPr>
        <w:rPr>
          <w:sz w:val="24"/>
          <w:szCs w:val="24"/>
        </w:rPr>
      </w:pPr>
      <w:hyperlink r:id="rId19">
        <w:r w:rsidDel="00000000" w:rsidR="00000000" w:rsidRPr="00000000">
          <w:rPr>
            <w:color w:val="1155cc"/>
            <w:sz w:val="24"/>
            <w:szCs w:val="24"/>
            <w:u w:val="single"/>
            <w:rtl w:val="0"/>
          </w:rPr>
          <w:t xml:space="preserve">https://github.com/eliorc/Medium/blob/master/MaLSTM.ipynb</w:t>
        </w:r>
      </w:hyperlink>
      <w:r w:rsidDel="00000000" w:rsidR="00000000" w:rsidRPr="00000000">
        <w:rPr>
          <w:rtl w:val="0"/>
        </w:rPr>
      </w:r>
    </w:p>
    <w:p w:rsidR="00000000" w:rsidDel="00000000" w:rsidP="00000000" w:rsidRDefault="00000000" w:rsidRPr="00000000" w14:paraId="0000002E">
      <w:pPr>
        <w:rPr>
          <w:sz w:val="24"/>
          <w:szCs w:val="24"/>
        </w:rPr>
      </w:pPr>
      <w:hyperlink r:id="rId20">
        <w:r w:rsidDel="00000000" w:rsidR="00000000" w:rsidRPr="00000000">
          <w:rPr>
            <w:color w:val="1155cc"/>
            <w:sz w:val="24"/>
            <w:szCs w:val="24"/>
            <w:u w:val="single"/>
            <w:rtl w:val="0"/>
          </w:rPr>
          <w:t xml:space="preserve">https://ai.stackexchange.com/questions/6297/can-we-apply-neural-networks-to-two-text-comparisons</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Siamese Manhattan LSTM Implementation</w:t>
      </w:r>
    </w:p>
    <w:p w:rsidR="00000000" w:rsidDel="00000000" w:rsidP="00000000" w:rsidRDefault="00000000" w:rsidRPr="00000000" w14:paraId="00000031">
      <w:pPr>
        <w:rPr>
          <w:sz w:val="24"/>
          <w:szCs w:val="24"/>
        </w:rPr>
      </w:pPr>
      <w:hyperlink r:id="rId21">
        <w:r w:rsidDel="00000000" w:rsidR="00000000" w:rsidRPr="00000000">
          <w:rPr>
            <w:color w:val="1155cc"/>
            <w:sz w:val="24"/>
            <w:szCs w:val="24"/>
            <w:u w:val="single"/>
            <w:rtl w:val="0"/>
          </w:rPr>
          <w:t xml:space="preserve">https://medium.com/mlreview/implementing-malstm-on-kaggles-quora-question-pairs-competition-8b31b0b16a07</w:t>
        </w:r>
      </w:hyperlink>
      <w:r w:rsidDel="00000000" w:rsidR="00000000" w:rsidRPr="00000000">
        <w:rPr>
          <w:rtl w:val="0"/>
        </w:rPr>
      </w:r>
    </w:p>
    <w:p w:rsidR="00000000" w:rsidDel="00000000" w:rsidP="00000000" w:rsidRDefault="00000000" w:rsidRPr="00000000" w14:paraId="00000032">
      <w:pPr>
        <w:widowControl w:val="0"/>
        <w:jc w:val="left"/>
        <w:rPr>
          <w:b w:val="1"/>
          <w:sz w:val="24"/>
          <w:szCs w:val="24"/>
        </w:rPr>
      </w:pPr>
      <w:r w:rsidDel="00000000" w:rsidR="00000000" w:rsidRPr="00000000">
        <w:rPr>
          <w:rtl w:val="0"/>
        </w:rPr>
      </w:r>
    </w:p>
    <w:p w:rsidR="00000000" w:rsidDel="00000000" w:rsidP="00000000" w:rsidRDefault="00000000" w:rsidRPr="00000000" w14:paraId="00000033">
      <w:pPr>
        <w:widowControl w:val="0"/>
        <w:jc w:val="left"/>
        <w:rPr>
          <w:sz w:val="24"/>
          <w:szCs w:val="24"/>
        </w:rPr>
      </w:pPr>
      <w:r w:rsidDel="00000000" w:rsidR="00000000" w:rsidRPr="00000000">
        <w:rPr>
          <w:sz w:val="24"/>
          <w:szCs w:val="24"/>
          <w:rtl w:val="0"/>
        </w:rPr>
        <w:t xml:space="preserve">Rating Text Similarity Methodologies</w:t>
      </w:r>
    </w:p>
    <w:p w:rsidR="00000000" w:rsidDel="00000000" w:rsidP="00000000" w:rsidRDefault="00000000" w:rsidRPr="00000000" w14:paraId="00000034">
      <w:pPr>
        <w:rPr>
          <w:sz w:val="24"/>
          <w:szCs w:val="24"/>
        </w:rPr>
      </w:pPr>
      <w:hyperlink r:id="rId22">
        <w:r w:rsidDel="00000000" w:rsidR="00000000" w:rsidRPr="00000000">
          <w:rPr>
            <w:color w:val="1155cc"/>
            <w:sz w:val="24"/>
            <w:szCs w:val="24"/>
            <w:u w:val="single"/>
            <w:rtl w:val="0"/>
          </w:rPr>
          <w:t xml:space="preserve">https://medium.com/@adriensieg/text-similarities-da019229c894</w:t>
        </w:r>
      </w:hyperlink>
      <w:r w:rsidDel="00000000" w:rsidR="00000000" w:rsidRPr="00000000">
        <w:rPr>
          <w:rtl w:val="0"/>
        </w:rPr>
      </w:r>
    </w:p>
    <w:p w:rsidR="00000000" w:rsidDel="00000000" w:rsidP="00000000" w:rsidRDefault="00000000" w:rsidRPr="00000000" w14:paraId="00000035">
      <w:pPr>
        <w:widowControl w:val="0"/>
        <w:jc w:val="left"/>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mei Pan" w:id="5" w:date="2019-11-26T00:22:24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data do you plan to annotate?  Is this true that this annotated data is used mainly for evaluation purpose?</w:t>
      </w:r>
    </w:p>
  </w:comment>
  <w:comment w:author="John Galpin" w:id="6" w:date="2019-11-26T01:58:00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already labeled set is quite large. But I was hoping to label and run the algorithm on a public twitter stream and see how it performs. How much I'm not sure yet to be honest. Will need to discuss with the team.</w:t>
      </w:r>
    </w:p>
  </w:comment>
  <w:comment w:author="Shimei Pan" w:id="0" w:date="2019-11-26T00:27:34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comment: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a good idea to switch if you are uncomfortable with the original project idea. I just wish you have done this earlier.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is a good idea to compare the MaLSTM approach with other typical methods for text classification.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Would you please add more details about the  current status  of the project? I just want to make sure you  understand the process and you can pull it off before the deadline.</w:t>
      </w:r>
    </w:p>
  </w:comment>
  <w:comment w:author="John Galpin" w:id="1" w:date="2019-11-26T02:30:1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run through what was discussed Sunday in our group meeting.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Reenah and Erica would run through feasibility of different methodologies. Neil would look into how we are going to present our findings. I would run through some different classification algorithms and return to the group with initial findings. The others can respond with their findings.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To Do: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need to do a more formal data prep. I did very little scrubbing on the text itself the first go around. Removal of stop words most notably. Tweets are also not written formally which present some challenge.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I've set up a basic multi-class neural net using tensorflow. I want to see how a less complex classification network does.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found an MaLSTM model online. I need to change several things about the code in order to suit it for our teams purposes. My hypothesis is that this model will perform best but there is no way to know for sure right now.</w:t>
      </w:r>
    </w:p>
  </w:comment>
  <w:comment w:author="Shimei Pan" w:id="2" w:date="2019-11-26T00:21:21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elaborate more on this method?  Are you plan to compare with other typical classification methods such as Naive Bayes,  Support Vector Machine, logistic regression etc.?</w:t>
      </w:r>
    </w:p>
  </w:comment>
  <w:comment w:author="John Galpin" w:id="3" w:date="2019-11-26T01:54:03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run the dataset through a base KNN, Decision Tree, ADA Boosted Tree, Random Forrest, and Gradient Boosted Tree. Thus far the ADA Boosted Tree has performed best with TFID-Vectorization.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run the dataset through an SVM and a couple Nueral Net configurations. I was reading about Siamese LSTM models that perform well on text similarity tasks.</w:t>
      </w:r>
    </w:p>
  </w:comment>
  <w:comment w:author="John Galpin" w:id="4" w:date="2019-11-26T01:57:39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accuracy is our best run through on test sets after training. I think we can achieve better results. Also we need to dig into the results and not just look at accuracy.</w:t>
      </w:r>
    </w:p>
  </w:comment>
  <w:comment w:author="Shimei Pan" w:id="7" w:date="2019-11-26T00:17:32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plan to use this information?</w:t>
      </w:r>
    </w:p>
  </w:comment>
  <w:comment w:author="John Galpin" w:id="8" w:date="2019-11-26T01:48:06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drop it from the dataset. The reason being the number of votes present in each entry is different. Also I wanted to test how different models performed on vectorized text exclusively.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i.stackexchange.com/questions/6297/can-we-apply-neural-networks-to-two-text-comparisons" TargetMode="External"/><Relationship Id="rId11" Type="http://schemas.openxmlformats.org/officeDocument/2006/relationships/hyperlink" Target="https://data.world/thomasrdavidson/hate-speech-and-offensive-language" TargetMode="External"/><Relationship Id="rId22" Type="http://schemas.openxmlformats.org/officeDocument/2006/relationships/hyperlink" Target="https://medium.com/@adriensieg/text-similarities-da019229c894" TargetMode="External"/><Relationship Id="rId10" Type="http://schemas.openxmlformats.org/officeDocument/2006/relationships/hyperlink" Target="mailto:rsheikh1@umbc.edu" TargetMode="External"/><Relationship Id="rId21" Type="http://schemas.openxmlformats.org/officeDocument/2006/relationships/hyperlink" Target="https://medium.com/mlreview/implementing-malstm-on-kaggles-quora-question-pairs-competition-8b31b0b16a07" TargetMode="External"/><Relationship Id="rId13" Type="http://schemas.openxmlformats.org/officeDocument/2006/relationships/hyperlink" Target="https://ieeexplore.ieee.org/abstract/document/8292838" TargetMode="External"/><Relationship Id="rId12" Type="http://schemas.openxmlformats.org/officeDocument/2006/relationships/hyperlink" Target="https://archive.org/search.php?query=collection%3Atwitterstream&amp;sort=-publicda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galpin1@umbc.edu" TargetMode="External"/><Relationship Id="rId15" Type="http://schemas.openxmlformats.org/officeDocument/2006/relationships/hyperlink" Target="https://link.springer.com/chapter/10.1007/978-3-319-93417-4_48" TargetMode="External"/><Relationship Id="rId14" Type="http://schemas.openxmlformats.org/officeDocument/2006/relationships/hyperlink" Target="https://dl.acm.org/citation.cfm?id=3054223" TargetMode="External"/><Relationship Id="rId17" Type="http://schemas.openxmlformats.org/officeDocument/2006/relationships/hyperlink" Target="https://dl.acm.org/citation.cfm?id=3078723" TargetMode="External"/><Relationship Id="rId16" Type="http://schemas.openxmlformats.org/officeDocument/2006/relationships/hyperlink" Target="https://dl.acm.org/citation.cfm?id=3054223" TargetMode="External"/><Relationship Id="rId5" Type="http://schemas.openxmlformats.org/officeDocument/2006/relationships/numbering" Target="numbering.xml"/><Relationship Id="rId19" Type="http://schemas.openxmlformats.org/officeDocument/2006/relationships/hyperlink" Target="https://github.com/eliorc/Medium/blob/master/MaLSTM.ipynb" TargetMode="External"/><Relationship Id="rId6" Type="http://schemas.openxmlformats.org/officeDocument/2006/relationships/styles" Target="styles.xml"/><Relationship Id="rId18" Type="http://schemas.openxmlformats.org/officeDocument/2006/relationships/hyperlink" Target="https://dl.acm.org/citation.cfm?id=3270103" TargetMode="External"/><Relationship Id="rId7" Type="http://schemas.openxmlformats.org/officeDocument/2006/relationships/hyperlink" Target="mailto:xuanz1@umbc.edu" TargetMode="External"/><Relationship Id="rId8" Type="http://schemas.openxmlformats.org/officeDocument/2006/relationships/hyperlink" Target="mailto:kneil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