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B5642A"/>
          <w:spacing w:val="60"/>
          <w:sz w:val="18"/>
          <w:szCs w:val="18"/>
        </w:rPr>
        <w:t xml:space="preserve">SEED &amp; SPOON — CONFIDENTIAL TEMPLATES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1E3D22"/>
          <w:sz w:val="32"/>
          <w:szCs w:val="32"/>
        </w:rPr>
        <w:t xml:space="preserve">Pre-Committed Communications</w:t>
      </w:r>
    </w:p>
    <w:p>
      <w:pPr>
        <w:spacing w:after="160"/>
      </w:pPr>
      <w:r>
        <w:rPr>
          <w:rFonts w:ascii="Georgia" w:cs="Georgia" w:eastAsia="Georgia" w:hAnsi="Georgia"/>
          <w:i/>
          <w:iCs/>
          <w:color w:val="2E5A34"/>
          <w:sz w:val="24"/>
          <w:szCs w:val="24"/>
        </w:rPr>
        <w:t xml:space="preserve">Windfall announcement drafts — ready before we ever need them</w:t>
      </w:r>
    </w:p>
    <w:p>
      <w:pPr>
        <w:spacing w:after="120"/>
      </w:pPr>
      <w:r>
        <w:rPr>
          <w:rFonts w:ascii="Georgia" w:cs="Georgia" w:eastAsia="Georgia" w:hAnsi="Georgia"/>
          <w:i/>
          <w:iCs/>
          <w:color w:val="6A6F66"/>
          <w:sz w:val="20"/>
          <w:szCs w:val="20"/>
        </w:rPr>
        <w:t xml:space="preserve">Fill the brackets when the moment comes. These exist so we never compose our identity under deadline.</w:t>
      </w:r>
    </w:p>
    <w:p>
      <w:pPr>
        <w:pBdr>
          <w:bottom w:val="single" w:color="B5642A" w:sz="8" w:space="1"/>
        </w:pBdr>
        <w:spacing w:after="200" w:before="40"/>
      </w:pPr>
      <w:r>
        <w:rPr>
          <w:sz w:val="2"/>
          <w:szCs w:val="2"/>
        </w:rPr>
        <w:t xml:space="preserve"/>
      </w:r>
    </w:p>
    <w:p>
      <w:pPr>
        <w:spacing w:after="18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3281F"/>
          <w:sz w:val="21"/>
          <w:szCs w:val="21"/>
        </w:rPr>
        <w:t xml:space="preserve">Sequence matters: send the internal message first, then existing donors, then partners, then any public statement. Never let the public learn before our own team does.</w:t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B5642A"/>
          <w:sz w:val="26"/>
          <w:szCs w:val="26"/>
        </w:rPr>
        <w:t xml:space="preserve">A  </w:t>
      </w:r>
      <w:r>
        <w:rPr>
          <w:rFonts w:ascii="Georgia" w:cs="Georgia" w:eastAsia="Georgia" w:hAnsi="Georgia"/>
          <w:b/>
          <w:bCs/>
          <w:color w:val="2E5A34"/>
          <w:sz w:val="26"/>
          <w:szCs w:val="26"/>
        </w:rPr>
        <w:t xml:space="preserve">Internal Message — Staff, Volunteers &amp; Board</w:t>
      </w:r>
    </w:p>
    <w:p>
      <w:pPr>
        <w:spacing w:after="140" w:line="276"/>
      </w:pPr>
      <w:r>
        <w:rPr>
          <w:rFonts w:ascii="Georgia" w:cs="Georgia" w:eastAsia="Georgia" w:hAnsi="Georgia"/>
          <w:b/>
          <w:bCs/>
          <w:color w:val="1E3D22"/>
          <w:sz w:val="21"/>
          <w:szCs w:val="21"/>
        </w:rPr>
        <w:t xml:space="preserve">Channel: </w:t>
      </w:r>
      <w:r>
        <w:rPr>
          <w:rFonts w:ascii="Georgia" w:cs="Georgia" w:eastAsia="Georgia" w:hAnsi="Georgia"/>
          <w:color w:val="23281F"/>
          <w:sz w:val="21"/>
          <w:szCs w:val="21"/>
        </w:rPr>
        <w:t xml:space="preserve">Email + in-person / all-hands where possible.   Timing: Same day the gift is confirmed, before any external word.</w:t>
      </w:r>
    </w:p>
    <w:p>
      <w:pPr>
        <w:spacing w:after="140" w:line="276"/>
      </w:pPr>
      <w:r>
        <w:rPr>
          <w:rFonts w:ascii="Georgia" w:cs="Georgia" w:eastAsia="Georgia" w:hAnsi="Georgia"/>
          <w:b/>
          <w:bCs/>
          <w:color w:val="1E3D22"/>
          <w:sz w:val="21"/>
          <w:szCs w:val="21"/>
        </w:rPr>
        <w:t xml:space="preserve">Subject: </w:t>
      </w:r>
      <w:r>
        <w:rPr>
          <w:rFonts w:ascii="Georgia" w:cs="Georgia" w:eastAsia="Georgia" w:hAnsi="Georgia"/>
          <w:color w:val="23281F"/>
          <w:sz w:val="21"/>
          <w:szCs w:val="21"/>
        </w:rPr>
        <w:t xml:space="preserve">Some big news — and what it means for us</w:t>
      </w:r>
    </w:p>
    <w:p>
      <w:pPr>
        <w:spacing w:after="14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3281F"/>
          <w:sz w:val="21"/>
          <w:szCs w:val="21"/>
        </w:rPr>
        <w:t xml:space="preserve">Team,</w:t>
      </w:r>
    </w:p>
    <w:p>
      <w:pPr>
        <w:spacing w:after="14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3281F"/>
          <w:sz w:val="21"/>
          <w:szCs w:val="21"/>
        </w:rPr>
        <w:t xml:space="preserve">Seed &amp; Spoon has received a gift of [amount / “a significant, unrestricted gift”] from [funder, or “a donor who asked to stay private”]. It is unrestricted, which means we decide how to use it — and that is exactly why I want you to hear the plan from me first.</w:t>
      </w:r>
    </w:p>
    <w:p>
      <w:pPr>
        <w:spacing w:after="14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3281F"/>
          <w:sz w:val="21"/>
          <w:szCs w:val="21"/>
        </w:rPr>
        <w:t xml:space="preserve">Here is what will not change: our mission, our care with every dollar, and the way we work. Every dollar still answers one question — does this get a meal to a hungry kid? This gift lets us do the mission more completely; it does not turn us into a different organization.</w:t>
      </w:r>
    </w:p>
    <w:p>
      <w:pPr>
        <w:spacing w:after="14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3281F"/>
          <w:sz w:val="21"/>
          <w:szCs w:val="21"/>
        </w:rPr>
        <w:t xml:space="preserve">Here is what happens next: we are taking a deliberate pause before spending anything. We will fund the unglamorous essentials first — compliance, controls, and fair support for the people doing the work. Then we will choose a small number of things to do exceptionally well. You will be part of that conversation, not surprised by it.</w:t>
      </w:r>
    </w:p>
    <w:p>
      <w:pPr>
        <w:spacing w:after="14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3281F"/>
          <w:sz w:val="21"/>
          <w:szCs w:val="21"/>
        </w:rPr>
        <w:t xml:space="preserve">If you hear questions or rumors out in the community, point people to me. Thank you for building this with me — this news is yours as much as mine.</w:t>
      </w:r>
    </w:p>
    <w:p>
      <w:pPr>
        <w:spacing w:after="14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A6F66"/>
          <w:sz w:val="19"/>
          <w:szCs w:val="19"/>
        </w:rPr>
        <w:t xml:space="preserve">[Name]  —  Founder &amp; Executive Director, Seed &amp; Spoon</w:t>
      </w:r>
    </w:p>
    <w:p>
      <w:pPr>
        <w:pBdr>
          <w:bottom w:val="single" w:color="D8D8CE" w:sz="4" w:space="1"/>
        </w:pBdr>
        <w:spacing w:after="200" w:before="40"/>
      </w:pPr>
      <w:r>
        <w:rPr>
          <w:sz w:val="2"/>
          <w:szCs w:val="2"/>
        </w:rPr>
        <w:t xml:space="preserve"/>
      </w:r>
    </w:p>
    <w:p>
      <w:pPr>
        <w:pStyle w:val="Heading2"/>
        <w:spacing w:after="100" w:before="300"/>
      </w:pPr>
      <w:r>
        <w:rPr>
          <w:rFonts w:ascii="Georgia" w:cs="Georgia" w:eastAsia="Georgia" w:hAnsi="Georgia"/>
          <w:b/>
          <w:bCs/>
          <w:color w:val="B5642A"/>
          <w:sz w:val="26"/>
          <w:szCs w:val="26"/>
        </w:rPr>
        <w:t xml:space="preserve">B  </w:t>
      </w:r>
      <w:r>
        <w:rPr>
          <w:rFonts w:ascii="Georgia" w:cs="Georgia" w:eastAsia="Georgia" w:hAnsi="Georgia"/>
          <w:b/>
          <w:bCs/>
          <w:color w:val="2E5A34"/>
          <w:sz w:val="26"/>
          <w:szCs w:val="26"/>
        </w:rPr>
        <w:t xml:space="preserve">External Message — Tiered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2E5A34"/>
          <w:sz w:val="26"/>
          <w:szCs w:val="26"/>
        </w:rPr>
        <w:t xml:space="preserve">Tier 1 — Existing Donors</w:t>
      </w:r>
    </w:p>
    <w:p>
      <w:pPr>
        <w:spacing w:after="140" w:line="276"/>
      </w:pPr>
      <w:r>
        <w:rPr>
          <w:rFonts w:ascii="Georgia" w:cs="Georgia" w:eastAsia="Georgia" w:hAnsi="Georgia"/>
          <w:b/>
          <w:bCs/>
          <w:color w:val="1E3D22"/>
          <w:sz w:val="21"/>
          <w:szCs w:val="21"/>
        </w:rPr>
        <w:t xml:space="preserve">Subject: </w:t>
      </w:r>
      <w:r>
        <w:rPr>
          <w:rFonts w:ascii="Georgia" w:cs="Georgia" w:eastAsia="Georgia" w:hAnsi="Georgia"/>
          <w:color w:val="23281F"/>
          <w:sz w:val="21"/>
          <w:szCs w:val="21"/>
        </w:rPr>
        <w:t xml:space="preserve">A milestone — and why your support still matters</w:t>
      </w:r>
    </w:p>
    <w:p>
      <w:pPr>
        <w:spacing w:after="14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3281F"/>
          <w:sz w:val="21"/>
          <w:szCs w:val="21"/>
        </w:rPr>
        <w:t xml:space="preserve">Dear [Name],</w:t>
      </w:r>
    </w:p>
    <w:p>
      <w:pPr>
        <w:spacing w:after="14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3281F"/>
          <w:sz w:val="21"/>
          <w:szCs w:val="21"/>
        </w:rPr>
        <w:t xml:space="preserve">I want you to be among the first to know: Seed &amp; Spoon has received [a significant unrestricted gift / a gift of amount] from [funder]. It is a milestone, and I am sharing it with you directly because your support helped make us the kind of organization a gift like this finds.</w:t>
      </w:r>
    </w:p>
    <w:p>
      <w:pPr>
        <w:spacing w:after="14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3281F"/>
          <w:sz w:val="21"/>
          <w:szCs w:val="21"/>
        </w:rPr>
        <w:t xml:space="preserve">A gift like this is runway, not a finish line. It does not replace the steady support of donors like you — it is built on the foundation you helped lay, and your continued partnership is exactly what turns a one-time gift into lasting impact. Nothing about our commitment to you, or to the families we serve, changes.</w:t>
      </w:r>
    </w:p>
    <w:p>
      <w:pPr>
        <w:spacing w:after="14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3281F"/>
          <w:sz w:val="21"/>
          <w:szCs w:val="21"/>
        </w:rPr>
        <w:t xml:space="preserve">I would be glad to tell you more about how we are thinking about it. Thank you — truly.</w:t>
      </w:r>
    </w:p>
    <w:p>
      <w:pPr>
        <w:spacing w:after="14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A6F66"/>
          <w:sz w:val="19"/>
          <w:szCs w:val="19"/>
        </w:rPr>
        <w:t xml:space="preserve">[Name], Founder &amp; Executive Director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2E5A34"/>
          <w:sz w:val="26"/>
          <w:szCs w:val="26"/>
        </w:rPr>
        <w:t xml:space="preserve">Tier 2 — Partners &amp; Allies</w:t>
      </w:r>
    </w:p>
    <w:p>
      <w:pPr>
        <w:spacing w:after="140" w:line="276"/>
      </w:pPr>
      <w:r>
        <w:rPr>
          <w:rFonts w:ascii="Georgia" w:cs="Georgia" w:eastAsia="Georgia" w:hAnsi="Georgia"/>
          <w:b/>
          <w:bCs/>
          <w:color w:val="1E3D22"/>
          <w:sz w:val="21"/>
          <w:szCs w:val="21"/>
        </w:rPr>
        <w:t xml:space="preserve">Audience: </w:t>
      </w:r>
      <w:r>
        <w:rPr>
          <w:rFonts w:ascii="Georgia" w:cs="Georgia" w:eastAsia="Georgia" w:hAnsi="Georgia"/>
          <w:color w:val="23281F"/>
          <w:sz w:val="21"/>
          <w:szCs w:val="21"/>
        </w:rPr>
        <w:t xml:space="preserve">Churches, kitchens (e.g. Garden State Kitchen), community organizations, fiscal-sponsor and clinic partners.</w:t>
      </w:r>
    </w:p>
    <w:p>
      <w:pPr>
        <w:spacing w:after="140" w:line="276"/>
      </w:pPr>
      <w:r>
        <w:rPr>
          <w:rFonts w:ascii="Georgia" w:cs="Georgia" w:eastAsia="Georgia" w:hAnsi="Georgia"/>
          <w:b/>
          <w:bCs/>
          <w:color w:val="1E3D22"/>
          <w:sz w:val="21"/>
          <w:szCs w:val="21"/>
        </w:rPr>
        <w:t xml:space="preserve">Subject: </w:t>
      </w:r>
      <w:r>
        <w:rPr>
          <w:rFonts w:ascii="Georgia" w:cs="Georgia" w:eastAsia="Georgia" w:hAnsi="Georgia"/>
          <w:color w:val="23281F"/>
          <w:sz w:val="21"/>
          <w:szCs w:val="21"/>
        </w:rPr>
        <w:t xml:space="preserve">News from Seed &amp; Spoon — and what it means for our work together</w:t>
      </w:r>
    </w:p>
    <w:p>
      <w:pPr>
        <w:spacing w:after="14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3281F"/>
          <w:sz w:val="21"/>
          <w:szCs w:val="21"/>
        </w:rPr>
        <w:t xml:space="preserve">Hi [Name],</w:t>
      </w:r>
    </w:p>
    <w:p>
      <w:pPr>
        <w:spacing w:after="14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3281F"/>
          <w:sz w:val="21"/>
          <w:szCs w:val="21"/>
        </w:rPr>
        <w:t xml:space="preserve">Some good news to share: Seed &amp; Spoon has received [a significant unrestricted gift / a gift of amount]. I wanted you to hear it from us, because our work together is part of what this makes possible.</w:t>
      </w:r>
    </w:p>
    <w:p>
      <w:pPr>
        <w:spacing w:after="14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3281F"/>
          <w:sz w:val="21"/>
          <w:szCs w:val="21"/>
        </w:rPr>
        <w:t xml:space="preserve">This strengthens our partnership — it doesn't change the terms of it. We remain committed to [shared program / commitment], and if anything, this gives us more capacity to show up well. I'd welcome a conversation about where added resources could deepen what we're already building together.</w:t>
      </w:r>
    </w:p>
    <w:p>
      <w:pPr>
        <w:spacing w:after="14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3281F"/>
          <w:sz w:val="21"/>
          <w:szCs w:val="21"/>
        </w:rPr>
        <w:t xml:space="preserve">Grateful for the partnership,</w:t>
      </w:r>
    </w:p>
    <w:p>
      <w:pPr>
        <w:spacing w:after="14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A6F66"/>
          <w:sz w:val="19"/>
          <w:szCs w:val="19"/>
        </w:rPr>
        <w:t xml:space="preserve">[Name], Seed &amp; Spoon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2E5A34"/>
          <w:sz w:val="26"/>
          <w:szCs w:val="26"/>
        </w:rPr>
        <w:t xml:space="preserve">Tier 3 — Public / Press / General Audience</w:t>
      </w:r>
    </w:p>
    <w:p>
      <w:pPr>
        <w:spacing w:after="140" w:line="276"/>
      </w:pPr>
      <w:r>
        <w:rPr>
          <w:rFonts w:ascii="Georgia" w:cs="Georgia" w:eastAsia="Georgia" w:hAnsi="Georgia"/>
          <w:b/>
          <w:bCs/>
          <w:color w:val="1E3D22"/>
          <w:sz w:val="21"/>
          <w:szCs w:val="21"/>
        </w:rPr>
        <w:t xml:space="preserve">Use: </w:t>
      </w:r>
      <w:r>
        <w:rPr>
          <w:rFonts w:ascii="Georgia" w:cs="Georgia" w:eastAsia="Georgia" w:hAnsi="Georgia"/>
          <w:color w:val="23281F"/>
          <w:sz w:val="21"/>
          <w:szCs w:val="21"/>
        </w:rPr>
        <w:t xml:space="preserve">Website, social, or press — only after internal, donor, and partner messages have gone out.</w:t>
      </w:r>
    </w:p>
    <w:p>
      <w:pPr>
        <w:spacing w:after="140" w:line="276"/>
      </w:pPr>
      <w:r>
        <w:rPr>
          <w:rFonts w:ascii="Georgia" w:cs="Georgia" w:eastAsia="Georgia" w:hAnsi="Georgia"/>
          <w:b/>
          <w:bCs/>
          <w:color w:val="1E3D22"/>
          <w:sz w:val="21"/>
          <w:szCs w:val="21"/>
        </w:rPr>
        <w:t xml:space="preserve">Subject / headline: </w:t>
      </w:r>
      <w:r>
        <w:rPr>
          <w:rFonts w:ascii="Georgia" w:cs="Georgia" w:eastAsia="Georgia" w:hAnsi="Georgia"/>
          <w:color w:val="23281F"/>
          <w:sz w:val="21"/>
          <w:szCs w:val="21"/>
        </w:rPr>
        <w:t xml:space="preserve">Seed &amp; Spoon receives major gift to expand food-security work in Newark</w:t>
      </w:r>
    </w:p>
    <w:p>
      <w:pPr>
        <w:spacing w:after="14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3281F"/>
          <w:sz w:val="21"/>
          <w:szCs w:val="21"/>
        </w:rPr>
        <w:t xml:space="preserve">Seed &amp; Spoon, a Newark-based food-security nonprofit, has received [a significant unrestricted gift / a gift of amount] from [funder]. The organization will direct the gift toward [high-level intention — e.g. strengthening its weekend meal program and community food-access tools], with a deliberate focus on long-term sustainability rather than short-term expansion.</w:t>
      </w:r>
    </w:p>
    <w:p>
      <w:pPr>
        <w:spacing w:after="14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3281F"/>
          <w:sz w:val="21"/>
          <w:szCs w:val="21"/>
        </w:rPr>
        <w:t xml:space="preserve">“[Short, human quote from founder — grounded in mission, not self-congratulation. Example: This gift lets us do the work more completely for the families we serve, and we intend to steward every dollar with the same care that got us here.]”</w:t>
      </w:r>
    </w:p>
    <w:p>
      <w:pPr>
        <w:spacing w:after="140" w:line="276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3281F"/>
          <w:sz w:val="21"/>
          <w:szCs w:val="21"/>
        </w:rPr>
        <w:t xml:space="preserve">[Optional: one line on how to support or get involved — seedandspoon.org.]</w:t>
      </w:r>
    </w:p>
    <w:p>
      <w:pPr>
        <w:pBdr>
          <w:bottom w:val="single" w:color="D8D8CE" w:sz="4" w:space="1"/>
        </w:pBdr>
        <w:spacing w:after="200" w:before="40"/>
      </w:pPr>
      <w:r>
        <w:rPr>
          <w:sz w:val="2"/>
          <w:szCs w:val="2"/>
        </w:rPr>
        <w:t xml:space="preserve"/>
      </w:r>
    </w:p>
    <w:p>
      <w:pPr>
        <w:spacing w:before="80"/>
      </w:pPr>
      <w:r>
        <w:rPr>
          <w:rFonts w:ascii="Georgia" w:cs="Georgia" w:eastAsia="Georgia" w:hAnsi="Georgia"/>
          <w:i/>
          <w:iCs/>
          <w:color w:val="6A6F66"/>
          <w:sz w:val="16"/>
          <w:szCs w:val="16"/>
        </w:rPr>
        <w:t xml:space="preserve">Internal reference. Adapt tone and specifics to the actual gift. Framework companion to “Seed &amp; Spoon — Ethos in the Face of a Game-Changing Grant.”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8CE" w:sz="4" w:space="6"/>
      </w:pBdr>
    </w:pPr>
    <w:r>
      <w:rPr>
        <w:rFonts w:ascii="Georgia" w:cs="Georgia" w:eastAsia="Georgia" w:hAnsi="Georgia"/>
        <w:color w:val="6A6F66"/>
        <w:sz w:val="15"/>
        <w:szCs w:val="15"/>
      </w:rPr>
      <w:t xml:space="preserve">Seed &amp; Spoon — Comms Templates  ·     </w:t>
    </w:r>
    <w:r>
      <w:rPr>
        <w:rFonts w:ascii="Georgia" w:cs="Georgia" w:eastAsia="Georgia" w:hAnsi="Georgia"/>
        <w:color w:val="6A6F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328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2026-07-25T21:38:13.920Z</dcterms:created>
  <dcterms:modified xsi:type="dcterms:W3CDTF">2026-07-25T21:38:13.920Z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