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tabs>
          <w:tab w:pos="2125" w:val="left" w:leader="none"/>
        </w:tabs>
        <w:spacing w:line="242" w:lineRule="auto" w:before="75"/>
        <w:ind w:left="2125" w:right="134" w:hanging="1985"/>
        <w:jc w:val="both"/>
      </w:pPr>
      <w:r>
        <w:rPr>
          <w:rFonts w:ascii="Tahoma" w:hAnsi="Tahoma"/>
          <w:b/>
          <w:w w:val="85"/>
        </w:rPr>
        <w:t>ENTRE :</w:t>
        <w:tab/>
      </w:r>
      <w:r>
        <w:rPr>
          <w:rFonts w:ascii="Tahoma" w:hAnsi="Tahoma"/>
          <w:b/>
        </w:rPr>
        <w:t>FINANCES</w:t>
      </w:r>
      <w:r>
        <w:rPr>
          <w:rFonts w:ascii="Tahoma" w:hAnsi="Tahoma"/>
          <w:b/>
          <w:spacing w:val="53"/>
        </w:rPr>
        <w:t> </w:t>
      </w:r>
      <w:r>
        <w:rPr>
          <w:rFonts w:ascii="Tahoma" w:hAnsi="Tahoma"/>
          <w:b/>
        </w:rPr>
        <w:t>BLOOM</w:t>
      </w:r>
      <w:r>
        <w:rPr>
          <w:rFonts w:ascii="Tahoma" w:hAnsi="Tahoma"/>
          <w:b/>
          <w:spacing w:val="52"/>
        </w:rPr>
        <w:t> </w:t>
      </w:r>
      <w:r>
        <w:rPr>
          <w:rFonts w:ascii="Tahoma" w:hAnsi="Tahoma"/>
          <w:b/>
        </w:rPr>
        <w:t>INC.</w:t>
      </w:r>
      <w:r>
        <w:rPr/>
        <w:t>,</w:t>
      </w:r>
      <w:r>
        <w:rPr>
          <w:spacing w:val="36"/>
        </w:rPr>
        <w:t> </w:t>
      </w:r>
      <w:r>
        <w:rPr/>
        <w:t>personne</w:t>
      </w:r>
      <w:r>
        <w:rPr>
          <w:spacing w:val="38"/>
        </w:rPr>
        <w:t> </w:t>
      </w:r>
      <w:r>
        <w:rPr/>
        <w:t>morale</w:t>
      </w:r>
      <w:r>
        <w:rPr>
          <w:spacing w:val="35"/>
        </w:rPr>
        <w:t> </w:t>
      </w:r>
      <w:r>
        <w:rPr/>
        <w:t>légalement</w:t>
      </w:r>
      <w:r>
        <w:rPr>
          <w:spacing w:val="37"/>
        </w:rPr>
        <w:t> </w:t>
      </w:r>
      <w:r>
        <w:rPr/>
        <w:t>constituée</w:t>
      </w:r>
      <w:r>
        <w:rPr>
          <w:spacing w:val="-75"/>
        </w:rPr>
        <w:t> </w:t>
      </w:r>
      <w:r>
        <w:rPr>
          <w:w w:val="95"/>
        </w:rPr>
        <w:t>ayant son siège au B-400, rue Principale, en la municipalité de Saint-</w:t>
      </w:r>
      <w:r>
        <w:rPr>
          <w:spacing w:val="-71"/>
          <w:w w:val="95"/>
        </w:rPr>
        <w:t> </w:t>
      </w:r>
      <w:r>
        <w:rPr>
          <w:w w:val="95"/>
        </w:rPr>
        <w:t>Zotique,</w:t>
      </w:r>
      <w:r>
        <w:rPr>
          <w:spacing w:val="-13"/>
          <w:w w:val="95"/>
        </w:rPr>
        <w:t> </w:t>
      </w:r>
      <w:r>
        <w:rPr>
          <w:w w:val="95"/>
        </w:rPr>
        <w:t>province</w:t>
      </w:r>
      <w:r>
        <w:rPr>
          <w:spacing w:val="-12"/>
          <w:w w:val="95"/>
        </w:rPr>
        <w:t> </w:t>
      </w:r>
      <w:r>
        <w:rPr>
          <w:w w:val="95"/>
        </w:rPr>
        <w:t>de</w:t>
      </w:r>
      <w:r>
        <w:rPr>
          <w:spacing w:val="-15"/>
          <w:w w:val="95"/>
        </w:rPr>
        <w:t> </w:t>
      </w:r>
      <w:r>
        <w:rPr>
          <w:w w:val="95"/>
        </w:rPr>
        <w:t>Québec,</w:t>
      </w:r>
      <w:r>
        <w:rPr>
          <w:spacing w:val="-14"/>
          <w:w w:val="95"/>
        </w:rPr>
        <w:t> </w:t>
      </w:r>
      <w:r>
        <w:rPr>
          <w:w w:val="95"/>
        </w:rPr>
        <w:t>J0P</w:t>
      </w:r>
      <w:r>
        <w:rPr>
          <w:spacing w:val="-13"/>
          <w:w w:val="95"/>
        </w:rPr>
        <w:t> </w:t>
      </w:r>
      <w:r>
        <w:rPr>
          <w:w w:val="95"/>
        </w:rPr>
        <w:t>1Z0;</w:t>
      </w:r>
    </w:p>
    <w:p>
      <w:pPr>
        <w:pStyle w:val="BodyText"/>
        <w:spacing w:before="2"/>
      </w:pPr>
    </w:p>
    <w:p>
      <w:pPr>
        <w:spacing w:before="0"/>
        <w:ind w:left="0" w:right="133" w:firstLine="0"/>
        <w:jc w:val="right"/>
        <w:rPr>
          <w:sz w:val="22"/>
        </w:rPr>
      </w:pPr>
      <w:r>
        <w:rPr>
          <w:w w:val="95"/>
          <w:sz w:val="22"/>
        </w:rPr>
        <w:t>Ci-après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désignée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«</w:t>
      </w:r>
      <w:r>
        <w:rPr>
          <w:spacing w:val="-8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Société</w:t>
      </w:r>
      <w:r>
        <w:rPr>
          <w:rFonts w:ascii="Tahoma" w:hAnsi="Tahoma"/>
          <w:b/>
          <w:spacing w:val="3"/>
          <w:w w:val="95"/>
          <w:sz w:val="22"/>
        </w:rPr>
        <w:t> </w:t>
      </w:r>
      <w:r>
        <w:rPr>
          <w:w w:val="95"/>
          <w:sz w:val="22"/>
        </w:rPr>
        <w:t>»</w:t>
      </w:r>
    </w:p>
    <w:p>
      <w:pPr>
        <w:pStyle w:val="BodyText"/>
        <w:spacing w:before="5"/>
      </w:pPr>
    </w:p>
    <w:p>
      <w:pPr>
        <w:tabs>
          <w:tab w:pos="2125" w:val="left" w:leader="none"/>
        </w:tabs>
        <w:spacing w:line="242" w:lineRule="auto" w:before="1"/>
        <w:ind w:left="2125" w:right="135" w:hanging="1985"/>
        <w:jc w:val="both"/>
        <w:rPr>
          <w:sz w:val="22"/>
        </w:rPr>
      </w:pPr>
      <w:r>
        <w:rPr>
          <w:rFonts w:ascii="Tahoma" w:hAnsi="Tahoma"/>
          <w:b/>
          <w:w w:val="85"/>
          <w:sz w:val="22"/>
        </w:rPr>
        <w:t>ET</w:t>
      </w:r>
      <w:r>
        <w:rPr>
          <w:rFonts w:ascii="Tahoma" w:hAnsi="Tahoma"/>
          <w:b/>
          <w:spacing w:val="-3"/>
          <w:w w:val="85"/>
          <w:sz w:val="22"/>
        </w:rPr>
        <w:t> </w:t>
      </w:r>
      <w:r>
        <w:rPr>
          <w:rFonts w:ascii="Tahoma" w:hAnsi="Tahoma"/>
          <w:b/>
          <w:w w:val="85"/>
          <w:sz w:val="22"/>
        </w:rPr>
        <w:t>:</w:t>
        <w:tab/>
      </w:r>
      <w:r>
        <w:rPr>
          <w:rFonts w:ascii="Tahoma" w:hAnsi="Tahoma"/>
          <w:b/>
          <w:w w:val="90"/>
          <w:sz w:val="22"/>
        </w:rPr>
        <w:t>MARIE-CHRISTINE</w:t>
      </w:r>
      <w:r>
        <w:rPr>
          <w:rFonts w:ascii="Tahoma" w:hAnsi="Tahoma"/>
          <w:b/>
          <w:spacing w:val="21"/>
          <w:w w:val="90"/>
          <w:sz w:val="22"/>
        </w:rPr>
        <w:t> </w:t>
      </w:r>
      <w:r>
        <w:rPr>
          <w:rFonts w:ascii="Tahoma" w:hAnsi="Tahoma"/>
          <w:b/>
          <w:w w:val="90"/>
          <w:sz w:val="22"/>
        </w:rPr>
        <w:t>PARISIEN</w:t>
      </w:r>
      <w:r>
        <w:rPr>
          <w:rFonts w:ascii="Tahoma" w:hAnsi="Tahoma"/>
          <w:b/>
          <w:spacing w:val="19"/>
          <w:w w:val="90"/>
          <w:sz w:val="22"/>
        </w:rPr>
        <w:t> </w:t>
      </w:r>
      <w:r>
        <w:rPr>
          <w:rFonts w:ascii="Tahoma" w:hAnsi="Tahoma"/>
          <w:b/>
          <w:w w:val="90"/>
          <w:sz w:val="22"/>
        </w:rPr>
        <w:t>TÉTRAULT</w:t>
      </w:r>
      <w:r>
        <w:rPr>
          <w:w w:val="90"/>
          <w:sz w:val="22"/>
        </w:rPr>
        <w:t>,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résidant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domiciliée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au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1550,</w:t>
      </w:r>
      <w:r>
        <w:rPr>
          <w:spacing w:val="-67"/>
          <w:w w:val="90"/>
          <w:sz w:val="22"/>
        </w:rPr>
        <w:t> </w:t>
      </w:r>
      <w:r>
        <w:rPr>
          <w:w w:val="95"/>
          <w:sz w:val="22"/>
        </w:rPr>
        <w:t>rue Principale, appartement 101, en la municipalité de Saint-Zotique,</w:t>
      </w:r>
      <w:r>
        <w:rPr>
          <w:spacing w:val="-71"/>
          <w:w w:val="95"/>
          <w:sz w:val="22"/>
        </w:rPr>
        <w:t> </w:t>
      </w:r>
      <w:r>
        <w:rPr>
          <w:w w:val="95"/>
          <w:sz w:val="22"/>
        </w:rPr>
        <w:t>province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Québec,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J0P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1Z0;</w:t>
      </w:r>
    </w:p>
    <w:p>
      <w:pPr>
        <w:pStyle w:val="BodyText"/>
      </w:pPr>
    </w:p>
    <w:p>
      <w:pPr>
        <w:spacing w:before="0"/>
        <w:ind w:left="4494" w:right="0" w:firstLine="0"/>
        <w:jc w:val="left"/>
        <w:rPr>
          <w:sz w:val="22"/>
        </w:rPr>
      </w:pPr>
      <w:r>
        <w:rPr>
          <w:spacing w:val="-1"/>
          <w:w w:val="95"/>
          <w:sz w:val="22"/>
        </w:rPr>
        <w:t>Ci-après</w:t>
      </w:r>
      <w:r>
        <w:rPr>
          <w:spacing w:val="-14"/>
          <w:w w:val="95"/>
          <w:sz w:val="22"/>
        </w:rPr>
        <w:t> </w:t>
      </w:r>
      <w:r>
        <w:rPr>
          <w:spacing w:val="-1"/>
          <w:w w:val="95"/>
          <w:sz w:val="22"/>
        </w:rPr>
        <w:t>désignée</w:t>
      </w:r>
      <w:r>
        <w:rPr>
          <w:spacing w:val="-13"/>
          <w:w w:val="95"/>
          <w:sz w:val="22"/>
        </w:rPr>
        <w:t> </w:t>
      </w:r>
      <w:r>
        <w:rPr>
          <w:spacing w:val="-1"/>
          <w:w w:val="95"/>
          <w:sz w:val="22"/>
        </w:rPr>
        <w:t>«</w:t>
      </w:r>
      <w:r>
        <w:rPr>
          <w:spacing w:val="-14"/>
          <w:w w:val="95"/>
          <w:sz w:val="22"/>
        </w:rPr>
        <w:t> </w:t>
      </w:r>
      <w:r>
        <w:rPr>
          <w:rFonts w:ascii="Tahoma" w:hAnsi="Tahoma"/>
          <w:b/>
          <w:spacing w:val="-1"/>
          <w:w w:val="95"/>
          <w:sz w:val="22"/>
        </w:rPr>
        <w:t>madame</w:t>
      </w:r>
      <w:r>
        <w:rPr>
          <w:rFonts w:ascii="Tahoma" w:hAnsi="Tahoma"/>
          <w:b/>
          <w:spacing w:val="-2"/>
          <w:w w:val="95"/>
          <w:sz w:val="22"/>
        </w:rPr>
        <w:t> </w:t>
      </w:r>
      <w:r>
        <w:rPr>
          <w:rFonts w:ascii="Tahoma" w:hAnsi="Tahoma"/>
          <w:b/>
          <w:spacing w:val="-1"/>
          <w:w w:val="95"/>
          <w:sz w:val="22"/>
        </w:rPr>
        <w:t>Parisien</w:t>
      </w:r>
      <w:r>
        <w:rPr>
          <w:rFonts w:ascii="Tahoma" w:hAnsi="Tahoma"/>
          <w:b/>
          <w:spacing w:val="-2"/>
          <w:w w:val="95"/>
          <w:sz w:val="22"/>
        </w:rPr>
        <w:t> </w:t>
      </w:r>
      <w:r>
        <w:rPr>
          <w:rFonts w:ascii="Tahoma" w:hAnsi="Tahoma"/>
          <w:b/>
          <w:spacing w:val="-1"/>
          <w:w w:val="95"/>
          <w:sz w:val="22"/>
        </w:rPr>
        <w:t>Tétrault</w:t>
      </w:r>
      <w:r>
        <w:rPr>
          <w:rFonts w:ascii="Tahoma" w:hAnsi="Tahoma"/>
          <w:b/>
          <w:spacing w:val="1"/>
          <w:w w:val="95"/>
          <w:sz w:val="22"/>
        </w:rPr>
        <w:t> </w:t>
      </w:r>
      <w:r>
        <w:rPr>
          <w:w w:val="95"/>
          <w:sz w:val="22"/>
        </w:rPr>
        <w:t>»</w:t>
      </w:r>
    </w:p>
    <w:p>
      <w:pPr>
        <w:pStyle w:val="BodyText"/>
        <w:spacing w:before="2"/>
      </w:pPr>
    </w:p>
    <w:p>
      <w:pPr>
        <w:spacing w:before="1"/>
        <w:ind w:left="0" w:right="135" w:firstLine="0"/>
        <w:jc w:val="right"/>
        <w:rPr>
          <w:i/>
          <w:sz w:val="22"/>
        </w:rPr>
      </w:pPr>
      <w:r>
        <w:rPr>
          <w:i/>
          <w:w w:val="90"/>
          <w:sz w:val="22"/>
        </w:rPr>
        <w:t>Ci-après</w:t>
      </w:r>
      <w:r>
        <w:rPr>
          <w:i/>
          <w:spacing w:val="12"/>
          <w:w w:val="90"/>
          <w:sz w:val="22"/>
        </w:rPr>
        <w:t> </w:t>
      </w:r>
      <w:r>
        <w:rPr>
          <w:i/>
          <w:w w:val="90"/>
          <w:sz w:val="22"/>
        </w:rPr>
        <w:t>collectivement</w:t>
      </w:r>
      <w:r>
        <w:rPr>
          <w:i/>
          <w:spacing w:val="10"/>
          <w:w w:val="90"/>
          <w:sz w:val="22"/>
        </w:rPr>
        <w:t> </w:t>
      </w:r>
      <w:r>
        <w:rPr>
          <w:i/>
          <w:w w:val="90"/>
          <w:sz w:val="22"/>
        </w:rPr>
        <w:t>désignés</w:t>
      </w:r>
      <w:r>
        <w:rPr>
          <w:i/>
          <w:spacing w:val="13"/>
          <w:w w:val="90"/>
          <w:sz w:val="22"/>
        </w:rPr>
        <w:t> </w:t>
      </w:r>
      <w:r>
        <w:rPr>
          <w:i/>
          <w:w w:val="90"/>
          <w:sz w:val="22"/>
        </w:rPr>
        <w:t>les</w:t>
      </w:r>
      <w:r>
        <w:rPr>
          <w:i/>
          <w:spacing w:val="11"/>
          <w:w w:val="90"/>
          <w:sz w:val="22"/>
        </w:rPr>
        <w:t> </w:t>
      </w:r>
      <w:r>
        <w:rPr>
          <w:i/>
          <w:w w:val="90"/>
          <w:sz w:val="22"/>
        </w:rPr>
        <w:t>«</w:t>
      </w:r>
      <w:r>
        <w:rPr>
          <w:i/>
          <w:spacing w:val="10"/>
          <w:w w:val="90"/>
          <w:sz w:val="22"/>
        </w:rPr>
        <w:t> </w:t>
      </w:r>
      <w:r>
        <w:rPr>
          <w:b/>
          <w:i/>
          <w:w w:val="90"/>
          <w:sz w:val="22"/>
        </w:rPr>
        <w:t>Parties</w:t>
      </w:r>
      <w:r>
        <w:rPr>
          <w:b/>
          <w:i/>
          <w:spacing w:val="11"/>
          <w:w w:val="90"/>
          <w:sz w:val="22"/>
        </w:rPr>
        <w:t> </w:t>
      </w:r>
      <w:r>
        <w:rPr>
          <w:i/>
          <w:w w:val="90"/>
          <w:sz w:val="22"/>
        </w:rPr>
        <w:t>»</w:t>
      </w:r>
    </w:p>
    <w:p>
      <w:pPr>
        <w:pStyle w:val="BodyText"/>
        <w:spacing w:before="10"/>
        <w:rPr>
          <w:i/>
          <w:sz w:val="20"/>
        </w:rPr>
      </w:pPr>
      <w:r>
        <w:rPr/>
        <w:pict>
          <v:rect style="position:absolute;margin-left:70.584pt;margin-top:14.605391pt;width:470.95pt;height:.48001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i/>
          <w:sz w:val="11"/>
        </w:rPr>
      </w:pPr>
    </w:p>
    <w:p>
      <w:pPr>
        <w:pStyle w:val="Heading1"/>
        <w:spacing w:before="102"/>
        <w:ind w:left="3297" w:right="3294"/>
        <w:jc w:val="center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6161298</wp:posOffset>
            </wp:positionH>
            <wp:positionV relativeFrom="paragraph">
              <wp:posOffset>179875</wp:posOffset>
            </wp:positionV>
            <wp:extent cx="38100" cy="381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TRANSACTION ET</w:t>
      </w:r>
      <w:r>
        <w:rPr>
          <w:spacing w:val="2"/>
          <w:w w:val="90"/>
        </w:rPr>
        <w:t> </w:t>
      </w:r>
      <w:r>
        <w:rPr>
          <w:w w:val="90"/>
        </w:rPr>
        <w:t>QUITTANCE</w:t>
      </w:r>
    </w:p>
    <w:p>
      <w:pPr>
        <w:pStyle w:val="BodyText"/>
        <w:spacing w:before="10"/>
        <w:rPr>
          <w:rFonts w:ascii="Tahoma"/>
          <w:b/>
          <w:sz w:val="20"/>
        </w:rPr>
      </w:pPr>
      <w:r>
        <w:rPr/>
        <w:pict>
          <v:rect style="position:absolute;margin-left:70.584pt;margin-top:14.53835pt;width:470.95pt;height:.47998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rFonts w:ascii="Tahoma"/>
          <w:b/>
          <w:sz w:val="11"/>
        </w:rPr>
      </w:pPr>
    </w:p>
    <w:p>
      <w:pPr>
        <w:spacing w:before="101"/>
        <w:ind w:left="140" w:right="0" w:firstLine="0"/>
        <w:jc w:val="left"/>
        <w:rPr>
          <w:sz w:val="22"/>
        </w:rPr>
      </w:pPr>
      <w:r>
        <w:rPr>
          <w:rFonts w:ascii="Tahoma" w:hAnsi="Tahoma"/>
          <w:b/>
          <w:w w:val="95"/>
          <w:sz w:val="22"/>
        </w:rPr>
        <w:t>ATTENDU</w:t>
      </w:r>
      <w:r>
        <w:rPr>
          <w:rFonts w:ascii="Tahoma" w:hAnsi="Tahoma"/>
          <w:b/>
          <w:spacing w:val="18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QUE</w:t>
      </w:r>
      <w:r>
        <w:rPr>
          <w:rFonts w:ascii="Tahoma" w:hAnsi="Tahoma"/>
          <w:b/>
          <w:spacing w:val="17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Société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été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constituée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15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décembre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2022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sous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régime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10"/>
          <w:w w:val="95"/>
          <w:sz w:val="22"/>
        </w:rPr>
        <w:t> </w:t>
      </w:r>
      <w:r>
        <w:rPr>
          <w:i/>
          <w:w w:val="95"/>
          <w:sz w:val="22"/>
        </w:rPr>
        <w:t>Loi</w:t>
      </w:r>
      <w:r>
        <w:rPr>
          <w:i/>
          <w:spacing w:val="-71"/>
          <w:w w:val="95"/>
          <w:sz w:val="22"/>
        </w:rPr>
        <w:t> </w:t>
      </w:r>
      <w:r>
        <w:rPr>
          <w:i/>
          <w:w w:val="90"/>
          <w:sz w:val="22"/>
        </w:rPr>
        <w:t>sur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les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sociétés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par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actions</w:t>
      </w:r>
      <w:r>
        <w:rPr>
          <w:w w:val="90"/>
          <w:sz w:val="22"/>
        </w:rPr>
        <w:t>,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RLRQ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c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S-31.1);</w:t>
      </w:r>
    </w:p>
    <w:p>
      <w:pPr>
        <w:pStyle w:val="BodyText"/>
        <w:spacing w:before="7"/>
      </w:pPr>
    </w:p>
    <w:p>
      <w:pPr>
        <w:pStyle w:val="BodyText"/>
        <w:ind w:left="140"/>
      </w:pPr>
      <w:r>
        <w:rPr>
          <w:rFonts w:ascii="Tahoma" w:hAnsi="Tahoma"/>
          <w:b/>
          <w:w w:val="95"/>
        </w:rPr>
        <w:t>ATTENDU</w:t>
      </w:r>
      <w:r>
        <w:rPr>
          <w:rFonts w:ascii="Tahoma" w:hAnsi="Tahoma"/>
          <w:b/>
          <w:spacing w:val="18"/>
          <w:w w:val="95"/>
        </w:rPr>
        <w:t> </w:t>
      </w:r>
      <w:r>
        <w:rPr>
          <w:rFonts w:ascii="Tahoma" w:hAnsi="Tahoma"/>
          <w:b/>
          <w:w w:val="95"/>
        </w:rPr>
        <w:t>QUE</w:t>
      </w:r>
      <w:r>
        <w:rPr>
          <w:rFonts w:ascii="Tahoma" w:hAnsi="Tahoma"/>
          <w:b/>
          <w:spacing w:val="18"/>
          <w:w w:val="95"/>
        </w:rPr>
        <w:t> </w:t>
      </w:r>
      <w:r>
        <w:rPr>
          <w:w w:val="95"/>
        </w:rPr>
        <w:t>madame</w:t>
      </w:r>
      <w:r>
        <w:rPr>
          <w:spacing w:val="4"/>
          <w:w w:val="95"/>
        </w:rPr>
        <w:t> </w:t>
      </w:r>
      <w:r>
        <w:rPr>
          <w:w w:val="95"/>
        </w:rPr>
        <w:t>Parisien</w:t>
      </w:r>
      <w:r>
        <w:rPr>
          <w:spacing w:val="4"/>
          <w:w w:val="95"/>
        </w:rPr>
        <w:t> </w:t>
      </w:r>
      <w:r>
        <w:rPr>
          <w:w w:val="95"/>
        </w:rPr>
        <w:t>Tétrault</w:t>
      </w:r>
      <w:r>
        <w:rPr>
          <w:spacing w:val="5"/>
          <w:w w:val="95"/>
        </w:rPr>
        <w:t> </w:t>
      </w:r>
      <w:r>
        <w:rPr>
          <w:w w:val="95"/>
        </w:rPr>
        <w:t>est</w:t>
      </w:r>
      <w:r>
        <w:rPr>
          <w:spacing w:val="4"/>
          <w:w w:val="95"/>
        </w:rPr>
        <w:t> </w:t>
      </w:r>
      <w:r>
        <w:rPr>
          <w:w w:val="95"/>
        </w:rPr>
        <w:t>administratrice</w:t>
      </w:r>
      <w:r>
        <w:rPr>
          <w:spacing w:val="8"/>
          <w:w w:val="95"/>
        </w:rPr>
        <w:t> </w:t>
      </w:r>
      <w:r>
        <w:rPr>
          <w:w w:val="95"/>
        </w:rPr>
        <w:t>et</w:t>
      </w:r>
      <w:r>
        <w:rPr>
          <w:spacing w:val="4"/>
          <w:w w:val="95"/>
        </w:rPr>
        <w:t> </w:t>
      </w:r>
      <w:r>
        <w:rPr>
          <w:w w:val="95"/>
        </w:rPr>
        <w:t>actionnaire</w:t>
      </w:r>
      <w:r>
        <w:rPr>
          <w:spacing w:val="4"/>
          <w:w w:val="95"/>
        </w:rPr>
        <w:t> </w:t>
      </w:r>
      <w:r>
        <w:rPr>
          <w:w w:val="95"/>
        </w:rPr>
        <w:t>de</w:t>
      </w:r>
      <w:r>
        <w:rPr>
          <w:spacing w:val="4"/>
          <w:w w:val="95"/>
        </w:rPr>
        <w:t> </w:t>
      </w:r>
      <w:r>
        <w:rPr>
          <w:w w:val="95"/>
        </w:rPr>
        <w:t>la</w:t>
      </w:r>
      <w:r>
        <w:rPr>
          <w:spacing w:val="4"/>
          <w:w w:val="95"/>
        </w:rPr>
        <w:t> </w:t>
      </w:r>
      <w:r>
        <w:rPr>
          <w:w w:val="95"/>
        </w:rPr>
        <w:t>Société</w:t>
      </w:r>
      <w:r>
        <w:rPr>
          <w:spacing w:val="-71"/>
          <w:w w:val="95"/>
        </w:rPr>
        <w:t> </w:t>
      </w:r>
      <w:r>
        <w:rPr>
          <w:spacing w:val="-1"/>
          <w:w w:val="109"/>
        </w:rPr>
        <w:t>de</w:t>
      </w:r>
      <w:r>
        <w:rPr>
          <w:w w:val="109"/>
        </w:rPr>
        <w:t>p</w:t>
      </w:r>
      <w:r>
        <w:rPr>
          <w:spacing w:val="-3"/>
          <w:w w:val="96"/>
        </w:rPr>
        <w:t>u</w:t>
      </w:r>
      <w:r>
        <w:rPr>
          <w:spacing w:val="1"/>
          <w:w w:val="73"/>
        </w:rPr>
        <w:t>i</w:t>
      </w:r>
      <w:r>
        <w:rPr>
          <w:w w:val="74"/>
        </w:rPr>
        <w:t>s</w:t>
      </w:r>
      <w:r>
        <w:rPr>
          <w:spacing w:val="-17"/>
        </w:rPr>
        <w:t> </w:t>
      </w:r>
      <w:r>
        <w:rPr>
          <w:spacing w:val="-2"/>
          <w:w w:val="74"/>
        </w:rPr>
        <w:t>s</w:t>
      </w:r>
      <w:r>
        <w:rPr>
          <w:w w:val="114"/>
        </w:rPr>
        <w:t>a</w:t>
      </w:r>
      <w:r>
        <w:rPr>
          <w:spacing w:val="-17"/>
        </w:rPr>
        <w:t> </w:t>
      </w:r>
      <w:r>
        <w:rPr>
          <w:w w:val="124"/>
        </w:rPr>
        <w:t>c</w:t>
      </w:r>
      <w:r>
        <w:rPr>
          <w:w w:val="102"/>
        </w:rPr>
        <w:t>o</w:t>
      </w:r>
      <w:r>
        <w:rPr>
          <w:spacing w:val="-4"/>
          <w:w w:val="102"/>
        </w:rPr>
        <w:t>n</w:t>
      </w:r>
      <w:r>
        <w:rPr>
          <w:w w:val="74"/>
        </w:rPr>
        <w:t>s</w:t>
      </w:r>
      <w:r>
        <w:rPr>
          <w:w w:val="80"/>
        </w:rPr>
        <w:t>ti</w:t>
      </w:r>
      <w:r>
        <w:rPr>
          <w:w w:val="90"/>
        </w:rPr>
        <w:t>tu</w:t>
      </w:r>
      <w:r>
        <w:rPr>
          <w:spacing w:val="-4"/>
          <w:w w:val="90"/>
        </w:rPr>
        <w:t>t</w:t>
      </w:r>
      <w:r>
        <w:rPr>
          <w:spacing w:val="1"/>
          <w:w w:val="73"/>
        </w:rPr>
        <w:t>i</w:t>
      </w:r>
      <w:r>
        <w:rPr>
          <w:w w:val="102"/>
        </w:rPr>
        <w:t>o</w:t>
      </w:r>
      <w:r>
        <w:rPr>
          <w:spacing w:val="-1"/>
          <w:w w:val="102"/>
        </w:rPr>
        <w:t>n</w:t>
      </w:r>
      <w:r>
        <w:rPr>
          <w:w w:val="61"/>
        </w:rPr>
        <w:t>;</w:t>
      </w:r>
    </w:p>
    <w:p>
      <w:pPr>
        <w:pStyle w:val="BodyText"/>
        <w:spacing w:before="6"/>
      </w:pPr>
    </w:p>
    <w:p>
      <w:pPr>
        <w:pStyle w:val="BodyText"/>
        <w:spacing w:before="1"/>
        <w:ind w:left="140" w:right="130"/>
      </w:pPr>
      <w:r>
        <w:rPr>
          <w:rFonts w:ascii="Tahoma" w:hAnsi="Tahoma"/>
          <w:b/>
          <w:w w:val="95"/>
        </w:rPr>
        <w:t>ATTENDU QUE </w:t>
      </w:r>
      <w:r>
        <w:rPr>
          <w:w w:val="95"/>
        </w:rPr>
        <w:t>madame Parisien Tétrault, à titre d’actionnaire de la Société, détient 33%</w:t>
      </w:r>
      <w:r>
        <w:rPr>
          <w:spacing w:val="-71"/>
          <w:w w:val="95"/>
        </w:rPr>
        <w:t> </w:t>
      </w:r>
      <w:r>
        <w:rPr/>
        <w:t>des</w:t>
      </w:r>
      <w:r>
        <w:rPr>
          <w:spacing w:val="-17"/>
        </w:rPr>
        <w:t> </w:t>
      </w:r>
      <w:r>
        <w:rPr/>
        <w:t>actions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cette</w:t>
      </w:r>
      <w:r>
        <w:rPr>
          <w:spacing w:val="-18"/>
        </w:rPr>
        <w:t> </w:t>
      </w:r>
      <w:r>
        <w:rPr/>
        <w:t>dernière</w:t>
      </w:r>
    </w:p>
    <w:p>
      <w:pPr>
        <w:pStyle w:val="BodyText"/>
        <w:spacing w:before="6"/>
      </w:pPr>
    </w:p>
    <w:p>
      <w:pPr>
        <w:pStyle w:val="BodyText"/>
        <w:spacing w:before="1"/>
        <w:ind w:left="140"/>
      </w:pPr>
      <w:r>
        <w:rPr>
          <w:rFonts w:ascii="Tahoma" w:hAnsi="Tahoma"/>
          <w:b/>
          <w:w w:val="95"/>
        </w:rPr>
        <w:t>ATTENDU</w:t>
      </w:r>
      <w:r>
        <w:rPr>
          <w:rFonts w:ascii="Tahoma" w:hAnsi="Tahoma"/>
          <w:b/>
          <w:spacing w:val="25"/>
          <w:w w:val="95"/>
        </w:rPr>
        <w:t> </w:t>
      </w:r>
      <w:r>
        <w:rPr>
          <w:rFonts w:ascii="Tahoma" w:hAnsi="Tahoma"/>
          <w:b/>
          <w:w w:val="95"/>
        </w:rPr>
        <w:t>QUE</w:t>
      </w:r>
      <w:r>
        <w:rPr>
          <w:rFonts w:ascii="Tahoma" w:hAnsi="Tahoma"/>
          <w:b/>
          <w:spacing w:val="24"/>
          <w:w w:val="95"/>
        </w:rPr>
        <w:t> </w:t>
      </w:r>
      <w:r>
        <w:rPr>
          <w:w w:val="95"/>
        </w:rPr>
        <w:t>madame</w:t>
      </w:r>
      <w:r>
        <w:rPr>
          <w:spacing w:val="10"/>
          <w:w w:val="95"/>
        </w:rPr>
        <w:t> </w:t>
      </w:r>
      <w:r>
        <w:rPr>
          <w:w w:val="95"/>
        </w:rPr>
        <w:t>Parisien</w:t>
      </w:r>
      <w:r>
        <w:rPr>
          <w:spacing w:val="10"/>
          <w:w w:val="95"/>
        </w:rPr>
        <w:t> </w:t>
      </w:r>
      <w:r>
        <w:rPr>
          <w:w w:val="95"/>
        </w:rPr>
        <w:t>Tétrault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w w:val="95"/>
        </w:rPr>
        <w:t>occupé</w:t>
      </w:r>
      <w:r>
        <w:rPr>
          <w:spacing w:val="10"/>
          <w:w w:val="95"/>
        </w:rPr>
        <w:t> </w:t>
      </w:r>
      <w:r>
        <w:rPr>
          <w:w w:val="95"/>
        </w:rPr>
        <w:t>le</w:t>
      </w:r>
      <w:r>
        <w:rPr>
          <w:spacing w:val="10"/>
          <w:w w:val="95"/>
        </w:rPr>
        <w:t> </w:t>
      </w:r>
      <w:r>
        <w:rPr>
          <w:w w:val="95"/>
        </w:rPr>
        <w:t>poste</w:t>
      </w:r>
      <w:r>
        <w:rPr>
          <w:spacing w:val="11"/>
          <w:w w:val="95"/>
        </w:rPr>
        <w:t> </w:t>
      </w:r>
      <w:r>
        <w:rPr>
          <w:w w:val="95"/>
        </w:rPr>
        <w:t>de</w:t>
      </w:r>
      <w:r>
        <w:rPr>
          <w:spacing w:val="10"/>
          <w:w w:val="95"/>
        </w:rPr>
        <w:t> </w:t>
      </w:r>
      <w:r>
        <w:rPr>
          <w:w w:val="95"/>
        </w:rPr>
        <w:t>directrice</w:t>
      </w:r>
      <w:r>
        <w:rPr>
          <w:spacing w:val="10"/>
          <w:w w:val="95"/>
        </w:rPr>
        <w:t> </w:t>
      </w:r>
      <w:r>
        <w:rPr>
          <w:w w:val="95"/>
        </w:rPr>
        <w:t>des</w:t>
      </w:r>
      <w:r>
        <w:rPr>
          <w:spacing w:val="12"/>
          <w:w w:val="95"/>
        </w:rPr>
        <w:t> </w:t>
      </w:r>
      <w:r>
        <w:rPr>
          <w:w w:val="95"/>
        </w:rPr>
        <w:t>opérations</w:t>
      </w:r>
      <w:r>
        <w:rPr>
          <w:spacing w:val="-71"/>
          <w:w w:val="95"/>
        </w:rPr>
        <w:t> </w:t>
      </w:r>
      <w:r>
        <w:rPr>
          <w:spacing w:val="-1"/>
          <w:w w:val="105"/>
        </w:rPr>
        <w:t>a</w:t>
      </w:r>
      <w:r>
        <w:rPr>
          <w:w w:val="105"/>
        </w:rPr>
        <w:t>u</w:t>
      </w:r>
      <w:r>
        <w:rPr>
          <w:spacing w:val="-17"/>
        </w:rPr>
        <w:t> </w:t>
      </w:r>
      <w:r>
        <w:rPr>
          <w:spacing w:val="-1"/>
          <w:w w:val="93"/>
        </w:rPr>
        <w:t>s</w:t>
      </w:r>
      <w:r>
        <w:rPr>
          <w:spacing w:val="-2"/>
          <w:w w:val="93"/>
        </w:rPr>
        <w:t>e</w:t>
      </w:r>
      <w:r>
        <w:rPr>
          <w:spacing w:val="1"/>
          <w:w w:val="73"/>
        </w:rPr>
        <w:t>i</w:t>
      </w:r>
      <w:r>
        <w:rPr>
          <w:w w:val="96"/>
        </w:rPr>
        <w:t>n</w:t>
      </w:r>
      <w:r>
        <w:rPr>
          <w:spacing w:val="-18"/>
        </w:rPr>
        <w:t> </w:t>
      </w:r>
      <w:r>
        <w:rPr>
          <w:spacing w:val="-1"/>
          <w:w w:val="109"/>
        </w:rPr>
        <w:t>d</w:t>
      </w:r>
      <w:r>
        <w:rPr>
          <w:w w:val="109"/>
        </w:rPr>
        <w:t>e</w:t>
      </w:r>
      <w:r>
        <w:rPr>
          <w:spacing w:val="-17"/>
        </w:rPr>
        <w:t> </w:t>
      </w:r>
      <w:r>
        <w:rPr>
          <w:spacing w:val="-1"/>
          <w:w w:val="73"/>
        </w:rPr>
        <w:t>l</w:t>
      </w:r>
      <w:r>
        <w:rPr>
          <w:w w:val="114"/>
        </w:rPr>
        <w:t>a</w:t>
      </w:r>
      <w:r>
        <w:rPr>
          <w:spacing w:val="-17"/>
        </w:rPr>
        <w:t> </w:t>
      </w:r>
      <w:r>
        <w:rPr>
          <w:spacing w:val="-1"/>
          <w:w w:val="99"/>
        </w:rPr>
        <w:t>So</w:t>
      </w:r>
      <w:r>
        <w:rPr>
          <w:spacing w:val="-2"/>
          <w:w w:val="99"/>
        </w:rPr>
        <w:t>c</w:t>
      </w:r>
      <w:r>
        <w:rPr>
          <w:spacing w:val="1"/>
          <w:w w:val="73"/>
        </w:rPr>
        <w:t>i</w:t>
      </w:r>
      <w:r>
        <w:rPr>
          <w:w w:val="100"/>
        </w:rPr>
        <w:t>é</w:t>
      </w:r>
      <w:r>
        <w:rPr>
          <w:spacing w:val="-3"/>
          <w:w w:val="100"/>
        </w:rPr>
        <w:t>t</w:t>
      </w:r>
      <w:r>
        <w:rPr>
          <w:w w:val="109"/>
        </w:rPr>
        <w:t>é</w:t>
      </w:r>
      <w:r>
        <w:rPr>
          <w:spacing w:val="-17"/>
        </w:rPr>
        <w:t> </w:t>
      </w:r>
      <w:r>
        <w:rPr>
          <w:spacing w:val="-2"/>
          <w:w w:val="59"/>
        </w:rPr>
        <w:t>j</w:t>
      </w:r>
      <w:r>
        <w:rPr>
          <w:w w:val="86"/>
        </w:rPr>
        <w:t>us</w:t>
      </w:r>
      <w:r>
        <w:rPr>
          <w:spacing w:val="-1"/>
          <w:w w:val="103"/>
        </w:rPr>
        <w:t>q</w:t>
      </w:r>
      <w:r>
        <w:rPr>
          <w:spacing w:val="1"/>
          <w:w w:val="103"/>
        </w:rPr>
        <w:t>u</w:t>
      </w:r>
      <w:r>
        <w:rPr>
          <w:spacing w:val="-4"/>
          <w:w w:val="131"/>
        </w:rPr>
        <w:t>’</w:t>
      </w:r>
      <w:r>
        <w:rPr>
          <w:spacing w:val="-1"/>
          <w:w w:val="105"/>
        </w:rPr>
        <w:t>a</w:t>
      </w:r>
      <w:r>
        <w:rPr>
          <w:w w:val="105"/>
        </w:rPr>
        <w:t>u</w:t>
      </w:r>
      <w:r>
        <w:rPr>
          <w:spacing w:val="-17"/>
        </w:rPr>
        <w:t> </w:t>
      </w:r>
      <w:r>
        <w:rPr>
          <w:w w:val="87"/>
        </w:rPr>
        <w:t>6</w:t>
      </w:r>
      <w:r>
        <w:rPr>
          <w:spacing w:val="-19"/>
        </w:rPr>
        <w:t> </w:t>
      </w:r>
      <w:r>
        <w:rPr>
          <w:w w:val="74"/>
        </w:rPr>
        <w:t>s</w:t>
      </w:r>
      <w:r>
        <w:rPr>
          <w:spacing w:val="-2"/>
          <w:w w:val="109"/>
        </w:rPr>
        <w:t>e</w:t>
      </w:r>
      <w:r>
        <w:rPr>
          <w:spacing w:val="-1"/>
          <w:w w:val="102"/>
        </w:rPr>
        <w:t>ptem</w:t>
      </w:r>
      <w:r>
        <w:rPr>
          <w:spacing w:val="-2"/>
          <w:w w:val="102"/>
        </w:rPr>
        <w:t>b</w:t>
      </w:r>
      <w:r>
        <w:rPr>
          <w:w w:val="70"/>
        </w:rPr>
        <w:t>r</w:t>
      </w:r>
      <w:r>
        <w:rPr>
          <w:w w:val="109"/>
        </w:rPr>
        <w:t>e</w:t>
      </w:r>
      <w:r>
        <w:rPr>
          <w:spacing w:val="-17"/>
        </w:rPr>
        <w:t> </w:t>
      </w:r>
      <w:r>
        <w:rPr>
          <w:spacing w:val="-3"/>
          <w:w w:val="87"/>
        </w:rPr>
        <w:t>2</w:t>
      </w:r>
      <w:r>
        <w:rPr>
          <w:spacing w:val="-1"/>
          <w:w w:val="82"/>
        </w:rPr>
        <w:t>023;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140" w:right="138"/>
        <w:jc w:val="both"/>
      </w:pPr>
      <w:r>
        <w:rPr>
          <w:rFonts w:ascii="Tahoma" w:hAnsi="Tahoma"/>
          <w:b/>
          <w:w w:val="95"/>
        </w:rPr>
        <w:t>ATTENDU</w:t>
      </w:r>
      <w:r>
        <w:rPr>
          <w:rFonts w:ascii="Tahoma" w:hAnsi="Tahoma"/>
          <w:b/>
          <w:spacing w:val="-5"/>
          <w:w w:val="95"/>
        </w:rPr>
        <w:t> </w:t>
      </w:r>
      <w:r>
        <w:rPr>
          <w:rFonts w:ascii="Tahoma" w:hAnsi="Tahoma"/>
          <w:b/>
          <w:w w:val="95"/>
        </w:rPr>
        <w:t>QUE</w:t>
      </w:r>
      <w:r>
        <w:rPr>
          <w:rFonts w:ascii="Tahoma" w:hAnsi="Tahoma"/>
          <w:b/>
          <w:spacing w:val="-7"/>
          <w:w w:val="95"/>
        </w:rPr>
        <w:t> </w:t>
      </w:r>
      <w:r>
        <w:rPr>
          <w:w w:val="95"/>
        </w:rPr>
        <w:t>madame</w:t>
      </w:r>
      <w:r>
        <w:rPr>
          <w:spacing w:val="-20"/>
          <w:w w:val="95"/>
        </w:rPr>
        <w:t> </w:t>
      </w:r>
      <w:r>
        <w:rPr>
          <w:w w:val="95"/>
        </w:rPr>
        <w:t>Parisien</w:t>
      </w:r>
      <w:r>
        <w:rPr>
          <w:spacing w:val="-20"/>
          <w:w w:val="95"/>
        </w:rPr>
        <w:t> </w:t>
      </w:r>
      <w:r>
        <w:rPr>
          <w:w w:val="95"/>
        </w:rPr>
        <w:t>Tétrault</w:t>
      </w:r>
      <w:r>
        <w:rPr>
          <w:spacing w:val="-21"/>
          <w:w w:val="95"/>
        </w:rPr>
        <w:t> </w:t>
      </w:r>
      <w:r>
        <w:rPr>
          <w:w w:val="95"/>
        </w:rPr>
        <w:t>a</w:t>
      </w:r>
      <w:r>
        <w:rPr>
          <w:spacing w:val="-20"/>
          <w:w w:val="95"/>
        </w:rPr>
        <w:t> </w:t>
      </w:r>
      <w:r>
        <w:rPr>
          <w:w w:val="95"/>
        </w:rPr>
        <w:t>reçu</w:t>
      </w:r>
      <w:r>
        <w:rPr>
          <w:spacing w:val="-21"/>
          <w:w w:val="95"/>
        </w:rPr>
        <w:t> </w:t>
      </w:r>
      <w:r>
        <w:rPr>
          <w:w w:val="95"/>
        </w:rPr>
        <w:t>une</w:t>
      </w:r>
      <w:r>
        <w:rPr>
          <w:spacing w:val="-19"/>
          <w:w w:val="95"/>
        </w:rPr>
        <w:t> </w:t>
      </w:r>
      <w:r>
        <w:rPr>
          <w:w w:val="95"/>
        </w:rPr>
        <w:t>rémunération</w:t>
      </w:r>
      <w:r>
        <w:rPr>
          <w:spacing w:val="-22"/>
          <w:w w:val="95"/>
        </w:rPr>
        <w:t> </w:t>
      </w:r>
      <w:r>
        <w:rPr>
          <w:w w:val="95"/>
        </w:rPr>
        <w:t>de</w:t>
      </w:r>
      <w:r>
        <w:rPr>
          <w:spacing w:val="-22"/>
          <w:w w:val="95"/>
        </w:rPr>
        <w:t> </w:t>
      </w:r>
      <w:r>
        <w:rPr>
          <w:w w:val="95"/>
        </w:rPr>
        <w:t>la</w:t>
      </w:r>
      <w:r>
        <w:rPr>
          <w:spacing w:val="-21"/>
          <w:w w:val="95"/>
        </w:rPr>
        <w:t> </w:t>
      </w:r>
      <w:r>
        <w:rPr>
          <w:w w:val="95"/>
        </w:rPr>
        <w:t>Société</w:t>
      </w:r>
      <w:r>
        <w:rPr>
          <w:spacing w:val="-19"/>
          <w:w w:val="95"/>
        </w:rPr>
        <w:t> </w:t>
      </w:r>
      <w:r>
        <w:rPr>
          <w:w w:val="95"/>
        </w:rPr>
        <w:t>du</w:t>
      </w:r>
      <w:r>
        <w:rPr>
          <w:spacing w:val="-21"/>
          <w:w w:val="95"/>
        </w:rPr>
        <w:t> </w:t>
      </w:r>
      <w:r>
        <w:rPr>
          <w:w w:val="95"/>
        </w:rPr>
        <w:t>13</w:t>
      </w:r>
      <w:r>
        <w:rPr>
          <w:spacing w:val="-20"/>
          <w:w w:val="95"/>
        </w:rPr>
        <w:t> </w:t>
      </w:r>
      <w:r>
        <w:rPr>
          <w:w w:val="95"/>
        </w:rPr>
        <w:t>avril</w:t>
      </w:r>
      <w:r>
        <w:rPr>
          <w:spacing w:val="-71"/>
          <w:w w:val="95"/>
        </w:rPr>
        <w:t> </w:t>
      </w:r>
      <w:r>
        <w:rPr>
          <w:w w:val="90"/>
        </w:rPr>
        <w:t>2023</w:t>
      </w:r>
      <w:r>
        <w:rPr>
          <w:spacing w:val="-9"/>
          <w:w w:val="90"/>
        </w:rPr>
        <w:t> </w:t>
      </w:r>
      <w:r>
        <w:rPr>
          <w:w w:val="90"/>
        </w:rPr>
        <w:t>au</w:t>
      </w:r>
      <w:r>
        <w:rPr>
          <w:spacing w:val="-8"/>
          <w:w w:val="90"/>
        </w:rPr>
        <w:t> </w:t>
      </w:r>
      <w:r>
        <w:rPr>
          <w:w w:val="90"/>
        </w:rPr>
        <w:t>20</w:t>
      </w:r>
      <w:r>
        <w:rPr>
          <w:spacing w:val="-8"/>
          <w:w w:val="90"/>
        </w:rPr>
        <w:t> </w:t>
      </w:r>
      <w:r>
        <w:rPr>
          <w:w w:val="90"/>
        </w:rPr>
        <w:t>septembre</w:t>
      </w:r>
      <w:r>
        <w:rPr>
          <w:spacing w:val="-8"/>
          <w:w w:val="90"/>
        </w:rPr>
        <w:t> </w:t>
      </w:r>
      <w:r>
        <w:rPr>
          <w:w w:val="90"/>
        </w:rPr>
        <w:t>2023</w:t>
      </w:r>
      <w:r>
        <w:rPr>
          <w:spacing w:val="-8"/>
          <w:w w:val="90"/>
        </w:rPr>
        <w:t> </w:t>
      </w:r>
      <w:r>
        <w:rPr>
          <w:w w:val="90"/>
        </w:rPr>
        <w:t>inclusivement;</w:t>
      </w:r>
    </w:p>
    <w:p>
      <w:pPr>
        <w:pStyle w:val="BodyText"/>
        <w:spacing w:before="1"/>
      </w:pPr>
    </w:p>
    <w:p>
      <w:pPr>
        <w:pStyle w:val="BodyText"/>
        <w:spacing w:line="242" w:lineRule="auto" w:before="1"/>
        <w:ind w:left="140" w:right="135"/>
        <w:jc w:val="both"/>
      </w:pPr>
      <w:r>
        <w:rPr>
          <w:rFonts w:ascii="Tahoma" w:hAnsi="Tahoma"/>
          <w:b/>
          <w:w w:val="95"/>
        </w:rPr>
        <w:t>ATTENDU QUE </w:t>
      </w:r>
      <w:r>
        <w:rPr>
          <w:w w:val="95"/>
        </w:rPr>
        <w:t>depuis le 20 septembre 2023, les relations entre les trois actionnaires et</w:t>
      </w:r>
      <w:r>
        <w:rPr>
          <w:spacing w:val="1"/>
          <w:w w:val="95"/>
        </w:rPr>
        <w:t> </w:t>
      </w:r>
      <w:r>
        <w:rPr>
          <w:w w:val="95"/>
        </w:rPr>
        <w:t>administrateurs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la</w:t>
      </w:r>
      <w:r>
        <w:rPr>
          <w:spacing w:val="-8"/>
          <w:w w:val="95"/>
        </w:rPr>
        <w:t> </w:t>
      </w:r>
      <w:r>
        <w:rPr>
          <w:w w:val="95"/>
        </w:rPr>
        <w:t>Société</w:t>
      </w:r>
      <w:r>
        <w:rPr>
          <w:spacing w:val="-9"/>
          <w:w w:val="95"/>
        </w:rPr>
        <w:t> </w:t>
      </w:r>
      <w:r>
        <w:rPr>
          <w:w w:val="95"/>
        </w:rPr>
        <w:t>se</w:t>
      </w:r>
      <w:r>
        <w:rPr>
          <w:spacing w:val="-9"/>
          <w:w w:val="95"/>
        </w:rPr>
        <w:t> </w:t>
      </w:r>
      <w:r>
        <w:rPr>
          <w:w w:val="95"/>
        </w:rPr>
        <w:t>sont</w:t>
      </w:r>
      <w:r>
        <w:rPr>
          <w:spacing w:val="-8"/>
          <w:w w:val="95"/>
        </w:rPr>
        <w:t> </w:t>
      </w:r>
      <w:r>
        <w:rPr>
          <w:w w:val="95"/>
        </w:rPr>
        <w:t>dégradées</w:t>
      </w:r>
      <w:r>
        <w:rPr>
          <w:spacing w:val="-9"/>
          <w:w w:val="95"/>
        </w:rPr>
        <w:t> </w:t>
      </w:r>
      <w:r>
        <w:rPr>
          <w:w w:val="95"/>
        </w:rPr>
        <w:t>au</w:t>
      </w:r>
      <w:r>
        <w:rPr>
          <w:spacing w:val="-7"/>
          <w:w w:val="95"/>
        </w:rPr>
        <w:t> </w:t>
      </w:r>
      <w:r>
        <w:rPr>
          <w:w w:val="95"/>
        </w:rPr>
        <w:t>point</w:t>
      </w:r>
      <w:r>
        <w:rPr>
          <w:spacing w:val="-10"/>
          <w:w w:val="95"/>
        </w:rPr>
        <w:t> </w:t>
      </w:r>
      <w:r>
        <w:rPr>
          <w:w w:val="95"/>
        </w:rPr>
        <w:t>où</w:t>
      </w:r>
      <w:r>
        <w:rPr>
          <w:spacing w:val="-9"/>
          <w:w w:val="95"/>
        </w:rPr>
        <w:t> </w:t>
      </w:r>
      <w:r>
        <w:rPr>
          <w:w w:val="95"/>
        </w:rPr>
        <w:t>les</w:t>
      </w:r>
      <w:r>
        <w:rPr>
          <w:spacing w:val="-7"/>
          <w:w w:val="95"/>
        </w:rPr>
        <w:t> </w:t>
      </w:r>
      <w:r>
        <w:rPr>
          <w:w w:val="95"/>
        </w:rPr>
        <w:t>Parties</w:t>
      </w:r>
      <w:r>
        <w:rPr>
          <w:spacing w:val="-7"/>
          <w:w w:val="95"/>
        </w:rPr>
        <w:t> </w:t>
      </w:r>
      <w:r>
        <w:rPr>
          <w:w w:val="95"/>
        </w:rPr>
        <w:t>ne</w:t>
      </w:r>
      <w:r>
        <w:rPr>
          <w:spacing w:val="-9"/>
          <w:w w:val="95"/>
        </w:rPr>
        <w:t> </w:t>
      </w:r>
      <w:r>
        <w:rPr>
          <w:w w:val="95"/>
        </w:rPr>
        <w:t>souhaitent</w:t>
      </w:r>
      <w:r>
        <w:rPr>
          <w:spacing w:val="-10"/>
          <w:w w:val="95"/>
        </w:rPr>
        <w:t> </w:t>
      </w:r>
      <w:r>
        <w:rPr>
          <w:w w:val="95"/>
        </w:rPr>
        <w:t>pas</w:t>
      </w:r>
      <w:r>
        <w:rPr>
          <w:spacing w:val="-71"/>
          <w:w w:val="95"/>
        </w:rPr>
        <w:t> </w:t>
      </w:r>
      <w:r>
        <w:rPr>
          <w:spacing w:val="-1"/>
          <w:w w:val="98"/>
        </w:rPr>
        <w:t>pou</w:t>
      </w:r>
      <w:r>
        <w:rPr>
          <w:spacing w:val="-2"/>
          <w:w w:val="98"/>
        </w:rPr>
        <w:t>r</w:t>
      </w:r>
      <w:r>
        <w:rPr>
          <w:w w:val="74"/>
        </w:rPr>
        <w:t>s</w:t>
      </w:r>
      <w:r>
        <w:rPr>
          <w:w w:val="89"/>
        </w:rPr>
        <w:t>u</w:t>
      </w:r>
      <w:r>
        <w:rPr>
          <w:spacing w:val="-1"/>
          <w:w w:val="89"/>
        </w:rPr>
        <w:t>i</w:t>
      </w:r>
      <w:r>
        <w:rPr>
          <w:spacing w:val="-1"/>
          <w:w w:val="84"/>
        </w:rPr>
        <w:t>v</w:t>
      </w:r>
      <w:r>
        <w:rPr>
          <w:spacing w:val="-2"/>
          <w:w w:val="84"/>
        </w:rPr>
        <w:t>r</w:t>
      </w:r>
      <w:r>
        <w:rPr>
          <w:w w:val="109"/>
        </w:rPr>
        <w:t>e</w:t>
      </w:r>
      <w:r>
        <w:rPr>
          <w:spacing w:val="-17"/>
        </w:rPr>
        <w:t> </w:t>
      </w:r>
      <w:r>
        <w:rPr>
          <w:spacing w:val="1"/>
          <w:w w:val="73"/>
        </w:rPr>
        <w:t>l</w:t>
      </w:r>
      <w:r>
        <w:rPr>
          <w:w w:val="102"/>
        </w:rPr>
        <w:t>e</w:t>
      </w:r>
      <w:r>
        <w:rPr>
          <w:spacing w:val="-2"/>
          <w:w w:val="102"/>
        </w:rPr>
        <w:t>u</w:t>
      </w:r>
      <w:r>
        <w:rPr>
          <w:w w:val="70"/>
        </w:rPr>
        <w:t>r</w:t>
      </w:r>
      <w:r>
        <w:rPr>
          <w:spacing w:val="-17"/>
        </w:rPr>
        <w:t> </w:t>
      </w:r>
      <w:r>
        <w:rPr>
          <w:w w:val="70"/>
        </w:rPr>
        <w:t>r</w:t>
      </w:r>
      <w:r>
        <w:rPr>
          <w:spacing w:val="-2"/>
          <w:w w:val="109"/>
        </w:rPr>
        <w:t>e</w:t>
      </w:r>
      <w:r>
        <w:rPr>
          <w:spacing w:val="1"/>
          <w:w w:val="73"/>
        </w:rPr>
        <w:t>l</w:t>
      </w:r>
      <w:r>
        <w:rPr>
          <w:spacing w:val="-1"/>
          <w:w w:val="103"/>
        </w:rPr>
        <w:t>a</w:t>
      </w:r>
      <w:r>
        <w:rPr>
          <w:spacing w:val="-3"/>
          <w:w w:val="103"/>
        </w:rPr>
        <w:t>t</w:t>
      </w:r>
      <w:r>
        <w:rPr>
          <w:spacing w:val="1"/>
          <w:w w:val="73"/>
        </w:rPr>
        <w:t>i</w:t>
      </w:r>
      <w:r>
        <w:rPr>
          <w:w w:val="102"/>
        </w:rPr>
        <w:t>on</w:t>
      </w:r>
      <w:r>
        <w:rPr>
          <w:spacing w:val="-21"/>
        </w:rPr>
        <w:t> </w:t>
      </w:r>
      <w:r>
        <w:rPr>
          <w:spacing w:val="1"/>
          <w:w w:val="110"/>
        </w:rPr>
        <w:t>d</w:t>
      </w:r>
      <w:r>
        <w:rPr>
          <w:spacing w:val="-1"/>
          <w:w w:val="131"/>
        </w:rPr>
        <w:t>’</w:t>
      </w:r>
      <w:r>
        <w:rPr>
          <w:spacing w:val="-1"/>
          <w:w w:val="100"/>
        </w:rPr>
        <w:t>af</w:t>
      </w:r>
      <w:r>
        <w:rPr>
          <w:w w:val="100"/>
        </w:rPr>
        <w:t>f</w:t>
      </w:r>
      <w:r>
        <w:rPr>
          <w:spacing w:val="-1"/>
          <w:w w:val="97"/>
        </w:rPr>
        <w:t>air</w:t>
      </w:r>
      <w:r>
        <w:rPr>
          <w:spacing w:val="-2"/>
          <w:w w:val="97"/>
        </w:rPr>
        <w:t>e</w:t>
      </w:r>
      <w:r>
        <w:rPr>
          <w:w w:val="74"/>
        </w:rPr>
        <w:t>s</w:t>
      </w:r>
      <w:r>
        <w:rPr>
          <w:w w:val="61"/>
        </w:rPr>
        <w:t>;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140" w:right="142"/>
        <w:jc w:val="both"/>
      </w:pPr>
      <w:r>
        <w:rPr>
          <w:rFonts w:ascii="Tahoma" w:hAnsi="Tahoma"/>
          <w:b/>
          <w:w w:val="95"/>
        </w:rPr>
        <w:t>ATTENDU </w:t>
      </w:r>
      <w:r>
        <w:rPr>
          <w:w w:val="95"/>
        </w:rPr>
        <w:t>les mises en demeure échangées entre les parties le ou vers le 25 septembre</w:t>
      </w:r>
      <w:r>
        <w:rPr>
          <w:spacing w:val="1"/>
          <w:w w:val="95"/>
        </w:rPr>
        <w:t> </w:t>
      </w:r>
      <w:r>
        <w:rPr>
          <w:w w:val="95"/>
        </w:rPr>
        <w:t>2023 ainsi que le ou vers le 28 septembre 2023 ainsi que les courriels échangés par les</w:t>
      </w:r>
      <w:r>
        <w:rPr>
          <w:spacing w:val="1"/>
          <w:w w:val="95"/>
        </w:rPr>
        <w:t> </w:t>
      </w:r>
      <w:r>
        <w:rPr>
          <w:w w:val="95"/>
        </w:rPr>
        <w:t>parties</w:t>
      </w:r>
      <w:r>
        <w:rPr>
          <w:spacing w:val="-12"/>
          <w:w w:val="95"/>
        </w:rPr>
        <w:t> </w:t>
      </w:r>
      <w:r>
        <w:rPr>
          <w:w w:val="95"/>
        </w:rPr>
        <w:t>et/ou</w:t>
      </w:r>
      <w:r>
        <w:rPr>
          <w:spacing w:val="-13"/>
          <w:w w:val="95"/>
        </w:rPr>
        <w:t> </w:t>
      </w:r>
      <w:r>
        <w:rPr>
          <w:w w:val="95"/>
        </w:rPr>
        <w:t>leurs</w:t>
      </w:r>
      <w:r>
        <w:rPr>
          <w:spacing w:val="-12"/>
          <w:w w:val="95"/>
        </w:rPr>
        <w:t> </w:t>
      </w:r>
      <w:r>
        <w:rPr>
          <w:w w:val="95"/>
        </w:rPr>
        <w:t>représentants</w:t>
      </w:r>
      <w:r>
        <w:rPr>
          <w:spacing w:val="-13"/>
          <w:w w:val="95"/>
        </w:rPr>
        <w:t> </w:t>
      </w:r>
      <w:r>
        <w:rPr>
          <w:w w:val="95"/>
        </w:rPr>
        <w:t>ayant</w:t>
      </w:r>
      <w:r>
        <w:rPr>
          <w:spacing w:val="-13"/>
          <w:w w:val="95"/>
        </w:rPr>
        <w:t> </w:t>
      </w:r>
      <w:r>
        <w:rPr>
          <w:w w:val="95"/>
        </w:rPr>
        <w:t>menés</w:t>
      </w:r>
      <w:r>
        <w:rPr>
          <w:spacing w:val="-12"/>
          <w:w w:val="95"/>
        </w:rPr>
        <w:t> </w:t>
      </w:r>
      <w:r>
        <w:rPr>
          <w:w w:val="95"/>
        </w:rPr>
        <w:t>au</w:t>
      </w:r>
      <w:r>
        <w:rPr>
          <w:spacing w:val="-12"/>
          <w:w w:val="95"/>
        </w:rPr>
        <w:t> </w:t>
      </w:r>
      <w:r>
        <w:rPr>
          <w:w w:val="95"/>
        </w:rPr>
        <w:t>présent</w:t>
      </w:r>
      <w:r>
        <w:rPr>
          <w:spacing w:val="-13"/>
          <w:w w:val="95"/>
        </w:rPr>
        <w:t> </w:t>
      </w:r>
      <w:r>
        <w:rPr>
          <w:w w:val="95"/>
        </w:rPr>
        <w:t>règlement;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140" w:right="134"/>
        <w:jc w:val="both"/>
      </w:pPr>
      <w:r>
        <w:rPr>
          <w:rFonts w:ascii="Tahoma" w:hAnsi="Tahoma"/>
          <w:b/>
        </w:rPr>
        <w:t>ATTENDU QUE </w:t>
      </w:r>
      <w:r>
        <w:rPr/>
        <w:t>madame Parisien Tétrault déclare ne pas avoir sollicité et qu’elle ne</w:t>
      </w:r>
      <w:r>
        <w:rPr>
          <w:spacing w:val="1"/>
        </w:rPr>
        <w:t> </w:t>
      </w:r>
      <w:r>
        <w:rPr>
          <w:w w:val="95"/>
        </w:rPr>
        <w:t>sollicitera</w:t>
      </w:r>
      <w:r>
        <w:rPr>
          <w:spacing w:val="-13"/>
          <w:w w:val="95"/>
        </w:rPr>
        <w:t> </w:t>
      </w:r>
      <w:r>
        <w:rPr>
          <w:w w:val="95"/>
        </w:rPr>
        <w:t>pas</w:t>
      </w:r>
      <w:r>
        <w:rPr>
          <w:spacing w:val="-13"/>
          <w:w w:val="95"/>
        </w:rPr>
        <w:t> </w:t>
      </w:r>
      <w:r>
        <w:rPr>
          <w:w w:val="95"/>
        </w:rPr>
        <w:t>les</w:t>
      </w:r>
      <w:r>
        <w:rPr>
          <w:spacing w:val="-13"/>
          <w:w w:val="95"/>
        </w:rPr>
        <w:t> </w:t>
      </w:r>
      <w:r>
        <w:rPr>
          <w:w w:val="95"/>
        </w:rPr>
        <w:t>clients</w:t>
      </w:r>
      <w:r>
        <w:rPr>
          <w:spacing w:val="-13"/>
          <w:w w:val="95"/>
        </w:rPr>
        <w:t> </w:t>
      </w:r>
      <w:r>
        <w:rPr>
          <w:w w:val="95"/>
        </w:rPr>
        <w:t>de</w:t>
      </w:r>
      <w:r>
        <w:rPr>
          <w:spacing w:val="-13"/>
          <w:w w:val="95"/>
        </w:rPr>
        <w:t> </w:t>
      </w:r>
      <w:r>
        <w:rPr>
          <w:w w:val="95"/>
        </w:rPr>
        <w:t>la</w:t>
      </w:r>
      <w:r>
        <w:rPr>
          <w:spacing w:val="-12"/>
          <w:w w:val="95"/>
        </w:rPr>
        <w:t> </w:t>
      </w:r>
      <w:r>
        <w:rPr>
          <w:w w:val="95"/>
        </w:rPr>
        <w:t>Société;</w:t>
      </w:r>
    </w:p>
    <w:p>
      <w:pPr>
        <w:pStyle w:val="BodyText"/>
        <w:spacing w:before="3"/>
      </w:pPr>
    </w:p>
    <w:p>
      <w:pPr>
        <w:pStyle w:val="BodyText"/>
        <w:tabs>
          <w:tab w:pos="4588" w:val="left" w:leader="none"/>
          <w:tab w:pos="9288" w:val="left" w:leader="none"/>
        </w:tabs>
        <w:spacing w:line="242" w:lineRule="auto" w:before="1"/>
        <w:ind w:left="140" w:right="132"/>
        <w:jc w:val="both"/>
      </w:pPr>
      <w:r>
        <w:rPr/>
        <w:pict>
          <v:rect style="position:absolute;margin-left:72.024002pt;margin-top:39.065044pt;width:159.74pt;height:.60004pt;mso-position-horizontal-relative:page;mso-position-vertical-relative:paragraph;z-index:-15823360" filled="true" fillcolor="#0462c1" stroked="false">
            <v:fill type="solid"/>
            <w10:wrap type="none"/>
          </v:rect>
        </w:pict>
      </w:r>
      <w:r>
        <w:rPr/>
        <w:pict>
          <v:rect style="position:absolute;margin-left:294.410004pt;margin-top:39.065044pt;width:175.37pt;height:.60004pt;mso-position-horizontal-relative:page;mso-position-vertical-relative:paragraph;z-index:-15822848" filled="true" fillcolor="#0462c1" stroked="false">
            <v:fill type="solid"/>
            <w10:wrap type="none"/>
          </v:rect>
        </w:pict>
      </w:r>
      <w:r>
        <w:rPr>
          <w:rFonts w:ascii="Tahoma" w:hAnsi="Tahoma"/>
          <w:b/>
        </w:rPr>
        <w:t>ATTENDU QUE </w:t>
      </w:r>
      <w:r>
        <w:rPr/>
        <w:t>le 11 octobre 2023, madame Parisien Tétrault a remis la Société en</w:t>
      </w:r>
      <w:r>
        <w:rPr>
          <w:spacing w:val="1"/>
        </w:rPr>
        <w:t> </w:t>
      </w:r>
      <w:r>
        <w:rPr>
          <w:w w:val="95"/>
        </w:rPr>
        <w:t>possession</w:t>
      </w:r>
      <w:r>
        <w:rPr>
          <w:spacing w:val="-22"/>
          <w:w w:val="95"/>
        </w:rPr>
        <w:t> </w:t>
      </w:r>
      <w:r>
        <w:rPr>
          <w:w w:val="95"/>
        </w:rPr>
        <w:t>de</w:t>
      </w:r>
      <w:r>
        <w:rPr>
          <w:spacing w:val="-21"/>
          <w:w w:val="95"/>
        </w:rPr>
        <w:t> </w:t>
      </w:r>
      <w:r>
        <w:rPr>
          <w:w w:val="95"/>
        </w:rPr>
        <w:t>ses</w:t>
      </w:r>
      <w:r>
        <w:rPr>
          <w:spacing w:val="-20"/>
          <w:w w:val="95"/>
        </w:rPr>
        <w:t> </w:t>
      </w:r>
      <w:r>
        <w:rPr>
          <w:w w:val="95"/>
        </w:rPr>
        <w:t>accès</w:t>
      </w:r>
      <w:r>
        <w:rPr>
          <w:spacing w:val="-21"/>
          <w:w w:val="95"/>
        </w:rPr>
        <w:t> </w:t>
      </w:r>
      <w:r>
        <w:rPr>
          <w:w w:val="95"/>
        </w:rPr>
        <w:t>sur</w:t>
      </w:r>
      <w:r>
        <w:rPr>
          <w:spacing w:val="-19"/>
          <w:w w:val="95"/>
        </w:rPr>
        <w:t> </w:t>
      </w:r>
      <w:r>
        <w:rPr>
          <w:w w:val="95"/>
        </w:rPr>
        <w:t>le</w:t>
      </w:r>
      <w:r>
        <w:rPr>
          <w:spacing w:val="-20"/>
          <w:w w:val="95"/>
        </w:rPr>
        <w:t> </w:t>
      </w:r>
      <w:r>
        <w:rPr>
          <w:w w:val="95"/>
        </w:rPr>
        <w:t>logiciel</w:t>
      </w:r>
      <w:r>
        <w:rPr>
          <w:spacing w:val="-19"/>
          <w:w w:val="95"/>
        </w:rPr>
        <w:t> </w:t>
      </w:r>
      <w:r>
        <w:rPr>
          <w:w w:val="95"/>
        </w:rPr>
        <w:t>Quickbook</w:t>
      </w:r>
      <w:r>
        <w:rPr>
          <w:spacing w:val="-22"/>
          <w:w w:val="95"/>
        </w:rPr>
        <w:t> </w:t>
      </w:r>
      <w:r>
        <w:rPr>
          <w:w w:val="95"/>
        </w:rPr>
        <w:t>ainsi</w:t>
      </w:r>
      <w:r>
        <w:rPr>
          <w:spacing w:val="-19"/>
          <w:w w:val="95"/>
        </w:rPr>
        <w:t> </w:t>
      </w:r>
      <w:r>
        <w:rPr>
          <w:w w:val="95"/>
        </w:rPr>
        <w:t>qu’aux</w:t>
      </w:r>
      <w:r>
        <w:rPr>
          <w:spacing w:val="-20"/>
          <w:w w:val="95"/>
        </w:rPr>
        <w:t> </w:t>
      </w:r>
      <w:r>
        <w:rPr>
          <w:w w:val="95"/>
        </w:rPr>
        <w:t>adresses</w:t>
      </w:r>
      <w:r>
        <w:rPr>
          <w:spacing w:val="-21"/>
          <w:w w:val="95"/>
        </w:rPr>
        <w:t> </w:t>
      </w:r>
      <w:r>
        <w:rPr>
          <w:w w:val="95"/>
        </w:rPr>
        <w:t>courriel</w:t>
      </w:r>
      <w:r>
        <w:rPr>
          <w:spacing w:val="-18"/>
          <w:w w:val="95"/>
        </w:rPr>
        <w:t> </w:t>
      </w:r>
      <w:r>
        <w:rPr>
          <w:w w:val="95"/>
        </w:rPr>
        <w:t>suivantes</w:t>
      </w:r>
      <w:r>
        <w:rPr>
          <w:spacing w:val="-3"/>
          <w:w w:val="95"/>
        </w:rPr>
        <w:t> </w:t>
      </w:r>
      <w:r>
        <w:rPr>
          <w:w w:val="95"/>
        </w:rPr>
        <w:t>:</w:t>
      </w:r>
      <w:r>
        <w:rPr>
          <w:spacing w:val="-71"/>
          <w:w w:val="95"/>
        </w:rPr>
        <w:t> </w:t>
      </w:r>
      <w:r>
        <w:rPr>
          <w:color w:val="0462C1"/>
        </w:rPr>
        <w:t>info@bloomcomptabilité.com</w:t>
      </w:r>
      <w:r>
        <w:rPr/>
        <w:t>,</w:t>
        <w:tab/>
      </w:r>
      <w:r>
        <w:rPr>
          <w:color w:val="0462C1"/>
        </w:rPr>
        <w:t>impots@bloomcomptabilité.com</w:t>
        <w:tab/>
      </w:r>
      <w:r>
        <w:rPr>
          <w:spacing w:val="-3"/>
        </w:rPr>
        <w:t>et</w:t>
      </w:r>
      <w:r>
        <w:rPr>
          <w:spacing w:val="-75"/>
        </w:rPr>
        <w:t> </w:t>
      </w:r>
      <w:r>
        <w:rPr>
          <w:color w:val="0462C1"/>
          <w:spacing w:val="-1"/>
          <w:w w:val="96"/>
          <w:u w:val="single" w:color="0462C1"/>
        </w:rPr>
        <w:t>m</w:t>
      </w:r>
      <w:r>
        <w:rPr>
          <w:color w:val="0462C1"/>
          <w:w w:val="124"/>
          <w:u w:val="single" w:color="0462C1"/>
        </w:rPr>
        <w:t>c</w:t>
      </w:r>
      <w:r>
        <w:rPr>
          <w:color w:val="0462C1"/>
          <w:spacing w:val="-2"/>
          <w:w w:val="109"/>
          <w:u w:val="single" w:color="0462C1"/>
        </w:rPr>
        <w:t>p</w:t>
      </w:r>
      <w:r>
        <w:rPr>
          <w:color w:val="0462C1"/>
          <w:spacing w:val="-1"/>
          <w:w w:val="96"/>
          <w:u w:val="single" w:color="0462C1"/>
        </w:rPr>
        <w:t>a</w:t>
      </w:r>
      <w:r>
        <w:rPr>
          <w:color w:val="0462C1"/>
          <w:spacing w:val="-2"/>
          <w:w w:val="96"/>
          <w:u w:val="single" w:color="0462C1"/>
        </w:rPr>
        <w:t>r</w:t>
      </w:r>
      <w:r>
        <w:rPr>
          <w:color w:val="0462C1"/>
          <w:spacing w:val="1"/>
          <w:w w:val="73"/>
          <w:u w:val="single" w:color="0462C1"/>
        </w:rPr>
        <w:t>i</w:t>
      </w:r>
      <w:r>
        <w:rPr>
          <w:color w:val="0462C1"/>
          <w:spacing w:val="-2"/>
          <w:w w:val="74"/>
          <w:u w:val="single" w:color="0462C1"/>
        </w:rPr>
        <w:t>s</w:t>
      </w:r>
      <w:r>
        <w:rPr>
          <w:color w:val="0462C1"/>
          <w:spacing w:val="1"/>
          <w:w w:val="73"/>
          <w:u w:val="single" w:color="0462C1"/>
        </w:rPr>
        <w:t>i</w:t>
      </w:r>
      <w:r>
        <w:rPr>
          <w:color w:val="0462C1"/>
          <w:w w:val="102"/>
          <w:u w:val="single" w:color="0462C1"/>
        </w:rPr>
        <w:t>e</w:t>
      </w:r>
      <w:r>
        <w:rPr>
          <w:color w:val="0462C1"/>
          <w:spacing w:val="-3"/>
          <w:w w:val="102"/>
          <w:u w:val="single" w:color="0462C1"/>
        </w:rPr>
        <w:t>n</w:t>
      </w:r>
      <w:r>
        <w:rPr>
          <w:color w:val="0462C1"/>
          <w:spacing w:val="-1"/>
          <w:w w:val="95"/>
          <w:u w:val="single" w:color="0462C1"/>
        </w:rPr>
        <w:t>@</w:t>
      </w:r>
      <w:r>
        <w:rPr>
          <w:color w:val="0462C1"/>
          <w:spacing w:val="-2"/>
          <w:w w:val="95"/>
          <w:u w:val="single" w:color="0462C1"/>
        </w:rPr>
        <w:t>b</w:t>
      </w:r>
      <w:r>
        <w:rPr>
          <w:color w:val="0462C1"/>
          <w:spacing w:val="1"/>
          <w:w w:val="73"/>
          <w:u w:val="single" w:color="0462C1"/>
        </w:rPr>
        <w:t>l</w:t>
      </w:r>
      <w:r>
        <w:rPr>
          <w:color w:val="0462C1"/>
          <w:w w:val="108"/>
          <w:u w:val="single" w:color="0462C1"/>
        </w:rPr>
        <w:t>o</w:t>
      </w:r>
      <w:r>
        <w:rPr>
          <w:color w:val="0462C1"/>
          <w:spacing w:val="-2"/>
          <w:w w:val="108"/>
          <w:u w:val="single" w:color="0462C1"/>
        </w:rPr>
        <w:t>o</w:t>
      </w:r>
      <w:r>
        <w:rPr>
          <w:color w:val="0462C1"/>
          <w:spacing w:val="-1"/>
          <w:w w:val="96"/>
          <w:u w:val="single" w:color="0462C1"/>
        </w:rPr>
        <w:t>m</w:t>
      </w:r>
      <w:r>
        <w:rPr>
          <w:color w:val="0462C1"/>
          <w:w w:val="124"/>
          <w:u w:val="single" w:color="0462C1"/>
        </w:rPr>
        <w:t>c</w:t>
      </w:r>
      <w:r>
        <w:rPr>
          <w:color w:val="0462C1"/>
          <w:spacing w:val="-4"/>
          <w:w w:val="108"/>
          <w:u w:val="single" w:color="0462C1"/>
        </w:rPr>
        <w:t>o</w:t>
      </w:r>
      <w:r>
        <w:rPr>
          <w:color w:val="0462C1"/>
          <w:spacing w:val="-1"/>
          <w:w w:val="96"/>
          <w:u w:val="single" w:color="0462C1"/>
        </w:rPr>
        <w:t>m</w:t>
      </w:r>
      <w:r>
        <w:rPr>
          <w:color w:val="0462C1"/>
          <w:spacing w:val="-1"/>
          <w:w w:val="106"/>
          <w:u w:val="single" w:color="0462C1"/>
        </w:rPr>
        <w:t>pta</w:t>
      </w:r>
      <w:r>
        <w:rPr>
          <w:color w:val="0462C1"/>
          <w:spacing w:val="-2"/>
          <w:w w:val="106"/>
          <w:u w:val="single" w:color="0462C1"/>
        </w:rPr>
        <w:t>b</w:t>
      </w:r>
      <w:r>
        <w:rPr>
          <w:color w:val="0462C1"/>
          <w:spacing w:val="-1"/>
          <w:w w:val="73"/>
          <w:u w:val="single" w:color="0462C1"/>
        </w:rPr>
        <w:t>i</w:t>
      </w:r>
      <w:r>
        <w:rPr>
          <w:color w:val="0462C1"/>
          <w:spacing w:val="1"/>
          <w:w w:val="73"/>
          <w:u w:val="single" w:color="0462C1"/>
        </w:rPr>
        <w:t>li</w:t>
      </w:r>
      <w:r>
        <w:rPr>
          <w:color w:val="0462C1"/>
          <w:spacing w:val="-3"/>
          <w:w w:val="86"/>
          <w:u w:val="single" w:color="0462C1"/>
        </w:rPr>
        <w:t>t</w:t>
      </w:r>
      <w:r>
        <w:rPr>
          <w:color w:val="0462C1"/>
          <w:w w:val="96"/>
          <w:u w:val="single" w:color="0462C1"/>
        </w:rPr>
        <w:t>é</w:t>
      </w:r>
      <w:r>
        <w:rPr>
          <w:color w:val="0462C1"/>
          <w:spacing w:val="-1"/>
          <w:w w:val="96"/>
          <w:u w:val="single" w:color="0462C1"/>
        </w:rPr>
        <w:t>.</w:t>
      </w:r>
      <w:r>
        <w:rPr>
          <w:color w:val="0462C1"/>
          <w:w w:val="124"/>
          <w:u w:val="single" w:color="0462C1"/>
        </w:rPr>
        <w:t>c</w:t>
      </w:r>
      <w:r>
        <w:rPr>
          <w:color w:val="0462C1"/>
          <w:w w:val="101"/>
          <w:u w:val="single" w:color="0462C1"/>
        </w:rPr>
        <w:t>om</w:t>
      </w:r>
      <w:r>
        <w:rPr>
          <w:w w:val="61"/>
        </w:rPr>
        <w:t>;</w:t>
      </w:r>
    </w:p>
    <w:p>
      <w:pPr>
        <w:spacing w:after="0" w:line="242" w:lineRule="auto"/>
        <w:jc w:val="both"/>
        <w:sectPr>
          <w:type w:val="continuous"/>
          <w:pgSz w:w="12240" w:h="15840"/>
          <w:pgMar w:top="1060" w:bottom="280" w:left="1300" w:right="1300"/>
        </w:sectPr>
      </w:pPr>
    </w:p>
    <w:p>
      <w:pPr>
        <w:pStyle w:val="BodyText"/>
        <w:spacing w:line="242" w:lineRule="auto" w:before="139"/>
        <w:ind w:left="140" w:right="135"/>
        <w:jc w:val="both"/>
      </w:pPr>
      <w:r>
        <w:rPr>
          <w:rFonts w:ascii="Tahoma" w:hAnsi="Tahoma"/>
          <w:b/>
          <w:w w:val="95"/>
        </w:rPr>
        <w:t>ATTENDU QUE </w:t>
      </w:r>
      <w:r>
        <w:rPr>
          <w:w w:val="95"/>
        </w:rPr>
        <w:t>les parties souhaitent régler leur litige, le tout sans admission de part et</w:t>
      </w:r>
      <w:r>
        <w:rPr>
          <w:spacing w:val="1"/>
          <w:w w:val="95"/>
        </w:rPr>
        <w:t> </w:t>
      </w:r>
      <w:r>
        <w:rPr/>
        <w:t>d’autre</w:t>
      </w:r>
      <w:r>
        <w:rPr>
          <w:spacing w:val="-6"/>
        </w:rPr>
        <w:t> </w:t>
      </w:r>
      <w:r>
        <w:rPr/>
        <w:t>et</w:t>
      </w:r>
      <w:r>
        <w:rPr>
          <w:spacing w:val="-4"/>
        </w:rPr>
        <w:t> </w:t>
      </w:r>
      <w:r>
        <w:rPr/>
        <w:t>dans</w:t>
      </w:r>
      <w:r>
        <w:rPr>
          <w:spacing w:val="-6"/>
        </w:rPr>
        <w:t> </w:t>
      </w:r>
      <w:r>
        <w:rPr/>
        <w:t>l’unique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mettre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terme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litige</w:t>
      </w:r>
      <w:r>
        <w:rPr>
          <w:spacing w:val="-4"/>
        </w:rPr>
        <w:t> </w:t>
      </w:r>
      <w:r>
        <w:rPr/>
        <w:t>qui</w:t>
      </w:r>
      <w:r>
        <w:rPr>
          <w:spacing w:val="-3"/>
        </w:rPr>
        <w:t> </w:t>
      </w:r>
      <w:r>
        <w:rPr/>
        <w:t>les</w:t>
      </w:r>
      <w:r>
        <w:rPr>
          <w:spacing w:val="-6"/>
        </w:rPr>
        <w:t> </w:t>
      </w:r>
      <w:r>
        <w:rPr/>
        <w:t>oppose et</w:t>
      </w:r>
      <w:r>
        <w:rPr>
          <w:spacing w:val="-4"/>
        </w:rPr>
        <w:t> </w:t>
      </w:r>
      <w:r>
        <w:rPr/>
        <w:t>éviter</w:t>
      </w:r>
      <w:r>
        <w:rPr>
          <w:spacing w:val="-4"/>
        </w:rPr>
        <w:t> </w:t>
      </w:r>
      <w:r>
        <w:rPr/>
        <w:t>des</w:t>
      </w:r>
      <w:r>
        <w:rPr>
          <w:spacing w:val="-75"/>
        </w:rPr>
        <w:t> </w:t>
      </w:r>
      <w:r>
        <w:rPr>
          <w:spacing w:val="-1"/>
          <w:w w:val="93"/>
        </w:rPr>
        <w:t>p</w:t>
      </w:r>
      <w:r>
        <w:rPr>
          <w:spacing w:val="1"/>
          <w:w w:val="93"/>
        </w:rPr>
        <w:t>r</w:t>
      </w:r>
      <w:r>
        <w:rPr>
          <w:spacing w:val="-4"/>
          <w:w w:val="108"/>
        </w:rPr>
        <w:t>o</w:t>
      </w:r>
      <w:r>
        <w:rPr>
          <w:w w:val="124"/>
        </w:rPr>
        <w:t>c</w:t>
      </w:r>
      <w:r>
        <w:rPr>
          <w:w w:val="105"/>
        </w:rPr>
        <w:t>éd</w:t>
      </w:r>
      <w:r>
        <w:rPr>
          <w:spacing w:val="-2"/>
          <w:w w:val="105"/>
        </w:rPr>
        <w:t>u</w:t>
      </w:r>
      <w:r>
        <w:rPr>
          <w:w w:val="70"/>
        </w:rPr>
        <w:t>r</w:t>
      </w:r>
      <w:r>
        <w:rPr>
          <w:spacing w:val="-2"/>
          <w:w w:val="109"/>
        </w:rPr>
        <w:t>e</w:t>
      </w:r>
      <w:r>
        <w:rPr>
          <w:w w:val="74"/>
        </w:rPr>
        <w:t>s</w:t>
      </w:r>
      <w:r>
        <w:rPr>
          <w:spacing w:val="-17"/>
        </w:rPr>
        <w:t> </w:t>
      </w:r>
      <w:r>
        <w:rPr>
          <w:w w:val="59"/>
        </w:rPr>
        <w:t>j</w:t>
      </w:r>
      <w:r>
        <w:rPr>
          <w:w w:val="103"/>
        </w:rPr>
        <w:t>u</w:t>
      </w:r>
      <w:r>
        <w:rPr>
          <w:spacing w:val="-3"/>
          <w:w w:val="103"/>
        </w:rPr>
        <w:t>d</w:t>
      </w:r>
      <w:r>
        <w:rPr>
          <w:spacing w:val="-1"/>
          <w:w w:val="73"/>
        </w:rPr>
        <w:t>i</w:t>
      </w:r>
      <w:r>
        <w:rPr>
          <w:w w:val="124"/>
        </w:rPr>
        <w:t>c</w:t>
      </w:r>
      <w:r>
        <w:rPr>
          <w:spacing w:val="-1"/>
          <w:w w:val="73"/>
        </w:rPr>
        <w:t>i</w:t>
      </w:r>
      <w:r>
        <w:rPr>
          <w:spacing w:val="-1"/>
          <w:w w:val="92"/>
        </w:rPr>
        <w:t>aire</w:t>
      </w:r>
      <w:r>
        <w:rPr>
          <w:spacing w:val="2"/>
          <w:w w:val="92"/>
        </w:rPr>
        <w:t>s</w:t>
      </w:r>
      <w:r>
        <w:rPr>
          <w:w w:val="61"/>
        </w:rPr>
        <w:t>;</w:t>
      </w:r>
    </w:p>
    <w:p>
      <w:pPr>
        <w:pStyle w:val="BodyText"/>
        <w:spacing w:before="3"/>
      </w:pPr>
    </w:p>
    <w:p>
      <w:pPr>
        <w:pStyle w:val="BodyText"/>
        <w:ind w:left="140" w:right="135"/>
        <w:jc w:val="both"/>
      </w:pPr>
      <w:r>
        <w:rPr>
          <w:rFonts w:ascii="Tahoma" w:hAnsi="Tahoma"/>
          <w:b/>
        </w:rPr>
        <w:t>ATTENDU</w:t>
      </w:r>
      <w:r>
        <w:rPr>
          <w:rFonts w:ascii="Tahoma" w:hAnsi="Tahoma"/>
          <w:b/>
          <w:spacing w:val="8"/>
        </w:rPr>
        <w:t> </w:t>
      </w:r>
      <w:r>
        <w:rPr>
          <w:rFonts w:ascii="Tahoma" w:hAnsi="Tahoma"/>
          <w:b/>
        </w:rPr>
        <w:t>QUE</w:t>
      </w:r>
      <w:r>
        <w:rPr>
          <w:rFonts w:ascii="Tahoma" w:hAnsi="Tahoma"/>
          <w:b/>
          <w:spacing w:val="8"/>
        </w:rPr>
        <w:t> </w:t>
      </w:r>
      <w:r>
        <w:rPr/>
        <w:t>les</w:t>
      </w:r>
      <w:r>
        <w:rPr>
          <w:spacing w:val="-5"/>
        </w:rPr>
        <w:t> </w:t>
      </w:r>
      <w:r>
        <w:rPr/>
        <w:t>Parties</w:t>
      </w:r>
      <w:r>
        <w:rPr>
          <w:spacing w:val="-6"/>
        </w:rPr>
        <w:t> </w:t>
      </w:r>
      <w:r>
        <w:rPr/>
        <w:t>conviennent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régler</w:t>
      </w:r>
      <w:r>
        <w:rPr>
          <w:spacing w:val="-6"/>
        </w:rPr>
        <w:t> </w:t>
      </w:r>
      <w:r>
        <w:rPr/>
        <w:t>leur</w:t>
      </w:r>
      <w:r>
        <w:rPr>
          <w:spacing w:val="-5"/>
        </w:rPr>
        <w:t> </w:t>
      </w:r>
      <w:r>
        <w:rPr/>
        <w:t>différend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l’amiable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désirent</w:t>
      </w:r>
      <w:r>
        <w:rPr>
          <w:spacing w:val="-75"/>
        </w:rPr>
        <w:t> </w:t>
      </w:r>
      <w:r>
        <w:rPr>
          <w:w w:val="95"/>
        </w:rPr>
        <w:t>consigner</w:t>
      </w:r>
      <w:r>
        <w:rPr>
          <w:spacing w:val="-13"/>
          <w:w w:val="95"/>
        </w:rPr>
        <w:t> </w:t>
      </w:r>
      <w:r>
        <w:rPr>
          <w:w w:val="95"/>
        </w:rPr>
        <w:t>par</w:t>
      </w:r>
      <w:r>
        <w:rPr>
          <w:spacing w:val="-12"/>
          <w:w w:val="95"/>
        </w:rPr>
        <w:t> </w:t>
      </w:r>
      <w:r>
        <w:rPr>
          <w:w w:val="95"/>
        </w:rPr>
        <w:t>écrit</w:t>
      </w:r>
      <w:r>
        <w:rPr>
          <w:spacing w:val="-14"/>
          <w:w w:val="95"/>
        </w:rPr>
        <w:t> </w:t>
      </w:r>
      <w:r>
        <w:rPr>
          <w:w w:val="95"/>
        </w:rPr>
        <w:t>leur</w:t>
      </w:r>
      <w:r>
        <w:rPr>
          <w:spacing w:val="-14"/>
          <w:w w:val="95"/>
        </w:rPr>
        <w:t> </w:t>
      </w:r>
      <w:r>
        <w:rPr>
          <w:w w:val="95"/>
        </w:rPr>
        <w:t>entente</w:t>
      </w:r>
      <w:r>
        <w:rPr>
          <w:spacing w:val="-13"/>
          <w:w w:val="95"/>
        </w:rPr>
        <w:t> </w:t>
      </w:r>
      <w:r>
        <w:rPr>
          <w:w w:val="95"/>
        </w:rPr>
        <w:t>intervenue;</w:t>
      </w:r>
    </w:p>
    <w:p>
      <w:pPr>
        <w:pStyle w:val="BodyText"/>
        <w:spacing w:before="8"/>
      </w:pPr>
    </w:p>
    <w:p>
      <w:pPr>
        <w:pStyle w:val="Heading1"/>
        <w:jc w:val="both"/>
      </w:pPr>
      <w:r>
        <w:rPr>
          <w:w w:val="90"/>
        </w:rPr>
        <w:t>EN</w:t>
      </w:r>
      <w:r>
        <w:rPr>
          <w:spacing w:val="2"/>
          <w:w w:val="90"/>
        </w:rPr>
        <w:t> </w:t>
      </w:r>
      <w:r>
        <w:rPr>
          <w:w w:val="90"/>
        </w:rPr>
        <w:t>CONSÉQUENCE,</w:t>
      </w:r>
      <w:r>
        <w:rPr>
          <w:spacing w:val="1"/>
          <w:w w:val="90"/>
        </w:rPr>
        <w:t> </w:t>
      </w:r>
      <w:r>
        <w:rPr>
          <w:w w:val="90"/>
        </w:rPr>
        <w:t>LES</w:t>
      </w:r>
      <w:r>
        <w:rPr>
          <w:spacing w:val="1"/>
          <w:w w:val="90"/>
        </w:rPr>
        <w:t> </w:t>
      </w:r>
      <w:r>
        <w:rPr>
          <w:w w:val="90"/>
        </w:rPr>
        <w:t>PARTIES</w:t>
      </w:r>
      <w:r>
        <w:rPr>
          <w:spacing w:val="4"/>
          <w:w w:val="90"/>
        </w:rPr>
        <w:t> </w:t>
      </w:r>
      <w:r>
        <w:rPr>
          <w:w w:val="90"/>
        </w:rPr>
        <w:t>CONVIENNENT</w:t>
      </w:r>
      <w:r>
        <w:rPr>
          <w:spacing w:val="4"/>
          <w:w w:val="90"/>
        </w:rPr>
        <w:t> </w:t>
      </w:r>
      <w:r>
        <w:rPr>
          <w:w w:val="90"/>
        </w:rPr>
        <w:t>DE</w:t>
      </w:r>
      <w:r>
        <w:rPr>
          <w:spacing w:val="1"/>
          <w:w w:val="90"/>
        </w:rPr>
        <w:t> </w:t>
      </w:r>
      <w:r>
        <w:rPr>
          <w:w w:val="90"/>
        </w:rPr>
        <w:t>CE QUI</w:t>
      </w:r>
      <w:r>
        <w:rPr>
          <w:spacing w:val="1"/>
          <w:w w:val="90"/>
        </w:rPr>
        <w:t> </w:t>
      </w:r>
      <w:r>
        <w:rPr>
          <w:w w:val="90"/>
        </w:rPr>
        <w:t>SUIT</w:t>
      </w:r>
      <w:r>
        <w:rPr>
          <w:spacing w:val="5"/>
          <w:w w:val="90"/>
        </w:rPr>
        <w:t> </w:t>
      </w:r>
      <w:r>
        <w:rPr>
          <w:w w:val="90"/>
        </w:rPr>
        <w:t>:</w:t>
      </w:r>
    </w:p>
    <w:p>
      <w:pPr>
        <w:pStyle w:val="BodyText"/>
        <w:spacing w:before="8"/>
        <w:rPr>
          <w:rFonts w:ascii="Tahoma"/>
          <w:b/>
        </w:rPr>
      </w:pPr>
    </w:p>
    <w:p>
      <w:pPr>
        <w:pStyle w:val="ListParagraph"/>
        <w:numPr>
          <w:ilvl w:val="0"/>
          <w:numId w:val="1"/>
        </w:numPr>
        <w:tabs>
          <w:tab w:pos="706" w:val="left" w:leader="none"/>
          <w:tab w:pos="707" w:val="left" w:leader="none"/>
        </w:tabs>
        <w:spacing w:line="240" w:lineRule="auto" w:before="0" w:after="0"/>
        <w:ind w:left="706" w:right="0" w:hanging="567"/>
        <w:jc w:val="left"/>
        <w:rPr>
          <w:sz w:val="22"/>
        </w:rPr>
      </w:pPr>
      <w:r>
        <w:rPr>
          <w:w w:val="95"/>
          <w:sz w:val="22"/>
        </w:rPr>
        <w:t>Le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préambule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fait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partie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intégrante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présente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transaction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quittance;</w:t>
      </w:r>
    </w:p>
    <w:p>
      <w:pPr>
        <w:pStyle w:val="BodyText"/>
        <w:spacing w:before="6"/>
      </w:pPr>
    </w:p>
    <w:p>
      <w:pPr>
        <w:spacing w:before="0"/>
        <w:ind w:left="140" w:right="0" w:firstLine="0"/>
        <w:jc w:val="both"/>
        <w:rPr>
          <w:rFonts w:ascii="Tahoma" w:hAnsi="Tahoma"/>
          <w:b/>
          <w:sz w:val="18"/>
        </w:rPr>
      </w:pPr>
      <w:r>
        <w:rPr>
          <w:rFonts w:ascii="Tahoma" w:hAnsi="Tahoma"/>
          <w:b/>
          <w:w w:val="95"/>
          <w:sz w:val="22"/>
        </w:rPr>
        <w:t>A</w:t>
      </w:r>
      <w:r>
        <w:rPr>
          <w:rFonts w:ascii="Tahoma" w:hAnsi="Tahoma"/>
          <w:b/>
          <w:w w:val="95"/>
          <w:sz w:val="18"/>
        </w:rPr>
        <w:t>CCÈS</w:t>
      </w:r>
      <w:r>
        <w:rPr>
          <w:rFonts w:ascii="Tahoma" w:hAnsi="Tahoma"/>
          <w:b/>
          <w:spacing w:val="-5"/>
          <w:w w:val="95"/>
          <w:sz w:val="18"/>
        </w:rPr>
        <w:t> </w:t>
      </w:r>
      <w:r>
        <w:rPr>
          <w:rFonts w:ascii="Tahoma" w:hAnsi="Tahoma"/>
          <w:b/>
          <w:w w:val="95"/>
          <w:sz w:val="18"/>
        </w:rPr>
        <w:t>ET</w:t>
      </w:r>
      <w:r>
        <w:rPr>
          <w:rFonts w:ascii="Tahoma" w:hAnsi="Tahoma"/>
          <w:b/>
          <w:spacing w:val="-4"/>
          <w:w w:val="95"/>
          <w:sz w:val="18"/>
        </w:rPr>
        <w:t> </w:t>
      </w:r>
      <w:r>
        <w:rPr>
          <w:rFonts w:ascii="Tahoma" w:hAnsi="Tahoma"/>
          <w:b/>
          <w:w w:val="95"/>
          <w:sz w:val="18"/>
        </w:rPr>
        <w:t>DOCUMENTS</w:t>
      </w:r>
    </w:p>
    <w:p>
      <w:pPr>
        <w:pStyle w:val="BodyText"/>
        <w:spacing w:before="5"/>
        <w:rPr>
          <w:rFonts w:ascii="Tahoma"/>
          <w:b/>
        </w:rPr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1" w:after="0"/>
        <w:ind w:left="706" w:right="136" w:hanging="567"/>
        <w:jc w:val="both"/>
        <w:rPr>
          <w:sz w:val="22"/>
        </w:rPr>
      </w:pPr>
      <w:r>
        <w:rPr>
          <w:w w:val="95"/>
          <w:sz w:val="22"/>
        </w:rPr>
        <w:t>Dans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-17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vingt-quatre</w:t>
      </w:r>
      <w:r>
        <w:rPr>
          <w:rFonts w:ascii="Tahoma" w:hAnsi="Tahoma"/>
          <w:b/>
          <w:spacing w:val="-5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heures</w:t>
      </w:r>
      <w:r>
        <w:rPr>
          <w:rFonts w:ascii="Tahoma" w:hAnsi="Tahoma"/>
          <w:b/>
          <w:spacing w:val="-5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(24h)</w:t>
      </w:r>
      <w:r>
        <w:rPr>
          <w:rFonts w:ascii="Tahoma" w:hAnsi="Tahoma"/>
          <w:b/>
          <w:spacing w:val="-6"/>
          <w:w w:val="95"/>
          <w:sz w:val="22"/>
        </w:rPr>
        <w:t> </w:t>
      </w:r>
      <w:r>
        <w:rPr>
          <w:w w:val="95"/>
          <w:sz w:val="22"/>
        </w:rPr>
        <w:t>suivant</w:t>
      </w:r>
      <w:r>
        <w:rPr>
          <w:spacing w:val="-19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signature</w:t>
      </w:r>
      <w:r>
        <w:rPr>
          <w:spacing w:val="-19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9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19"/>
          <w:w w:val="95"/>
          <w:sz w:val="22"/>
        </w:rPr>
        <w:t> </w:t>
      </w:r>
      <w:r>
        <w:rPr>
          <w:w w:val="95"/>
          <w:sz w:val="22"/>
        </w:rPr>
        <w:t>présente</w:t>
      </w:r>
      <w:r>
        <w:rPr>
          <w:spacing w:val="-21"/>
          <w:w w:val="95"/>
          <w:sz w:val="22"/>
        </w:rPr>
        <w:t> </w:t>
      </w:r>
      <w:r>
        <w:rPr>
          <w:w w:val="95"/>
          <w:sz w:val="22"/>
        </w:rPr>
        <w:t>transaction</w:t>
      </w:r>
      <w:r>
        <w:rPr>
          <w:spacing w:val="-20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71"/>
          <w:w w:val="95"/>
          <w:sz w:val="22"/>
        </w:rPr>
        <w:t> </w:t>
      </w:r>
      <w:r>
        <w:rPr>
          <w:w w:val="95"/>
          <w:sz w:val="22"/>
        </w:rPr>
        <w:t>quittance, madame Parisien Tétrault s’engage à remettre la Société en possession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tous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ses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accès,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dont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notamment,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mais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non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limitativement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1274" w:val="left" w:leader="none"/>
        </w:tabs>
        <w:spacing w:line="240" w:lineRule="auto" w:before="1" w:after="0"/>
        <w:ind w:left="1273" w:right="993" w:hanging="356"/>
        <w:jc w:val="left"/>
        <w:rPr>
          <w:sz w:val="22"/>
        </w:rPr>
      </w:pPr>
      <w:r>
        <w:rPr>
          <w:sz w:val="22"/>
        </w:rPr>
        <w:t>À</w:t>
      </w:r>
      <w:r>
        <w:rPr>
          <w:spacing w:val="3"/>
          <w:sz w:val="22"/>
        </w:rPr>
        <w:t> </w:t>
      </w:r>
      <w:r>
        <w:rPr>
          <w:sz w:val="22"/>
        </w:rPr>
        <w:t>l’ordinateur</w:t>
      </w:r>
      <w:r>
        <w:rPr>
          <w:spacing w:val="6"/>
          <w:sz w:val="22"/>
        </w:rPr>
        <w:t> </w:t>
      </w:r>
      <w:r>
        <w:rPr>
          <w:sz w:val="22"/>
        </w:rPr>
        <w:t>de</w:t>
      </w:r>
      <w:r>
        <w:rPr>
          <w:spacing w:val="6"/>
          <w:sz w:val="22"/>
        </w:rPr>
        <w:t> </w:t>
      </w:r>
      <w:r>
        <w:rPr>
          <w:sz w:val="22"/>
        </w:rPr>
        <w:t>bureau</w:t>
      </w:r>
      <w:r>
        <w:rPr>
          <w:spacing w:val="6"/>
          <w:sz w:val="22"/>
        </w:rPr>
        <w:t> </w:t>
      </w:r>
      <w:r>
        <w:rPr>
          <w:sz w:val="22"/>
        </w:rPr>
        <w:t>qu’utilisait</w:t>
      </w:r>
      <w:r>
        <w:rPr>
          <w:spacing w:val="6"/>
          <w:sz w:val="22"/>
        </w:rPr>
        <w:t> </w:t>
      </w:r>
      <w:r>
        <w:rPr>
          <w:sz w:val="22"/>
        </w:rPr>
        <w:t>madame</w:t>
      </w:r>
      <w:r>
        <w:rPr>
          <w:spacing w:val="6"/>
          <w:sz w:val="22"/>
        </w:rPr>
        <w:t> </w:t>
      </w:r>
      <w:r>
        <w:rPr>
          <w:sz w:val="22"/>
        </w:rPr>
        <w:t>Parisien</w:t>
      </w:r>
      <w:r>
        <w:rPr>
          <w:spacing w:val="7"/>
          <w:sz w:val="22"/>
        </w:rPr>
        <w:t> </w:t>
      </w:r>
      <w:r>
        <w:rPr>
          <w:sz w:val="22"/>
        </w:rPr>
        <w:t>Tétrault</w:t>
      </w:r>
      <w:r>
        <w:rPr>
          <w:spacing w:val="6"/>
          <w:sz w:val="22"/>
        </w:rPr>
        <w:t> </w:t>
      </w:r>
      <w:r>
        <w:rPr>
          <w:sz w:val="22"/>
        </w:rPr>
        <w:t>aux</w:t>
      </w:r>
      <w:r>
        <w:rPr>
          <w:spacing w:val="-74"/>
          <w:sz w:val="22"/>
        </w:rPr>
        <w:t> </w:t>
      </w:r>
      <w:r>
        <w:rPr>
          <w:sz w:val="22"/>
        </w:rPr>
        <w:t>locaux</w:t>
      </w:r>
      <w:r>
        <w:rPr>
          <w:spacing w:val="-19"/>
          <w:sz w:val="22"/>
        </w:rPr>
        <w:t> </w:t>
      </w:r>
      <w:r>
        <w:rPr>
          <w:sz w:val="22"/>
        </w:rPr>
        <w:t>de</w:t>
      </w:r>
      <w:r>
        <w:rPr>
          <w:spacing w:val="-17"/>
          <w:sz w:val="22"/>
        </w:rPr>
        <w:t> </w:t>
      </w:r>
      <w:r>
        <w:rPr>
          <w:sz w:val="22"/>
        </w:rPr>
        <w:t>la</w:t>
      </w:r>
      <w:r>
        <w:rPr>
          <w:spacing w:val="-17"/>
          <w:sz w:val="22"/>
        </w:rPr>
        <w:t> </w:t>
      </w:r>
      <w:r>
        <w:rPr>
          <w:sz w:val="22"/>
        </w:rPr>
        <w:t>Société;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1274" w:val="left" w:leader="none"/>
        </w:tabs>
        <w:spacing w:line="242" w:lineRule="auto" w:before="0" w:after="0"/>
        <w:ind w:left="1273" w:right="1000" w:hanging="356"/>
        <w:jc w:val="left"/>
        <w:rPr>
          <w:sz w:val="22"/>
        </w:rPr>
      </w:pPr>
      <w:r>
        <w:rPr>
          <w:sz w:val="22"/>
        </w:rPr>
        <w:t>À</w:t>
      </w:r>
      <w:r>
        <w:rPr>
          <w:spacing w:val="15"/>
          <w:sz w:val="22"/>
        </w:rPr>
        <w:t> </w:t>
      </w:r>
      <w:r>
        <w:rPr>
          <w:sz w:val="22"/>
        </w:rPr>
        <w:t>tous</w:t>
      </w:r>
      <w:r>
        <w:rPr>
          <w:spacing w:val="18"/>
          <w:sz w:val="22"/>
        </w:rPr>
        <w:t> </w:t>
      </w:r>
      <w:r>
        <w:rPr>
          <w:sz w:val="22"/>
        </w:rPr>
        <w:t>les</w:t>
      </w:r>
      <w:r>
        <w:rPr>
          <w:spacing w:val="19"/>
          <w:sz w:val="22"/>
        </w:rPr>
        <w:t> </w:t>
      </w:r>
      <w:r>
        <w:rPr>
          <w:sz w:val="22"/>
        </w:rPr>
        <w:t>documents</w:t>
      </w:r>
      <w:r>
        <w:rPr>
          <w:spacing w:val="16"/>
          <w:sz w:val="22"/>
        </w:rPr>
        <w:t> </w:t>
      </w:r>
      <w:r>
        <w:rPr>
          <w:sz w:val="22"/>
        </w:rPr>
        <w:t>sur</w:t>
      </w:r>
      <w:r>
        <w:rPr>
          <w:spacing w:val="19"/>
          <w:sz w:val="22"/>
        </w:rPr>
        <w:t> </w:t>
      </w:r>
      <w:r>
        <w:rPr>
          <w:sz w:val="22"/>
        </w:rPr>
        <w:t>CANVA</w:t>
      </w:r>
      <w:r>
        <w:rPr>
          <w:spacing w:val="17"/>
          <w:sz w:val="22"/>
        </w:rPr>
        <w:t> </w:t>
      </w:r>
      <w:r>
        <w:rPr>
          <w:sz w:val="22"/>
        </w:rPr>
        <w:t>(y</w:t>
      </w:r>
      <w:r>
        <w:rPr>
          <w:spacing w:val="17"/>
          <w:sz w:val="22"/>
        </w:rPr>
        <w:t> </w:t>
      </w:r>
      <w:r>
        <w:rPr>
          <w:sz w:val="22"/>
        </w:rPr>
        <w:t>compris</w:t>
      </w:r>
      <w:r>
        <w:rPr>
          <w:spacing w:val="16"/>
          <w:sz w:val="22"/>
        </w:rPr>
        <w:t> </w:t>
      </w:r>
      <w:r>
        <w:rPr>
          <w:sz w:val="22"/>
        </w:rPr>
        <w:t>ceux</w:t>
      </w:r>
      <w:r>
        <w:rPr>
          <w:spacing w:val="17"/>
          <w:sz w:val="22"/>
        </w:rPr>
        <w:t> </w:t>
      </w:r>
      <w:r>
        <w:rPr>
          <w:sz w:val="22"/>
        </w:rPr>
        <w:t>associés</w:t>
      </w:r>
      <w:r>
        <w:rPr>
          <w:spacing w:val="19"/>
          <w:sz w:val="22"/>
        </w:rPr>
        <w:t> </w:t>
      </w:r>
      <w:r>
        <w:rPr>
          <w:sz w:val="22"/>
        </w:rPr>
        <w:t>à</w:t>
      </w:r>
      <w:r>
        <w:rPr>
          <w:spacing w:val="18"/>
          <w:sz w:val="22"/>
        </w:rPr>
        <w:t> </w:t>
      </w:r>
      <w:r>
        <w:rPr>
          <w:sz w:val="22"/>
        </w:rPr>
        <w:t>son</w:t>
      </w:r>
      <w:r>
        <w:rPr>
          <w:spacing w:val="-74"/>
          <w:sz w:val="22"/>
        </w:rPr>
        <w:t> </w:t>
      </w:r>
      <w:r>
        <w:rPr>
          <w:w w:val="95"/>
          <w:sz w:val="22"/>
        </w:rPr>
        <w:t>ancienne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équipe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tous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modèles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s’y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trouvant);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1274" w:val="left" w:leader="none"/>
        </w:tabs>
        <w:spacing w:line="240" w:lineRule="auto" w:before="1" w:after="0"/>
        <w:ind w:left="1273" w:right="0" w:hanging="356"/>
        <w:jc w:val="left"/>
        <w:rPr>
          <w:sz w:val="22"/>
        </w:rPr>
      </w:pPr>
      <w:r>
        <w:rPr>
          <w:w w:val="95"/>
          <w:sz w:val="22"/>
        </w:rPr>
        <w:t>Au logiciel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gestion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impôts.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3" w:hanging="567"/>
        <w:jc w:val="both"/>
        <w:rPr>
          <w:sz w:val="22"/>
        </w:rPr>
      </w:pPr>
      <w:r>
        <w:rPr>
          <w:sz w:val="22"/>
        </w:rPr>
        <w:t>Suivant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signature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présente</w:t>
      </w:r>
      <w:r>
        <w:rPr>
          <w:spacing w:val="1"/>
          <w:sz w:val="22"/>
        </w:rPr>
        <w:t> </w:t>
      </w:r>
      <w:r>
        <w:rPr>
          <w:sz w:val="22"/>
        </w:rPr>
        <w:t>transaction</w:t>
      </w:r>
      <w:r>
        <w:rPr>
          <w:spacing w:val="1"/>
          <w:sz w:val="22"/>
        </w:rPr>
        <w:t> </w:t>
      </w:r>
      <w:r>
        <w:rPr>
          <w:sz w:val="22"/>
        </w:rPr>
        <w:t>et</w:t>
      </w:r>
      <w:r>
        <w:rPr>
          <w:spacing w:val="1"/>
          <w:sz w:val="22"/>
        </w:rPr>
        <w:t> </w:t>
      </w:r>
      <w:r>
        <w:rPr>
          <w:sz w:val="22"/>
        </w:rPr>
        <w:t>quittance</w:t>
      </w:r>
      <w:r>
        <w:rPr>
          <w:spacing w:val="1"/>
          <w:sz w:val="22"/>
        </w:rPr>
        <w:t> </w:t>
      </w:r>
      <w:r>
        <w:rPr>
          <w:sz w:val="22"/>
        </w:rPr>
        <w:t>et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façon</w:t>
      </w:r>
      <w:r>
        <w:rPr>
          <w:spacing w:val="-75"/>
          <w:sz w:val="22"/>
        </w:rPr>
        <w:t> </w:t>
      </w:r>
      <w:r>
        <w:rPr>
          <w:sz w:val="22"/>
        </w:rPr>
        <w:t>concomitante à la remise des accès par madame Parisien Tétrault, la Société</w:t>
      </w:r>
      <w:r>
        <w:rPr>
          <w:spacing w:val="1"/>
          <w:sz w:val="22"/>
        </w:rPr>
        <w:t> </w:t>
      </w:r>
      <w:r>
        <w:rPr>
          <w:w w:val="95"/>
          <w:sz w:val="22"/>
        </w:rPr>
        <w:t>permettra à cette dernière de reprendre possession de ses documents ainsi que de</w:t>
      </w:r>
      <w:r>
        <w:rPr>
          <w:spacing w:val="-71"/>
          <w:w w:val="95"/>
          <w:sz w:val="22"/>
        </w:rPr>
        <w:t> </w:t>
      </w:r>
      <w:r>
        <w:rPr>
          <w:spacing w:val="-1"/>
          <w:sz w:val="22"/>
        </w:rPr>
        <w:t>ceux</w:t>
      </w:r>
      <w:r>
        <w:rPr>
          <w:spacing w:val="-19"/>
          <w:sz w:val="22"/>
        </w:rPr>
        <w:t> </w:t>
      </w:r>
      <w:r>
        <w:rPr>
          <w:spacing w:val="-1"/>
          <w:sz w:val="22"/>
        </w:rPr>
        <w:t>de</w:t>
      </w:r>
      <w:r>
        <w:rPr>
          <w:spacing w:val="-18"/>
          <w:sz w:val="22"/>
        </w:rPr>
        <w:t> </w:t>
      </w:r>
      <w:r>
        <w:rPr>
          <w:spacing w:val="-1"/>
          <w:sz w:val="22"/>
        </w:rPr>
        <w:t>ses</w:t>
      </w:r>
      <w:r>
        <w:rPr>
          <w:spacing w:val="-18"/>
          <w:sz w:val="22"/>
        </w:rPr>
        <w:t> </w:t>
      </w:r>
      <w:r>
        <w:rPr>
          <w:spacing w:val="-1"/>
          <w:sz w:val="22"/>
        </w:rPr>
        <w:t>clients</w:t>
      </w:r>
      <w:r>
        <w:rPr>
          <w:spacing w:val="-16"/>
          <w:sz w:val="22"/>
        </w:rPr>
        <w:t> </w:t>
      </w:r>
      <w:r>
        <w:rPr>
          <w:spacing w:val="-1"/>
          <w:sz w:val="22"/>
        </w:rPr>
        <w:t>pré</w:t>
      </w:r>
      <w:r>
        <w:rPr>
          <w:spacing w:val="-18"/>
          <w:sz w:val="22"/>
        </w:rPr>
        <w:t> </w:t>
      </w:r>
      <w:r>
        <w:rPr>
          <w:spacing w:val="-1"/>
          <w:sz w:val="22"/>
        </w:rPr>
        <w:t>datant</w:t>
      </w:r>
      <w:r>
        <w:rPr>
          <w:spacing w:val="-18"/>
          <w:sz w:val="22"/>
        </w:rPr>
        <w:t> </w:t>
      </w:r>
      <w:r>
        <w:rPr>
          <w:sz w:val="22"/>
        </w:rPr>
        <w:t>la</w:t>
      </w:r>
      <w:r>
        <w:rPr>
          <w:spacing w:val="-18"/>
          <w:sz w:val="22"/>
        </w:rPr>
        <w:t> </w:t>
      </w:r>
      <w:r>
        <w:rPr>
          <w:sz w:val="22"/>
        </w:rPr>
        <w:t>constitution</w:t>
      </w:r>
      <w:r>
        <w:rPr>
          <w:spacing w:val="-19"/>
          <w:sz w:val="22"/>
        </w:rPr>
        <w:t> </w:t>
      </w:r>
      <w:r>
        <w:rPr>
          <w:sz w:val="22"/>
        </w:rPr>
        <w:t>de</w:t>
      </w:r>
      <w:r>
        <w:rPr>
          <w:spacing w:val="-18"/>
          <w:sz w:val="22"/>
        </w:rPr>
        <w:t> </w:t>
      </w:r>
      <w:r>
        <w:rPr>
          <w:sz w:val="22"/>
        </w:rPr>
        <w:t>la</w:t>
      </w:r>
      <w:r>
        <w:rPr>
          <w:spacing w:val="-19"/>
          <w:sz w:val="22"/>
        </w:rPr>
        <w:t> </w:t>
      </w:r>
      <w:r>
        <w:rPr>
          <w:sz w:val="22"/>
        </w:rPr>
        <w:t>Société,</w:t>
      </w:r>
      <w:r>
        <w:rPr>
          <w:spacing w:val="-19"/>
          <w:sz w:val="22"/>
        </w:rPr>
        <w:t> </w:t>
      </w:r>
      <w:r>
        <w:rPr>
          <w:sz w:val="22"/>
        </w:rPr>
        <w:t>lesquelles</w:t>
      </w:r>
      <w:r>
        <w:rPr>
          <w:spacing w:val="-18"/>
          <w:sz w:val="22"/>
        </w:rPr>
        <w:t> </w:t>
      </w:r>
      <w:r>
        <w:rPr>
          <w:sz w:val="22"/>
        </w:rPr>
        <w:t>se</w:t>
      </w:r>
      <w:r>
        <w:rPr>
          <w:spacing w:val="-18"/>
          <w:sz w:val="22"/>
        </w:rPr>
        <w:t> </w:t>
      </w:r>
      <w:r>
        <w:rPr>
          <w:sz w:val="22"/>
        </w:rPr>
        <w:t>trouvent</w:t>
      </w:r>
      <w:r>
        <w:rPr>
          <w:spacing w:val="-75"/>
          <w:sz w:val="22"/>
        </w:rPr>
        <w:t> </w:t>
      </w:r>
      <w:r>
        <w:rPr>
          <w:w w:val="95"/>
          <w:sz w:val="22"/>
        </w:rPr>
        <w:t>physiquement aux bureaux de cette dernière ainsi que sur l’ordinateur de bureau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qu’utilisait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madame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Parisien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Tétrault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dans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le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cadre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ses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fonctions.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06" w:right="135"/>
        <w:jc w:val="both"/>
      </w:pPr>
      <w:r>
        <w:rPr>
          <w:w w:val="95"/>
        </w:rPr>
        <w:t>Pour se faire, lorsque madame Parisien Tétrault accèdera à l’ordinateur de bureau</w:t>
      </w:r>
      <w:r>
        <w:rPr>
          <w:spacing w:val="1"/>
          <w:w w:val="95"/>
        </w:rPr>
        <w:t> </w:t>
      </w:r>
      <w:r>
        <w:rPr/>
        <w:t>appartenant à la Société, elle sera accompagnée d’une employée de la société</w:t>
      </w:r>
      <w:r>
        <w:rPr>
          <w:spacing w:val="1"/>
        </w:rPr>
        <w:t> </w:t>
      </w:r>
      <w:r>
        <w:rPr>
          <w:spacing w:val="-1"/>
        </w:rPr>
        <w:t>(Claudia),</w:t>
      </w:r>
      <w:r>
        <w:rPr>
          <w:spacing w:val="-19"/>
        </w:rPr>
        <w:t> </w:t>
      </w:r>
      <w:r>
        <w:rPr>
          <w:spacing w:val="-1"/>
        </w:rPr>
        <w:t>laquelle</w:t>
      </w:r>
      <w:r>
        <w:rPr>
          <w:spacing w:val="-16"/>
        </w:rPr>
        <w:t> </w:t>
      </w:r>
      <w:r>
        <w:rPr>
          <w:spacing w:val="-1"/>
        </w:rPr>
        <w:t>procédera</w:t>
      </w:r>
      <w:r>
        <w:rPr>
          <w:spacing w:val="-18"/>
        </w:rPr>
        <w:t> </w:t>
      </w:r>
      <w:r>
        <w:rPr>
          <w:spacing w:val="-1"/>
        </w:rPr>
        <w:t>au</w:t>
      </w:r>
      <w:r>
        <w:rPr>
          <w:spacing w:val="-16"/>
        </w:rPr>
        <w:t> </w:t>
      </w:r>
      <w:r>
        <w:rPr>
          <w:spacing w:val="-1"/>
        </w:rPr>
        <w:t>transfert</w:t>
      </w:r>
      <w:r>
        <w:rPr>
          <w:spacing w:val="-18"/>
        </w:rPr>
        <w:t> </w:t>
      </w:r>
      <w:r>
        <w:rPr>
          <w:spacing w:val="-1"/>
        </w:rPr>
        <w:t>des</w:t>
      </w:r>
      <w:r>
        <w:rPr>
          <w:spacing w:val="-17"/>
        </w:rPr>
        <w:t> </w:t>
      </w:r>
      <w:r>
        <w:rPr>
          <w:spacing w:val="-1"/>
        </w:rPr>
        <w:t>données</w:t>
      </w:r>
      <w:r>
        <w:rPr>
          <w:spacing w:val="-17"/>
        </w:rPr>
        <w:t> </w:t>
      </w:r>
      <w:r>
        <w:rPr>
          <w:spacing w:val="-1"/>
        </w:rPr>
        <w:t>pour</w:t>
      </w:r>
      <w:r>
        <w:rPr>
          <w:spacing w:val="-16"/>
        </w:rPr>
        <w:t> </w:t>
      </w:r>
      <w:r>
        <w:rPr/>
        <w:t>madame</w:t>
      </w:r>
      <w:r>
        <w:rPr>
          <w:spacing w:val="-17"/>
        </w:rPr>
        <w:t> </w:t>
      </w:r>
      <w:r>
        <w:rPr/>
        <w:t>Tétrault,</w:t>
      </w:r>
      <w:r>
        <w:rPr>
          <w:spacing w:val="-18"/>
        </w:rPr>
        <w:t> </w:t>
      </w:r>
      <w:r>
        <w:rPr/>
        <w:t>et</w:t>
      </w:r>
      <w:r>
        <w:rPr>
          <w:spacing w:val="-75"/>
        </w:rPr>
        <w:t> </w:t>
      </w:r>
      <w:r>
        <w:rPr/>
        <w:t>en</w:t>
      </w:r>
      <w:r>
        <w:rPr>
          <w:spacing w:val="-18"/>
        </w:rPr>
        <w:t> </w:t>
      </w:r>
      <w:r>
        <w:rPr/>
        <w:t>vérifiera</w:t>
      </w:r>
      <w:r>
        <w:rPr>
          <w:spacing w:val="-17"/>
        </w:rPr>
        <w:t> </w:t>
      </w:r>
      <w:r>
        <w:rPr/>
        <w:t>l’appartenance</w:t>
      </w:r>
      <w:r>
        <w:rPr>
          <w:spacing w:val="-16"/>
        </w:rPr>
        <w:t> </w:t>
      </w:r>
      <w:r>
        <w:rPr/>
        <w:t>au</w:t>
      </w:r>
      <w:r>
        <w:rPr>
          <w:spacing w:val="-17"/>
        </w:rPr>
        <w:t> </w:t>
      </w:r>
      <w:r>
        <w:rPr/>
        <w:t>préalable.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6" w:hanging="567"/>
        <w:jc w:val="both"/>
        <w:rPr>
          <w:sz w:val="22"/>
        </w:rPr>
      </w:pPr>
      <w:r>
        <w:rPr>
          <w:sz w:val="22"/>
        </w:rPr>
        <w:t>À</w:t>
      </w:r>
      <w:r>
        <w:rPr>
          <w:spacing w:val="-17"/>
          <w:sz w:val="22"/>
        </w:rPr>
        <w:t> </w:t>
      </w:r>
      <w:r>
        <w:rPr>
          <w:sz w:val="22"/>
        </w:rPr>
        <w:t>cet</w:t>
      </w:r>
      <w:r>
        <w:rPr>
          <w:spacing w:val="-14"/>
          <w:sz w:val="22"/>
        </w:rPr>
        <w:t> </w:t>
      </w:r>
      <w:r>
        <w:rPr>
          <w:sz w:val="22"/>
        </w:rPr>
        <w:t>égard,</w:t>
      </w:r>
      <w:r>
        <w:rPr>
          <w:spacing w:val="-15"/>
          <w:sz w:val="22"/>
        </w:rPr>
        <w:t> </w:t>
      </w:r>
      <w:r>
        <w:rPr>
          <w:sz w:val="22"/>
        </w:rPr>
        <w:t>les</w:t>
      </w:r>
      <w:r>
        <w:rPr>
          <w:spacing w:val="-14"/>
          <w:sz w:val="22"/>
        </w:rPr>
        <w:t> </w:t>
      </w:r>
      <w:r>
        <w:rPr>
          <w:sz w:val="22"/>
        </w:rPr>
        <w:t>Parties</w:t>
      </w:r>
      <w:r>
        <w:rPr>
          <w:spacing w:val="-14"/>
          <w:sz w:val="22"/>
        </w:rPr>
        <w:t> </w:t>
      </w:r>
      <w:r>
        <w:rPr>
          <w:sz w:val="22"/>
        </w:rPr>
        <w:t>s’entendent</w:t>
      </w:r>
      <w:r>
        <w:rPr>
          <w:spacing w:val="-14"/>
          <w:sz w:val="22"/>
        </w:rPr>
        <w:t> </w:t>
      </w:r>
      <w:r>
        <w:rPr>
          <w:sz w:val="22"/>
        </w:rPr>
        <w:t>sur</w:t>
      </w:r>
      <w:r>
        <w:rPr>
          <w:spacing w:val="-13"/>
          <w:sz w:val="22"/>
        </w:rPr>
        <w:t> </w:t>
      </w:r>
      <w:r>
        <w:rPr>
          <w:sz w:val="22"/>
        </w:rPr>
        <w:t>les</w:t>
      </w:r>
      <w:r>
        <w:rPr>
          <w:spacing w:val="-16"/>
          <w:sz w:val="22"/>
        </w:rPr>
        <w:t> </w:t>
      </w:r>
      <w:r>
        <w:rPr>
          <w:sz w:val="22"/>
        </w:rPr>
        <w:t>listes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clients</w:t>
      </w:r>
      <w:r>
        <w:rPr>
          <w:spacing w:val="-14"/>
          <w:sz w:val="22"/>
        </w:rPr>
        <w:t> </w:t>
      </w:r>
      <w:r>
        <w:rPr>
          <w:sz w:val="22"/>
        </w:rPr>
        <w:t>fournies</w:t>
      </w:r>
      <w:r>
        <w:rPr>
          <w:spacing w:val="-14"/>
          <w:sz w:val="22"/>
        </w:rPr>
        <w:t> </w:t>
      </w:r>
      <w:r>
        <w:rPr>
          <w:sz w:val="22"/>
        </w:rPr>
        <w:t>par</w:t>
      </w:r>
      <w:r>
        <w:rPr>
          <w:spacing w:val="-15"/>
          <w:sz w:val="22"/>
        </w:rPr>
        <w:t> </w:t>
      </w:r>
      <w:r>
        <w:rPr>
          <w:sz w:val="22"/>
        </w:rPr>
        <w:t>madame</w:t>
      </w:r>
      <w:r>
        <w:rPr>
          <w:spacing w:val="-75"/>
          <w:sz w:val="22"/>
        </w:rPr>
        <w:t> </w:t>
      </w:r>
      <w:r>
        <w:rPr>
          <w:spacing w:val="-2"/>
          <w:w w:val="98"/>
          <w:sz w:val="22"/>
        </w:rPr>
        <w:t>P</w:t>
      </w:r>
      <w:r>
        <w:rPr>
          <w:spacing w:val="-1"/>
          <w:w w:val="96"/>
          <w:sz w:val="22"/>
        </w:rPr>
        <w:t>a</w:t>
      </w:r>
      <w:r>
        <w:rPr>
          <w:w w:val="96"/>
          <w:sz w:val="22"/>
        </w:rPr>
        <w:t>r</w:t>
      </w:r>
      <w:r>
        <w:rPr>
          <w:spacing w:val="-1"/>
          <w:w w:val="73"/>
          <w:sz w:val="22"/>
        </w:rPr>
        <w:t>i</w:t>
      </w:r>
      <w:r>
        <w:rPr>
          <w:w w:val="74"/>
          <w:sz w:val="22"/>
        </w:rPr>
        <w:t>s</w:t>
      </w:r>
      <w:r>
        <w:rPr>
          <w:spacing w:val="-1"/>
          <w:w w:val="73"/>
          <w:sz w:val="22"/>
        </w:rPr>
        <w:t>i</w:t>
      </w:r>
      <w:r>
        <w:rPr>
          <w:w w:val="102"/>
          <w:sz w:val="22"/>
        </w:rPr>
        <w:t>en</w:t>
      </w:r>
      <w:r>
        <w:rPr>
          <w:spacing w:val="35"/>
          <w:sz w:val="22"/>
        </w:rPr>
        <w:t> </w:t>
      </w:r>
      <w:r>
        <w:rPr>
          <w:w w:val="91"/>
          <w:sz w:val="22"/>
        </w:rPr>
        <w:t>Tétr</w:t>
      </w:r>
      <w:r>
        <w:rPr>
          <w:spacing w:val="-2"/>
          <w:w w:val="91"/>
          <w:sz w:val="22"/>
        </w:rPr>
        <w:t>a</w:t>
      </w:r>
      <w:r>
        <w:rPr>
          <w:w w:val="89"/>
          <w:sz w:val="22"/>
        </w:rPr>
        <w:t>u</w:t>
      </w:r>
      <w:r>
        <w:rPr>
          <w:spacing w:val="1"/>
          <w:w w:val="89"/>
          <w:sz w:val="22"/>
        </w:rPr>
        <w:t>l</w:t>
      </w:r>
      <w:r>
        <w:rPr>
          <w:w w:val="86"/>
          <w:sz w:val="22"/>
        </w:rPr>
        <w:t>t</w:t>
      </w:r>
      <w:r>
        <w:rPr>
          <w:w w:val="76"/>
          <w:sz w:val="22"/>
        </w:rPr>
        <w:t>,</w:t>
      </w:r>
      <w:r>
        <w:rPr>
          <w:spacing w:val="34"/>
          <w:sz w:val="22"/>
        </w:rPr>
        <w:t> </w:t>
      </w:r>
      <w:r>
        <w:rPr>
          <w:w w:val="114"/>
          <w:sz w:val="22"/>
        </w:rPr>
        <w:t>à</w:t>
      </w:r>
      <w:r>
        <w:rPr>
          <w:spacing w:val="35"/>
          <w:sz w:val="22"/>
        </w:rPr>
        <w:t> </w:t>
      </w:r>
      <w:r>
        <w:rPr>
          <w:spacing w:val="2"/>
          <w:w w:val="73"/>
          <w:sz w:val="22"/>
        </w:rPr>
        <w:t>l</w:t>
      </w:r>
      <w:r>
        <w:rPr>
          <w:spacing w:val="-1"/>
          <w:w w:val="131"/>
          <w:sz w:val="22"/>
        </w:rPr>
        <w:t>’</w:t>
      </w:r>
      <w:r>
        <w:rPr>
          <w:spacing w:val="-2"/>
          <w:w w:val="109"/>
          <w:sz w:val="22"/>
        </w:rPr>
        <w:t>e</w:t>
      </w:r>
      <w:r>
        <w:rPr>
          <w:w w:val="101"/>
          <w:sz w:val="22"/>
        </w:rPr>
        <w:t>xc</w:t>
      </w:r>
      <w:r>
        <w:rPr>
          <w:spacing w:val="-1"/>
          <w:w w:val="73"/>
          <w:sz w:val="22"/>
        </w:rPr>
        <w:t>l</w:t>
      </w:r>
      <w:r>
        <w:rPr>
          <w:w w:val="86"/>
          <w:sz w:val="22"/>
        </w:rPr>
        <w:t>u</w:t>
      </w:r>
      <w:r>
        <w:rPr>
          <w:spacing w:val="-2"/>
          <w:w w:val="86"/>
          <w:sz w:val="22"/>
        </w:rPr>
        <w:t>s</w:t>
      </w:r>
      <w:r>
        <w:rPr>
          <w:spacing w:val="1"/>
          <w:w w:val="73"/>
          <w:sz w:val="22"/>
        </w:rPr>
        <w:t>i</w:t>
      </w:r>
      <w:r>
        <w:rPr>
          <w:w w:val="102"/>
          <w:sz w:val="22"/>
        </w:rPr>
        <w:t>on</w:t>
      </w:r>
      <w:r>
        <w:rPr>
          <w:spacing w:val="34"/>
          <w:sz w:val="22"/>
        </w:rPr>
        <w:t> </w:t>
      </w:r>
      <w:r>
        <w:rPr>
          <w:w w:val="99"/>
          <w:sz w:val="22"/>
        </w:rPr>
        <w:t>t</w:t>
      </w:r>
      <w:r>
        <w:rPr>
          <w:spacing w:val="-2"/>
          <w:w w:val="99"/>
          <w:sz w:val="22"/>
        </w:rPr>
        <w:t>o</w:t>
      </w:r>
      <w:r>
        <w:rPr>
          <w:w w:val="99"/>
          <w:sz w:val="22"/>
        </w:rPr>
        <w:t>utef</w:t>
      </w:r>
      <w:r>
        <w:rPr>
          <w:spacing w:val="-3"/>
          <w:w w:val="99"/>
          <w:sz w:val="22"/>
        </w:rPr>
        <w:t>o</w:t>
      </w:r>
      <w:r>
        <w:rPr>
          <w:spacing w:val="1"/>
          <w:w w:val="73"/>
          <w:sz w:val="22"/>
        </w:rPr>
        <w:t>i</w:t>
      </w:r>
      <w:r>
        <w:rPr>
          <w:w w:val="74"/>
          <w:sz w:val="22"/>
        </w:rPr>
        <w:t>s</w:t>
      </w:r>
      <w:r>
        <w:rPr>
          <w:spacing w:val="35"/>
          <w:sz w:val="22"/>
        </w:rPr>
        <w:t> </w:t>
      </w:r>
      <w:r>
        <w:rPr>
          <w:spacing w:val="-1"/>
          <w:w w:val="109"/>
          <w:sz w:val="22"/>
        </w:rPr>
        <w:t>d</w:t>
      </w:r>
      <w:r>
        <w:rPr>
          <w:w w:val="109"/>
          <w:sz w:val="22"/>
        </w:rPr>
        <w:t>e</w:t>
      </w:r>
      <w:r>
        <w:rPr>
          <w:spacing w:val="35"/>
          <w:sz w:val="22"/>
        </w:rPr>
        <w:t> </w:t>
      </w:r>
      <w:r>
        <w:rPr>
          <w:spacing w:val="-1"/>
          <w:w w:val="73"/>
          <w:sz w:val="22"/>
        </w:rPr>
        <w:t>l</w:t>
      </w:r>
      <w:r>
        <w:rPr>
          <w:w w:val="114"/>
          <w:sz w:val="22"/>
        </w:rPr>
        <w:t>a</w:t>
      </w:r>
      <w:r>
        <w:rPr>
          <w:spacing w:val="35"/>
          <w:sz w:val="22"/>
        </w:rPr>
        <w:t> </w:t>
      </w:r>
      <w:r>
        <w:rPr>
          <w:w w:val="74"/>
          <w:sz w:val="22"/>
        </w:rPr>
        <w:t>s</w:t>
      </w:r>
      <w:r>
        <w:rPr>
          <w:w w:val="115"/>
          <w:sz w:val="22"/>
        </w:rPr>
        <w:t>o</w:t>
      </w:r>
      <w:r>
        <w:rPr>
          <w:spacing w:val="-2"/>
          <w:w w:val="115"/>
          <w:sz w:val="22"/>
        </w:rPr>
        <w:t>c</w:t>
      </w:r>
      <w:r>
        <w:rPr>
          <w:spacing w:val="1"/>
          <w:w w:val="73"/>
          <w:sz w:val="22"/>
        </w:rPr>
        <w:t>i</w:t>
      </w:r>
      <w:r>
        <w:rPr>
          <w:w w:val="103"/>
          <w:sz w:val="22"/>
        </w:rPr>
        <w:t>été</w:t>
      </w:r>
      <w:r>
        <w:rPr>
          <w:spacing w:val="35"/>
          <w:sz w:val="22"/>
        </w:rPr>
        <w:t> </w:t>
      </w:r>
      <w:r>
        <w:rPr>
          <w:w w:val="106"/>
          <w:sz w:val="22"/>
        </w:rPr>
        <w:t>C</w:t>
      </w:r>
      <w:r>
        <w:rPr>
          <w:spacing w:val="-4"/>
          <w:w w:val="106"/>
          <w:sz w:val="22"/>
        </w:rPr>
        <w:t>D</w:t>
      </w:r>
      <w:r>
        <w:rPr>
          <w:w w:val="110"/>
          <w:sz w:val="22"/>
        </w:rPr>
        <w:t>O</w:t>
      </w:r>
      <w:r>
        <w:rPr>
          <w:spacing w:val="35"/>
          <w:sz w:val="22"/>
        </w:rPr>
        <w:t> </w:t>
      </w:r>
      <w:r>
        <w:rPr>
          <w:spacing w:val="-1"/>
          <w:w w:val="101"/>
          <w:sz w:val="22"/>
        </w:rPr>
        <w:t>Ge</w:t>
      </w:r>
      <w:r>
        <w:rPr>
          <w:w w:val="101"/>
          <w:sz w:val="22"/>
        </w:rPr>
        <w:t>s</w:t>
      </w:r>
      <w:r>
        <w:rPr>
          <w:spacing w:val="-3"/>
          <w:w w:val="86"/>
          <w:sz w:val="22"/>
        </w:rPr>
        <w:t>t</w:t>
      </w:r>
      <w:r>
        <w:rPr>
          <w:spacing w:val="-1"/>
          <w:w w:val="73"/>
          <w:sz w:val="22"/>
        </w:rPr>
        <w:t>i</w:t>
      </w:r>
      <w:r>
        <w:rPr>
          <w:w w:val="102"/>
          <w:sz w:val="22"/>
        </w:rPr>
        <w:t>on</w:t>
      </w:r>
      <w:r>
        <w:rPr>
          <w:spacing w:val="32"/>
          <w:sz w:val="22"/>
        </w:rPr>
        <w:t> </w:t>
      </w:r>
      <w:r>
        <w:rPr>
          <w:spacing w:val="5"/>
          <w:w w:val="53"/>
          <w:sz w:val="22"/>
        </w:rPr>
        <w:t>I</w:t>
      </w:r>
      <w:r>
        <w:rPr>
          <w:spacing w:val="-1"/>
          <w:w w:val="96"/>
          <w:sz w:val="22"/>
        </w:rPr>
        <w:t>mm</w:t>
      </w:r>
      <w:r>
        <w:rPr>
          <w:w w:val="109"/>
          <w:sz w:val="22"/>
        </w:rPr>
        <w:t>o</w:t>
      </w:r>
      <w:r>
        <w:rPr>
          <w:spacing w:val="-3"/>
          <w:w w:val="109"/>
          <w:sz w:val="22"/>
        </w:rPr>
        <w:t>b</w:t>
      </w:r>
      <w:r>
        <w:rPr>
          <w:spacing w:val="-1"/>
          <w:w w:val="73"/>
          <w:sz w:val="22"/>
        </w:rPr>
        <w:t>i</w:t>
      </w:r>
      <w:r>
        <w:rPr>
          <w:spacing w:val="1"/>
          <w:w w:val="73"/>
          <w:sz w:val="22"/>
        </w:rPr>
        <w:t>l</w:t>
      </w:r>
      <w:r>
        <w:rPr>
          <w:spacing w:val="-1"/>
          <w:w w:val="73"/>
          <w:sz w:val="22"/>
        </w:rPr>
        <w:t>i</w:t>
      </w:r>
      <w:r>
        <w:rPr>
          <w:w w:val="93"/>
          <w:sz w:val="22"/>
        </w:rPr>
        <w:t>è</w:t>
      </w:r>
      <w:r>
        <w:rPr>
          <w:spacing w:val="-2"/>
          <w:w w:val="93"/>
          <w:sz w:val="22"/>
        </w:rPr>
        <w:t>r</w:t>
      </w:r>
      <w:r>
        <w:rPr>
          <w:w w:val="109"/>
          <w:sz w:val="22"/>
        </w:rPr>
        <w:t>e </w:t>
      </w:r>
      <w:r>
        <w:rPr>
          <w:sz w:val="22"/>
        </w:rPr>
        <w:t>détenue par monsieur Cédric Leboeuf, lesquelles sont jointes en annexe de la</w:t>
      </w:r>
      <w:r>
        <w:rPr>
          <w:spacing w:val="1"/>
          <w:sz w:val="22"/>
        </w:rPr>
        <w:t> </w:t>
      </w:r>
      <w:r>
        <w:rPr>
          <w:w w:val="95"/>
          <w:sz w:val="22"/>
        </w:rPr>
        <w:t>présente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transaction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quittance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pour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en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faire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partie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intégrante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(</w:t>
      </w:r>
      <w:r>
        <w:rPr>
          <w:rFonts w:ascii="Tahoma" w:hAnsi="Tahoma"/>
          <w:b/>
          <w:w w:val="95"/>
          <w:sz w:val="22"/>
        </w:rPr>
        <w:t>Annexe</w:t>
      </w:r>
      <w:r>
        <w:rPr>
          <w:rFonts w:ascii="Tahoma" w:hAnsi="Tahoma"/>
          <w:b/>
          <w:spacing w:val="6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«</w:t>
      </w:r>
      <w:r>
        <w:rPr>
          <w:rFonts w:ascii="Tahoma" w:hAnsi="Tahoma"/>
          <w:b/>
          <w:spacing w:val="10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A</w:t>
      </w:r>
      <w:r>
        <w:rPr>
          <w:rFonts w:ascii="Tahoma" w:hAnsi="Tahoma"/>
          <w:b/>
          <w:spacing w:val="9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»</w:t>
      </w:r>
      <w:r>
        <w:rPr>
          <w:w w:val="95"/>
          <w:sz w:val="22"/>
        </w:rPr>
        <w:t>).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1" w:after="0"/>
        <w:ind w:left="706" w:right="139" w:hanging="567"/>
        <w:jc w:val="both"/>
        <w:rPr>
          <w:sz w:val="22"/>
        </w:rPr>
      </w:pPr>
      <w:r>
        <w:rPr>
          <w:w w:val="95"/>
          <w:sz w:val="22"/>
        </w:rPr>
        <w:t>Les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Parties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conviennent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que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documents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précités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seront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remis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à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madame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Parisien</w:t>
      </w:r>
      <w:r>
        <w:rPr>
          <w:spacing w:val="-71"/>
          <w:w w:val="95"/>
          <w:sz w:val="22"/>
        </w:rPr>
        <w:t> </w:t>
      </w:r>
      <w:r>
        <w:rPr>
          <w:sz w:val="22"/>
        </w:rPr>
        <w:t>Tétrault lorsque cette dernière aura remis la Société en possession de tous ses</w:t>
      </w:r>
      <w:r>
        <w:rPr>
          <w:spacing w:val="-75"/>
          <w:sz w:val="22"/>
        </w:rPr>
        <w:t> </w:t>
      </w:r>
      <w:r>
        <w:rPr>
          <w:w w:val="95"/>
          <w:sz w:val="22"/>
        </w:rPr>
        <w:t>accès,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tel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que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plus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amplement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décrits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ci-après.</w:t>
      </w:r>
    </w:p>
    <w:p>
      <w:pPr>
        <w:spacing w:after="0" w:line="242" w:lineRule="auto"/>
        <w:jc w:val="both"/>
        <w:rPr>
          <w:sz w:val="22"/>
        </w:rPr>
        <w:sectPr>
          <w:headerReference w:type="default" r:id="rId6"/>
          <w:pgSz w:w="12240" w:h="15840"/>
          <w:pgMar w:header="712" w:footer="0" w:top="1060" w:bottom="280" w:left="1300" w:right="1300"/>
          <w:pgNumType w:start="2"/>
        </w:sectPr>
      </w:pPr>
    </w:p>
    <w:p>
      <w:pPr>
        <w:spacing w:before="140"/>
        <w:ind w:left="140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w w:val="85"/>
          <w:sz w:val="22"/>
        </w:rPr>
        <w:t>F</w:t>
      </w:r>
      <w:r>
        <w:rPr>
          <w:rFonts w:ascii="Tahoma"/>
          <w:b/>
          <w:w w:val="85"/>
          <w:sz w:val="18"/>
        </w:rPr>
        <w:t>IN</w:t>
      </w:r>
      <w:r>
        <w:rPr>
          <w:rFonts w:ascii="Tahoma"/>
          <w:b/>
          <w:spacing w:val="10"/>
          <w:w w:val="85"/>
          <w:sz w:val="18"/>
        </w:rPr>
        <w:t> </w:t>
      </w:r>
      <w:r>
        <w:rPr>
          <w:rFonts w:ascii="Tahoma"/>
          <w:b/>
          <w:w w:val="85"/>
          <w:sz w:val="18"/>
        </w:rPr>
        <w:t>DU</w:t>
      </w:r>
      <w:r>
        <w:rPr>
          <w:rFonts w:ascii="Tahoma"/>
          <w:b/>
          <w:spacing w:val="11"/>
          <w:w w:val="85"/>
          <w:sz w:val="18"/>
        </w:rPr>
        <w:t> </w:t>
      </w:r>
      <w:r>
        <w:rPr>
          <w:rFonts w:ascii="Tahoma"/>
          <w:b/>
          <w:w w:val="85"/>
          <w:sz w:val="18"/>
        </w:rPr>
        <w:t>PARTENARIAT</w:t>
      </w:r>
    </w:p>
    <w:p>
      <w:pPr>
        <w:pStyle w:val="BodyText"/>
        <w:spacing w:before="8"/>
        <w:rPr>
          <w:rFonts w:ascii="Tahoma"/>
          <w:b/>
        </w:rPr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1" w:after="0"/>
        <w:ind w:left="706" w:right="133" w:hanging="567"/>
        <w:jc w:val="both"/>
        <w:rPr>
          <w:sz w:val="22"/>
        </w:rPr>
      </w:pPr>
      <w:r>
        <w:rPr>
          <w:sz w:val="22"/>
        </w:rPr>
        <w:t>Considérant</w:t>
      </w:r>
      <w:r>
        <w:rPr>
          <w:spacing w:val="-21"/>
          <w:sz w:val="22"/>
        </w:rPr>
        <w:t> </w:t>
      </w:r>
      <w:r>
        <w:rPr>
          <w:sz w:val="22"/>
        </w:rPr>
        <w:t>le</w:t>
      </w:r>
      <w:r>
        <w:rPr>
          <w:spacing w:val="-20"/>
          <w:sz w:val="22"/>
        </w:rPr>
        <w:t> </w:t>
      </w:r>
      <w:r>
        <w:rPr>
          <w:sz w:val="22"/>
        </w:rPr>
        <w:t>fait</w:t>
      </w:r>
      <w:r>
        <w:rPr>
          <w:spacing w:val="-21"/>
          <w:sz w:val="22"/>
        </w:rPr>
        <w:t> </w:t>
      </w:r>
      <w:r>
        <w:rPr>
          <w:sz w:val="22"/>
        </w:rPr>
        <w:t>que</w:t>
      </w:r>
      <w:r>
        <w:rPr>
          <w:spacing w:val="-22"/>
          <w:sz w:val="22"/>
        </w:rPr>
        <w:t> </w:t>
      </w:r>
      <w:r>
        <w:rPr>
          <w:sz w:val="22"/>
        </w:rPr>
        <w:t>la</w:t>
      </w:r>
      <w:r>
        <w:rPr>
          <w:spacing w:val="-19"/>
          <w:sz w:val="22"/>
        </w:rPr>
        <w:t> </w:t>
      </w:r>
      <w:r>
        <w:rPr>
          <w:sz w:val="22"/>
        </w:rPr>
        <w:t>Société</w:t>
      </w:r>
      <w:r>
        <w:rPr>
          <w:spacing w:val="-20"/>
          <w:sz w:val="22"/>
        </w:rPr>
        <w:t> </w:t>
      </w:r>
      <w:r>
        <w:rPr>
          <w:sz w:val="22"/>
        </w:rPr>
        <w:t>n’a</w:t>
      </w:r>
      <w:r>
        <w:rPr>
          <w:spacing w:val="-20"/>
          <w:sz w:val="22"/>
        </w:rPr>
        <w:t> </w:t>
      </w:r>
      <w:r>
        <w:rPr>
          <w:sz w:val="22"/>
        </w:rPr>
        <w:t>que</w:t>
      </w:r>
      <w:r>
        <w:rPr>
          <w:spacing w:val="-19"/>
          <w:sz w:val="22"/>
        </w:rPr>
        <w:t> </w:t>
      </w:r>
      <w:r>
        <w:rPr>
          <w:sz w:val="22"/>
        </w:rPr>
        <w:t>quelques</w:t>
      </w:r>
      <w:r>
        <w:rPr>
          <w:spacing w:val="-20"/>
          <w:sz w:val="22"/>
        </w:rPr>
        <w:t> </w:t>
      </w:r>
      <w:r>
        <w:rPr>
          <w:sz w:val="22"/>
        </w:rPr>
        <w:t>mois</w:t>
      </w:r>
      <w:r>
        <w:rPr>
          <w:spacing w:val="-20"/>
          <w:sz w:val="22"/>
        </w:rPr>
        <w:t> </w:t>
      </w:r>
      <w:r>
        <w:rPr>
          <w:sz w:val="22"/>
        </w:rPr>
        <w:t>d’existence</w:t>
      </w:r>
      <w:r>
        <w:rPr>
          <w:spacing w:val="-20"/>
          <w:sz w:val="22"/>
        </w:rPr>
        <w:t> </w:t>
      </w:r>
      <w:r>
        <w:rPr>
          <w:sz w:val="22"/>
        </w:rPr>
        <w:t>et</w:t>
      </w:r>
      <w:r>
        <w:rPr>
          <w:spacing w:val="-20"/>
          <w:sz w:val="22"/>
        </w:rPr>
        <w:t> </w:t>
      </w:r>
      <w:r>
        <w:rPr>
          <w:sz w:val="22"/>
        </w:rPr>
        <w:t>qu’elle</w:t>
      </w:r>
      <w:r>
        <w:rPr>
          <w:spacing w:val="-20"/>
          <w:sz w:val="22"/>
        </w:rPr>
        <w:t> </w:t>
      </w:r>
      <w:r>
        <w:rPr>
          <w:sz w:val="22"/>
        </w:rPr>
        <w:t>n’a</w:t>
      </w:r>
      <w:r>
        <w:rPr>
          <w:spacing w:val="-75"/>
          <w:sz w:val="22"/>
        </w:rPr>
        <w:t> </w:t>
      </w:r>
      <w:r>
        <w:rPr>
          <w:sz w:val="22"/>
        </w:rPr>
        <w:t>pas encore terminée son année fiscale, les Parties conviennent que la Société</w:t>
      </w:r>
      <w:r>
        <w:rPr>
          <w:spacing w:val="1"/>
          <w:sz w:val="22"/>
        </w:rPr>
        <w:t> </w:t>
      </w:r>
      <w:r>
        <w:rPr>
          <w:sz w:val="22"/>
        </w:rPr>
        <w:t>et/ou un de ses actionnaires rachètera à madame Parisien Tétrault toutes ses</w:t>
      </w:r>
      <w:r>
        <w:rPr>
          <w:spacing w:val="1"/>
          <w:sz w:val="22"/>
        </w:rPr>
        <w:t> </w:t>
      </w:r>
      <w:r>
        <w:rPr>
          <w:sz w:val="22"/>
        </w:rPr>
        <w:t>actions dans la Société Finances Bloom inc. pour la somme d’un dollar (1$) et</w:t>
      </w:r>
      <w:r>
        <w:rPr>
          <w:spacing w:val="1"/>
          <w:sz w:val="22"/>
        </w:rPr>
        <w:t> </w:t>
      </w:r>
      <w:r>
        <w:rPr>
          <w:sz w:val="22"/>
        </w:rPr>
        <w:t>qu’elle mandatera Me Nicolas Marois dès la signature de la présente afin qu’il</w:t>
      </w:r>
      <w:r>
        <w:rPr>
          <w:spacing w:val="1"/>
          <w:sz w:val="22"/>
        </w:rPr>
        <w:t> </w:t>
      </w:r>
      <w:r>
        <w:rPr>
          <w:w w:val="95"/>
          <w:sz w:val="22"/>
        </w:rPr>
        <w:t>prépare les documents nécessaires pour donner plein effet à la présente à sa plus</w:t>
      </w:r>
      <w:r>
        <w:rPr>
          <w:spacing w:val="1"/>
          <w:w w:val="95"/>
          <w:sz w:val="22"/>
        </w:rPr>
        <w:t> </w:t>
      </w:r>
      <w:r>
        <w:rPr>
          <w:sz w:val="22"/>
        </w:rPr>
        <w:t>brève</w:t>
      </w:r>
      <w:r>
        <w:rPr>
          <w:spacing w:val="-17"/>
          <w:sz w:val="22"/>
        </w:rPr>
        <w:t> </w:t>
      </w:r>
      <w:r>
        <w:rPr>
          <w:sz w:val="22"/>
        </w:rPr>
        <w:t>convenance.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1" w:after="0"/>
        <w:ind w:left="706" w:right="133" w:hanging="567"/>
        <w:jc w:val="both"/>
        <w:rPr>
          <w:sz w:val="22"/>
        </w:rPr>
      </w:pPr>
      <w:r>
        <w:rPr>
          <w:sz w:val="22"/>
        </w:rPr>
        <w:t>Par la signature de la présente transaction et quittance, il est entendu que</w:t>
      </w:r>
      <w:r>
        <w:rPr>
          <w:spacing w:val="1"/>
          <w:sz w:val="22"/>
        </w:rPr>
        <w:t> </w:t>
      </w:r>
      <w:r>
        <w:rPr>
          <w:w w:val="95"/>
          <w:sz w:val="22"/>
        </w:rPr>
        <w:t>madame Parisien Tétrault n’est plus administratrice ni actionnaire de la Société et</w:t>
      </w:r>
      <w:r>
        <w:rPr>
          <w:spacing w:val="1"/>
          <w:w w:val="95"/>
          <w:sz w:val="22"/>
        </w:rPr>
        <w:t> </w:t>
      </w:r>
      <w:r>
        <w:rPr>
          <w:sz w:val="22"/>
        </w:rPr>
        <w:t>que cette dernière s’engage à collaborer avec la Société afin de procéder à la</w:t>
      </w:r>
      <w:r>
        <w:rPr>
          <w:spacing w:val="1"/>
          <w:sz w:val="22"/>
        </w:rPr>
        <w:t> </w:t>
      </w:r>
      <w:r>
        <w:rPr>
          <w:w w:val="95"/>
          <w:sz w:val="22"/>
        </w:rPr>
        <w:t>signature de tout document visant à donner plein effet à la présente transaction et</w:t>
      </w:r>
      <w:r>
        <w:rPr>
          <w:spacing w:val="-71"/>
          <w:w w:val="95"/>
          <w:sz w:val="22"/>
        </w:rPr>
        <w:t> </w:t>
      </w:r>
      <w:r>
        <w:rPr>
          <w:w w:val="95"/>
          <w:sz w:val="22"/>
        </w:rPr>
        <w:t>quittance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dans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meilleurs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délais.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4" w:hanging="567"/>
        <w:jc w:val="both"/>
        <w:rPr>
          <w:sz w:val="22"/>
        </w:rPr>
      </w:pPr>
      <w:r>
        <w:rPr>
          <w:w w:val="95"/>
          <w:sz w:val="22"/>
        </w:rPr>
        <w:t>Dans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-18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vingt-quatre</w:t>
      </w:r>
      <w:r>
        <w:rPr>
          <w:rFonts w:ascii="Tahoma" w:hAnsi="Tahoma"/>
          <w:b/>
          <w:spacing w:val="-5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heures</w:t>
      </w:r>
      <w:r>
        <w:rPr>
          <w:rFonts w:ascii="Tahoma" w:hAnsi="Tahoma"/>
          <w:b/>
          <w:spacing w:val="-5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(24h)</w:t>
      </w:r>
      <w:r>
        <w:rPr>
          <w:rFonts w:ascii="Tahoma" w:hAnsi="Tahoma"/>
          <w:b/>
          <w:spacing w:val="-6"/>
          <w:w w:val="95"/>
          <w:sz w:val="22"/>
        </w:rPr>
        <w:t> </w:t>
      </w:r>
      <w:r>
        <w:rPr>
          <w:w w:val="95"/>
          <w:sz w:val="22"/>
        </w:rPr>
        <w:t>suivant</w:t>
      </w:r>
      <w:r>
        <w:rPr>
          <w:spacing w:val="-19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19"/>
          <w:w w:val="95"/>
          <w:sz w:val="22"/>
        </w:rPr>
        <w:t> </w:t>
      </w:r>
      <w:r>
        <w:rPr>
          <w:w w:val="95"/>
          <w:sz w:val="22"/>
        </w:rPr>
        <w:t>signature</w:t>
      </w:r>
      <w:r>
        <w:rPr>
          <w:spacing w:val="-19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19"/>
          <w:w w:val="95"/>
          <w:sz w:val="22"/>
        </w:rPr>
        <w:t> </w:t>
      </w:r>
      <w:r>
        <w:rPr>
          <w:w w:val="95"/>
          <w:sz w:val="22"/>
        </w:rPr>
        <w:t>présente</w:t>
      </w:r>
      <w:r>
        <w:rPr>
          <w:spacing w:val="-21"/>
          <w:w w:val="95"/>
          <w:sz w:val="22"/>
        </w:rPr>
        <w:t> </w:t>
      </w:r>
      <w:r>
        <w:rPr>
          <w:w w:val="95"/>
          <w:sz w:val="22"/>
        </w:rPr>
        <w:t>transaction</w:t>
      </w:r>
      <w:r>
        <w:rPr>
          <w:spacing w:val="-20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71"/>
          <w:w w:val="95"/>
          <w:sz w:val="22"/>
        </w:rPr>
        <w:t> </w:t>
      </w:r>
      <w:r>
        <w:rPr>
          <w:sz w:val="22"/>
        </w:rPr>
        <w:t>quittance, la Société fera parvenir à madame Parisien Tétrault un chèque au</w:t>
      </w:r>
      <w:r>
        <w:rPr>
          <w:spacing w:val="1"/>
          <w:sz w:val="22"/>
        </w:rPr>
        <w:t> </w:t>
      </w:r>
      <w:r>
        <w:rPr>
          <w:w w:val="95"/>
          <w:sz w:val="22"/>
        </w:rPr>
        <w:t>montant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3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2</w:t>
      </w:r>
      <w:r>
        <w:rPr>
          <w:rFonts w:ascii="Tahoma" w:hAnsi="Tahoma"/>
          <w:b/>
          <w:spacing w:val="11"/>
          <w:w w:val="95"/>
          <w:sz w:val="22"/>
        </w:rPr>
        <w:t> </w:t>
      </w:r>
      <w:r>
        <w:rPr>
          <w:rFonts w:ascii="Tahoma" w:hAnsi="Tahoma"/>
          <w:b/>
          <w:w w:val="95"/>
          <w:sz w:val="22"/>
        </w:rPr>
        <w:t>050,73$</w:t>
      </w:r>
      <w:r>
        <w:rPr>
          <w:w w:val="95"/>
          <w:sz w:val="22"/>
        </w:rPr>
        <w:t>,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représentant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le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solde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lui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étant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dû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à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titre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rémunération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71"/>
          <w:w w:val="95"/>
          <w:sz w:val="22"/>
        </w:rPr>
        <w:t> </w:t>
      </w:r>
      <w:r>
        <w:rPr>
          <w:sz w:val="22"/>
        </w:rPr>
        <w:t>de</w:t>
      </w:r>
      <w:r>
        <w:rPr>
          <w:spacing w:val="-17"/>
          <w:sz w:val="22"/>
        </w:rPr>
        <w:t> </w:t>
      </w:r>
      <w:r>
        <w:rPr>
          <w:sz w:val="22"/>
        </w:rPr>
        <w:t>vacances</w:t>
      </w:r>
      <w:r>
        <w:rPr>
          <w:spacing w:val="-19"/>
          <w:sz w:val="22"/>
        </w:rPr>
        <w:t> </w:t>
      </w:r>
      <w:r>
        <w:rPr>
          <w:sz w:val="22"/>
        </w:rPr>
        <w:t>cumulées.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4" w:hanging="567"/>
        <w:jc w:val="both"/>
        <w:rPr>
          <w:sz w:val="22"/>
        </w:rPr>
      </w:pPr>
      <w:r>
        <w:rPr>
          <w:sz w:val="22"/>
        </w:rPr>
        <w:t>Par les présentes, la Société confirme que madame Parisien Tétrault n’est pas</w:t>
      </w:r>
      <w:r>
        <w:rPr>
          <w:spacing w:val="1"/>
          <w:sz w:val="22"/>
        </w:rPr>
        <w:t> </w:t>
      </w:r>
      <w:r>
        <w:rPr>
          <w:sz w:val="22"/>
        </w:rPr>
        <w:t>caution de ses dettes, tel qu’il appert notamment d’une confirmation écrite de</w:t>
      </w:r>
      <w:r>
        <w:rPr>
          <w:spacing w:val="1"/>
          <w:sz w:val="22"/>
        </w:rPr>
        <w:t> </w:t>
      </w:r>
      <w:r>
        <w:rPr>
          <w:sz w:val="22"/>
        </w:rPr>
        <w:t>Desjardins se trouvant également en annexe de la présente transaction et</w:t>
      </w:r>
      <w:r>
        <w:rPr>
          <w:spacing w:val="1"/>
          <w:sz w:val="22"/>
        </w:rPr>
        <w:t> </w:t>
      </w:r>
      <w:r>
        <w:rPr>
          <w:sz w:val="22"/>
        </w:rPr>
        <w:t>quittance</w:t>
      </w:r>
      <w:r>
        <w:rPr>
          <w:spacing w:val="-19"/>
          <w:sz w:val="22"/>
        </w:rPr>
        <w:t> </w:t>
      </w:r>
      <w:r>
        <w:rPr>
          <w:sz w:val="22"/>
        </w:rPr>
        <w:t>(</w:t>
      </w:r>
      <w:r>
        <w:rPr>
          <w:rFonts w:ascii="Tahoma" w:hAnsi="Tahoma"/>
          <w:b/>
          <w:sz w:val="22"/>
        </w:rPr>
        <w:t>Annexe</w:t>
      </w:r>
      <w:r>
        <w:rPr>
          <w:rFonts w:ascii="Tahoma" w:hAnsi="Tahoma"/>
          <w:b/>
          <w:spacing w:val="-5"/>
          <w:sz w:val="22"/>
        </w:rPr>
        <w:t> </w:t>
      </w:r>
      <w:r>
        <w:rPr>
          <w:rFonts w:ascii="Tahoma" w:hAnsi="Tahoma"/>
          <w:b/>
          <w:sz w:val="22"/>
        </w:rPr>
        <w:t>«</w:t>
      </w:r>
      <w:r>
        <w:rPr>
          <w:rFonts w:ascii="Tahoma" w:hAnsi="Tahoma"/>
          <w:b/>
          <w:spacing w:val="-4"/>
          <w:sz w:val="22"/>
        </w:rPr>
        <w:t> </w:t>
      </w:r>
      <w:r>
        <w:rPr>
          <w:rFonts w:ascii="Tahoma" w:hAnsi="Tahoma"/>
          <w:b/>
          <w:sz w:val="22"/>
        </w:rPr>
        <w:t>B</w:t>
      </w:r>
      <w:r>
        <w:rPr>
          <w:rFonts w:ascii="Tahoma" w:hAnsi="Tahoma"/>
          <w:b/>
          <w:spacing w:val="-7"/>
          <w:sz w:val="22"/>
        </w:rPr>
        <w:t> </w:t>
      </w:r>
      <w:r>
        <w:rPr>
          <w:rFonts w:ascii="Tahoma" w:hAnsi="Tahoma"/>
          <w:b/>
          <w:sz w:val="22"/>
        </w:rPr>
        <w:t>»</w:t>
      </w:r>
      <w:r>
        <w:rPr>
          <w:sz w:val="22"/>
        </w:rPr>
        <w:t>).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1" w:after="0"/>
        <w:ind w:left="706" w:right="138" w:hanging="567"/>
        <w:jc w:val="both"/>
        <w:rPr>
          <w:sz w:val="22"/>
        </w:rPr>
      </w:pPr>
      <w:r>
        <w:rPr>
          <w:sz w:val="22"/>
        </w:rPr>
        <w:t>Nonobstant, par la signature de la présente transaction et quittance, la Société</w:t>
      </w:r>
      <w:r>
        <w:rPr>
          <w:spacing w:val="-75"/>
          <w:sz w:val="22"/>
        </w:rPr>
        <w:t> </w:t>
      </w:r>
      <w:r>
        <w:rPr>
          <w:sz w:val="22"/>
        </w:rPr>
        <w:t>s’engage</w:t>
      </w:r>
      <w:r>
        <w:rPr>
          <w:spacing w:val="73"/>
          <w:sz w:val="22"/>
        </w:rPr>
        <w:t> </w:t>
      </w:r>
      <w:r>
        <w:rPr>
          <w:sz w:val="22"/>
        </w:rPr>
        <w:t>à</w:t>
      </w:r>
      <w:r>
        <w:rPr>
          <w:spacing w:val="74"/>
          <w:sz w:val="22"/>
        </w:rPr>
        <w:t> </w:t>
      </w:r>
      <w:r>
        <w:rPr>
          <w:sz w:val="22"/>
        </w:rPr>
        <w:t>tenir</w:t>
      </w:r>
      <w:r>
        <w:rPr>
          <w:spacing w:val="74"/>
          <w:sz w:val="22"/>
        </w:rPr>
        <w:t> </w:t>
      </w:r>
      <w:r>
        <w:rPr>
          <w:sz w:val="22"/>
        </w:rPr>
        <w:t>madame</w:t>
      </w:r>
      <w:r>
        <w:rPr>
          <w:spacing w:val="74"/>
          <w:sz w:val="22"/>
        </w:rPr>
        <w:t> </w:t>
      </w:r>
      <w:r>
        <w:rPr>
          <w:sz w:val="22"/>
        </w:rPr>
        <w:t>Parisien</w:t>
      </w:r>
      <w:r>
        <w:rPr>
          <w:spacing w:val="73"/>
          <w:sz w:val="22"/>
        </w:rPr>
        <w:t> </w:t>
      </w:r>
      <w:r>
        <w:rPr>
          <w:sz w:val="22"/>
        </w:rPr>
        <w:t>Tétrault</w:t>
      </w:r>
      <w:r>
        <w:rPr>
          <w:spacing w:val="73"/>
          <w:sz w:val="22"/>
        </w:rPr>
        <w:t> </w:t>
      </w:r>
      <w:r>
        <w:rPr>
          <w:sz w:val="22"/>
        </w:rPr>
        <w:t>indemne</w:t>
      </w:r>
      <w:r>
        <w:rPr>
          <w:spacing w:val="74"/>
          <w:sz w:val="22"/>
        </w:rPr>
        <w:t> </w:t>
      </w:r>
      <w:r>
        <w:rPr>
          <w:sz w:val="22"/>
        </w:rPr>
        <w:t>de</w:t>
      </w:r>
      <w:r>
        <w:rPr>
          <w:spacing w:val="74"/>
          <w:sz w:val="22"/>
        </w:rPr>
        <w:t> </w:t>
      </w:r>
      <w:r>
        <w:rPr>
          <w:sz w:val="22"/>
        </w:rPr>
        <w:t>toute</w:t>
      </w:r>
      <w:r>
        <w:rPr>
          <w:spacing w:val="74"/>
          <w:sz w:val="22"/>
        </w:rPr>
        <w:t> </w:t>
      </w:r>
      <w:r>
        <w:rPr>
          <w:sz w:val="22"/>
        </w:rPr>
        <w:t>réclamation</w:t>
      </w:r>
      <w:r>
        <w:rPr>
          <w:spacing w:val="-75"/>
          <w:sz w:val="22"/>
        </w:rPr>
        <w:t> </w:t>
      </w:r>
      <w:r>
        <w:rPr>
          <w:sz w:val="22"/>
        </w:rPr>
        <w:t>concernant la marge de crédit de la Société détenue auprès de Visa Desjardins</w:t>
      </w:r>
      <w:r>
        <w:rPr>
          <w:spacing w:val="-75"/>
          <w:sz w:val="22"/>
        </w:rPr>
        <w:t> </w:t>
      </w:r>
      <w:r>
        <w:rPr>
          <w:w w:val="95"/>
          <w:sz w:val="22"/>
        </w:rPr>
        <w:t>ainsi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que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toutes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autres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dettes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cette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dernière.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7" w:hanging="567"/>
        <w:jc w:val="both"/>
        <w:rPr>
          <w:sz w:val="22"/>
        </w:rPr>
      </w:pPr>
      <w:r>
        <w:rPr>
          <w:w w:val="95"/>
          <w:sz w:val="22"/>
        </w:rPr>
        <w:t>Par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17"/>
          <w:w w:val="95"/>
          <w:sz w:val="22"/>
        </w:rPr>
        <w:t> </w:t>
      </w:r>
      <w:r>
        <w:rPr>
          <w:w w:val="95"/>
          <w:sz w:val="22"/>
        </w:rPr>
        <w:t>présente,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madame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Parisien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Tétrault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réitère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son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engagement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à</w:t>
      </w:r>
      <w:r>
        <w:rPr>
          <w:spacing w:val="-17"/>
          <w:w w:val="95"/>
          <w:sz w:val="22"/>
        </w:rPr>
        <w:t> </w:t>
      </w:r>
      <w:r>
        <w:rPr>
          <w:w w:val="95"/>
          <w:sz w:val="22"/>
        </w:rPr>
        <w:t>ne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pas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solliciter</w:t>
      </w:r>
      <w:r>
        <w:rPr>
          <w:spacing w:val="-72"/>
          <w:w w:val="95"/>
          <w:sz w:val="22"/>
        </w:rPr>
        <w:t> </w:t>
      </w:r>
      <w:r>
        <w:rPr>
          <w:spacing w:val="-1"/>
          <w:sz w:val="22"/>
        </w:rPr>
        <w:t>la</w:t>
      </w:r>
      <w:r>
        <w:rPr>
          <w:spacing w:val="-20"/>
          <w:sz w:val="22"/>
        </w:rPr>
        <w:t> </w:t>
      </w:r>
      <w:r>
        <w:rPr>
          <w:spacing w:val="-1"/>
          <w:sz w:val="22"/>
        </w:rPr>
        <w:t>clientèle</w:t>
      </w:r>
      <w:r>
        <w:rPr>
          <w:spacing w:val="-17"/>
          <w:sz w:val="22"/>
        </w:rPr>
        <w:t> </w:t>
      </w:r>
      <w:r>
        <w:rPr>
          <w:spacing w:val="-1"/>
          <w:sz w:val="22"/>
        </w:rPr>
        <w:t>de</w:t>
      </w:r>
      <w:r>
        <w:rPr>
          <w:spacing w:val="-20"/>
          <w:sz w:val="22"/>
        </w:rPr>
        <w:t> </w:t>
      </w:r>
      <w:r>
        <w:rPr>
          <w:spacing w:val="-1"/>
          <w:sz w:val="22"/>
        </w:rPr>
        <w:t>la</w:t>
      </w:r>
      <w:r>
        <w:rPr>
          <w:spacing w:val="-17"/>
          <w:sz w:val="22"/>
        </w:rPr>
        <w:t> </w:t>
      </w:r>
      <w:r>
        <w:rPr>
          <w:spacing w:val="-1"/>
          <w:sz w:val="22"/>
        </w:rPr>
        <w:t>Société</w:t>
      </w:r>
      <w:r>
        <w:rPr>
          <w:spacing w:val="-18"/>
          <w:sz w:val="22"/>
        </w:rPr>
        <w:t> </w:t>
      </w:r>
      <w:r>
        <w:rPr>
          <w:spacing w:val="-1"/>
          <w:sz w:val="22"/>
        </w:rPr>
        <w:t>et</w:t>
      </w:r>
      <w:r>
        <w:rPr>
          <w:spacing w:val="-18"/>
          <w:sz w:val="22"/>
        </w:rPr>
        <w:t> </w:t>
      </w:r>
      <w:r>
        <w:rPr>
          <w:spacing w:val="-1"/>
          <w:sz w:val="22"/>
        </w:rPr>
        <w:t>à</w:t>
      </w:r>
      <w:r>
        <w:rPr>
          <w:spacing w:val="-20"/>
          <w:sz w:val="22"/>
        </w:rPr>
        <w:t> </w:t>
      </w:r>
      <w:r>
        <w:rPr>
          <w:spacing w:val="-1"/>
          <w:sz w:val="22"/>
        </w:rPr>
        <w:t>agir</w:t>
      </w:r>
      <w:r>
        <w:rPr>
          <w:spacing w:val="-20"/>
          <w:sz w:val="22"/>
        </w:rPr>
        <w:t> </w:t>
      </w:r>
      <w:r>
        <w:rPr>
          <w:spacing w:val="-1"/>
          <w:sz w:val="22"/>
        </w:rPr>
        <w:t>avec</w:t>
      </w:r>
      <w:r>
        <w:rPr>
          <w:spacing w:val="-19"/>
          <w:sz w:val="22"/>
        </w:rPr>
        <w:t> </w:t>
      </w:r>
      <w:r>
        <w:rPr>
          <w:sz w:val="22"/>
        </w:rPr>
        <w:t>loyauté</w:t>
      </w:r>
      <w:r>
        <w:rPr>
          <w:spacing w:val="-18"/>
          <w:sz w:val="22"/>
        </w:rPr>
        <w:t> </w:t>
      </w:r>
      <w:r>
        <w:rPr>
          <w:sz w:val="22"/>
        </w:rPr>
        <w:t>envers</w:t>
      </w:r>
      <w:r>
        <w:rPr>
          <w:spacing w:val="-20"/>
          <w:sz w:val="22"/>
        </w:rPr>
        <w:t> </w:t>
      </w:r>
      <w:r>
        <w:rPr>
          <w:sz w:val="22"/>
        </w:rPr>
        <w:t>cette</w:t>
      </w:r>
      <w:r>
        <w:rPr>
          <w:spacing w:val="-18"/>
          <w:sz w:val="22"/>
        </w:rPr>
        <w:t> </w:t>
      </w:r>
      <w:r>
        <w:rPr>
          <w:sz w:val="22"/>
        </w:rPr>
        <w:t>dernière</w:t>
      </w:r>
      <w:r>
        <w:rPr>
          <w:spacing w:val="-17"/>
          <w:sz w:val="22"/>
        </w:rPr>
        <w:t> </w:t>
      </w:r>
      <w:r>
        <w:rPr>
          <w:sz w:val="22"/>
        </w:rPr>
        <w:t>malgré</w:t>
      </w:r>
      <w:r>
        <w:rPr>
          <w:spacing w:val="-17"/>
          <w:sz w:val="22"/>
        </w:rPr>
        <w:t> </w:t>
      </w:r>
      <w:r>
        <w:rPr>
          <w:sz w:val="22"/>
        </w:rPr>
        <w:t>la</w:t>
      </w:r>
      <w:r>
        <w:rPr>
          <w:spacing w:val="-17"/>
          <w:sz w:val="22"/>
        </w:rPr>
        <w:t> </w:t>
      </w:r>
      <w:r>
        <w:rPr>
          <w:sz w:val="22"/>
        </w:rPr>
        <w:t>fin</w:t>
      </w:r>
      <w:r>
        <w:rPr>
          <w:spacing w:val="-7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son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partenariat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en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son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sein.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0" w:after="0"/>
        <w:ind w:left="706" w:right="137" w:hanging="567"/>
        <w:jc w:val="both"/>
        <w:rPr>
          <w:sz w:val="22"/>
        </w:rPr>
      </w:pPr>
      <w:r>
        <w:rPr>
          <w:sz w:val="22"/>
        </w:rPr>
        <w:t>Les Parties s’engagent mutuellement à ne pas tenir de propos diffamatoires à</w:t>
      </w:r>
      <w:r>
        <w:rPr>
          <w:spacing w:val="1"/>
          <w:sz w:val="22"/>
        </w:rPr>
        <w:t> </w:t>
      </w:r>
      <w:r>
        <w:rPr>
          <w:sz w:val="22"/>
        </w:rPr>
        <w:t>l’encontre</w:t>
      </w:r>
      <w:r>
        <w:rPr>
          <w:spacing w:val="-18"/>
          <w:sz w:val="22"/>
        </w:rPr>
        <w:t> </w:t>
      </w:r>
      <w:r>
        <w:rPr>
          <w:sz w:val="22"/>
        </w:rPr>
        <w:t>de</w:t>
      </w:r>
      <w:r>
        <w:rPr>
          <w:spacing w:val="-17"/>
          <w:sz w:val="22"/>
        </w:rPr>
        <w:t> </w:t>
      </w:r>
      <w:r>
        <w:rPr>
          <w:sz w:val="22"/>
        </w:rPr>
        <w:t>l’autre</w:t>
      </w:r>
      <w:r>
        <w:rPr>
          <w:spacing w:val="-16"/>
          <w:sz w:val="22"/>
        </w:rPr>
        <w:t> </w:t>
      </w:r>
      <w:r>
        <w:rPr>
          <w:sz w:val="22"/>
        </w:rPr>
        <w:t>partie.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4" w:hanging="567"/>
        <w:jc w:val="both"/>
        <w:rPr>
          <w:sz w:val="22"/>
        </w:rPr>
      </w:pPr>
      <w:r>
        <w:rPr>
          <w:sz w:val="22"/>
        </w:rPr>
        <w:t>Les Parties conviennent que toutes ententes verbales ayant pu exister entre</w:t>
      </w:r>
      <w:r>
        <w:rPr>
          <w:spacing w:val="1"/>
          <w:sz w:val="22"/>
        </w:rPr>
        <w:t> </w:t>
      </w:r>
      <w:r>
        <w:rPr>
          <w:sz w:val="22"/>
        </w:rPr>
        <w:t>madame Parisien Tétrault et les personnes suivantes concernant quelconque</w:t>
      </w:r>
      <w:r>
        <w:rPr>
          <w:spacing w:val="1"/>
          <w:sz w:val="22"/>
        </w:rPr>
        <w:t> </w:t>
      </w:r>
      <w:r>
        <w:rPr>
          <w:sz w:val="22"/>
        </w:rPr>
        <w:t>partenariat d’affaires, échange d’actions ou autre opportunité d’affaires sont</w:t>
      </w:r>
      <w:r>
        <w:rPr>
          <w:spacing w:val="1"/>
          <w:sz w:val="22"/>
        </w:rPr>
        <w:t> </w:t>
      </w:r>
      <w:r>
        <w:rPr>
          <w:w w:val="95"/>
          <w:sz w:val="22"/>
        </w:rPr>
        <w:t>résiliées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considérées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comme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nulles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non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avenues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0" w:after="0"/>
        <w:ind w:left="1558" w:right="0" w:hanging="286"/>
        <w:jc w:val="left"/>
        <w:rPr>
          <w:sz w:val="22"/>
        </w:rPr>
      </w:pPr>
      <w:r>
        <w:rPr>
          <w:w w:val="84"/>
          <w:sz w:val="22"/>
        </w:rPr>
        <w:t>F</w:t>
      </w:r>
      <w:r>
        <w:rPr>
          <w:spacing w:val="1"/>
          <w:w w:val="73"/>
          <w:sz w:val="22"/>
        </w:rPr>
        <w:t>i</w:t>
      </w:r>
      <w:r>
        <w:rPr>
          <w:spacing w:val="-3"/>
          <w:w w:val="96"/>
          <w:sz w:val="22"/>
        </w:rPr>
        <w:t>n</w:t>
      </w:r>
      <w:r>
        <w:rPr>
          <w:spacing w:val="-1"/>
          <w:w w:val="110"/>
          <w:sz w:val="22"/>
        </w:rPr>
        <w:t>an</w:t>
      </w:r>
      <w:r>
        <w:rPr>
          <w:spacing w:val="-2"/>
          <w:w w:val="110"/>
          <w:sz w:val="22"/>
        </w:rPr>
        <w:t>c</w:t>
      </w:r>
      <w:r>
        <w:rPr>
          <w:w w:val="93"/>
          <w:sz w:val="22"/>
        </w:rPr>
        <w:t>es</w:t>
      </w:r>
      <w:r>
        <w:rPr>
          <w:spacing w:val="-17"/>
          <w:sz w:val="22"/>
        </w:rPr>
        <w:t> </w:t>
      </w:r>
      <w:r>
        <w:rPr>
          <w:spacing w:val="-3"/>
          <w:w w:val="84"/>
          <w:sz w:val="22"/>
        </w:rPr>
        <w:t>B</w:t>
      </w:r>
      <w:r>
        <w:rPr>
          <w:spacing w:val="1"/>
          <w:w w:val="73"/>
          <w:sz w:val="22"/>
        </w:rPr>
        <w:t>l</w:t>
      </w:r>
      <w:r>
        <w:rPr>
          <w:w w:val="108"/>
          <w:sz w:val="22"/>
        </w:rPr>
        <w:t>o</w:t>
      </w:r>
      <w:r>
        <w:rPr>
          <w:spacing w:val="-2"/>
          <w:w w:val="108"/>
          <w:sz w:val="22"/>
        </w:rPr>
        <w:t>o</w:t>
      </w:r>
      <w:r>
        <w:rPr>
          <w:w w:val="96"/>
          <w:sz w:val="22"/>
        </w:rPr>
        <w:t>m</w:t>
      </w:r>
      <w:r>
        <w:rPr>
          <w:spacing w:val="-18"/>
          <w:sz w:val="22"/>
        </w:rPr>
        <w:t> </w:t>
      </w:r>
      <w:r>
        <w:rPr>
          <w:spacing w:val="1"/>
          <w:w w:val="73"/>
          <w:sz w:val="22"/>
        </w:rPr>
        <w:t>i</w:t>
      </w:r>
      <w:r>
        <w:rPr>
          <w:spacing w:val="-3"/>
          <w:w w:val="96"/>
          <w:sz w:val="22"/>
        </w:rPr>
        <w:t>n</w:t>
      </w:r>
      <w:r>
        <w:rPr>
          <w:w w:val="124"/>
          <w:sz w:val="22"/>
        </w:rPr>
        <w:t>c</w:t>
      </w:r>
      <w:r>
        <w:rPr>
          <w:spacing w:val="-2"/>
          <w:w w:val="76"/>
          <w:sz w:val="22"/>
        </w:rPr>
        <w:t>.</w:t>
      </w:r>
      <w:r>
        <w:rPr>
          <w:w w:val="61"/>
          <w:sz w:val="22"/>
        </w:rPr>
        <w:t>;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0" w:after="0"/>
        <w:ind w:left="1558" w:right="0" w:hanging="286"/>
        <w:jc w:val="left"/>
        <w:rPr>
          <w:sz w:val="22"/>
        </w:rPr>
      </w:pPr>
      <w:r>
        <w:rPr>
          <w:w w:val="90"/>
          <w:sz w:val="22"/>
        </w:rPr>
        <w:t>RH Support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inc.;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0" w:after="0"/>
        <w:ind w:left="1558" w:right="0" w:hanging="286"/>
        <w:jc w:val="left"/>
        <w:rPr>
          <w:sz w:val="22"/>
        </w:rPr>
      </w:pPr>
      <w:r>
        <w:rPr>
          <w:w w:val="95"/>
          <w:sz w:val="22"/>
        </w:rPr>
        <w:t>Bloom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Bookkeepers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(a.k.a.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Bloom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Accounting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LLC);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12" w:footer="0" w:top="1060" w:bottom="280" w:left="1300" w:right="1300"/>
        </w:sectPr>
      </w:pP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101" w:after="0"/>
        <w:ind w:left="1558" w:right="0" w:hanging="286"/>
        <w:jc w:val="left"/>
        <w:rPr>
          <w:sz w:val="22"/>
        </w:rPr>
      </w:pPr>
      <w:r>
        <w:rPr>
          <w:w w:val="90"/>
          <w:sz w:val="22"/>
        </w:rPr>
        <w:t>HR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Business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support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LLC;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0" w:after="0"/>
        <w:ind w:left="1558" w:right="0" w:hanging="286"/>
        <w:jc w:val="left"/>
        <w:rPr>
          <w:sz w:val="22"/>
        </w:rPr>
      </w:pPr>
      <w:r>
        <w:rPr>
          <w:sz w:val="22"/>
        </w:rPr>
        <w:t>Cédric</w:t>
      </w:r>
      <w:r>
        <w:rPr>
          <w:spacing w:val="-8"/>
          <w:sz w:val="22"/>
        </w:rPr>
        <w:t> </w:t>
      </w:r>
      <w:r>
        <w:rPr>
          <w:sz w:val="22"/>
        </w:rPr>
        <w:t>Lebœuf;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0" w:after="0"/>
        <w:ind w:left="1558" w:right="0" w:hanging="286"/>
        <w:jc w:val="left"/>
        <w:rPr>
          <w:sz w:val="22"/>
        </w:rPr>
      </w:pPr>
      <w:r>
        <w:rPr>
          <w:w w:val="95"/>
          <w:sz w:val="22"/>
        </w:rPr>
        <w:t>Jean-Samuel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Lebœuf;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0" w:after="0"/>
        <w:ind w:left="1558" w:right="0" w:hanging="286"/>
        <w:jc w:val="left"/>
        <w:rPr>
          <w:sz w:val="22"/>
        </w:rPr>
      </w:pPr>
      <w:r>
        <w:rPr>
          <w:w w:val="90"/>
          <w:sz w:val="22"/>
        </w:rPr>
        <w:t>Félix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Hamel.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7" w:hanging="567"/>
        <w:jc w:val="both"/>
        <w:rPr>
          <w:sz w:val="22"/>
        </w:rPr>
      </w:pPr>
      <w:r>
        <w:rPr>
          <w:sz w:val="22"/>
        </w:rPr>
        <w:t>En</w:t>
      </w:r>
      <w:r>
        <w:rPr>
          <w:spacing w:val="-18"/>
          <w:sz w:val="22"/>
        </w:rPr>
        <w:t> </w:t>
      </w:r>
      <w:r>
        <w:rPr>
          <w:sz w:val="22"/>
        </w:rPr>
        <w:t>contrepartie</w:t>
      </w:r>
      <w:r>
        <w:rPr>
          <w:spacing w:val="-17"/>
          <w:sz w:val="22"/>
        </w:rPr>
        <w:t> </w:t>
      </w:r>
      <w:r>
        <w:rPr>
          <w:sz w:val="22"/>
        </w:rPr>
        <w:t>de</w:t>
      </w:r>
      <w:r>
        <w:rPr>
          <w:spacing w:val="-17"/>
          <w:sz w:val="22"/>
        </w:rPr>
        <w:t> </w:t>
      </w:r>
      <w:r>
        <w:rPr>
          <w:sz w:val="22"/>
        </w:rPr>
        <w:t>la</w:t>
      </w:r>
      <w:r>
        <w:rPr>
          <w:spacing w:val="-17"/>
          <w:sz w:val="22"/>
        </w:rPr>
        <w:t> </w:t>
      </w:r>
      <w:r>
        <w:rPr>
          <w:sz w:val="22"/>
        </w:rPr>
        <w:t>réalisation</w:t>
      </w:r>
      <w:r>
        <w:rPr>
          <w:spacing w:val="-17"/>
          <w:sz w:val="22"/>
        </w:rPr>
        <w:t> </w:t>
      </w:r>
      <w:r>
        <w:rPr>
          <w:sz w:val="22"/>
        </w:rPr>
        <w:t>des</w:t>
      </w:r>
      <w:r>
        <w:rPr>
          <w:spacing w:val="-17"/>
          <w:sz w:val="22"/>
        </w:rPr>
        <w:t> </w:t>
      </w:r>
      <w:r>
        <w:rPr>
          <w:sz w:val="22"/>
        </w:rPr>
        <w:t>modalités</w:t>
      </w:r>
      <w:r>
        <w:rPr>
          <w:spacing w:val="-16"/>
          <w:sz w:val="22"/>
        </w:rPr>
        <w:t> </w:t>
      </w:r>
      <w:r>
        <w:rPr>
          <w:sz w:val="22"/>
        </w:rPr>
        <w:t>contenues</w:t>
      </w:r>
      <w:r>
        <w:rPr>
          <w:spacing w:val="-17"/>
          <w:sz w:val="22"/>
        </w:rPr>
        <w:t> </w:t>
      </w:r>
      <w:r>
        <w:rPr>
          <w:sz w:val="22"/>
        </w:rPr>
        <w:t>aux</w:t>
      </w:r>
      <w:r>
        <w:rPr>
          <w:spacing w:val="-18"/>
          <w:sz w:val="22"/>
        </w:rPr>
        <w:t> </w:t>
      </w:r>
      <w:r>
        <w:rPr>
          <w:sz w:val="22"/>
        </w:rPr>
        <w:t>présentes</w:t>
      </w:r>
      <w:r>
        <w:rPr>
          <w:spacing w:val="-18"/>
          <w:sz w:val="22"/>
        </w:rPr>
        <w:t> </w:t>
      </w:r>
      <w:r>
        <w:rPr>
          <w:sz w:val="22"/>
        </w:rPr>
        <w:t>et</w:t>
      </w:r>
      <w:r>
        <w:rPr>
          <w:spacing w:val="-17"/>
          <w:sz w:val="22"/>
        </w:rPr>
        <w:t> </w:t>
      </w:r>
      <w:r>
        <w:rPr>
          <w:sz w:val="22"/>
        </w:rPr>
        <w:t>donc,</w:t>
      </w:r>
      <w:r>
        <w:rPr>
          <w:spacing w:val="-75"/>
          <w:sz w:val="22"/>
        </w:rPr>
        <w:t> </w:t>
      </w:r>
      <w:r>
        <w:rPr>
          <w:sz w:val="22"/>
        </w:rPr>
        <w:t>de tout ce qui précède, les Parties se donnent mutuellement quittance totale,</w:t>
      </w:r>
      <w:r>
        <w:rPr>
          <w:spacing w:val="1"/>
          <w:sz w:val="22"/>
        </w:rPr>
        <w:t> </w:t>
      </w:r>
      <w:r>
        <w:rPr>
          <w:sz w:val="22"/>
        </w:rPr>
        <w:t>complète et finale à l’égard de toutes réclamations, actions, demandes, droits</w:t>
      </w:r>
      <w:r>
        <w:rPr>
          <w:spacing w:val="1"/>
          <w:sz w:val="22"/>
        </w:rPr>
        <w:t> </w:t>
      </w:r>
      <w:r>
        <w:rPr>
          <w:w w:val="95"/>
          <w:sz w:val="22"/>
        </w:rPr>
        <w:t>d’action de quelque nature que ce soit, ou créances passées, présentes ou futures</w:t>
      </w:r>
      <w:r>
        <w:rPr>
          <w:spacing w:val="1"/>
          <w:w w:val="95"/>
          <w:sz w:val="22"/>
        </w:rPr>
        <w:t> </w:t>
      </w:r>
      <w:r>
        <w:rPr>
          <w:sz w:val="22"/>
        </w:rPr>
        <w:t>qu’elles</w:t>
      </w:r>
      <w:r>
        <w:rPr>
          <w:spacing w:val="-8"/>
          <w:sz w:val="22"/>
        </w:rPr>
        <w:t> </w:t>
      </w:r>
      <w:r>
        <w:rPr>
          <w:sz w:val="22"/>
        </w:rPr>
        <w:t>pourraient</w:t>
      </w:r>
      <w:r>
        <w:rPr>
          <w:spacing w:val="-8"/>
          <w:sz w:val="22"/>
        </w:rPr>
        <w:t> </w:t>
      </w:r>
      <w:r>
        <w:rPr>
          <w:sz w:val="22"/>
        </w:rPr>
        <w:t>avoir,</w:t>
      </w:r>
      <w:r>
        <w:rPr>
          <w:spacing w:val="-9"/>
          <w:sz w:val="22"/>
        </w:rPr>
        <w:t> </w:t>
      </w:r>
      <w:r>
        <w:rPr>
          <w:sz w:val="22"/>
        </w:rPr>
        <w:t>ou</w:t>
      </w:r>
      <w:r>
        <w:rPr>
          <w:spacing w:val="-9"/>
          <w:sz w:val="22"/>
        </w:rPr>
        <w:t> </w:t>
      </w:r>
      <w:r>
        <w:rPr>
          <w:sz w:val="22"/>
        </w:rPr>
        <w:t>pourraient</w:t>
      </w:r>
      <w:r>
        <w:rPr>
          <w:spacing w:val="-8"/>
          <w:sz w:val="22"/>
        </w:rPr>
        <w:t> </w:t>
      </w:r>
      <w:r>
        <w:rPr>
          <w:sz w:val="22"/>
        </w:rPr>
        <w:t>prétendre</w:t>
      </w:r>
      <w:r>
        <w:rPr>
          <w:spacing w:val="-8"/>
          <w:sz w:val="22"/>
        </w:rPr>
        <w:t> </w:t>
      </w:r>
      <w:r>
        <w:rPr>
          <w:sz w:val="22"/>
        </w:rPr>
        <w:t>avoir</w:t>
      </w:r>
      <w:r>
        <w:rPr>
          <w:spacing w:val="-9"/>
          <w:sz w:val="22"/>
        </w:rPr>
        <w:t> </w:t>
      </w:r>
      <w:r>
        <w:rPr>
          <w:sz w:val="22"/>
        </w:rPr>
        <w:t>dans</w:t>
      </w:r>
      <w:r>
        <w:rPr>
          <w:spacing w:val="-8"/>
          <w:sz w:val="22"/>
        </w:rPr>
        <w:t> </w:t>
      </w:r>
      <w:r>
        <w:rPr>
          <w:sz w:val="22"/>
        </w:rPr>
        <w:t>le</w:t>
      </w:r>
      <w:r>
        <w:rPr>
          <w:spacing w:val="-8"/>
          <w:sz w:val="22"/>
        </w:rPr>
        <w:t> </w:t>
      </w:r>
      <w:r>
        <w:rPr>
          <w:sz w:val="22"/>
        </w:rPr>
        <w:t>présent</w:t>
      </w:r>
      <w:r>
        <w:rPr>
          <w:spacing w:val="-8"/>
          <w:sz w:val="22"/>
        </w:rPr>
        <w:t> </w:t>
      </w:r>
      <w:r>
        <w:rPr>
          <w:sz w:val="22"/>
        </w:rPr>
        <w:t>ou</w:t>
      </w:r>
      <w:r>
        <w:rPr>
          <w:spacing w:val="-9"/>
          <w:sz w:val="22"/>
        </w:rPr>
        <w:t> </w:t>
      </w:r>
      <w:r>
        <w:rPr>
          <w:sz w:val="22"/>
        </w:rPr>
        <w:t>dans</w:t>
      </w:r>
      <w:r>
        <w:rPr>
          <w:spacing w:val="-75"/>
          <w:sz w:val="22"/>
        </w:rPr>
        <w:t> </w:t>
      </w:r>
      <w:r>
        <w:rPr>
          <w:w w:val="95"/>
          <w:sz w:val="22"/>
        </w:rPr>
        <w:t>l’avenir découlant de près ou de loin des faits détaillés dans les mises en demeure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échangées entre les Parties et datées des 25 et 28 septembre 2023, ainsi que des</w:t>
      </w:r>
      <w:r>
        <w:rPr>
          <w:spacing w:val="1"/>
          <w:w w:val="95"/>
          <w:sz w:val="22"/>
        </w:rPr>
        <w:t> </w:t>
      </w:r>
      <w:r>
        <w:rPr>
          <w:spacing w:val="-1"/>
          <w:w w:val="95"/>
          <w:sz w:val="22"/>
        </w:rPr>
        <w:t>relations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d’affaires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entre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Parties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leurs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représentants.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2" w:hanging="567"/>
        <w:jc w:val="both"/>
        <w:rPr>
          <w:sz w:val="22"/>
        </w:rPr>
      </w:pPr>
      <w:r>
        <w:rPr>
          <w:sz w:val="22"/>
        </w:rPr>
        <w:t>La présente transaction et quittance est irrévocable et lie les Parties, leurs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représentants,</w:t>
      </w:r>
      <w:r>
        <w:rPr>
          <w:sz w:val="22"/>
        </w:rPr>
        <w:t> </w:t>
      </w:r>
      <w:r>
        <w:rPr>
          <w:spacing w:val="-1"/>
          <w:sz w:val="22"/>
        </w:rPr>
        <w:t>héritiers,</w:t>
      </w:r>
      <w:r>
        <w:rPr>
          <w:sz w:val="22"/>
        </w:rPr>
        <w:t> successeurs,</w:t>
      </w:r>
      <w:r>
        <w:rPr>
          <w:spacing w:val="1"/>
          <w:sz w:val="22"/>
        </w:rPr>
        <w:t> </w:t>
      </w:r>
      <w:r>
        <w:rPr>
          <w:sz w:val="22"/>
        </w:rPr>
        <w:t>ayant</w:t>
      </w:r>
      <w:r>
        <w:rPr>
          <w:spacing w:val="1"/>
          <w:sz w:val="22"/>
        </w:rPr>
        <w:t> </w:t>
      </w:r>
      <w:r>
        <w:rPr>
          <w:sz w:val="22"/>
        </w:rPr>
        <w:t>droit,</w:t>
      </w:r>
      <w:r>
        <w:rPr>
          <w:spacing w:val="1"/>
          <w:sz w:val="22"/>
        </w:rPr>
        <w:t> </w:t>
      </w:r>
      <w:r>
        <w:rPr>
          <w:sz w:val="22"/>
        </w:rPr>
        <w:t>assureurs,</w:t>
      </w:r>
      <w:r>
        <w:rPr>
          <w:spacing w:val="1"/>
          <w:sz w:val="22"/>
        </w:rPr>
        <w:t> </w:t>
      </w:r>
      <w:r>
        <w:rPr>
          <w:sz w:val="22"/>
        </w:rPr>
        <w:t>mandataires,</w:t>
      </w:r>
      <w:r>
        <w:rPr>
          <w:spacing w:val="1"/>
          <w:sz w:val="22"/>
        </w:rPr>
        <w:t> </w:t>
      </w:r>
      <w:r>
        <w:rPr>
          <w:sz w:val="22"/>
        </w:rPr>
        <w:t>employeurs</w:t>
      </w:r>
      <w:r>
        <w:rPr>
          <w:spacing w:val="-18"/>
          <w:sz w:val="22"/>
        </w:rPr>
        <w:t> </w:t>
      </w:r>
      <w:r>
        <w:rPr>
          <w:sz w:val="22"/>
        </w:rPr>
        <w:t>et</w:t>
      </w:r>
      <w:r>
        <w:rPr>
          <w:spacing w:val="-19"/>
          <w:sz w:val="22"/>
        </w:rPr>
        <w:t> </w:t>
      </w:r>
      <w:r>
        <w:rPr>
          <w:sz w:val="22"/>
        </w:rPr>
        <w:t>employés.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1" w:after="0"/>
        <w:ind w:left="706" w:right="140" w:hanging="567"/>
        <w:jc w:val="both"/>
        <w:rPr>
          <w:sz w:val="22"/>
        </w:rPr>
      </w:pPr>
      <w:r>
        <w:rPr>
          <w:sz w:val="22"/>
        </w:rPr>
        <w:t>Les</w:t>
      </w:r>
      <w:r>
        <w:rPr>
          <w:spacing w:val="-8"/>
          <w:sz w:val="22"/>
        </w:rPr>
        <w:t> </w:t>
      </w:r>
      <w:r>
        <w:rPr>
          <w:sz w:val="22"/>
        </w:rPr>
        <w:t>parties</w:t>
      </w:r>
      <w:r>
        <w:rPr>
          <w:spacing w:val="-7"/>
          <w:sz w:val="22"/>
        </w:rPr>
        <w:t> </w:t>
      </w:r>
      <w:r>
        <w:rPr>
          <w:sz w:val="22"/>
        </w:rPr>
        <w:t>conviennent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présente</w:t>
      </w:r>
      <w:r>
        <w:rPr>
          <w:spacing w:val="-6"/>
          <w:sz w:val="22"/>
        </w:rPr>
        <w:t> </w:t>
      </w:r>
      <w:r>
        <w:rPr>
          <w:sz w:val="22"/>
        </w:rPr>
        <w:t>transaction</w:t>
      </w:r>
      <w:r>
        <w:rPr>
          <w:spacing w:val="-8"/>
          <w:sz w:val="22"/>
        </w:rPr>
        <w:t> </w:t>
      </w:r>
      <w:r>
        <w:rPr>
          <w:sz w:val="22"/>
        </w:rPr>
        <w:t>et</w:t>
      </w:r>
      <w:r>
        <w:rPr>
          <w:spacing w:val="-8"/>
          <w:sz w:val="22"/>
        </w:rPr>
        <w:t> </w:t>
      </w:r>
      <w:r>
        <w:rPr>
          <w:sz w:val="22"/>
        </w:rPr>
        <w:t>quittance</w:t>
      </w:r>
      <w:r>
        <w:rPr>
          <w:spacing w:val="-8"/>
          <w:sz w:val="22"/>
        </w:rPr>
        <w:t> </w:t>
      </w:r>
      <w:r>
        <w:rPr>
          <w:sz w:val="22"/>
        </w:rPr>
        <w:t>intervient</w:t>
      </w:r>
      <w:r>
        <w:rPr>
          <w:spacing w:val="-7"/>
          <w:sz w:val="22"/>
        </w:rPr>
        <w:t> </w:t>
      </w:r>
      <w:r>
        <w:rPr>
          <w:sz w:val="22"/>
        </w:rPr>
        <w:t>sans</w:t>
      </w:r>
      <w:r>
        <w:rPr>
          <w:spacing w:val="-75"/>
          <w:sz w:val="22"/>
        </w:rPr>
        <w:t> </w:t>
      </w:r>
      <w:r>
        <w:rPr>
          <w:w w:val="95"/>
          <w:sz w:val="22"/>
        </w:rPr>
        <w:t>admission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responsabilité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part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d’autre.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8" w:hanging="567"/>
        <w:jc w:val="both"/>
        <w:rPr>
          <w:sz w:val="22"/>
        </w:rPr>
      </w:pPr>
      <w:r>
        <w:rPr>
          <w:sz w:val="22"/>
        </w:rPr>
        <w:t>Les Parties reconnaissent le caractère confidentiel de la présente transaction et</w:t>
      </w:r>
      <w:r>
        <w:rPr>
          <w:spacing w:val="-75"/>
          <w:sz w:val="22"/>
        </w:rPr>
        <w:t> </w:t>
      </w:r>
      <w:r>
        <w:rPr>
          <w:sz w:val="22"/>
        </w:rPr>
        <w:t>quittance et s’engagent à ne pas en divulguer la nature, les termes et/ou le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contenu</w:t>
      </w:r>
      <w:r>
        <w:rPr>
          <w:spacing w:val="-27"/>
          <w:sz w:val="22"/>
        </w:rPr>
        <w:t> </w:t>
      </w:r>
      <w:r>
        <w:rPr>
          <w:spacing w:val="-1"/>
          <w:sz w:val="22"/>
        </w:rPr>
        <w:t>à</w:t>
      </w:r>
      <w:r>
        <w:rPr>
          <w:spacing w:val="-27"/>
          <w:sz w:val="22"/>
        </w:rPr>
        <w:t> </w:t>
      </w:r>
      <w:r>
        <w:rPr>
          <w:sz w:val="22"/>
        </w:rPr>
        <w:t>quiconque</w:t>
      </w:r>
      <w:r>
        <w:rPr>
          <w:spacing w:val="-27"/>
          <w:sz w:val="22"/>
        </w:rPr>
        <w:t> </w:t>
      </w:r>
      <w:r>
        <w:rPr>
          <w:sz w:val="22"/>
        </w:rPr>
        <w:t>sauf</w:t>
      </w:r>
      <w:r>
        <w:rPr>
          <w:spacing w:val="-27"/>
          <w:sz w:val="22"/>
        </w:rPr>
        <w:t> </w:t>
      </w:r>
      <w:r>
        <w:rPr>
          <w:sz w:val="22"/>
        </w:rPr>
        <w:t>requis</w:t>
      </w:r>
      <w:r>
        <w:rPr>
          <w:spacing w:val="-27"/>
          <w:sz w:val="22"/>
        </w:rPr>
        <w:t> </w:t>
      </w:r>
      <w:r>
        <w:rPr>
          <w:sz w:val="22"/>
        </w:rPr>
        <w:t>par</w:t>
      </w:r>
      <w:r>
        <w:rPr>
          <w:spacing w:val="-27"/>
          <w:sz w:val="22"/>
        </w:rPr>
        <w:t> </w:t>
      </w:r>
      <w:r>
        <w:rPr>
          <w:sz w:val="22"/>
        </w:rPr>
        <w:t>la</w:t>
      </w:r>
      <w:r>
        <w:rPr>
          <w:spacing w:val="-25"/>
          <w:sz w:val="22"/>
        </w:rPr>
        <w:t> </w:t>
      </w:r>
      <w:r>
        <w:rPr>
          <w:sz w:val="22"/>
        </w:rPr>
        <w:t>loi</w:t>
      </w:r>
      <w:r>
        <w:rPr>
          <w:spacing w:val="-24"/>
          <w:sz w:val="22"/>
        </w:rPr>
        <w:t> </w:t>
      </w:r>
      <w:r>
        <w:rPr>
          <w:sz w:val="22"/>
        </w:rPr>
        <w:t>ou</w:t>
      </w:r>
      <w:r>
        <w:rPr>
          <w:spacing w:val="-28"/>
          <w:sz w:val="22"/>
        </w:rPr>
        <w:t> </w:t>
      </w:r>
      <w:r>
        <w:rPr>
          <w:sz w:val="22"/>
        </w:rPr>
        <w:t>par</w:t>
      </w:r>
      <w:r>
        <w:rPr>
          <w:spacing w:val="-27"/>
          <w:sz w:val="22"/>
        </w:rPr>
        <w:t> </w:t>
      </w:r>
      <w:r>
        <w:rPr>
          <w:sz w:val="22"/>
        </w:rPr>
        <w:t>un</w:t>
      </w:r>
      <w:r>
        <w:rPr>
          <w:spacing w:val="-25"/>
          <w:sz w:val="22"/>
        </w:rPr>
        <w:t> </w:t>
      </w:r>
      <w:r>
        <w:rPr>
          <w:sz w:val="22"/>
        </w:rPr>
        <w:t>tribunal</w:t>
      </w:r>
      <w:r>
        <w:rPr>
          <w:spacing w:val="-24"/>
          <w:sz w:val="22"/>
        </w:rPr>
        <w:t> </w:t>
      </w:r>
      <w:r>
        <w:rPr>
          <w:sz w:val="22"/>
        </w:rPr>
        <w:t>compétent</w:t>
      </w:r>
      <w:r>
        <w:rPr>
          <w:spacing w:val="-25"/>
          <w:sz w:val="22"/>
        </w:rPr>
        <w:t> </w:t>
      </w:r>
      <w:r>
        <w:rPr>
          <w:sz w:val="22"/>
        </w:rPr>
        <w:t>ou</w:t>
      </w:r>
      <w:r>
        <w:rPr>
          <w:spacing w:val="-25"/>
          <w:sz w:val="22"/>
        </w:rPr>
        <w:t> </w:t>
      </w:r>
      <w:r>
        <w:rPr>
          <w:sz w:val="22"/>
        </w:rPr>
        <w:t>encore</w:t>
      </w:r>
      <w:r>
        <w:rPr>
          <w:spacing w:val="-75"/>
          <w:sz w:val="22"/>
        </w:rPr>
        <w:t> </w:t>
      </w:r>
      <w:r>
        <w:rPr>
          <w:w w:val="95"/>
          <w:sz w:val="22"/>
        </w:rPr>
        <w:t>afin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d’en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assurer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son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exécution;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3" w:hanging="567"/>
        <w:jc w:val="both"/>
        <w:rPr>
          <w:sz w:val="22"/>
        </w:rPr>
      </w:pPr>
      <w:r>
        <w:rPr>
          <w:sz w:val="22"/>
        </w:rPr>
        <w:t>Les</w:t>
      </w:r>
      <w:r>
        <w:rPr>
          <w:spacing w:val="-10"/>
          <w:sz w:val="22"/>
        </w:rPr>
        <w:t> </w:t>
      </w:r>
      <w:r>
        <w:rPr>
          <w:sz w:val="22"/>
        </w:rPr>
        <w:t>Parties</w:t>
      </w:r>
      <w:r>
        <w:rPr>
          <w:spacing w:val="-11"/>
          <w:sz w:val="22"/>
        </w:rPr>
        <w:t> </w:t>
      </w:r>
      <w:r>
        <w:rPr>
          <w:sz w:val="22"/>
        </w:rPr>
        <w:t>reconnaissent</w:t>
      </w:r>
      <w:r>
        <w:rPr>
          <w:spacing w:val="-11"/>
          <w:sz w:val="22"/>
        </w:rPr>
        <w:t> </w:t>
      </w:r>
      <w:r>
        <w:rPr>
          <w:sz w:val="22"/>
        </w:rPr>
        <w:t>que</w:t>
      </w:r>
      <w:r>
        <w:rPr>
          <w:spacing w:val="-10"/>
          <w:sz w:val="22"/>
        </w:rPr>
        <w:t> </w:t>
      </w:r>
      <w:r>
        <w:rPr>
          <w:sz w:val="22"/>
        </w:rPr>
        <w:t>la</w:t>
      </w:r>
      <w:r>
        <w:rPr>
          <w:spacing w:val="-11"/>
          <w:sz w:val="22"/>
        </w:rPr>
        <w:t> </w:t>
      </w:r>
      <w:r>
        <w:rPr>
          <w:sz w:val="22"/>
        </w:rPr>
        <w:t>présente</w:t>
      </w:r>
      <w:r>
        <w:rPr>
          <w:spacing w:val="-10"/>
          <w:sz w:val="22"/>
        </w:rPr>
        <w:t> </w:t>
      </w:r>
      <w:r>
        <w:rPr>
          <w:sz w:val="22"/>
        </w:rPr>
        <w:t>transaction</w:t>
      </w:r>
      <w:r>
        <w:rPr>
          <w:spacing w:val="-12"/>
          <w:sz w:val="22"/>
        </w:rPr>
        <w:t> </w:t>
      </w:r>
      <w:r>
        <w:rPr>
          <w:sz w:val="22"/>
        </w:rPr>
        <w:t>et</w:t>
      </w:r>
      <w:r>
        <w:rPr>
          <w:spacing w:val="-12"/>
          <w:sz w:val="22"/>
        </w:rPr>
        <w:t> </w:t>
      </w:r>
      <w:r>
        <w:rPr>
          <w:sz w:val="22"/>
        </w:rPr>
        <w:t>quittance</w:t>
      </w:r>
      <w:r>
        <w:rPr>
          <w:spacing w:val="-10"/>
          <w:sz w:val="22"/>
        </w:rPr>
        <w:t> </w:t>
      </w:r>
      <w:r>
        <w:rPr>
          <w:sz w:val="22"/>
        </w:rPr>
        <w:t>constitue</w:t>
      </w:r>
      <w:r>
        <w:rPr>
          <w:spacing w:val="-11"/>
          <w:sz w:val="22"/>
        </w:rPr>
        <w:t> </w:t>
      </w:r>
      <w:r>
        <w:rPr>
          <w:sz w:val="22"/>
        </w:rPr>
        <w:t>une</w:t>
      </w:r>
      <w:r>
        <w:rPr>
          <w:spacing w:val="-75"/>
          <w:sz w:val="22"/>
        </w:rPr>
        <w:t> </w:t>
      </w:r>
      <w:r>
        <w:rPr>
          <w:w w:val="95"/>
          <w:sz w:val="22"/>
        </w:rPr>
        <w:t>transaction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aux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termes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articles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2631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suivants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du</w:t>
      </w:r>
      <w:r>
        <w:rPr>
          <w:spacing w:val="-4"/>
          <w:w w:val="95"/>
          <w:sz w:val="22"/>
        </w:rPr>
        <w:t> </w:t>
      </w:r>
      <w:r>
        <w:rPr>
          <w:i/>
          <w:w w:val="95"/>
          <w:sz w:val="22"/>
        </w:rPr>
        <w:t>Code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civil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du</w:t>
      </w:r>
      <w:r>
        <w:rPr>
          <w:i/>
          <w:spacing w:val="-10"/>
          <w:w w:val="95"/>
          <w:sz w:val="22"/>
        </w:rPr>
        <w:t> </w:t>
      </w:r>
      <w:r>
        <w:rPr>
          <w:i/>
          <w:w w:val="95"/>
          <w:sz w:val="22"/>
        </w:rPr>
        <w:t>Québec</w:t>
      </w:r>
      <w:r>
        <w:rPr>
          <w:i/>
          <w:spacing w:val="-6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que</w:t>
      </w:r>
      <w:r>
        <w:rPr>
          <w:spacing w:val="-71"/>
          <w:w w:val="95"/>
          <w:sz w:val="22"/>
        </w:rPr>
        <w:t> </w:t>
      </w:r>
      <w:r>
        <w:rPr>
          <w:w w:val="124"/>
          <w:sz w:val="22"/>
        </w:rPr>
        <w:t>c</w:t>
      </w:r>
      <w:r>
        <w:rPr>
          <w:w w:val="100"/>
          <w:sz w:val="22"/>
        </w:rPr>
        <w:t>ette</w:t>
      </w:r>
      <w:r>
        <w:rPr>
          <w:spacing w:val="-18"/>
          <w:sz w:val="22"/>
        </w:rPr>
        <w:t> </w:t>
      </w:r>
      <w:r>
        <w:rPr>
          <w:spacing w:val="-2"/>
          <w:w w:val="109"/>
          <w:sz w:val="22"/>
        </w:rPr>
        <w:t>q</w:t>
      </w:r>
      <w:r>
        <w:rPr>
          <w:w w:val="89"/>
          <w:sz w:val="22"/>
        </w:rPr>
        <w:t>u</w:t>
      </w:r>
      <w:r>
        <w:rPr>
          <w:spacing w:val="1"/>
          <w:w w:val="89"/>
          <w:sz w:val="22"/>
        </w:rPr>
        <w:t>i</w:t>
      </w:r>
      <w:r>
        <w:rPr>
          <w:w w:val="86"/>
          <w:sz w:val="22"/>
        </w:rPr>
        <w:t>t</w:t>
      </w:r>
      <w:r>
        <w:rPr>
          <w:spacing w:val="-4"/>
          <w:w w:val="86"/>
          <w:sz w:val="22"/>
        </w:rPr>
        <w:t>t</w:t>
      </w:r>
      <w:r>
        <w:rPr>
          <w:spacing w:val="-1"/>
          <w:w w:val="110"/>
          <w:sz w:val="22"/>
        </w:rPr>
        <w:t>an</w:t>
      </w:r>
      <w:r>
        <w:rPr>
          <w:spacing w:val="-2"/>
          <w:w w:val="110"/>
          <w:sz w:val="22"/>
        </w:rPr>
        <w:t>c</w:t>
      </w:r>
      <w:r>
        <w:rPr>
          <w:w w:val="109"/>
          <w:sz w:val="22"/>
        </w:rPr>
        <w:t>e</w:t>
      </w:r>
      <w:r>
        <w:rPr>
          <w:spacing w:val="-17"/>
          <w:sz w:val="22"/>
        </w:rPr>
        <w:t> </w:t>
      </w:r>
      <w:r>
        <w:rPr>
          <w:w w:val="93"/>
          <w:sz w:val="22"/>
        </w:rPr>
        <w:t>es</w:t>
      </w:r>
      <w:r>
        <w:rPr>
          <w:w w:val="86"/>
          <w:sz w:val="22"/>
        </w:rPr>
        <w:t>t</w:t>
      </w:r>
      <w:r>
        <w:rPr>
          <w:spacing w:val="-18"/>
          <w:sz w:val="22"/>
        </w:rPr>
        <w:t> </w:t>
      </w:r>
      <w:r>
        <w:rPr>
          <w:spacing w:val="-2"/>
          <w:w w:val="70"/>
          <w:sz w:val="22"/>
        </w:rPr>
        <w:t>r</w:t>
      </w:r>
      <w:r>
        <w:rPr>
          <w:spacing w:val="-2"/>
          <w:w w:val="109"/>
          <w:sz w:val="22"/>
        </w:rPr>
        <w:t>é</w:t>
      </w:r>
      <w:r>
        <w:rPr>
          <w:w w:val="97"/>
          <w:sz w:val="22"/>
        </w:rPr>
        <w:t>g</w:t>
      </w:r>
      <w:r>
        <w:rPr>
          <w:spacing w:val="1"/>
          <w:w w:val="97"/>
          <w:sz w:val="22"/>
        </w:rPr>
        <w:t>i</w:t>
      </w:r>
      <w:r>
        <w:rPr>
          <w:w w:val="109"/>
          <w:sz w:val="22"/>
        </w:rPr>
        <w:t>e</w:t>
      </w:r>
      <w:r>
        <w:rPr>
          <w:spacing w:val="-17"/>
          <w:sz w:val="22"/>
        </w:rPr>
        <w:t> </w:t>
      </w:r>
      <w:r>
        <w:rPr>
          <w:spacing w:val="-2"/>
          <w:w w:val="109"/>
          <w:sz w:val="22"/>
        </w:rPr>
        <w:t>p</w:t>
      </w:r>
      <w:r>
        <w:rPr>
          <w:spacing w:val="-1"/>
          <w:w w:val="96"/>
          <w:sz w:val="22"/>
        </w:rPr>
        <w:t>a</w:t>
      </w:r>
      <w:r>
        <w:rPr>
          <w:w w:val="96"/>
          <w:sz w:val="22"/>
        </w:rPr>
        <w:t>r</w:t>
      </w:r>
      <w:r>
        <w:rPr>
          <w:spacing w:val="-19"/>
          <w:sz w:val="22"/>
        </w:rPr>
        <w:t> </w:t>
      </w:r>
      <w:r>
        <w:rPr>
          <w:spacing w:val="1"/>
          <w:w w:val="73"/>
          <w:sz w:val="22"/>
        </w:rPr>
        <w:t>l</w:t>
      </w:r>
      <w:r>
        <w:rPr>
          <w:w w:val="93"/>
          <w:sz w:val="22"/>
        </w:rPr>
        <w:t>es</w:t>
      </w:r>
      <w:r>
        <w:rPr>
          <w:spacing w:val="-19"/>
          <w:sz w:val="22"/>
        </w:rPr>
        <w:t> </w:t>
      </w:r>
      <w:r>
        <w:rPr>
          <w:spacing w:val="1"/>
          <w:w w:val="73"/>
          <w:sz w:val="22"/>
        </w:rPr>
        <w:t>l</w:t>
      </w:r>
      <w:r>
        <w:rPr>
          <w:w w:val="97"/>
          <w:sz w:val="22"/>
        </w:rPr>
        <w:t>o</w:t>
      </w:r>
      <w:r>
        <w:rPr>
          <w:spacing w:val="-2"/>
          <w:w w:val="97"/>
          <w:sz w:val="22"/>
        </w:rPr>
        <w:t>i</w:t>
      </w:r>
      <w:r>
        <w:rPr>
          <w:w w:val="74"/>
          <w:sz w:val="22"/>
        </w:rPr>
        <w:t>s</w:t>
      </w:r>
      <w:r>
        <w:rPr>
          <w:spacing w:val="-17"/>
          <w:sz w:val="22"/>
        </w:rPr>
        <w:t> </w:t>
      </w:r>
      <w:r>
        <w:rPr>
          <w:spacing w:val="-1"/>
          <w:w w:val="109"/>
          <w:sz w:val="22"/>
        </w:rPr>
        <w:t>d</w:t>
      </w:r>
      <w:r>
        <w:rPr>
          <w:w w:val="109"/>
          <w:sz w:val="22"/>
        </w:rPr>
        <w:t>e</w:t>
      </w:r>
      <w:r>
        <w:rPr>
          <w:spacing w:val="-17"/>
          <w:sz w:val="22"/>
        </w:rPr>
        <w:t> </w:t>
      </w:r>
      <w:r>
        <w:rPr>
          <w:spacing w:val="-1"/>
          <w:w w:val="73"/>
          <w:sz w:val="22"/>
        </w:rPr>
        <w:t>l</w:t>
      </w:r>
      <w:r>
        <w:rPr>
          <w:w w:val="114"/>
          <w:sz w:val="22"/>
        </w:rPr>
        <w:t>a</w:t>
      </w:r>
      <w:r>
        <w:rPr>
          <w:spacing w:val="-17"/>
          <w:sz w:val="22"/>
        </w:rPr>
        <w:t> </w:t>
      </w:r>
      <w:r>
        <w:rPr>
          <w:spacing w:val="-1"/>
          <w:w w:val="93"/>
          <w:sz w:val="22"/>
        </w:rPr>
        <w:t>p</w:t>
      </w:r>
      <w:r>
        <w:rPr>
          <w:spacing w:val="-2"/>
          <w:w w:val="93"/>
          <w:sz w:val="22"/>
        </w:rPr>
        <w:t>r</w:t>
      </w:r>
      <w:r>
        <w:rPr>
          <w:w w:val="96"/>
          <w:sz w:val="22"/>
        </w:rPr>
        <w:t>ovi</w:t>
      </w:r>
      <w:r>
        <w:rPr>
          <w:spacing w:val="-3"/>
          <w:w w:val="96"/>
          <w:sz w:val="22"/>
        </w:rPr>
        <w:t>n</w:t>
      </w:r>
      <w:r>
        <w:rPr>
          <w:w w:val="124"/>
          <w:sz w:val="22"/>
        </w:rPr>
        <w:t>c</w:t>
      </w:r>
      <w:r>
        <w:rPr>
          <w:w w:val="109"/>
          <w:sz w:val="22"/>
        </w:rPr>
        <w:t>e</w:t>
      </w:r>
      <w:r>
        <w:rPr>
          <w:spacing w:val="-17"/>
          <w:sz w:val="22"/>
        </w:rPr>
        <w:t> </w:t>
      </w:r>
      <w:r>
        <w:rPr>
          <w:spacing w:val="-1"/>
          <w:w w:val="103"/>
          <w:sz w:val="22"/>
        </w:rPr>
        <w:t>d</w:t>
      </w:r>
      <w:r>
        <w:rPr>
          <w:w w:val="103"/>
          <w:sz w:val="22"/>
        </w:rPr>
        <w:t>u</w:t>
      </w:r>
      <w:r>
        <w:rPr>
          <w:spacing w:val="-18"/>
          <w:sz w:val="22"/>
        </w:rPr>
        <w:t> </w:t>
      </w:r>
      <w:r>
        <w:rPr>
          <w:spacing w:val="-1"/>
          <w:w w:val="104"/>
          <w:sz w:val="22"/>
        </w:rPr>
        <w:t>Q</w:t>
      </w:r>
      <w:r>
        <w:rPr>
          <w:spacing w:val="-3"/>
          <w:w w:val="104"/>
          <w:sz w:val="22"/>
        </w:rPr>
        <w:t>u</w:t>
      </w:r>
      <w:r>
        <w:rPr>
          <w:w w:val="109"/>
          <w:sz w:val="22"/>
        </w:rPr>
        <w:t>éb</w:t>
      </w:r>
      <w:r>
        <w:rPr>
          <w:spacing w:val="-2"/>
          <w:w w:val="109"/>
          <w:sz w:val="22"/>
        </w:rPr>
        <w:t>e</w:t>
      </w:r>
      <w:r>
        <w:rPr>
          <w:w w:val="124"/>
          <w:sz w:val="22"/>
        </w:rPr>
        <w:t>c</w:t>
      </w:r>
      <w:r>
        <w:rPr>
          <w:w w:val="61"/>
          <w:sz w:val="22"/>
        </w:rPr>
        <w:t>;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5" w:hanging="567"/>
        <w:jc w:val="both"/>
        <w:rPr>
          <w:sz w:val="22"/>
        </w:rPr>
      </w:pPr>
      <w:r>
        <w:rPr>
          <w:sz w:val="22"/>
        </w:rPr>
        <w:t>Les Parties renoncent à demander la révision de la présente transaction et</w:t>
      </w:r>
      <w:r>
        <w:rPr>
          <w:spacing w:val="1"/>
          <w:sz w:val="22"/>
        </w:rPr>
        <w:t> </w:t>
      </w:r>
      <w:r>
        <w:rPr>
          <w:sz w:val="22"/>
        </w:rPr>
        <w:t>quittance</w:t>
      </w:r>
      <w:r>
        <w:rPr>
          <w:spacing w:val="-12"/>
          <w:sz w:val="22"/>
        </w:rPr>
        <w:t> </w:t>
      </w:r>
      <w:r>
        <w:rPr>
          <w:sz w:val="22"/>
        </w:rPr>
        <w:t>pour</w:t>
      </w:r>
      <w:r>
        <w:rPr>
          <w:spacing w:val="-11"/>
          <w:sz w:val="22"/>
        </w:rPr>
        <w:t> </w:t>
      </w:r>
      <w:r>
        <w:rPr>
          <w:sz w:val="22"/>
        </w:rPr>
        <w:t>quelque</w:t>
      </w:r>
      <w:r>
        <w:rPr>
          <w:spacing w:val="-11"/>
          <w:sz w:val="22"/>
        </w:rPr>
        <w:t> </w:t>
      </w:r>
      <w:r>
        <w:rPr>
          <w:sz w:val="22"/>
        </w:rPr>
        <w:t>cause</w:t>
      </w:r>
      <w:r>
        <w:rPr>
          <w:spacing w:val="-13"/>
          <w:sz w:val="22"/>
        </w:rPr>
        <w:t> </w:t>
      </w:r>
      <w:r>
        <w:rPr>
          <w:sz w:val="22"/>
        </w:rPr>
        <w:t>que</w:t>
      </w:r>
      <w:r>
        <w:rPr>
          <w:spacing w:val="-14"/>
          <w:sz w:val="22"/>
        </w:rPr>
        <w:t> </w:t>
      </w:r>
      <w:r>
        <w:rPr>
          <w:sz w:val="22"/>
        </w:rPr>
        <w:t>ce</w:t>
      </w:r>
      <w:r>
        <w:rPr>
          <w:spacing w:val="-13"/>
          <w:sz w:val="22"/>
        </w:rPr>
        <w:t> </w:t>
      </w:r>
      <w:r>
        <w:rPr>
          <w:sz w:val="22"/>
        </w:rPr>
        <w:t>soit,</w:t>
      </w:r>
      <w:r>
        <w:rPr>
          <w:spacing w:val="-13"/>
          <w:sz w:val="22"/>
        </w:rPr>
        <w:t> </w:t>
      </w:r>
      <w:r>
        <w:rPr>
          <w:sz w:val="22"/>
        </w:rPr>
        <w:t>y</w:t>
      </w:r>
      <w:r>
        <w:rPr>
          <w:spacing w:val="-12"/>
          <w:sz w:val="22"/>
        </w:rPr>
        <w:t> </w:t>
      </w:r>
      <w:r>
        <w:rPr>
          <w:sz w:val="22"/>
        </w:rPr>
        <w:t>compris</w:t>
      </w:r>
      <w:r>
        <w:rPr>
          <w:spacing w:val="-14"/>
          <w:sz w:val="22"/>
        </w:rPr>
        <w:t> </w:t>
      </w:r>
      <w:r>
        <w:rPr>
          <w:sz w:val="22"/>
        </w:rPr>
        <w:t>pour</w:t>
      </w:r>
      <w:r>
        <w:rPr>
          <w:spacing w:val="-14"/>
          <w:sz w:val="22"/>
        </w:rPr>
        <w:t> </w:t>
      </w:r>
      <w:r>
        <w:rPr>
          <w:sz w:val="22"/>
        </w:rPr>
        <w:t>cause</w:t>
      </w:r>
      <w:r>
        <w:rPr>
          <w:spacing w:val="-11"/>
          <w:sz w:val="22"/>
        </w:rPr>
        <w:t> </w:t>
      </w:r>
      <w:r>
        <w:rPr>
          <w:sz w:val="22"/>
        </w:rPr>
        <w:t>d’erreur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faits</w:t>
      </w:r>
      <w:r>
        <w:rPr>
          <w:spacing w:val="-75"/>
          <w:sz w:val="22"/>
        </w:rPr>
        <w:t> </w:t>
      </w:r>
      <w:r>
        <w:rPr>
          <w:sz w:val="22"/>
        </w:rPr>
        <w:t>ou de droit et reconnaissent que la présente transaction et quittance leur est</w:t>
      </w:r>
      <w:r>
        <w:rPr>
          <w:spacing w:val="1"/>
          <w:sz w:val="22"/>
        </w:rPr>
        <w:t> </w:t>
      </w:r>
      <w:r>
        <w:rPr>
          <w:w w:val="103"/>
          <w:sz w:val="22"/>
        </w:rPr>
        <w:t>oppo</w:t>
      </w:r>
      <w:r>
        <w:rPr>
          <w:spacing w:val="-2"/>
          <w:w w:val="103"/>
          <w:sz w:val="22"/>
        </w:rPr>
        <w:t>s</w:t>
      </w:r>
      <w:r>
        <w:rPr>
          <w:spacing w:val="-1"/>
          <w:w w:val="111"/>
          <w:sz w:val="22"/>
        </w:rPr>
        <w:t>a</w:t>
      </w:r>
      <w:r>
        <w:rPr>
          <w:spacing w:val="-2"/>
          <w:w w:val="111"/>
          <w:sz w:val="22"/>
        </w:rPr>
        <w:t>b</w:t>
      </w:r>
      <w:r>
        <w:rPr>
          <w:spacing w:val="1"/>
          <w:w w:val="73"/>
          <w:sz w:val="22"/>
        </w:rPr>
        <w:t>l</w:t>
      </w:r>
      <w:r>
        <w:rPr>
          <w:w w:val="109"/>
          <w:sz w:val="22"/>
        </w:rPr>
        <w:t>e</w:t>
      </w:r>
      <w:r>
        <w:rPr>
          <w:spacing w:val="-17"/>
          <w:sz w:val="22"/>
        </w:rPr>
        <w:t> </w:t>
      </w:r>
      <w:r>
        <w:rPr>
          <w:w w:val="102"/>
          <w:sz w:val="22"/>
        </w:rPr>
        <w:t>en</w:t>
      </w:r>
      <w:r>
        <w:rPr>
          <w:spacing w:val="-18"/>
          <w:sz w:val="22"/>
        </w:rPr>
        <w:t> </w:t>
      </w:r>
      <w:r>
        <w:rPr>
          <w:w w:val="99"/>
          <w:sz w:val="22"/>
        </w:rPr>
        <w:t>t</w:t>
      </w:r>
      <w:r>
        <w:rPr>
          <w:spacing w:val="-2"/>
          <w:w w:val="99"/>
          <w:sz w:val="22"/>
        </w:rPr>
        <w:t>o</w:t>
      </w:r>
      <w:r>
        <w:rPr>
          <w:w w:val="98"/>
          <w:sz w:val="22"/>
        </w:rPr>
        <w:t>ut</w:t>
      </w:r>
      <w:r>
        <w:rPr>
          <w:spacing w:val="-3"/>
          <w:w w:val="98"/>
          <w:sz w:val="22"/>
        </w:rPr>
        <w:t>e</w:t>
      </w:r>
      <w:r>
        <w:rPr>
          <w:w w:val="74"/>
          <w:sz w:val="22"/>
        </w:rPr>
        <w:t>s</w:t>
      </w:r>
      <w:r>
        <w:rPr>
          <w:spacing w:val="-17"/>
          <w:sz w:val="22"/>
        </w:rPr>
        <w:t> </w:t>
      </w:r>
      <w:r>
        <w:rPr>
          <w:spacing w:val="-2"/>
          <w:w w:val="124"/>
          <w:sz w:val="22"/>
        </w:rPr>
        <w:t>c</w:t>
      </w:r>
      <w:r>
        <w:rPr>
          <w:spacing w:val="1"/>
          <w:w w:val="73"/>
          <w:sz w:val="22"/>
        </w:rPr>
        <w:t>i</w:t>
      </w:r>
      <w:r>
        <w:rPr>
          <w:spacing w:val="-2"/>
          <w:w w:val="70"/>
          <w:sz w:val="22"/>
        </w:rPr>
        <w:t>r</w:t>
      </w:r>
      <w:r>
        <w:rPr>
          <w:w w:val="124"/>
          <w:sz w:val="22"/>
        </w:rPr>
        <w:t>c</w:t>
      </w:r>
      <w:r>
        <w:rPr>
          <w:w w:val="102"/>
          <w:sz w:val="22"/>
        </w:rPr>
        <w:t>o</w:t>
      </w:r>
      <w:r>
        <w:rPr>
          <w:spacing w:val="-1"/>
          <w:w w:val="102"/>
          <w:sz w:val="22"/>
        </w:rPr>
        <w:t>n</w:t>
      </w:r>
      <w:r>
        <w:rPr>
          <w:w w:val="74"/>
          <w:sz w:val="22"/>
        </w:rPr>
        <w:t>s</w:t>
      </w:r>
      <w:r>
        <w:rPr>
          <w:spacing w:val="-3"/>
          <w:w w:val="86"/>
          <w:sz w:val="22"/>
        </w:rPr>
        <w:t>t</w:t>
      </w:r>
      <w:r>
        <w:rPr>
          <w:spacing w:val="-1"/>
          <w:w w:val="110"/>
          <w:sz w:val="22"/>
        </w:rPr>
        <w:t>an</w:t>
      </w:r>
      <w:r>
        <w:rPr>
          <w:spacing w:val="-2"/>
          <w:w w:val="110"/>
          <w:sz w:val="22"/>
        </w:rPr>
        <w:t>c</w:t>
      </w:r>
      <w:r>
        <w:rPr>
          <w:w w:val="93"/>
          <w:sz w:val="22"/>
        </w:rPr>
        <w:t>es</w:t>
      </w:r>
      <w:r>
        <w:rPr>
          <w:w w:val="61"/>
          <w:sz w:val="22"/>
        </w:rPr>
        <w:t>;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0" w:after="0"/>
        <w:ind w:left="706" w:right="142" w:hanging="567"/>
        <w:jc w:val="both"/>
        <w:rPr>
          <w:sz w:val="22"/>
        </w:rPr>
      </w:pPr>
      <w:r>
        <w:rPr>
          <w:sz w:val="22"/>
        </w:rPr>
        <w:t>Les</w:t>
      </w:r>
      <w:r>
        <w:rPr>
          <w:spacing w:val="-9"/>
          <w:sz w:val="22"/>
        </w:rPr>
        <w:t> </w:t>
      </w:r>
      <w:r>
        <w:rPr>
          <w:sz w:val="22"/>
        </w:rPr>
        <w:t>Parties</w:t>
      </w:r>
      <w:r>
        <w:rPr>
          <w:spacing w:val="-9"/>
          <w:sz w:val="22"/>
        </w:rPr>
        <w:t> </w:t>
      </w:r>
      <w:r>
        <w:rPr>
          <w:sz w:val="22"/>
        </w:rPr>
        <w:t>déclarent</w:t>
      </w:r>
      <w:r>
        <w:rPr>
          <w:spacing w:val="-10"/>
          <w:sz w:val="22"/>
        </w:rPr>
        <w:t> </w:t>
      </w:r>
      <w:r>
        <w:rPr>
          <w:sz w:val="22"/>
        </w:rPr>
        <w:t>avoir</w:t>
      </w:r>
      <w:r>
        <w:rPr>
          <w:spacing w:val="-9"/>
          <w:sz w:val="22"/>
        </w:rPr>
        <w:t> </w:t>
      </w:r>
      <w:r>
        <w:rPr>
          <w:sz w:val="22"/>
        </w:rPr>
        <w:t>eu</w:t>
      </w:r>
      <w:r>
        <w:rPr>
          <w:spacing w:val="-9"/>
          <w:sz w:val="22"/>
        </w:rPr>
        <w:t> </w:t>
      </w:r>
      <w:r>
        <w:rPr>
          <w:sz w:val="22"/>
        </w:rPr>
        <w:t>l’opportunité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consulter</w:t>
      </w:r>
      <w:r>
        <w:rPr>
          <w:spacing w:val="-9"/>
          <w:sz w:val="22"/>
        </w:rPr>
        <w:t> </w:t>
      </w:r>
      <w:r>
        <w:rPr>
          <w:sz w:val="22"/>
        </w:rPr>
        <w:t>leurs</w:t>
      </w:r>
      <w:r>
        <w:rPr>
          <w:spacing w:val="-9"/>
          <w:sz w:val="22"/>
        </w:rPr>
        <w:t> </w:t>
      </w:r>
      <w:r>
        <w:rPr>
          <w:sz w:val="22"/>
        </w:rPr>
        <w:t>avocats</w:t>
      </w:r>
      <w:r>
        <w:rPr>
          <w:spacing w:val="-10"/>
          <w:sz w:val="22"/>
        </w:rPr>
        <w:t> </w:t>
      </w:r>
      <w:r>
        <w:rPr>
          <w:sz w:val="22"/>
        </w:rPr>
        <w:t>respectifs</w:t>
      </w:r>
      <w:r>
        <w:rPr>
          <w:spacing w:val="-75"/>
          <w:sz w:val="22"/>
        </w:rPr>
        <w:t> </w:t>
      </w:r>
      <w:r>
        <w:rPr>
          <w:spacing w:val="-1"/>
          <w:sz w:val="22"/>
        </w:rPr>
        <w:t>avant</w:t>
      </w:r>
      <w:r>
        <w:rPr>
          <w:spacing w:val="-19"/>
          <w:sz w:val="22"/>
        </w:rPr>
        <w:t> </w:t>
      </w:r>
      <w:r>
        <w:rPr>
          <w:spacing w:val="-1"/>
          <w:sz w:val="22"/>
        </w:rPr>
        <w:t>de</w:t>
      </w:r>
      <w:r>
        <w:rPr>
          <w:spacing w:val="-17"/>
          <w:sz w:val="22"/>
        </w:rPr>
        <w:t> </w:t>
      </w:r>
      <w:r>
        <w:rPr>
          <w:spacing w:val="-1"/>
          <w:sz w:val="22"/>
        </w:rPr>
        <w:t>procéder</w:t>
      </w:r>
      <w:r>
        <w:rPr>
          <w:spacing w:val="-17"/>
          <w:sz w:val="22"/>
        </w:rPr>
        <w:t> </w:t>
      </w:r>
      <w:r>
        <w:rPr>
          <w:spacing w:val="-1"/>
          <w:sz w:val="22"/>
        </w:rPr>
        <w:t>à</w:t>
      </w:r>
      <w:r>
        <w:rPr>
          <w:spacing w:val="-17"/>
          <w:sz w:val="22"/>
        </w:rPr>
        <w:t> </w:t>
      </w:r>
      <w:r>
        <w:rPr>
          <w:spacing w:val="-1"/>
          <w:sz w:val="22"/>
        </w:rPr>
        <w:t>la</w:t>
      </w:r>
      <w:r>
        <w:rPr>
          <w:spacing w:val="-17"/>
          <w:sz w:val="22"/>
        </w:rPr>
        <w:t> </w:t>
      </w:r>
      <w:r>
        <w:rPr>
          <w:spacing w:val="-1"/>
          <w:sz w:val="22"/>
        </w:rPr>
        <w:t>signature</w:t>
      </w:r>
      <w:r>
        <w:rPr>
          <w:spacing w:val="-18"/>
          <w:sz w:val="22"/>
        </w:rPr>
        <w:t> </w:t>
      </w:r>
      <w:r>
        <w:rPr>
          <w:sz w:val="22"/>
        </w:rPr>
        <w:t>de</w:t>
      </w:r>
      <w:r>
        <w:rPr>
          <w:spacing w:val="-17"/>
          <w:sz w:val="22"/>
        </w:rPr>
        <w:t> </w:t>
      </w:r>
      <w:r>
        <w:rPr>
          <w:sz w:val="22"/>
        </w:rPr>
        <w:t>la</w:t>
      </w:r>
      <w:r>
        <w:rPr>
          <w:spacing w:val="-17"/>
          <w:sz w:val="22"/>
        </w:rPr>
        <w:t> </w:t>
      </w:r>
      <w:r>
        <w:rPr>
          <w:sz w:val="22"/>
        </w:rPr>
        <w:t>présente</w:t>
      </w:r>
      <w:r>
        <w:rPr>
          <w:spacing w:val="-17"/>
          <w:sz w:val="22"/>
        </w:rPr>
        <w:t> </w:t>
      </w:r>
      <w:r>
        <w:rPr>
          <w:sz w:val="22"/>
        </w:rPr>
        <w:t>transaction</w:t>
      </w:r>
      <w:r>
        <w:rPr>
          <w:spacing w:val="-19"/>
          <w:sz w:val="22"/>
        </w:rPr>
        <w:t> </w:t>
      </w:r>
      <w:r>
        <w:rPr>
          <w:sz w:val="22"/>
        </w:rPr>
        <w:t>et</w:t>
      </w:r>
      <w:r>
        <w:rPr>
          <w:spacing w:val="-18"/>
          <w:sz w:val="22"/>
        </w:rPr>
        <w:t> </w:t>
      </w:r>
      <w:r>
        <w:rPr>
          <w:sz w:val="22"/>
        </w:rPr>
        <w:t>quittance;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7" w:hanging="567"/>
        <w:jc w:val="both"/>
        <w:rPr>
          <w:sz w:val="22"/>
        </w:rPr>
      </w:pPr>
      <w:r>
        <w:rPr>
          <w:sz w:val="22"/>
        </w:rPr>
        <w:t>Les</w:t>
      </w:r>
      <w:r>
        <w:rPr>
          <w:spacing w:val="-12"/>
          <w:sz w:val="22"/>
        </w:rPr>
        <w:t> </w:t>
      </w:r>
      <w:r>
        <w:rPr>
          <w:sz w:val="22"/>
        </w:rPr>
        <w:t>Parties</w:t>
      </w:r>
      <w:r>
        <w:rPr>
          <w:spacing w:val="-11"/>
          <w:sz w:val="22"/>
        </w:rPr>
        <w:t> </w:t>
      </w:r>
      <w:r>
        <w:rPr>
          <w:sz w:val="22"/>
        </w:rPr>
        <w:t>déclarent</w:t>
      </w:r>
      <w:r>
        <w:rPr>
          <w:spacing w:val="-13"/>
          <w:sz w:val="22"/>
        </w:rPr>
        <w:t> </w:t>
      </w:r>
      <w:r>
        <w:rPr>
          <w:sz w:val="22"/>
        </w:rPr>
        <w:t>avoir</w:t>
      </w:r>
      <w:r>
        <w:rPr>
          <w:spacing w:val="-12"/>
          <w:sz w:val="22"/>
        </w:rPr>
        <w:t> </w:t>
      </w:r>
      <w:r>
        <w:rPr>
          <w:sz w:val="22"/>
        </w:rPr>
        <w:t>lu</w:t>
      </w:r>
      <w:r>
        <w:rPr>
          <w:spacing w:val="-12"/>
          <w:sz w:val="22"/>
        </w:rPr>
        <w:t> </w:t>
      </w:r>
      <w:r>
        <w:rPr>
          <w:sz w:val="22"/>
        </w:rPr>
        <w:t>et</w:t>
      </w:r>
      <w:r>
        <w:rPr>
          <w:spacing w:val="-12"/>
          <w:sz w:val="22"/>
        </w:rPr>
        <w:t> </w:t>
      </w:r>
      <w:r>
        <w:rPr>
          <w:sz w:val="22"/>
        </w:rPr>
        <w:t>compris</w:t>
      </w:r>
      <w:r>
        <w:rPr>
          <w:spacing w:val="-11"/>
          <w:sz w:val="22"/>
        </w:rPr>
        <w:t> </w:t>
      </w:r>
      <w:r>
        <w:rPr>
          <w:sz w:val="22"/>
        </w:rPr>
        <w:t>l’ensemble</w:t>
      </w:r>
      <w:r>
        <w:rPr>
          <w:spacing w:val="-12"/>
          <w:sz w:val="22"/>
        </w:rPr>
        <w:t> </w:t>
      </w:r>
      <w:r>
        <w:rPr>
          <w:sz w:val="22"/>
        </w:rPr>
        <w:t>des</w:t>
      </w:r>
      <w:r>
        <w:rPr>
          <w:spacing w:val="-12"/>
          <w:sz w:val="22"/>
        </w:rPr>
        <w:t> </w:t>
      </w:r>
      <w:r>
        <w:rPr>
          <w:sz w:val="22"/>
        </w:rPr>
        <w:t>modalités</w:t>
      </w:r>
      <w:r>
        <w:rPr>
          <w:spacing w:val="-12"/>
          <w:sz w:val="22"/>
        </w:rPr>
        <w:t> </w:t>
      </w:r>
      <w:r>
        <w:rPr>
          <w:sz w:val="22"/>
        </w:rPr>
        <w:t>détaillées</w:t>
      </w:r>
      <w:r>
        <w:rPr>
          <w:spacing w:val="-12"/>
          <w:sz w:val="22"/>
        </w:rPr>
        <w:t> </w:t>
      </w:r>
      <w:r>
        <w:rPr>
          <w:sz w:val="22"/>
        </w:rPr>
        <w:t>à</w:t>
      </w:r>
      <w:r>
        <w:rPr>
          <w:spacing w:val="-12"/>
          <w:sz w:val="22"/>
        </w:rPr>
        <w:t> </w:t>
      </w:r>
      <w:r>
        <w:rPr>
          <w:sz w:val="22"/>
        </w:rPr>
        <w:t>la</w:t>
      </w:r>
      <w:r>
        <w:rPr>
          <w:spacing w:val="-74"/>
          <w:sz w:val="22"/>
        </w:rPr>
        <w:t> </w:t>
      </w:r>
      <w:r>
        <w:rPr>
          <w:sz w:val="22"/>
        </w:rPr>
        <w:t>présente transaction et quittance et attestent que lesdites modalités reflètent</w:t>
      </w:r>
      <w:r>
        <w:rPr>
          <w:spacing w:val="1"/>
          <w:sz w:val="22"/>
        </w:rPr>
        <w:t> </w:t>
      </w:r>
      <w:r>
        <w:rPr>
          <w:sz w:val="22"/>
        </w:rPr>
        <w:t>l’entente</w:t>
      </w:r>
      <w:r>
        <w:rPr>
          <w:spacing w:val="-18"/>
          <w:sz w:val="22"/>
        </w:rPr>
        <w:t> </w:t>
      </w:r>
      <w:r>
        <w:rPr>
          <w:sz w:val="22"/>
        </w:rPr>
        <w:t>intervenue;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0" w:after="0"/>
        <w:ind w:left="706" w:right="132" w:hanging="567"/>
        <w:jc w:val="both"/>
        <w:rPr>
          <w:sz w:val="22"/>
        </w:rPr>
      </w:pPr>
      <w:r>
        <w:rPr>
          <w:sz w:val="22"/>
        </w:rPr>
        <w:t>Aux fins des présentes, la Société est dûment représentée par messieurs Jean-</w:t>
      </w:r>
      <w:r>
        <w:rPr>
          <w:spacing w:val="-75"/>
          <w:sz w:val="22"/>
        </w:rPr>
        <w:t> </w:t>
      </w:r>
      <w:r>
        <w:rPr>
          <w:sz w:val="22"/>
        </w:rPr>
        <w:t>Samuel</w:t>
      </w:r>
      <w:r>
        <w:rPr>
          <w:spacing w:val="-17"/>
          <w:sz w:val="22"/>
        </w:rPr>
        <w:t> </w:t>
      </w:r>
      <w:r>
        <w:rPr>
          <w:sz w:val="22"/>
        </w:rPr>
        <w:t>et</w:t>
      </w:r>
      <w:r>
        <w:rPr>
          <w:spacing w:val="-18"/>
          <w:sz w:val="22"/>
        </w:rPr>
        <w:t> </w:t>
      </w:r>
      <w:r>
        <w:rPr>
          <w:sz w:val="22"/>
        </w:rPr>
        <w:t>Cédric</w:t>
      </w:r>
      <w:r>
        <w:rPr>
          <w:spacing w:val="-18"/>
          <w:sz w:val="22"/>
        </w:rPr>
        <w:t> </w:t>
      </w:r>
      <w:r>
        <w:rPr>
          <w:sz w:val="22"/>
        </w:rPr>
        <w:t>Leboeuf;</w:t>
      </w:r>
    </w:p>
    <w:p>
      <w:pPr>
        <w:spacing w:after="0" w:line="242" w:lineRule="auto"/>
        <w:jc w:val="both"/>
        <w:rPr>
          <w:sz w:val="22"/>
        </w:rPr>
        <w:sectPr>
          <w:pgSz w:w="12240" w:h="15840"/>
          <w:pgMar w:header="712" w:footer="0" w:top="1060" w:bottom="280" w:left="1300" w:right="1300"/>
        </w:sectPr>
      </w:pPr>
    </w:p>
    <w:p>
      <w:pPr>
        <w:pStyle w:val="BodyText"/>
        <w:spacing w:before="3"/>
        <w:rPr>
          <w:sz w:val="29"/>
        </w:rPr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2" w:lineRule="auto" w:before="101" w:after="0"/>
        <w:ind w:left="706" w:right="135" w:hanging="567"/>
        <w:jc w:val="both"/>
        <w:rPr>
          <w:sz w:val="22"/>
        </w:rPr>
      </w:pPr>
      <w:r>
        <w:rPr>
          <w:spacing w:val="-1"/>
          <w:sz w:val="22"/>
        </w:rPr>
        <w:t>La</w:t>
      </w:r>
      <w:r>
        <w:rPr>
          <w:spacing w:val="-18"/>
          <w:sz w:val="22"/>
        </w:rPr>
        <w:t> </w:t>
      </w:r>
      <w:r>
        <w:rPr>
          <w:spacing w:val="-1"/>
          <w:sz w:val="22"/>
        </w:rPr>
        <w:t>présente</w:t>
      </w:r>
      <w:r>
        <w:rPr>
          <w:spacing w:val="-17"/>
          <w:sz w:val="22"/>
        </w:rPr>
        <w:t> </w:t>
      </w:r>
      <w:r>
        <w:rPr>
          <w:spacing w:val="-1"/>
          <w:sz w:val="22"/>
        </w:rPr>
        <w:t>transaction</w:t>
      </w:r>
      <w:r>
        <w:rPr>
          <w:spacing w:val="-18"/>
          <w:sz w:val="22"/>
        </w:rPr>
        <w:t> </w:t>
      </w:r>
      <w:r>
        <w:rPr>
          <w:sz w:val="22"/>
        </w:rPr>
        <w:t>et</w:t>
      </w:r>
      <w:r>
        <w:rPr>
          <w:spacing w:val="-14"/>
          <w:sz w:val="22"/>
        </w:rPr>
        <w:t> </w:t>
      </w:r>
      <w:r>
        <w:rPr>
          <w:sz w:val="22"/>
        </w:rPr>
        <w:t>quittance</w:t>
      </w:r>
      <w:r>
        <w:rPr>
          <w:spacing w:val="-17"/>
          <w:sz w:val="22"/>
        </w:rPr>
        <w:t> </w:t>
      </w:r>
      <w:r>
        <w:rPr>
          <w:sz w:val="22"/>
        </w:rPr>
        <w:t>pourra</w:t>
      </w:r>
      <w:r>
        <w:rPr>
          <w:spacing w:val="-19"/>
          <w:sz w:val="22"/>
        </w:rPr>
        <w:t> </w:t>
      </w:r>
      <w:r>
        <w:rPr>
          <w:sz w:val="22"/>
        </w:rPr>
        <w:t>être</w:t>
      </w:r>
      <w:r>
        <w:rPr>
          <w:spacing w:val="-16"/>
          <w:sz w:val="22"/>
        </w:rPr>
        <w:t> </w:t>
      </w:r>
      <w:r>
        <w:rPr>
          <w:sz w:val="22"/>
        </w:rPr>
        <w:t>signée</w:t>
      </w:r>
      <w:r>
        <w:rPr>
          <w:spacing w:val="-19"/>
          <w:sz w:val="22"/>
        </w:rPr>
        <w:t> </w:t>
      </w:r>
      <w:r>
        <w:rPr>
          <w:sz w:val="22"/>
        </w:rPr>
        <w:t>par</w:t>
      </w:r>
      <w:r>
        <w:rPr>
          <w:spacing w:val="-17"/>
          <w:sz w:val="22"/>
        </w:rPr>
        <w:t> </w:t>
      </w:r>
      <w:r>
        <w:rPr>
          <w:sz w:val="22"/>
        </w:rPr>
        <w:t>les</w:t>
      </w:r>
      <w:r>
        <w:rPr>
          <w:spacing w:val="-17"/>
          <w:sz w:val="22"/>
        </w:rPr>
        <w:t> </w:t>
      </w:r>
      <w:r>
        <w:rPr>
          <w:sz w:val="22"/>
        </w:rPr>
        <w:t>Parties</w:t>
      </w:r>
      <w:r>
        <w:rPr>
          <w:spacing w:val="-18"/>
          <w:sz w:val="22"/>
        </w:rPr>
        <w:t> </w:t>
      </w:r>
      <w:r>
        <w:rPr>
          <w:sz w:val="22"/>
        </w:rPr>
        <w:t>en</w:t>
      </w:r>
      <w:r>
        <w:rPr>
          <w:spacing w:val="-19"/>
          <w:sz w:val="22"/>
        </w:rPr>
        <w:t> </w:t>
      </w:r>
      <w:r>
        <w:rPr>
          <w:sz w:val="22"/>
        </w:rPr>
        <w:t>version</w:t>
      </w:r>
      <w:r>
        <w:rPr>
          <w:spacing w:val="-75"/>
          <w:sz w:val="22"/>
        </w:rPr>
        <w:t> </w:t>
      </w:r>
      <w:r>
        <w:rPr>
          <w:spacing w:val="-1"/>
          <w:w w:val="95"/>
          <w:sz w:val="22"/>
        </w:rPr>
        <w:t>numérisée</w:t>
      </w:r>
      <w:r>
        <w:rPr>
          <w:spacing w:val="-21"/>
          <w:w w:val="95"/>
          <w:sz w:val="22"/>
        </w:rPr>
        <w:t> </w:t>
      </w:r>
      <w:r>
        <w:rPr>
          <w:spacing w:val="-1"/>
          <w:w w:val="95"/>
          <w:sz w:val="22"/>
        </w:rPr>
        <w:t>transmise</w:t>
      </w:r>
      <w:r>
        <w:rPr>
          <w:spacing w:val="-21"/>
          <w:w w:val="95"/>
          <w:sz w:val="22"/>
        </w:rPr>
        <w:t> </w:t>
      </w:r>
      <w:r>
        <w:rPr>
          <w:spacing w:val="-1"/>
          <w:w w:val="95"/>
          <w:sz w:val="22"/>
        </w:rPr>
        <w:t>par</w:t>
      </w:r>
      <w:r>
        <w:rPr>
          <w:spacing w:val="-20"/>
          <w:w w:val="95"/>
          <w:sz w:val="22"/>
        </w:rPr>
        <w:t> </w:t>
      </w:r>
      <w:r>
        <w:rPr>
          <w:spacing w:val="-1"/>
          <w:w w:val="95"/>
          <w:sz w:val="22"/>
        </w:rPr>
        <w:t>courriel</w:t>
      </w:r>
      <w:r>
        <w:rPr>
          <w:spacing w:val="-20"/>
          <w:w w:val="95"/>
          <w:sz w:val="22"/>
        </w:rPr>
        <w:t> </w:t>
      </w:r>
      <w:r>
        <w:rPr>
          <w:spacing w:val="-1"/>
          <w:w w:val="95"/>
          <w:sz w:val="22"/>
        </w:rPr>
        <w:t>ou</w:t>
      </w:r>
      <w:r>
        <w:rPr>
          <w:spacing w:val="-21"/>
          <w:w w:val="95"/>
          <w:sz w:val="22"/>
        </w:rPr>
        <w:t> </w:t>
      </w:r>
      <w:r>
        <w:rPr>
          <w:spacing w:val="-1"/>
          <w:w w:val="95"/>
          <w:sz w:val="22"/>
        </w:rPr>
        <w:t>télécopieur.</w:t>
      </w:r>
      <w:r>
        <w:rPr>
          <w:spacing w:val="-22"/>
          <w:w w:val="95"/>
          <w:sz w:val="22"/>
        </w:rPr>
        <w:t> </w:t>
      </w:r>
      <w:r>
        <w:rPr>
          <w:w w:val="95"/>
          <w:sz w:val="22"/>
        </w:rPr>
        <w:t>Toutes</w:t>
      </w:r>
      <w:r>
        <w:rPr>
          <w:spacing w:val="-23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-23"/>
          <w:w w:val="95"/>
          <w:sz w:val="22"/>
        </w:rPr>
        <w:t> </w:t>
      </w:r>
      <w:r>
        <w:rPr>
          <w:w w:val="95"/>
          <w:sz w:val="22"/>
        </w:rPr>
        <w:t>versions</w:t>
      </w:r>
      <w:r>
        <w:rPr>
          <w:spacing w:val="-21"/>
          <w:w w:val="95"/>
          <w:sz w:val="22"/>
        </w:rPr>
        <w:t> </w:t>
      </w:r>
      <w:r>
        <w:rPr>
          <w:w w:val="95"/>
          <w:sz w:val="22"/>
        </w:rPr>
        <w:t>informatisées</w:t>
      </w:r>
      <w:r>
        <w:rPr>
          <w:spacing w:val="-22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71"/>
          <w:w w:val="95"/>
          <w:sz w:val="22"/>
        </w:rPr>
        <w:t> </w:t>
      </w:r>
      <w:r>
        <w:rPr>
          <w:sz w:val="22"/>
        </w:rPr>
        <w:t>la présente transaction et quittance sont réputées être une version originale de</w:t>
      </w:r>
      <w:r>
        <w:rPr>
          <w:spacing w:val="-75"/>
          <w:sz w:val="22"/>
        </w:rPr>
        <w:t> </w:t>
      </w:r>
      <w:r>
        <w:rPr>
          <w:w w:val="124"/>
          <w:sz w:val="22"/>
        </w:rPr>
        <w:t>c</w:t>
      </w:r>
      <w:r>
        <w:rPr>
          <w:spacing w:val="-2"/>
          <w:w w:val="109"/>
          <w:sz w:val="22"/>
        </w:rPr>
        <w:t>e</w:t>
      </w:r>
      <w:r>
        <w:rPr>
          <w:spacing w:val="1"/>
          <w:w w:val="73"/>
          <w:sz w:val="22"/>
        </w:rPr>
        <w:t>l</w:t>
      </w:r>
      <w:r>
        <w:rPr>
          <w:spacing w:val="-1"/>
          <w:w w:val="73"/>
          <w:sz w:val="22"/>
        </w:rPr>
        <w:t>l</w:t>
      </w:r>
      <w:r>
        <w:rPr>
          <w:w w:val="109"/>
          <w:sz w:val="22"/>
        </w:rPr>
        <w:t>e</w:t>
      </w:r>
      <w:r>
        <w:rPr>
          <w:spacing w:val="-2"/>
          <w:w w:val="73"/>
          <w:sz w:val="22"/>
        </w:rPr>
        <w:t>-</w:t>
      </w:r>
      <w:r>
        <w:rPr>
          <w:spacing w:val="-2"/>
          <w:w w:val="124"/>
          <w:sz w:val="22"/>
        </w:rPr>
        <w:t>c</w:t>
      </w:r>
      <w:r>
        <w:rPr>
          <w:spacing w:val="1"/>
          <w:w w:val="73"/>
          <w:sz w:val="22"/>
        </w:rPr>
        <w:t>i</w:t>
      </w:r>
      <w:r>
        <w:rPr>
          <w:w w:val="61"/>
          <w:sz w:val="22"/>
        </w:rPr>
        <w:t>;</w:t>
      </w:r>
    </w:p>
    <w:p>
      <w:pPr>
        <w:pStyle w:val="BodyText"/>
        <w:spacing w:before="2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1271216</wp:posOffset>
            </wp:positionH>
            <wp:positionV relativeFrom="paragraph">
              <wp:posOffset>130480</wp:posOffset>
            </wp:positionV>
            <wp:extent cx="1282700" cy="673099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673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EN</w:t>
      </w:r>
      <w:r>
        <w:rPr>
          <w:spacing w:val="-6"/>
          <w:w w:val="90"/>
        </w:rPr>
        <w:t> </w:t>
      </w:r>
      <w:r>
        <w:rPr>
          <w:w w:val="90"/>
        </w:rPr>
        <w:t>FOI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QUOI,</w:t>
      </w:r>
      <w:r>
        <w:rPr>
          <w:spacing w:val="-4"/>
          <w:w w:val="90"/>
        </w:rPr>
        <w:t> </w:t>
      </w:r>
      <w:r>
        <w:rPr>
          <w:w w:val="90"/>
        </w:rPr>
        <w:t>LES</w:t>
      </w:r>
      <w:r>
        <w:rPr>
          <w:spacing w:val="-7"/>
          <w:w w:val="90"/>
        </w:rPr>
        <w:t> </w:t>
      </w:r>
      <w:r>
        <w:rPr>
          <w:w w:val="90"/>
        </w:rPr>
        <w:t>PARTIES</w:t>
      </w:r>
      <w:r>
        <w:rPr>
          <w:spacing w:val="-8"/>
          <w:w w:val="90"/>
        </w:rPr>
        <w:t> </w:t>
      </w:r>
      <w:r>
        <w:rPr>
          <w:w w:val="90"/>
        </w:rPr>
        <w:t>ONT</w:t>
      </w:r>
      <w:r>
        <w:rPr>
          <w:spacing w:val="-7"/>
          <w:w w:val="90"/>
        </w:rPr>
        <w:t> </w:t>
      </w:r>
      <w:r>
        <w:rPr>
          <w:w w:val="90"/>
        </w:rPr>
        <w:t>SIGNÉ</w:t>
      </w:r>
      <w:r>
        <w:rPr>
          <w:spacing w:val="-4"/>
          <w:w w:val="90"/>
        </w:rPr>
        <w:t> </w:t>
      </w:r>
      <w:r>
        <w:rPr>
          <w:w w:val="90"/>
        </w:rPr>
        <w:t>À</w:t>
      </w:r>
      <w:r>
        <w:rPr>
          <w:spacing w:val="-8"/>
          <w:w w:val="90"/>
        </w:rPr>
        <w:t> </w:t>
      </w:r>
      <w:r>
        <w:rPr>
          <w:w w:val="90"/>
        </w:rPr>
        <w:t>SAINT-ZOTIQUE,</w:t>
      </w:r>
      <w:r>
        <w:rPr>
          <w:spacing w:val="-7"/>
          <w:w w:val="90"/>
        </w:rPr>
        <w:t> </w:t>
      </w:r>
      <w:r>
        <w:rPr>
          <w:w w:val="90"/>
        </w:rPr>
        <w:t>LE</w:t>
      </w:r>
      <w:r>
        <w:rPr>
          <w:spacing w:val="-7"/>
          <w:w w:val="90"/>
        </w:rPr>
        <w:t> </w:t>
      </w:r>
      <w:r>
        <w:rPr>
          <w:w w:val="90"/>
        </w:rPr>
        <w:t>24</w:t>
      </w:r>
      <w:r>
        <w:rPr>
          <w:spacing w:val="-6"/>
          <w:w w:val="90"/>
        </w:rPr>
        <w:t> </w:t>
      </w:r>
      <w:r>
        <w:rPr>
          <w:w w:val="90"/>
        </w:rPr>
        <w:t>OCTOBRE</w:t>
      </w:r>
      <w:r>
        <w:rPr>
          <w:spacing w:val="-5"/>
          <w:w w:val="90"/>
        </w:rPr>
        <w:t> </w:t>
      </w:r>
      <w:r>
        <w:rPr>
          <w:w w:val="90"/>
        </w:rPr>
        <w:t>2023.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9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7"/>
        <w:gridCol w:w="158"/>
        <w:gridCol w:w="4517"/>
      </w:tblGrid>
      <w:tr>
        <w:trPr>
          <w:trHeight w:val="1367" w:hRule="atLeast"/>
        </w:trPr>
        <w:tc>
          <w:tcPr>
            <w:tcW w:w="451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tabs>
                <w:tab w:pos="1819" w:val="left" w:leader="none"/>
                <w:tab w:pos="3122" w:val="left" w:leader="none"/>
              </w:tabs>
              <w:spacing w:before="1"/>
              <w:ind w:left="28" w:right="24"/>
              <w:rPr>
                <w:sz w:val="22"/>
              </w:rPr>
            </w:pPr>
            <w:r>
              <w:rPr>
                <w:sz w:val="22"/>
              </w:rPr>
              <w:t>Jean-Samuel</w:t>
              <w:tab/>
              <w:t>Lebœuf,</w:t>
              <w:tab/>
            </w:r>
            <w:r>
              <w:rPr>
                <w:w w:val="95"/>
                <w:sz w:val="22"/>
              </w:rPr>
              <w:t>représentant</w:t>
            </w:r>
            <w:r>
              <w:rPr>
                <w:spacing w:val="-7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dûment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autorisé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Société</w:t>
            </w:r>
          </w:p>
        </w:tc>
        <w:tc>
          <w:tcPr>
            <w:tcW w:w="1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17" w:type="dxa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961" w:val="left" w:leader="none"/>
                <w:tab w:pos="2076" w:val="left" w:leader="none"/>
                <w:tab w:pos="3648" w:val="left" w:leader="none"/>
              </w:tabs>
              <w:spacing w:before="1"/>
              <w:ind w:left="29" w:right="23"/>
              <w:rPr>
                <w:sz w:val="22"/>
              </w:rPr>
            </w:pPr>
            <w:r>
              <w:rPr>
                <w:sz w:val="22"/>
              </w:rPr>
              <w:t>Cédric</w:t>
              <w:tab/>
              <w:t>Lebœuf,</w:t>
              <w:tab/>
              <w:t>représentant</w:t>
              <w:tab/>
            </w:r>
            <w:r>
              <w:rPr>
                <w:spacing w:val="-2"/>
                <w:sz w:val="22"/>
              </w:rPr>
              <w:t>dûment</w:t>
            </w:r>
            <w:r>
              <w:rPr>
                <w:spacing w:val="-75"/>
                <w:sz w:val="22"/>
              </w:rPr>
              <w:t> </w:t>
            </w:r>
            <w:r>
              <w:rPr>
                <w:w w:val="95"/>
                <w:sz w:val="22"/>
              </w:rPr>
              <w:t>autorisé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Société</w:t>
            </w:r>
          </w:p>
        </w:tc>
      </w:tr>
      <w:tr>
        <w:trPr>
          <w:trHeight w:val="271" w:hRule="atLeast"/>
        </w:trPr>
        <w:tc>
          <w:tcPr>
            <w:tcW w:w="451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0" w:lineRule="exact" w:before="1"/>
              <w:ind w:left="28"/>
              <w:rPr>
                <w:sz w:val="22"/>
              </w:rPr>
            </w:pPr>
            <w:r>
              <w:rPr>
                <w:w w:val="90"/>
                <w:sz w:val="22"/>
              </w:rPr>
              <w:t>Marie-Christine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Parisien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Tétrault</w:t>
            </w:r>
          </w:p>
        </w:tc>
        <w:tc>
          <w:tcPr>
            <w:tcW w:w="1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pgSz w:w="12240" w:h="15840"/>
      <w:pgMar w:header="712" w:footer="0" w:top="10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1.580017pt;margin-top:34.581642pt;width:11.6pt;height:14.9pt;mso-position-horizontal-relative:page;mso-position-vertical-relative:page;z-index:-15824384" type="#_x0000_t202" filled="false" stroked="false">
          <v:textbox inset="0,0,0,0">
            <w:txbxContent>
              <w:p>
                <w:pPr>
                  <w:pStyle w:val="BodyText"/>
                  <w:spacing w:before="13"/>
                  <w:ind w:left="60"/>
                  <w:rPr>
                    <w:rFonts w:ascii="Calibri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06" w:hanging="567"/>
        <w:jc w:val="left"/>
      </w:pPr>
      <w:rPr>
        <w:rFonts w:hint="default" w:ascii="Verdana" w:hAnsi="Verdana" w:eastAsia="Verdana" w:cs="Verdana"/>
        <w:w w:val="83"/>
        <w:sz w:val="22"/>
        <w:szCs w:val="22"/>
        <w:lang w:val="fr-FR" w:eastAsia="en-US" w:bidi="ar-SA"/>
      </w:rPr>
    </w:lvl>
    <w:lvl w:ilvl="1">
      <w:start w:val="1"/>
      <w:numFmt w:val="lowerLetter"/>
      <w:lvlText w:val="%2)"/>
      <w:lvlJc w:val="left"/>
      <w:pPr>
        <w:ind w:left="1273" w:hanging="356"/>
        <w:jc w:val="left"/>
      </w:pPr>
      <w:rPr>
        <w:rFonts w:hint="default" w:ascii="Verdana" w:hAnsi="Verdana" w:eastAsia="Verdana" w:cs="Verdana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60" w:hanging="35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70" w:hanging="35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80" w:hanging="35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90" w:hanging="35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00" w:hanging="35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10" w:hanging="35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20" w:hanging="356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Tahoma" w:hAnsi="Tahoma" w:eastAsia="Tahoma" w:cs="Tahoma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06" w:hanging="567"/>
      <w:jc w:val="both"/>
    </w:pPr>
    <w:rPr>
      <w:rFonts w:ascii="Verdana" w:hAnsi="Verdana" w:eastAsia="Verdana" w:cs="Verdan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Tanguay</dc:creator>
  <dcterms:created xsi:type="dcterms:W3CDTF">2024-02-21T19:10:27Z</dcterms:created>
  <dcterms:modified xsi:type="dcterms:W3CDTF">2024-02-21T19:10:27Z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2023-10-24T00:00:00Z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2024-02-21T00:00:00Z</vt:filetime>
  </property>
</Properties>
</file>