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b.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1A7F" w14:textId="0A5B4D86" w:rsidR="00A3623E" w:rsidRPr="002D49DD" w:rsidRDefault="001520B0" w:rsidP="00A3623E">
      <w:pPr>
        <w:spacing w:before="800"/>
        <w:contextualSpacing/>
        <w:rPr>
          <w:rFonts w:ascii="Calibri" w:hAnsi="Calibri" w:cs="Calibri"/>
          <w:sz w:val="20"/>
        </w:rPr>
      </w:pPr>
      <w:bookmarkStart w:id="0" w:name="Texte1383"/>
      <w:r w:rsidRPr="002D49DD">
        <w:rPr>
          <w:rFonts w:ascii="Calibri" w:hAnsi="Calibri" w:cs="Calibri"/>
          <w:noProof/>
          <w:lang w:eastAsia="fr-CA"/>
        </w:rPr>
        <w:drawing>
          <wp:anchor distT="0" distB="0" distL="114300" distR="114300" simplePos="0" relativeHeight="251658240" behindDoc="0" locked="0" layoutInCell="1" allowOverlap="1" wp14:anchorId="1258E859" wp14:editId="2196C34A">
            <wp:simplePos x="0" y="0"/>
            <wp:positionH relativeFrom="margin">
              <wp:align>left</wp:align>
            </wp:positionH>
            <wp:positionV relativeFrom="paragraph">
              <wp:posOffset>-1587</wp:posOffset>
            </wp:positionV>
            <wp:extent cx="1681480" cy="44259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81480" cy="4425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39EA59D0" w14:textId="6A000CE7" w:rsidR="00D76CF5" w:rsidRPr="002D49DD" w:rsidRDefault="001520B0" w:rsidP="00A3623E">
      <w:pPr>
        <w:pStyle w:val="MTBody"/>
        <w:tabs>
          <w:tab w:val="left" w:pos="7110"/>
        </w:tabs>
        <w:spacing w:after="0"/>
        <w:rPr>
          <w:rFonts w:ascii="Calibri" w:hAnsi="Calibri" w:cs="Calibri"/>
        </w:rPr>
      </w:pPr>
      <w:r w:rsidRPr="002D49DD">
        <w:rPr>
          <w:rFonts w:ascii="Calibri" w:hAnsi="Calibri" w:cs="Calibri"/>
        </w:rPr>
        <w:tab/>
      </w:r>
      <w:r w:rsidR="00B41805" w:rsidRPr="002D49DD">
        <w:rPr>
          <w:rFonts w:ascii="Calibri" w:hAnsi="Calibri" w:cs="Calibri"/>
        </w:rPr>
        <w:t xml:space="preserve">Le </w:t>
      </w:r>
      <w:r w:rsidR="001E41CA">
        <w:rPr>
          <w:rFonts w:ascii="Calibri" w:hAnsi="Calibri" w:cs="Calibri"/>
        </w:rPr>
        <w:t>11 décembre 2025</w:t>
      </w:r>
      <w:r w:rsidR="005F3012" w:rsidRPr="002D49DD">
        <w:rPr>
          <w:rFonts w:ascii="Calibri" w:hAnsi="Calibri" w:cs="Calibri"/>
        </w:rPr>
        <w:t xml:space="preserve"> </w:t>
      </w:r>
    </w:p>
    <w:p w14:paraId="6E844724" w14:textId="77777777" w:rsidR="00201AB5" w:rsidRPr="002D49DD" w:rsidRDefault="00201AB5" w:rsidP="00A3623E">
      <w:pPr>
        <w:spacing w:after="600" w:line="240" w:lineRule="auto"/>
        <w:contextualSpacing/>
        <w:jc w:val="left"/>
        <w:rPr>
          <w:rFonts w:ascii="Calibri" w:hAnsi="Calibri" w:cs="Calibri"/>
          <w:sz w:val="20"/>
        </w:rPr>
      </w:pPr>
    </w:p>
    <w:tbl>
      <w:tblPr>
        <w:tblW w:w="9375" w:type="dxa"/>
        <w:tblInd w:w="70" w:type="dxa"/>
        <w:tblCellMar>
          <w:left w:w="70" w:type="dxa"/>
          <w:right w:w="70" w:type="dxa"/>
        </w:tblCellMar>
        <w:tblLook w:val="0000" w:firstRow="0" w:lastRow="0" w:firstColumn="0" w:lastColumn="0" w:noHBand="0" w:noVBand="0"/>
      </w:tblPr>
      <w:tblGrid>
        <w:gridCol w:w="9375"/>
      </w:tblGrid>
      <w:tr w:rsidR="005F3012" w:rsidRPr="00D4239A" w14:paraId="6CAED35F" w14:textId="77777777" w:rsidTr="00D76CF5">
        <w:trPr>
          <w:trHeight w:val="242"/>
        </w:trPr>
        <w:tc>
          <w:tcPr>
            <w:tcW w:w="9375" w:type="dxa"/>
            <w:vAlign w:val="bottom"/>
          </w:tcPr>
          <w:p w14:paraId="63AA3453" w14:textId="65E2D5C0" w:rsidR="00033DD9" w:rsidRPr="002D49DD" w:rsidRDefault="001E41CA" w:rsidP="00D55447">
            <w:pPr>
              <w:spacing w:line="240" w:lineRule="auto"/>
              <w:ind w:left="-70"/>
              <w:contextualSpacing/>
              <w:jc w:val="left"/>
              <w:rPr>
                <w:rFonts w:ascii="Calibri" w:hAnsi="Calibri" w:cs="Calibri"/>
                <w:color w:val="FF0000"/>
                <w:sz w:val="20"/>
              </w:rPr>
            </w:pPr>
            <w:r>
              <w:rPr>
                <w:rFonts w:ascii="Calibri" w:hAnsi="Calibri" w:cs="Calibri"/>
                <w:b/>
                <w:sz w:val="20"/>
              </w:rPr>
              <w:t>9551-6241 QUÉBEC INC.</w:t>
            </w:r>
            <w:r w:rsidR="00A9078F" w:rsidRPr="002D49DD">
              <w:rPr>
                <w:rFonts w:ascii="Calibri" w:hAnsi="Calibri" w:cs="Calibri"/>
                <w:b/>
                <w:sz w:val="20"/>
              </w:rPr>
              <w:t xml:space="preserve"> </w:t>
            </w:r>
          </w:p>
          <w:p w14:paraId="13A644EC" w14:textId="5F75A8F6" w:rsidR="002B3B36" w:rsidRPr="001E41CA" w:rsidRDefault="001E41CA" w:rsidP="00EB4C73">
            <w:pPr>
              <w:spacing w:line="240" w:lineRule="auto"/>
              <w:ind w:left="-70"/>
              <w:contextualSpacing/>
              <w:jc w:val="left"/>
              <w:rPr>
                <w:rFonts w:ascii="Calibri" w:hAnsi="Calibri" w:cs="Calibri"/>
                <w:bCs/>
                <w:iCs/>
                <w:sz w:val="20"/>
              </w:rPr>
            </w:pPr>
            <w:r>
              <w:rPr>
                <w:rFonts w:ascii="Calibri" w:hAnsi="Calibri" w:cs="Calibri"/>
                <w:bCs/>
                <w:iCs/>
                <w:sz w:val="20"/>
              </w:rPr>
              <w:t xml:space="preserve">Madame Amanda </w:t>
            </w:r>
            <w:proofErr w:type="spellStart"/>
            <w:r>
              <w:rPr>
                <w:rFonts w:ascii="Calibri" w:hAnsi="Calibri" w:cs="Calibri"/>
                <w:bCs/>
                <w:iCs/>
                <w:sz w:val="20"/>
              </w:rPr>
              <w:t>Cockburn</w:t>
            </w:r>
            <w:proofErr w:type="spellEnd"/>
            <w:r>
              <w:rPr>
                <w:rFonts w:ascii="Calibri" w:hAnsi="Calibri" w:cs="Calibri"/>
                <w:bCs/>
                <w:iCs/>
                <w:sz w:val="20"/>
              </w:rPr>
              <w:t>, présidente</w:t>
            </w:r>
          </w:p>
        </w:tc>
      </w:tr>
      <w:tr w:rsidR="005F3012" w:rsidRPr="00D4239A" w14:paraId="4DEC6FAF" w14:textId="77777777" w:rsidTr="00D76CF5">
        <w:trPr>
          <w:trHeight w:val="242"/>
        </w:trPr>
        <w:tc>
          <w:tcPr>
            <w:tcW w:w="9375" w:type="dxa"/>
            <w:vAlign w:val="bottom"/>
          </w:tcPr>
          <w:p w14:paraId="09EFC1DA" w14:textId="624D3726" w:rsidR="005F3012" w:rsidRPr="002D49DD" w:rsidRDefault="001E41CA" w:rsidP="00B41805">
            <w:pPr>
              <w:spacing w:line="240" w:lineRule="auto"/>
              <w:ind w:left="-68"/>
              <w:contextualSpacing/>
              <w:jc w:val="left"/>
              <w:rPr>
                <w:rFonts w:ascii="Calibri" w:hAnsi="Calibri" w:cs="Calibri"/>
                <w:sz w:val="20"/>
              </w:rPr>
            </w:pPr>
            <w:r>
              <w:rPr>
                <w:rFonts w:ascii="Calibri" w:hAnsi="Calibri" w:cs="Calibri"/>
                <w:sz w:val="20"/>
              </w:rPr>
              <w:t>B-400, rue Principale</w:t>
            </w:r>
          </w:p>
        </w:tc>
      </w:tr>
      <w:tr w:rsidR="005F3012" w:rsidRPr="00D4239A" w14:paraId="5121746A" w14:textId="77777777" w:rsidTr="00D76CF5">
        <w:trPr>
          <w:trHeight w:val="242"/>
        </w:trPr>
        <w:tc>
          <w:tcPr>
            <w:tcW w:w="9375" w:type="dxa"/>
            <w:vAlign w:val="bottom"/>
          </w:tcPr>
          <w:p w14:paraId="02855BDA" w14:textId="493C91E0" w:rsidR="005F3012" w:rsidRPr="002D49DD" w:rsidRDefault="001E41CA" w:rsidP="00D0552E">
            <w:pPr>
              <w:spacing w:line="240" w:lineRule="auto"/>
              <w:ind w:left="-70"/>
              <w:contextualSpacing/>
              <w:jc w:val="left"/>
              <w:rPr>
                <w:rFonts w:ascii="Calibri" w:hAnsi="Calibri" w:cs="Calibri"/>
                <w:sz w:val="20"/>
              </w:rPr>
            </w:pPr>
            <w:r>
              <w:rPr>
                <w:rFonts w:ascii="Calibri" w:hAnsi="Calibri" w:cs="Calibri"/>
                <w:sz w:val="20"/>
              </w:rPr>
              <w:t>Saint-Zotique</w:t>
            </w:r>
            <w:r w:rsidR="005F3012" w:rsidRPr="002D49DD">
              <w:rPr>
                <w:rFonts w:ascii="Calibri" w:hAnsi="Calibri" w:cs="Calibri"/>
                <w:sz w:val="20"/>
              </w:rPr>
              <w:t xml:space="preserve"> (</w:t>
            </w:r>
            <w:sdt>
              <w:sdtPr>
                <w:rPr>
                  <w:rFonts w:ascii="Calibri" w:hAnsi="Calibri" w:cs="Calibri"/>
                  <w:sz w:val="20"/>
                </w:rPr>
                <w:alias w:val="p43-1"/>
                <w:tag w:val="p43-1"/>
                <w:id w:val="-80229761"/>
                <w:placeholder>
                  <w:docPart w:val="F152F0A5A52748B5BC8F30283555ACA4"/>
                </w:placeholder>
                <w:comboBox>
                  <w:listItem w:displayText="Alberta" w:value="Alberta"/>
                  <w:listItem w:displayText="Colombie britannique" w:value="Colombie britannique"/>
                  <w:listItem w:displayText="Manitoba" w:value="Manitoba"/>
                  <w:listItem w:displayText="Nouveau-Brunswick" w:value="Nouveau-Brunswick"/>
                  <w:listItem w:displayText="Terre-Neuve-et-Labrador" w:value="Terre-Neuve-et-Labrador"/>
                  <w:listItem w:displayText="Territoires du nord-ouest" w:value="Territoires du nord-ouest"/>
                  <w:listItem w:displayText="Nouvelle-Écosse" w:value="Nouvelle-Écosse"/>
                  <w:listItem w:displayText="Nunavut" w:value="Nunavut"/>
                  <w:listItem w:displayText="Ontario" w:value="Ontario"/>
                  <w:listItem w:displayText="Île-du-Prince-Édouard" w:value="Île-du-Prince-Édouard"/>
                  <w:listItem w:displayText="Québec" w:value="Québec"/>
                  <w:listItem w:displayText="Saskatchewan" w:value="Saskatchewan"/>
                  <w:listItem w:displayText="Yukon" w:value="Yukon"/>
                </w:comboBox>
              </w:sdtPr>
              <w:sdtEndPr/>
              <w:sdtContent>
                <w:r>
                  <w:rPr>
                    <w:rFonts w:ascii="Calibri" w:hAnsi="Calibri" w:cs="Calibri"/>
                    <w:sz w:val="20"/>
                  </w:rPr>
                  <w:t>Québec</w:t>
                </w:r>
              </w:sdtContent>
            </w:sdt>
            <w:r w:rsidR="005F3012" w:rsidRPr="002D49DD">
              <w:rPr>
                <w:rFonts w:ascii="Calibri" w:hAnsi="Calibri" w:cs="Calibri"/>
                <w:sz w:val="20"/>
              </w:rPr>
              <w:t xml:space="preserve">) </w:t>
            </w:r>
            <w:r>
              <w:rPr>
                <w:rFonts w:ascii="Calibri" w:hAnsi="Calibri" w:cs="Calibri"/>
                <w:sz w:val="20"/>
              </w:rPr>
              <w:t>J0P 1Z0</w:t>
            </w:r>
          </w:p>
        </w:tc>
      </w:tr>
    </w:tbl>
    <w:p w14:paraId="2B20F616" w14:textId="77777777" w:rsidR="00D76CF5" w:rsidRPr="002D49DD" w:rsidRDefault="00D76CF5" w:rsidP="00A3623E">
      <w:pPr>
        <w:spacing w:before="360" w:after="360" w:line="240" w:lineRule="auto"/>
        <w:jc w:val="left"/>
        <w:rPr>
          <w:rFonts w:ascii="Calibri" w:hAnsi="Calibri" w:cs="Calibri"/>
          <w:b/>
          <w:color w:val="FA2400"/>
          <w:sz w:val="36"/>
          <w:szCs w:val="36"/>
        </w:rPr>
      </w:pPr>
      <w:r w:rsidRPr="002D49DD">
        <w:rPr>
          <w:rFonts w:ascii="Calibri" w:hAnsi="Calibri" w:cs="Calibri"/>
          <w:b/>
          <w:color w:val="FA2400"/>
          <w:sz w:val="36"/>
          <w:szCs w:val="36"/>
        </w:rPr>
        <w:t>Objet : Offre de</w:t>
      </w:r>
      <w:bookmarkStart w:id="1" w:name="Texte11"/>
      <w:r w:rsidRPr="002D49DD">
        <w:rPr>
          <w:rFonts w:ascii="Calibri" w:hAnsi="Calibri" w:cs="Calibri"/>
          <w:b/>
          <w:color w:val="FA2400"/>
          <w:sz w:val="36"/>
          <w:szCs w:val="36"/>
        </w:rPr>
        <w:t xml:space="preserve"> </w:t>
      </w:r>
      <w:bookmarkEnd w:id="1"/>
      <w:r w:rsidRPr="002D49DD">
        <w:rPr>
          <w:rFonts w:ascii="Calibri" w:hAnsi="Calibri" w:cs="Calibri"/>
          <w:b/>
          <w:color w:val="FA2400"/>
          <w:sz w:val="36"/>
          <w:szCs w:val="36"/>
        </w:rPr>
        <w:t>financement</w:t>
      </w:r>
    </w:p>
    <w:p w14:paraId="2A8D6A82" w14:textId="77777777" w:rsidR="00510186" w:rsidRPr="002D49DD" w:rsidRDefault="00450A7B" w:rsidP="001051B2">
      <w:pPr>
        <w:spacing w:before="200" w:after="360" w:line="240" w:lineRule="auto"/>
        <w:jc w:val="left"/>
        <w:rPr>
          <w:rFonts w:ascii="Calibri" w:hAnsi="Calibri" w:cs="Calibri"/>
          <w:sz w:val="20"/>
        </w:rPr>
      </w:pPr>
      <w:r w:rsidRPr="002D49DD">
        <w:rPr>
          <w:rFonts w:ascii="Calibri" w:hAnsi="Calibri" w:cs="Calibri"/>
          <w:sz w:val="20"/>
        </w:rPr>
        <w:fldChar w:fldCharType="begin">
          <w:ffData>
            <w:name w:val="Texte1547"/>
            <w:enabled/>
            <w:calcOnExit w:val="0"/>
            <w:textInput>
              <w:default w:val="Bonjour"/>
            </w:textInput>
          </w:ffData>
        </w:fldChar>
      </w:r>
      <w:bookmarkStart w:id="2" w:name="Texte1547"/>
      <w:r w:rsidRPr="002D49DD">
        <w:rPr>
          <w:rFonts w:ascii="Calibri" w:hAnsi="Calibri" w:cs="Calibri"/>
          <w:sz w:val="20"/>
        </w:rPr>
        <w:instrText xml:space="preserve"> FORMTEXT </w:instrText>
      </w:r>
      <w:r w:rsidRPr="002D49DD">
        <w:rPr>
          <w:rFonts w:ascii="Calibri" w:hAnsi="Calibri" w:cs="Calibri"/>
          <w:sz w:val="20"/>
        </w:rPr>
      </w:r>
      <w:r w:rsidRPr="002D49DD">
        <w:rPr>
          <w:rFonts w:ascii="Calibri" w:hAnsi="Calibri" w:cs="Calibri"/>
          <w:sz w:val="20"/>
        </w:rPr>
        <w:fldChar w:fldCharType="separate"/>
      </w:r>
      <w:r w:rsidR="00023CE1" w:rsidRPr="002D49DD">
        <w:rPr>
          <w:rFonts w:ascii="Calibri" w:hAnsi="Calibri" w:cs="Calibri"/>
          <w:sz w:val="20"/>
        </w:rPr>
        <w:t>Bonjour</w:t>
      </w:r>
      <w:r w:rsidRPr="002D49DD">
        <w:rPr>
          <w:rFonts w:ascii="Calibri" w:hAnsi="Calibri" w:cs="Calibri"/>
          <w:sz w:val="20"/>
        </w:rPr>
        <w:fldChar w:fldCharType="end"/>
      </w:r>
      <w:bookmarkEnd w:id="2"/>
      <w:r w:rsidR="00510186" w:rsidRPr="002D49DD">
        <w:rPr>
          <w:rFonts w:ascii="Calibri" w:hAnsi="Calibri" w:cs="Calibri"/>
          <w:sz w:val="20"/>
        </w:rPr>
        <w:t>,</w:t>
      </w:r>
    </w:p>
    <w:p w14:paraId="0E3BBFC4" w14:textId="45BAA456" w:rsidR="005F3012" w:rsidRPr="002D49DD" w:rsidRDefault="00510186" w:rsidP="00434B95">
      <w:pPr>
        <w:spacing w:before="240" w:after="360" w:line="240" w:lineRule="auto"/>
        <w:rPr>
          <w:rFonts w:ascii="Calibri" w:hAnsi="Calibri" w:cs="Calibri"/>
          <w:sz w:val="20"/>
        </w:rPr>
      </w:pPr>
      <w:r w:rsidRPr="002D49DD">
        <w:rPr>
          <w:rFonts w:ascii="Calibri" w:hAnsi="Calibri" w:cs="Calibri"/>
          <w:sz w:val="20"/>
        </w:rPr>
        <w:t>À la Banque Nationale, offrir des solutions adaptées est une priorité. Ainsi, nous</w:t>
      </w:r>
      <w:r w:rsidRPr="002D49DD">
        <w:rPr>
          <w:rFonts w:ascii="Calibri" w:hAnsi="Calibri" w:cs="Calibri"/>
          <w:sz w:val="20"/>
          <w:lang w:val="x-none"/>
        </w:rPr>
        <w:t xml:space="preserve"> </w:t>
      </w:r>
      <w:r w:rsidRPr="002D49DD">
        <w:rPr>
          <w:rFonts w:ascii="Calibri" w:hAnsi="Calibri" w:cs="Calibri"/>
          <w:sz w:val="20"/>
        </w:rPr>
        <w:t>sommes heureux</w:t>
      </w:r>
      <w:r w:rsidRPr="002D49DD">
        <w:rPr>
          <w:rFonts w:ascii="Calibri" w:hAnsi="Calibri" w:cs="Calibri"/>
          <w:sz w:val="20"/>
          <w:lang w:val="x-none"/>
        </w:rPr>
        <w:t xml:space="preserve"> </w:t>
      </w:r>
      <w:r w:rsidR="00693E87" w:rsidRPr="002D49DD">
        <w:rPr>
          <w:rFonts w:ascii="Calibri" w:hAnsi="Calibri" w:cs="Calibri"/>
          <w:sz w:val="20"/>
        </w:rPr>
        <w:t xml:space="preserve">de présenter </w:t>
      </w:r>
      <w:r w:rsidRPr="002D49DD">
        <w:rPr>
          <w:rFonts w:ascii="Calibri" w:hAnsi="Calibri" w:cs="Calibri"/>
          <w:sz w:val="20"/>
        </w:rPr>
        <w:t xml:space="preserve">à </w:t>
      </w:r>
      <w:r w:rsidR="001E41CA">
        <w:rPr>
          <w:rFonts w:ascii="Calibri" w:hAnsi="Calibri" w:cs="Calibri"/>
          <w:b/>
          <w:sz w:val="20"/>
        </w:rPr>
        <w:t>9551-6241 QUÉBEC INC. (</w:t>
      </w:r>
      <w:r w:rsidRPr="002D49DD">
        <w:rPr>
          <w:rFonts w:ascii="Calibri" w:hAnsi="Calibri" w:cs="Calibri"/>
          <w:sz w:val="20"/>
        </w:rPr>
        <w:t xml:space="preserve">l’ « Emprunteur ») </w:t>
      </w:r>
      <w:r w:rsidR="009C0202" w:rsidRPr="002D49DD">
        <w:rPr>
          <w:rFonts w:ascii="Calibri" w:hAnsi="Calibri" w:cs="Calibri"/>
          <w:sz w:val="20"/>
        </w:rPr>
        <w:t>l’offre de financement s</w:t>
      </w:r>
      <w:r w:rsidR="0039607F" w:rsidRPr="002D49DD">
        <w:rPr>
          <w:rFonts w:ascii="Calibri" w:hAnsi="Calibri" w:cs="Calibri"/>
          <w:sz w:val="20"/>
        </w:rPr>
        <w:t>u</w:t>
      </w:r>
      <w:r w:rsidR="009C0202" w:rsidRPr="002D49DD">
        <w:rPr>
          <w:rFonts w:ascii="Calibri" w:hAnsi="Calibri" w:cs="Calibri"/>
          <w:sz w:val="20"/>
        </w:rPr>
        <w:t>ivante</w:t>
      </w:r>
      <w:r w:rsidRPr="002D49DD">
        <w:rPr>
          <w:rFonts w:ascii="Calibri" w:hAnsi="Calibri" w:cs="Calibri"/>
          <w:sz w:val="20"/>
        </w:rPr>
        <w:t> :</w:t>
      </w:r>
      <w:r w:rsidR="00736C18" w:rsidRPr="002D49DD" w:rsidDel="00736C18">
        <w:rPr>
          <w:rFonts w:ascii="Calibri" w:hAnsi="Calibri" w:cs="Calibri"/>
          <w:sz w:val="20"/>
        </w:rPr>
        <w:t xml:space="preserve"> </w:t>
      </w:r>
    </w:p>
    <w:tbl>
      <w:tblPr>
        <w:tblW w:w="9291" w:type="dxa"/>
        <w:tblInd w:w="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000" w:firstRow="0" w:lastRow="0" w:firstColumn="0" w:lastColumn="0" w:noHBand="0" w:noVBand="0"/>
      </w:tblPr>
      <w:tblGrid>
        <w:gridCol w:w="361"/>
        <w:gridCol w:w="3892"/>
        <w:gridCol w:w="2410"/>
        <w:gridCol w:w="2628"/>
      </w:tblGrid>
      <w:tr w:rsidR="009556CD" w:rsidRPr="00D4239A" w14:paraId="070543D8" w14:textId="77777777" w:rsidTr="00865389">
        <w:trPr>
          <w:trHeight w:val="533"/>
        </w:trPr>
        <w:tc>
          <w:tcPr>
            <w:tcW w:w="361" w:type="dxa"/>
            <w:tcBorders>
              <w:top w:val="single" w:sz="4" w:space="0" w:color="FFFFFF"/>
              <w:left w:val="single" w:sz="4" w:space="0" w:color="FFFFFF"/>
              <w:bottom w:val="single" w:sz="4" w:space="0" w:color="FFFFFF"/>
              <w:right w:val="single" w:sz="4" w:space="0" w:color="FFFFFF"/>
            </w:tcBorders>
            <w:vAlign w:val="center"/>
          </w:tcPr>
          <w:p w14:paraId="25388112" w14:textId="77777777" w:rsidR="0098430B" w:rsidRPr="002D49DD" w:rsidRDefault="0098430B" w:rsidP="00D55447">
            <w:pPr>
              <w:tabs>
                <w:tab w:val="left" w:pos="263"/>
              </w:tabs>
              <w:spacing w:line="240" w:lineRule="auto"/>
              <w:jc w:val="left"/>
              <w:rPr>
                <w:rFonts w:ascii="Calibri" w:hAnsi="Calibri" w:cs="Calibri"/>
                <w:b/>
                <w:sz w:val="18"/>
                <w:szCs w:val="18"/>
              </w:rPr>
            </w:pPr>
          </w:p>
        </w:tc>
        <w:tc>
          <w:tcPr>
            <w:tcW w:w="3892" w:type="dxa"/>
            <w:tcBorders>
              <w:left w:val="single" w:sz="4" w:space="0" w:color="FFFFFF"/>
              <w:bottom w:val="single" w:sz="4" w:space="0" w:color="BFBFBF"/>
              <w:right w:val="single" w:sz="8" w:space="0" w:color="FFFFFF"/>
            </w:tcBorders>
            <w:shd w:val="clear" w:color="auto" w:fill="00324D"/>
            <w:vAlign w:val="center"/>
          </w:tcPr>
          <w:p w14:paraId="03BC523B" w14:textId="7595972A" w:rsidR="0098430B" w:rsidRPr="002D49DD" w:rsidRDefault="00794878" w:rsidP="00F816CB">
            <w:pPr>
              <w:spacing w:line="240" w:lineRule="auto"/>
              <w:contextualSpacing/>
              <w:jc w:val="center"/>
              <w:rPr>
                <w:rFonts w:ascii="Calibri" w:hAnsi="Calibri" w:cs="Calibri"/>
                <w:b/>
                <w:sz w:val="22"/>
                <w:szCs w:val="22"/>
              </w:rPr>
            </w:pPr>
            <w:r w:rsidRPr="002D49DD">
              <w:rPr>
                <w:rFonts w:ascii="Calibri" w:hAnsi="Calibri" w:cs="Calibri"/>
                <w:b/>
                <w:sz w:val="22"/>
                <w:szCs w:val="22"/>
              </w:rPr>
              <w:t>Produits de financement</w:t>
            </w:r>
          </w:p>
        </w:tc>
        <w:tc>
          <w:tcPr>
            <w:tcW w:w="2410" w:type="dxa"/>
            <w:tcBorders>
              <w:left w:val="single" w:sz="8" w:space="0" w:color="FFFFFF"/>
              <w:bottom w:val="single" w:sz="4" w:space="0" w:color="BFBFBF"/>
              <w:right w:val="single" w:sz="8" w:space="0" w:color="FFFFFF"/>
            </w:tcBorders>
            <w:shd w:val="clear" w:color="auto" w:fill="00324D"/>
            <w:vAlign w:val="center"/>
          </w:tcPr>
          <w:p w14:paraId="6AAB47DF" w14:textId="77777777" w:rsidR="0098430B" w:rsidRPr="002D49DD" w:rsidRDefault="00D76CF5" w:rsidP="00F816CB">
            <w:pPr>
              <w:spacing w:before="100" w:beforeAutospacing="1" w:line="240" w:lineRule="auto"/>
              <w:contextualSpacing/>
              <w:jc w:val="center"/>
              <w:rPr>
                <w:rFonts w:ascii="Calibri" w:hAnsi="Calibri" w:cs="Calibri"/>
                <w:b/>
                <w:sz w:val="22"/>
                <w:szCs w:val="22"/>
              </w:rPr>
            </w:pPr>
            <w:r w:rsidRPr="002D49DD">
              <w:rPr>
                <w:rFonts w:ascii="Calibri" w:hAnsi="Calibri" w:cs="Calibri"/>
                <w:b/>
                <w:sz w:val="22"/>
                <w:szCs w:val="22"/>
              </w:rPr>
              <w:t>Montant</w:t>
            </w:r>
          </w:p>
        </w:tc>
        <w:tc>
          <w:tcPr>
            <w:tcW w:w="2628" w:type="dxa"/>
            <w:tcBorders>
              <w:left w:val="single" w:sz="8" w:space="0" w:color="FFFFFF"/>
              <w:bottom w:val="single" w:sz="4" w:space="0" w:color="BFBFBF"/>
            </w:tcBorders>
            <w:shd w:val="clear" w:color="auto" w:fill="00324D"/>
            <w:vAlign w:val="center"/>
          </w:tcPr>
          <w:p w14:paraId="47F116D2" w14:textId="77777777" w:rsidR="0098430B" w:rsidRPr="002D49DD" w:rsidRDefault="0098430B" w:rsidP="00F816CB">
            <w:pPr>
              <w:spacing w:line="240" w:lineRule="auto"/>
              <w:contextualSpacing/>
              <w:jc w:val="center"/>
              <w:rPr>
                <w:rFonts w:ascii="Calibri" w:hAnsi="Calibri" w:cs="Calibri"/>
                <w:b/>
                <w:sz w:val="22"/>
                <w:szCs w:val="22"/>
              </w:rPr>
            </w:pPr>
            <w:r w:rsidRPr="002D49DD">
              <w:rPr>
                <w:rFonts w:ascii="Calibri" w:hAnsi="Calibri" w:cs="Calibri"/>
                <w:b/>
                <w:sz w:val="22"/>
                <w:szCs w:val="22"/>
              </w:rPr>
              <w:t>Statut</w:t>
            </w:r>
          </w:p>
        </w:tc>
      </w:tr>
      <w:tr w:rsidR="00F7048D" w:rsidRPr="00D4239A" w14:paraId="2850ECCB" w14:textId="77777777" w:rsidTr="00A3623E">
        <w:trPr>
          <w:trHeight w:val="470"/>
        </w:trPr>
        <w:tc>
          <w:tcPr>
            <w:tcW w:w="361" w:type="dxa"/>
            <w:tcBorders>
              <w:top w:val="single" w:sz="4" w:space="0" w:color="FFFFFF"/>
              <w:bottom w:val="single" w:sz="4" w:space="0" w:color="FFFFFF"/>
            </w:tcBorders>
            <w:shd w:val="clear" w:color="auto" w:fill="6C8AA1"/>
            <w:vAlign w:val="center"/>
          </w:tcPr>
          <w:p w14:paraId="700868DE" w14:textId="2252601C" w:rsidR="00F7048D" w:rsidRPr="002D49DD" w:rsidRDefault="00A3623E" w:rsidP="00A3623E">
            <w:pPr>
              <w:tabs>
                <w:tab w:val="left" w:pos="263"/>
              </w:tabs>
              <w:spacing w:line="240" w:lineRule="auto"/>
              <w:jc w:val="center"/>
              <w:rPr>
                <w:rFonts w:ascii="Calibri" w:hAnsi="Calibri" w:cs="Calibri"/>
                <w:b/>
                <w:color w:val="FFFFFF"/>
                <w:sz w:val="18"/>
                <w:szCs w:val="18"/>
              </w:rPr>
            </w:pPr>
            <w:r w:rsidRPr="002D49DD">
              <w:rPr>
                <w:rFonts w:ascii="Calibri" w:hAnsi="Calibri" w:cs="Calibri"/>
                <w:b/>
                <w:color w:val="FFFFFF"/>
                <w:sz w:val="18"/>
                <w:szCs w:val="18"/>
              </w:rPr>
              <w:t>A</w:t>
            </w:r>
          </w:p>
        </w:tc>
        <w:sdt>
          <w:sdtPr>
            <w:rPr>
              <w:rFonts w:ascii="Calibri" w:hAnsi="Calibri" w:cs="Calibri"/>
              <w:sz w:val="20"/>
            </w:rPr>
            <w:alias w:val="p1-1"/>
            <w:tag w:val="p1-1"/>
            <w:id w:val="-262155766"/>
            <w:placeholder>
              <w:docPart w:val="87B46C74BB8D4B1485397E22EF2A5AF7"/>
            </w:placeholder>
            <w:comboBox>
              <w:listItem w:displayText="Sélectionner…" w:value="Sélectionner…"/>
              <w:listItem w:displayText="Marge de crédit" w:value="Marge de crédit"/>
              <w:listItem w:displayText="Marge de crédit avec crédit spécial rotatif" w:value="Marge de crédit avec crédit spécial rotatif"/>
              <w:listItem w:displayText="Marge de crédit (PFPEC)" w:value="Marge de crédit (PFPEC)"/>
              <w:listItem w:displayText="Marge de crédit avec crédit spécial rotatif (PFPEC)" w:value="Marge de crédit avec crédit spécial rotatif (PFPEC)"/>
              <w:listItem w:displayText="Marge de crédit SCAN sous découvert de compte" w:value="Marge de crédit SCAN sous découvert de compte"/>
              <w:listItem w:displayText="Marge de crédit S US sous découvert de compte" w:value="Marge de crédit S US sous découvert de compte"/>
              <w:listItem w:displayText="Marge de crédit pour lettres de garantie" w:value="Marge de crédit pour lettres de garantie"/>
              <w:listItem w:displayText="Marge de crédit lettres de crédit" w:value="Marge de crédit lettres de crédit"/>
              <w:listItem w:displayText="Lettre de garantie" w:value="Lettre de garantie"/>
              <w:listItem w:displayText="Lettre de crédit" w:value="Lettre de crédit"/>
              <w:listItem w:displayText="Prêt à demande" w:value="Prêt à demande"/>
              <w:listItem w:displayText="Prêt à terme" w:value="Prêt à terme"/>
              <w:listItem w:displayText="Prêt à terme existant (maintien)" w:value="Prêt à terme existant (maintien)"/>
              <w:listItem w:displayText="Prêt à terme existant (prolongation)" w:value="Prêt à terme existant (prolongation)"/>
              <w:listItem w:displayText="Prêt à terme (tranches)" w:value="Prêt à terme (tranches)"/>
              <w:listItem w:displayText="Prêt à terme (assumation)" w:value="Prêt à terme (assumation)"/>
              <w:listItem w:displayText="Crédit spécial non rotatif pour immobilisations" w:value="Crédit spécial non rotatif pour immobilisations"/>
              <w:listItem w:displayText="Crédit rotatif à terme" w:value="Crédit rotatif à terme"/>
              <w:listItem w:displayText="Prêt à terme (PFPEC)" w:value="Prêt à terme (PFPEC)"/>
              <w:listItem w:displayText="Crédit Intérimaire option de conversion en PAT" w:value="Crédit Intérimaire option de conversion en PAT"/>
              <w:listItem w:displayText="Crédit pour financement des crédits d'impôt" w:value="Crédit pour financement des crédits d'impôt"/>
              <w:listItem w:displayText="Crédit pour financement de taxes" w:value="Crédit pour financement de taxes"/>
              <w:listItem w:displayText="Prêt hypothécaire" w:value="Prêt hypothécaire"/>
              <w:listItem w:displayText="Financement Flex Agri" w:value="Financement Flex Agri"/>
              <w:listItem w:displayText="Financement Agri-Prestige" w:value="Financement Agri-Prestige"/>
              <w:listItem w:displayText="Cartes Mastercard" w:value="Cartes Mastercard"/>
              <w:listItem w:displayText="Ligne globale de risque net pour produits dérivés" w:value="Ligne globale de risque net pour produits dérivés"/>
              <w:listItem w:displayText="Risque de règlement relatif aux transferts de fonds électroniques" w:value="Risque de règlement relatif aux transferts de fonds électroniques"/>
              <w:listItem w:displayText="Risque de règlement relatif aux comptes détenus à la succursale de la Banque à New York, USA" w:value="Risque de règlement relatif aux comptes détenus à la succursale de la Banque à New York, USA"/>
              <w:listItem w:displayText="Risque de règlement relatif aux Paiement de factures SBI-E" w:value="Risque de règlement relatif aux Paiement de factures SBI-E"/>
            </w:comboBox>
          </w:sdtPr>
          <w:sdtEndPr/>
          <w:sdtContent>
            <w:tc>
              <w:tcPr>
                <w:tcW w:w="3892" w:type="dxa"/>
                <w:tcBorders>
                  <w:bottom w:val="single" w:sz="2" w:space="0" w:color="7F7F7F"/>
                  <w:right w:val="single" w:sz="2" w:space="0" w:color="7F7F7F"/>
                </w:tcBorders>
                <w:shd w:val="clear" w:color="auto" w:fill="E4E5E3"/>
                <w:vAlign w:val="center"/>
              </w:tcPr>
              <w:p w14:paraId="0DABFDB8" w14:textId="1DFEDE72" w:rsidR="00F7048D" w:rsidRPr="002D49DD" w:rsidRDefault="00755A3F" w:rsidP="00A8245E">
                <w:pPr>
                  <w:ind w:left="170"/>
                  <w:jc w:val="left"/>
                  <w:rPr>
                    <w:rFonts w:ascii="Calibri" w:hAnsi="Calibri" w:cs="Calibri"/>
                    <w:sz w:val="20"/>
                  </w:rPr>
                </w:pPr>
                <w:r>
                  <w:rPr>
                    <w:rFonts w:ascii="Calibri" w:hAnsi="Calibri" w:cs="Calibri"/>
                    <w:sz w:val="20"/>
                  </w:rPr>
                  <w:t>Marge de crédit</w:t>
                </w:r>
              </w:p>
            </w:tc>
          </w:sdtContent>
        </w:sdt>
        <w:tc>
          <w:tcPr>
            <w:tcW w:w="2410" w:type="dxa"/>
            <w:tcBorders>
              <w:left w:val="single" w:sz="2" w:space="0" w:color="7F7F7F"/>
              <w:bottom w:val="single" w:sz="2" w:space="0" w:color="7F7F7F"/>
              <w:right w:val="single" w:sz="2" w:space="0" w:color="7F7F7F"/>
            </w:tcBorders>
            <w:shd w:val="clear" w:color="auto" w:fill="E4E5E3"/>
            <w:vAlign w:val="center"/>
          </w:tcPr>
          <w:p w14:paraId="1A313312" w14:textId="33C00469" w:rsidR="00F7048D" w:rsidRPr="002D49DD" w:rsidRDefault="00E37084" w:rsidP="00A25859">
            <w:pPr>
              <w:ind w:left="170"/>
              <w:jc w:val="left"/>
              <w:rPr>
                <w:rFonts w:ascii="Calibri" w:hAnsi="Calibri" w:cs="Calibri"/>
                <w:sz w:val="20"/>
              </w:rPr>
            </w:pPr>
            <w:sdt>
              <w:sdtPr>
                <w:rPr>
                  <w:rFonts w:ascii="Calibri" w:hAnsi="Calibri" w:cs="Calibri"/>
                  <w:sz w:val="20"/>
                </w:rPr>
                <w:alias w:val="p1-2"/>
                <w:id w:val="1271825747"/>
                <w:placeholder>
                  <w:docPart w:val="D18667A7886242199D1616EEF689A651"/>
                </w:placeholder>
                <w:comboBox>
                  <w:listItem w:displayText="Maximum" w:value="Maximum"/>
                </w:comboBox>
              </w:sdtPr>
              <w:sdtEndPr/>
              <w:sdtContent>
                <w:r w:rsidR="00F86050">
                  <w:rPr>
                    <w:rFonts w:ascii="Calibri" w:hAnsi="Calibri" w:cs="Calibri"/>
                    <w:sz w:val="20"/>
                  </w:rPr>
                  <w:t>Maximum</w:t>
                </w:r>
              </w:sdtContent>
            </w:sdt>
            <w:r w:rsidR="00F7048D" w:rsidRPr="002D49DD">
              <w:rPr>
                <w:rFonts w:ascii="Calibri" w:hAnsi="Calibri" w:cs="Calibri"/>
                <w:sz w:val="20"/>
              </w:rPr>
              <w:t xml:space="preserve"> </w:t>
            </w:r>
            <w:r w:rsidR="00F86050">
              <w:rPr>
                <w:rFonts w:ascii="Calibri" w:hAnsi="Calibri" w:cs="Calibri"/>
                <w:sz w:val="20"/>
              </w:rPr>
              <w:t>180 000,00</w:t>
            </w:r>
            <w:r w:rsidR="00F7048D" w:rsidRPr="002D49DD">
              <w:rPr>
                <w:rFonts w:ascii="Calibri" w:hAnsi="Calibri" w:cs="Calibri"/>
                <w:sz w:val="20"/>
              </w:rPr>
              <w:t>$CAD</w:t>
            </w:r>
          </w:p>
        </w:tc>
        <w:tc>
          <w:tcPr>
            <w:tcW w:w="2628" w:type="dxa"/>
            <w:tcBorders>
              <w:left w:val="single" w:sz="2" w:space="0" w:color="7F7F7F"/>
              <w:bottom w:val="single" w:sz="2" w:space="0" w:color="7F7F7F"/>
              <w:right w:val="single" w:sz="4" w:space="0" w:color="FFFFFF"/>
            </w:tcBorders>
            <w:shd w:val="clear" w:color="auto" w:fill="E4E5E3"/>
            <w:vAlign w:val="center"/>
          </w:tcPr>
          <w:p w14:paraId="6C80E7FE" w14:textId="12DFE06E" w:rsidR="00F7048D" w:rsidRPr="002D49DD" w:rsidDel="00B05A35" w:rsidRDefault="00E37084" w:rsidP="00D55447">
            <w:pPr>
              <w:ind w:left="170"/>
              <w:jc w:val="left"/>
              <w:rPr>
                <w:rFonts w:ascii="Calibri" w:hAnsi="Calibri" w:cs="Calibri"/>
                <w:sz w:val="20"/>
              </w:rPr>
            </w:pPr>
            <w:sdt>
              <w:sdtPr>
                <w:rPr>
                  <w:rFonts w:ascii="Calibri" w:hAnsi="Calibri" w:cs="Calibri"/>
                  <w:sz w:val="20"/>
                </w:rPr>
                <w:alias w:val="p1-3"/>
                <w:id w:val="-1889324968"/>
                <w:placeholder>
                  <w:docPart w:val="DF26FC069AA34644A7C12981BF25CE1B"/>
                </w:placeholder>
                <w:comboBox>
                  <w:listItem w:displayText="Nouveau" w:value="Nouveau"/>
                  <w:listItem w:displayText="Amendé" w:value="Amendé"/>
                  <w:listItem w:displayText="Renouvelé" w:value="Renouvelé"/>
                  <w:listItem w:displayText="Prorogé" w:value="Prorogé"/>
                  <w:listItem w:displayText="Renouvelé avec amendement(s)" w:value="Renouvelé avec amendement(s)"/>
                  <w:listItem w:displayText="Maintenu" w:value="Maintenu"/>
                </w:comboBox>
              </w:sdtPr>
              <w:sdtEndPr/>
              <w:sdtContent>
                <w:r w:rsidR="00F86050">
                  <w:rPr>
                    <w:rFonts w:ascii="Calibri" w:hAnsi="Calibri" w:cs="Calibri"/>
                    <w:sz w:val="20"/>
                  </w:rPr>
                  <w:t>Nouveau</w:t>
                </w:r>
              </w:sdtContent>
            </w:sdt>
          </w:p>
        </w:tc>
      </w:tr>
      <w:tr w:rsidR="00081424" w:rsidRPr="00D4239A" w14:paraId="2843FAA9" w14:textId="77777777" w:rsidTr="00A3623E">
        <w:trPr>
          <w:trHeight w:val="470"/>
        </w:trPr>
        <w:tc>
          <w:tcPr>
            <w:tcW w:w="361" w:type="dxa"/>
            <w:tcBorders>
              <w:top w:val="single" w:sz="4" w:space="0" w:color="FFFFFF"/>
              <w:bottom w:val="single" w:sz="4" w:space="0" w:color="FFFFFF"/>
            </w:tcBorders>
            <w:shd w:val="clear" w:color="auto" w:fill="6C8AA1"/>
            <w:vAlign w:val="center"/>
          </w:tcPr>
          <w:p w14:paraId="4398E26A" w14:textId="50FF3C95" w:rsidR="00081424" w:rsidRPr="002D49DD" w:rsidRDefault="00081424" w:rsidP="00A3623E">
            <w:pPr>
              <w:tabs>
                <w:tab w:val="left" w:pos="263"/>
              </w:tabs>
              <w:spacing w:line="240" w:lineRule="auto"/>
              <w:jc w:val="center"/>
              <w:rPr>
                <w:rFonts w:ascii="Calibri" w:hAnsi="Calibri" w:cs="Calibri"/>
                <w:b/>
                <w:color w:val="FFFFFF"/>
                <w:sz w:val="18"/>
                <w:szCs w:val="18"/>
              </w:rPr>
            </w:pPr>
            <w:r w:rsidRPr="002D49DD">
              <w:rPr>
                <w:rFonts w:ascii="Calibri" w:hAnsi="Calibri" w:cs="Calibri"/>
                <w:b/>
                <w:color w:val="FFFFFF"/>
                <w:sz w:val="18"/>
                <w:szCs w:val="18"/>
              </w:rPr>
              <w:t>B</w:t>
            </w:r>
          </w:p>
        </w:tc>
        <w:sdt>
          <w:sdtPr>
            <w:rPr>
              <w:rFonts w:ascii="Calibri" w:hAnsi="Calibri" w:cs="Calibri"/>
              <w:sz w:val="20"/>
            </w:rPr>
            <w:alias w:val="p1-1"/>
            <w:tag w:val="p1-1"/>
            <w:id w:val="-251048270"/>
            <w:placeholder>
              <w:docPart w:val="4F4060E63080434A8CC19360DF1FD420"/>
            </w:placeholder>
            <w:comboBox>
              <w:listItem w:displayText="Sélectionner…" w:value="Sélectionner…"/>
              <w:listItem w:displayText="Marge de crédit" w:value="Marge de crédit"/>
              <w:listItem w:displayText="Marge de crédit avec crédit spécial rotatif" w:value="Marge de crédit avec crédit spécial rotatif"/>
              <w:listItem w:displayText="Marge de crédit (PFPEC)" w:value="Marge de crédit (PFPEC)"/>
              <w:listItem w:displayText="Marge de crédit avec crédit spécial rotatif (PFPEC)" w:value="Marge de crédit avec crédit spécial rotatif (PFPEC)"/>
              <w:listItem w:displayText="Marge de crédit SCAN sous découvert de compte" w:value="Marge de crédit SCAN sous découvert de compte"/>
              <w:listItem w:displayText="Marge de crédit S US sous découvert de compte" w:value="Marge de crédit S US sous découvert de compte"/>
              <w:listItem w:displayText="Marge de crédit pour lettres de garantie" w:value="Marge de crédit pour lettres de garantie"/>
              <w:listItem w:displayText="Marge de crédit lettres de crédit" w:value="Marge de crédit lettres de crédit"/>
              <w:listItem w:displayText="Lettre de garantie" w:value="Lettre de garantie"/>
              <w:listItem w:displayText="Lettre de crédit" w:value="Lettre de crédit"/>
              <w:listItem w:displayText="Prêt à demande" w:value="Prêt à demande"/>
              <w:listItem w:displayText="Prêt à terme" w:value="Prêt à terme"/>
              <w:listItem w:displayText="Prêt à terme existant (maintien)" w:value="Prêt à terme existant (maintien)"/>
              <w:listItem w:displayText="Prêt à terme existant (prolongation)" w:value="Prêt à terme existant (prolongation)"/>
              <w:listItem w:displayText="Prêt à terme (tranches)" w:value="Prêt à terme (tranches)"/>
              <w:listItem w:displayText="Prêt à terme (assumation)" w:value="Prêt à terme (assumation)"/>
              <w:listItem w:displayText="Crédit spécial non rotatif pour immobilisations" w:value="Crédit spécial non rotatif pour immobilisations"/>
              <w:listItem w:displayText="Crédit rotatif à terme" w:value="Crédit rotatif à terme"/>
              <w:listItem w:displayText="Prêt à terme (PFPEC)" w:value="Prêt à terme (PFPEC)"/>
              <w:listItem w:displayText="Crédit Intérimaire option de conversion en PAT" w:value="Crédit Intérimaire option de conversion en PAT"/>
              <w:listItem w:displayText="Crédit pour financement des crédits d'impôt" w:value="Crédit pour financement des crédits d'impôt"/>
              <w:listItem w:displayText="Crédit pour financement de taxes" w:value="Crédit pour financement de taxes"/>
              <w:listItem w:displayText="Prêt hypothécaire" w:value="Prêt hypothécaire"/>
              <w:listItem w:displayText="Financement Flex Agri" w:value="Financement Flex Agri"/>
              <w:listItem w:displayText="Financement Agri-Prestige" w:value="Financement Agri-Prestige"/>
              <w:listItem w:displayText="Cartes Mastercard" w:value="Cartes Mastercard"/>
              <w:listItem w:displayText="Ligne globale de risque net pour produits dérivés" w:value="Ligne globale de risque net pour produits dérivés"/>
              <w:listItem w:displayText="Risque de règlement relatif aux transferts de fonds électroniques" w:value="Risque de règlement relatif aux transferts de fonds électroniques"/>
              <w:listItem w:displayText="Risque de règlement relatif aux comptes détenus à la succursale de la Banque à New York, USA" w:value="Risque de règlement relatif aux comptes détenus à la succursale de la Banque à New York, USA"/>
              <w:listItem w:displayText="Risque de règlement relatif aux Paiement de factures SBI-E" w:value="Risque de règlement relatif aux Paiement de factures SBI-E"/>
            </w:comboBox>
          </w:sdtPr>
          <w:sdtEndPr/>
          <w:sdtContent>
            <w:tc>
              <w:tcPr>
                <w:tcW w:w="3892" w:type="dxa"/>
                <w:tcBorders>
                  <w:top w:val="single" w:sz="2" w:space="0" w:color="7F7F7F"/>
                  <w:bottom w:val="single" w:sz="2" w:space="0" w:color="7F7F7F"/>
                  <w:right w:val="single" w:sz="2" w:space="0" w:color="7F7F7F"/>
                </w:tcBorders>
                <w:vAlign w:val="center"/>
              </w:tcPr>
              <w:p w14:paraId="5B32DEF6" w14:textId="3E4A9D9B" w:rsidR="00081424" w:rsidRPr="002D49DD" w:rsidRDefault="00755A3F" w:rsidP="007F7951">
                <w:pPr>
                  <w:ind w:left="170"/>
                  <w:jc w:val="left"/>
                  <w:rPr>
                    <w:rFonts w:ascii="Calibri" w:hAnsi="Calibri" w:cs="Calibri"/>
                    <w:sz w:val="20"/>
                  </w:rPr>
                </w:pPr>
                <w:r>
                  <w:rPr>
                    <w:rFonts w:ascii="Calibri" w:hAnsi="Calibri" w:cs="Calibri"/>
                    <w:sz w:val="20"/>
                  </w:rPr>
                  <w:t>Prêt à terme</w:t>
                </w:r>
              </w:p>
            </w:tc>
          </w:sdtContent>
        </w:sdt>
        <w:tc>
          <w:tcPr>
            <w:tcW w:w="2410" w:type="dxa"/>
            <w:tcBorders>
              <w:top w:val="single" w:sz="2" w:space="0" w:color="7F7F7F"/>
              <w:left w:val="single" w:sz="2" w:space="0" w:color="7F7F7F"/>
              <w:bottom w:val="single" w:sz="2" w:space="0" w:color="7F7F7F"/>
              <w:right w:val="single" w:sz="2" w:space="0" w:color="7F7F7F"/>
            </w:tcBorders>
            <w:vAlign w:val="center"/>
          </w:tcPr>
          <w:p w14:paraId="49A07722" w14:textId="421281A2" w:rsidR="00081424" w:rsidRPr="002D49DD" w:rsidRDefault="00F86050" w:rsidP="007F7951">
            <w:pPr>
              <w:ind w:left="170"/>
              <w:contextualSpacing/>
              <w:jc w:val="left"/>
              <w:rPr>
                <w:rFonts w:ascii="Calibri" w:hAnsi="Calibri" w:cs="Calibri"/>
                <w:sz w:val="20"/>
              </w:rPr>
            </w:pPr>
            <w:r>
              <w:rPr>
                <w:rFonts w:ascii="Calibri" w:hAnsi="Calibri" w:cs="Calibri"/>
                <w:sz w:val="20"/>
              </w:rPr>
              <w:t>700 000,00</w:t>
            </w:r>
            <w:r w:rsidR="00081424" w:rsidRPr="002D49DD">
              <w:rPr>
                <w:rFonts w:ascii="Calibri" w:hAnsi="Calibri" w:cs="Calibri"/>
                <w:sz w:val="20"/>
              </w:rPr>
              <w:t>$CAD</w:t>
            </w:r>
          </w:p>
        </w:tc>
        <w:tc>
          <w:tcPr>
            <w:tcW w:w="2628" w:type="dxa"/>
            <w:tcBorders>
              <w:top w:val="single" w:sz="2" w:space="0" w:color="7F7F7F"/>
              <w:left w:val="single" w:sz="2" w:space="0" w:color="7F7F7F"/>
              <w:bottom w:val="single" w:sz="2" w:space="0" w:color="7F7F7F"/>
              <w:right w:val="single" w:sz="4" w:space="0" w:color="FFFFFF"/>
            </w:tcBorders>
            <w:vAlign w:val="center"/>
          </w:tcPr>
          <w:p w14:paraId="2C071F2E" w14:textId="4042A257" w:rsidR="00081424" w:rsidRPr="002D49DD" w:rsidDel="00B05A35" w:rsidRDefault="00E37084" w:rsidP="007F7951">
            <w:pPr>
              <w:ind w:left="170"/>
              <w:jc w:val="left"/>
              <w:rPr>
                <w:rFonts w:ascii="Calibri" w:hAnsi="Calibri" w:cs="Calibri"/>
                <w:sz w:val="20"/>
              </w:rPr>
            </w:pPr>
            <w:sdt>
              <w:sdtPr>
                <w:rPr>
                  <w:rFonts w:ascii="Calibri" w:hAnsi="Calibri" w:cs="Calibri"/>
                  <w:sz w:val="20"/>
                </w:rPr>
                <w:alias w:val="p1-3"/>
                <w:id w:val="1264034131"/>
                <w:placeholder>
                  <w:docPart w:val="79CAB7D91AA84FC890B90ED6E1F7CDE5"/>
                </w:placeholder>
                <w:comboBox>
                  <w:listItem w:displayText="Nouveau" w:value="Nouveau"/>
                  <w:listItem w:displayText="Amendé" w:value="Amendé"/>
                  <w:listItem w:displayText="Renouvelé" w:value="Renouvelé"/>
                  <w:listItem w:displayText="Prorogé" w:value="Prorogé"/>
                  <w:listItem w:displayText="Renouvelé avec amendement(s)" w:value="Renouvelé avec amendement(s)"/>
                  <w:listItem w:displayText="Maintenu" w:value="Maintenu"/>
                </w:comboBox>
              </w:sdtPr>
              <w:sdtEndPr/>
              <w:sdtContent>
                <w:r w:rsidR="00F86050">
                  <w:rPr>
                    <w:rFonts w:ascii="Calibri" w:hAnsi="Calibri" w:cs="Calibri"/>
                    <w:sz w:val="20"/>
                  </w:rPr>
                  <w:t>Nouveau</w:t>
                </w:r>
              </w:sdtContent>
            </w:sdt>
          </w:p>
        </w:tc>
      </w:tr>
      <w:tr w:rsidR="00081424" w:rsidRPr="00D4239A" w14:paraId="6B8AE538" w14:textId="77777777" w:rsidTr="00A3623E">
        <w:trPr>
          <w:trHeight w:val="470"/>
        </w:trPr>
        <w:tc>
          <w:tcPr>
            <w:tcW w:w="361" w:type="dxa"/>
            <w:tcBorders>
              <w:top w:val="single" w:sz="4" w:space="0" w:color="FFFFFF"/>
              <w:bottom w:val="single" w:sz="4" w:space="0" w:color="FFFFFF"/>
            </w:tcBorders>
            <w:shd w:val="clear" w:color="auto" w:fill="6C8AA1"/>
            <w:vAlign w:val="center"/>
          </w:tcPr>
          <w:p w14:paraId="52F3DBCB" w14:textId="5849C6A7" w:rsidR="00081424" w:rsidRPr="002D49DD" w:rsidRDefault="00081424" w:rsidP="00A3623E">
            <w:pPr>
              <w:tabs>
                <w:tab w:val="left" w:pos="263"/>
              </w:tabs>
              <w:spacing w:line="240" w:lineRule="auto"/>
              <w:jc w:val="center"/>
              <w:rPr>
                <w:rFonts w:ascii="Calibri" w:hAnsi="Calibri" w:cs="Calibri"/>
                <w:b/>
                <w:color w:val="FFFFFF"/>
                <w:sz w:val="18"/>
                <w:szCs w:val="18"/>
              </w:rPr>
            </w:pPr>
            <w:r w:rsidRPr="002D49DD">
              <w:rPr>
                <w:rFonts w:ascii="Calibri" w:hAnsi="Calibri" w:cs="Calibri"/>
                <w:b/>
                <w:color w:val="FFFFFF"/>
                <w:sz w:val="18"/>
                <w:szCs w:val="18"/>
              </w:rPr>
              <w:t>C</w:t>
            </w:r>
          </w:p>
        </w:tc>
        <w:sdt>
          <w:sdtPr>
            <w:rPr>
              <w:rFonts w:ascii="Calibri" w:hAnsi="Calibri" w:cs="Calibri"/>
              <w:sz w:val="20"/>
            </w:rPr>
            <w:alias w:val="p1-1"/>
            <w:tag w:val="p1-1"/>
            <w:id w:val="-1519542671"/>
            <w:placeholder>
              <w:docPart w:val="305E89B73124413790452F4FABFF924C"/>
            </w:placeholder>
            <w:comboBox>
              <w:listItem w:displayText="Sélectionner…" w:value="Sélectionner…"/>
              <w:listItem w:displayText="Marge de crédit" w:value="Marge de crédit"/>
              <w:listItem w:displayText="Marge de crédit avec crédit spécial rotatif" w:value="Marge de crédit avec crédit spécial rotatif"/>
              <w:listItem w:displayText="Marge de crédit (PFPEC)" w:value="Marge de crédit (PFPEC)"/>
              <w:listItem w:displayText="Marge de crédit avec crédit spécial rotatif (PFPEC)" w:value="Marge de crédit avec crédit spécial rotatif (PFPEC)"/>
              <w:listItem w:displayText="Marge de crédit SCAN sous découvert de compte" w:value="Marge de crédit SCAN sous découvert de compte"/>
              <w:listItem w:displayText="Marge de crédit S US sous découvert de compte" w:value="Marge de crédit S US sous découvert de compte"/>
              <w:listItem w:displayText="Marge de crédit pour lettres de garantie" w:value="Marge de crédit pour lettres de garantie"/>
              <w:listItem w:displayText="Marge de crédit lettres de crédit" w:value="Marge de crédit lettres de crédit"/>
              <w:listItem w:displayText="Lettre de garantie" w:value="Lettre de garantie"/>
              <w:listItem w:displayText="Lettre de crédit" w:value="Lettre de crédit"/>
              <w:listItem w:displayText="Prêt à demande" w:value="Prêt à demande"/>
              <w:listItem w:displayText="Prêt à terme" w:value="Prêt à terme"/>
              <w:listItem w:displayText="Prêt à terme existant (maintien)" w:value="Prêt à terme existant (maintien)"/>
              <w:listItem w:displayText="Prêt à terme existant (prolongation)" w:value="Prêt à terme existant (prolongation)"/>
              <w:listItem w:displayText="Prêt à terme (tranches)" w:value="Prêt à terme (tranches)"/>
              <w:listItem w:displayText="Prêt à terme (assumation)" w:value="Prêt à terme (assumation)"/>
              <w:listItem w:displayText="Crédit spécial non rotatif pour immobilisations" w:value="Crédit spécial non rotatif pour immobilisations"/>
              <w:listItem w:displayText="Crédit rotatif à terme" w:value="Crédit rotatif à terme"/>
              <w:listItem w:displayText="Prêt à terme (PFPEC)" w:value="Prêt à terme (PFPEC)"/>
              <w:listItem w:displayText="Crédit Intérimaire option de conversion en PAT" w:value="Crédit Intérimaire option de conversion en PAT"/>
              <w:listItem w:displayText="Crédit pour financement des crédits d'impôt" w:value="Crédit pour financement des crédits d'impôt"/>
              <w:listItem w:displayText="Crédit pour financement de taxes" w:value="Crédit pour financement de taxes"/>
              <w:listItem w:displayText="Prêt hypothécaire" w:value="Prêt hypothécaire"/>
              <w:listItem w:displayText="Financement Flex Agri" w:value="Financement Flex Agri"/>
              <w:listItem w:displayText="Financement Agri-Prestige" w:value="Financement Agri-Prestige"/>
              <w:listItem w:displayText="Cartes Mastercard" w:value="Cartes Mastercard"/>
              <w:listItem w:displayText="Ligne globale de risque net pour produits dérivés" w:value="Ligne globale de risque net pour produits dérivés"/>
              <w:listItem w:displayText="Risque de règlement relatif aux transferts de fonds électroniques" w:value="Risque de règlement relatif aux transferts de fonds électroniques"/>
              <w:listItem w:displayText="Risque de règlement relatif aux comptes détenus à la succursale de la Banque à New York, USA" w:value="Risque de règlement relatif aux comptes détenus à la succursale de la Banque à New York, USA"/>
              <w:listItem w:displayText="Risque de règlement relatif aux Paiement de factures SBI-E" w:value="Risque de règlement relatif aux Paiement de factures SBI-E"/>
            </w:comboBox>
          </w:sdtPr>
          <w:sdtEndPr/>
          <w:sdtContent>
            <w:tc>
              <w:tcPr>
                <w:tcW w:w="3892" w:type="dxa"/>
                <w:tcBorders>
                  <w:top w:val="single" w:sz="2" w:space="0" w:color="7F7F7F"/>
                  <w:bottom w:val="single" w:sz="2" w:space="0" w:color="7F7F7F"/>
                  <w:right w:val="single" w:sz="2" w:space="0" w:color="7F7F7F"/>
                </w:tcBorders>
                <w:shd w:val="clear" w:color="auto" w:fill="E4E5E3"/>
                <w:vAlign w:val="center"/>
              </w:tcPr>
              <w:p w14:paraId="7043CFA3" w14:textId="73F1A8FB" w:rsidR="00081424" w:rsidRPr="002D49DD" w:rsidRDefault="00755A3F" w:rsidP="007F7951">
                <w:pPr>
                  <w:spacing w:line="240" w:lineRule="auto"/>
                  <w:ind w:left="170"/>
                  <w:jc w:val="left"/>
                  <w:rPr>
                    <w:rFonts w:ascii="Calibri" w:hAnsi="Calibri" w:cs="Calibri"/>
                    <w:sz w:val="20"/>
                  </w:rPr>
                </w:pPr>
                <w:r>
                  <w:rPr>
                    <w:rFonts w:ascii="Calibri" w:hAnsi="Calibri" w:cs="Calibri"/>
                    <w:sz w:val="20"/>
                  </w:rPr>
                  <w:t>Cartes Mastercard</w:t>
                </w:r>
              </w:p>
            </w:tc>
          </w:sdtContent>
        </w:sdt>
        <w:tc>
          <w:tcPr>
            <w:tcW w:w="2410" w:type="dxa"/>
            <w:tcBorders>
              <w:top w:val="single" w:sz="2" w:space="0" w:color="7F7F7F"/>
              <w:left w:val="single" w:sz="2" w:space="0" w:color="7F7F7F"/>
              <w:bottom w:val="single" w:sz="2" w:space="0" w:color="7F7F7F"/>
              <w:right w:val="single" w:sz="2" w:space="0" w:color="7F7F7F"/>
            </w:tcBorders>
            <w:shd w:val="clear" w:color="auto" w:fill="E4E5E3"/>
            <w:vAlign w:val="center"/>
          </w:tcPr>
          <w:p w14:paraId="748198B2" w14:textId="3B3C1FF5" w:rsidR="00081424" w:rsidRPr="002D49DD" w:rsidRDefault="00E37084" w:rsidP="007F7951">
            <w:pPr>
              <w:spacing w:line="240" w:lineRule="auto"/>
              <w:ind w:left="170"/>
              <w:jc w:val="left"/>
              <w:rPr>
                <w:rFonts w:ascii="Calibri" w:hAnsi="Calibri" w:cs="Calibri"/>
                <w:sz w:val="20"/>
              </w:rPr>
            </w:pPr>
            <w:sdt>
              <w:sdtPr>
                <w:rPr>
                  <w:rFonts w:ascii="Calibri" w:hAnsi="Calibri" w:cs="Calibri"/>
                  <w:sz w:val="20"/>
                </w:rPr>
                <w:alias w:val="p1-2"/>
                <w:id w:val="1560751073"/>
                <w:placeholder>
                  <w:docPart w:val="5D7E79430DF64E2F8376DA53C7B38CD6"/>
                </w:placeholder>
                <w:comboBox>
                  <w:listItem w:displayText="Maximum" w:value="Maximum"/>
                </w:comboBox>
              </w:sdtPr>
              <w:sdtEndPr/>
              <w:sdtContent>
                <w:r w:rsidR="00F86050">
                  <w:rPr>
                    <w:rFonts w:ascii="Calibri" w:hAnsi="Calibri" w:cs="Calibri"/>
                    <w:sz w:val="20"/>
                  </w:rPr>
                  <w:t>Maximum</w:t>
                </w:r>
              </w:sdtContent>
            </w:sdt>
            <w:r w:rsidR="00081424" w:rsidRPr="002D49DD">
              <w:rPr>
                <w:rFonts w:ascii="Calibri" w:hAnsi="Calibri" w:cs="Calibri"/>
                <w:sz w:val="20"/>
              </w:rPr>
              <w:t xml:space="preserve"> </w:t>
            </w:r>
            <w:r w:rsidR="00F86050">
              <w:rPr>
                <w:rFonts w:ascii="Calibri" w:hAnsi="Calibri" w:cs="Calibri"/>
                <w:sz w:val="20"/>
              </w:rPr>
              <w:t>25 000,00</w:t>
            </w:r>
            <w:r w:rsidR="00081424" w:rsidRPr="002D49DD">
              <w:rPr>
                <w:rFonts w:ascii="Calibri" w:hAnsi="Calibri" w:cs="Calibri"/>
                <w:sz w:val="20"/>
              </w:rPr>
              <w:t>$CAD</w:t>
            </w:r>
          </w:p>
        </w:tc>
        <w:tc>
          <w:tcPr>
            <w:tcW w:w="2628" w:type="dxa"/>
            <w:tcBorders>
              <w:top w:val="single" w:sz="2" w:space="0" w:color="7F7F7F"/>
              <w:left w:val="single" w:sz="2" w:space="0" w:color="7F7F7F"/>
              <w:bottom w:val="single" w:sz="2" w:space="0" w:color="7F7F7F"/>
              <w:right w:val="single" w:sz="4" w:space="0" w:color="FFFFFF"/>
            </w:tcBorders>
            <w:shd w:val="clear" w:color="auto" w:fill="E4E5E3"/>
            <w:vAlign w:val="center"/>
          </w:tcPr>
          <w:p w14:paraId="2ACBE7DD" w14:textId="5F4F4400" w:rsidR="00081424" w:rsidRPr="002D49DD" w:rsidRDefault="00E37084" w:rsidP="007F7951">
            <w:pPr>
              <w:ind w:left="170"/>
              <w:jc w:val="left"/>
              <w:rPr>
                <w:rFonts w:ascii="Calibri" w:hAnsi="Calibri" w:cs="Calibri"/>
                <w:sz w:val="20"/>
              </w:rPr>
            </w:pPr>
            <w:sdt>
              <w:sdtPr>
                <w:rPr>
                  <w:rFonts w:ascii="Calibri" w:hAnsi="Calibri" w:cs="Calibri"/>
                  <w:sz w:val="20"/>
                </w:rPr>
                <w:alias w:val="p1-3"/>
                <w:id w:val="1304663106"/>
                <w:placeholder>
                  <w:docPart w:val="2EDCDCB3B9F7425BBCCD382ED42321F4"/>
                </w:placeholder>
                <w:comboBox>
                  <w:listItem w:displayText="Nouveau" w:value="Nouveau"/>
                  <w:listItem w:displayText="Amendé" w:value="Amendé"/>
                  <w:listItem w:displayText="Renouvelé" w:value="Renouvelé"/>
                  <w:listItem w:displayText="Prorogé" w:value="Prorogé"/>
                  <w:listItem w:displayText="Renouvelé avec amendement(s)" w:value="Renouvelé avec amendement(s)"/>
                  <w:listItem w:displayText="Maintenu" w:value="Maintenu"/>
                </w:comboBox>
              </w:sdtPr>
              <w:sdtEndPr/>
              <w:sdtContent>
                <w:r w:rsidR="00F86050">
                  <w:rPr>
                    <w:rFonts w:ascii="Calibri" w:hAnsi="Calibri" w:cs="Calibri"/>
                    <w:sz w:val="20"/>
                  </w:rPr>
                  <w:t>Nouveau</w:t>
                </w:r>
              </w:sdtContent>
            </w:sdt>
          </w:p>
        </w:tc>
      </w:tr>
    </w:tbl>
    <w:p w14:paraId="70C85B66" w14:textId="77777777" w:rsidR="004B0A1A" w:rsidRPr="002D49DD" w:rsidRDefault="004B0A1A" w:rsidP="008E7C65">
      <w:pPr>
        <w:spacing w:before="360" w:line="240" w:lineRule="auto"/>
        <w:ind w:right="144"/>
        <w:rPr>
          <w:rFonts w:ascii="Calibri" w:hAnsi="Calibri" w:cs="Calibri"/>
          <w:sz w:val="20"/>
        </w:rPr>
      </w:pPr>
      <w:r w:rsidRPr="002D49DD">
        <w:rPr>
          <w:rFonts w:ascii="Calibri" w:hAnsi="Calibri" w:cs="Calibri"/>
          <w:sz w:val="20"/>
        </w:rPr>
        <w:t>L’offre de financement contient : les modalités des produits de financement,</w:t>
      </w:r>
      <w:r w:rsidR="00C15781" w:rsidRPr="002D49DD">
        <w:rPr>
          <w:rFonts w:ascii="Calibri" w:hAnsi="Calibri" w:cs="Calibri"/>
          <w:sz w:val="20"/>
        </w:rPr>
        <w:t xml:space="preserve"> </w:t>
      </w:r>
      <w:r w:rsidRPr="002D49DD">
        <w:rPr>
          <w:rFonts w:ascii="Calibri" w:hAnsi="Calibri" w:cs="Calibri"/>
          <w:sz w:val="20"/>
        </w:rPr>
        <w:t xml:space="preserve">les sûretés requises, </w:t>
      </w:r>
      <w:r w:rsidR="00693E87" w:rsidRPr="002D49DD">
        <w:rPr>
          <w:rFonts w:ascii="Calibri" w:hAnsi="Calibri" w:cs="Calibri"/>
          <w:sz w:val="20"/>
        </w:rPr>
        <w:t xml:space="preserve">les </w:t>
      </w:r>
      <w:r w:rsidRPr="002D49DD">
        <w:rPr>
          <w:rFonts w:ascii="Calibri" w:hAnsi="Calibri" w:cs="Calibri"/>
          <w:sz w:val="20"/>
        </w:rPr>
        <w:t>conditions</w:t>
      </w:r>
      <w:r w:rsidR="00B02002" w:rsidRPr="002D49DD">
        <w:rPr>
          <w:rFonts w:ascii="Calibri" w:hAnsi="Calibri" w:cs="Calibri"/>
          <w:sz w:val="20"/>
        </w:rPr>
        <w:t>,</w:t>
      </w:r>
      <w:r w:rsidR="000C701F" w:rsidRPr="002D49DD">
        <w:rPr>
          <w:rFonts w:ascii="Calibri" w:hAnsi="Calibri" w:cs="Calibri"/>
          <w:sz w:val="20"/>
        </w:rPr>
        <w:t xml:space="preserve"> </w:t>
      </w:r>
      <w:r w:rsidRPr="002D49DD">
        <w:rPr>
          <w:rFonts w:ascii="Calibri" w:hAnsi="Calibri" w:cs="Calibri"/>
          <w:sz w:val="20"/>
        </w:rPr>
        <w:t xml:space="preserve">les </w:t>
      </w:r>
      <w:r w:rsidR="00C15781" w:rsidRPr="002D49DD">
        <w:rPr>
          <w:rFonts w:ascii="Calibri" w:hAnsi="Calibri" w:cs="Calibri"/>
          <w:sz w:val="20"/>
        </w:rPr>
        <w:t>frais</w:t>
      </w:r>
      <w:r w:rsidRPr="002D49DD">
        <w:rPr>
          <w:rFonts w:ascii="Calibri" w:hAnsi="Calibri" w:cs="Calibri"/>
          <w:sz w:val="20"/>
        </w:rPr>
        <w:t xml:space="preserve"> et d’autres dispositions à l’Annexe A.</w:t>
      </w:r>
    </w:p>
    <w:p w14:paraId="51675496" w14:textId="640327CF" w:rsidR="00172037" w:rsidRPr="002D49DD" w:rsidRDefault="00172037" w:rsidP="008E7C65">
      <w:pPr>
        <w:spacing w:before="120" w:line="240" w:lineRule="auto"/>
        <w:ind w:right="144"/>
        <w:rPr>
          <w:rFonts w:ascii="Calibri" w:hAnsi="Calibri" w:cs="Calibri"/>
          <w:sz w:val="20"/>
        </w:rPr>
      </w:pPr>
      <w:r w:rsidRPr="002D49DD">
        <w:rPr>
          <w:rFonts w:ascii="Calibri" w:hAnsi="Calibri" w:cs="Calibri"/>
          <w:sz w:val="20"/>
        </w:rPr>
        <w:t xml:space="preserve">Cette offre de financement est valable jusqu’au </w:t>
      </w:r>
      <w:r w:rsidR="001E41CA">
        <w:rPr>
          <w:rFonts w:ascii="Calibri" w:hAnsi="Calibri" w:cs="Calibri"/>
          <w:sz w:val="20"/>
        </w:rPr>
        <w:t>15 décembre 2025</w:t>
      </w:r>
      <w:r w:rsidR="000A1D25" w:rsidRPr="002D49DD">
        <w:rPr>
          <w:rFonts w:ascii="Calibri" w:hAnsi="Calibri" w:cs="Calibri"/>
          <w:sz w:val="20"/>
        </w:rPr>
        <w:t xml:space="preserve"> </w:t>
      </w:r>
      <w:r w:rsidRPr="002D49DD">
        <w:rPr>
          <w:rFonts w:ascii="Calibri" w:hAnsi="Calibri" w:cs="Calibri"/>
          <w:sz w:val="20"/>
        </w:rPr>
        <w:t>avant 17 heures. Pour l’accepter, vous devez nous en retourner une copie signée. Après cette date, la Banque pourrait annuler ou modifier l’offre, sans vous en aviser.</w:t>
      </w:r>
    </w:p>
    <w:p w14:paraId="13EB0DCC" w14:textId="77777777" w:rsidR="0054611F" w:rsidRPr="002D49DD" w:rsidRDefault="0054611F" w:rsidP="008E7C65">
      <w:pPr>
        <w:spacing w:before="120" w:after="240" w:line="240" w:lineRule="auto"/>
        <w:ind w:right="144"/>
        <w:rPr>
          <w:rFonts w:ascii="Calibri" w:hAnsi="Calibri" w:cs="Calibri"/>
          <w:sz w:val="20"/>
        </w:rPr>
      </w:pPr>
      <w:r w:rsidRPr="002D49DD">
        <w:rPr>
          <w:rFonts w:ascii="Calibri" w:hAnsi="Calibri" w:cs="Calibri"/>
          <w:sz w:val="20"/>
        </w:rPr>
        <w:t>Veuillez agréer, l’expression de nos sentiments les meilleurs.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1"/>
      </w:tblGrid>
      <w:tr w:rsidR="00F86050" w:rsidRPr="00D4239A" w14:paraId="0ABE04F0" w14:textId="77777777" w:rsidTr="00F86050">
        <w:trPr>
          <w:trHeight w:val="511"/>
        </w:trPr>
        <w:tc>
          <w:tcPr>
            <w:tcW w:w="4881" w:type="dxa"/>
            <w:tcBorders>
              <w:top w:val="nil"/>
              <w:left w:val="nil"/>
              <w:bottom w:val="single" w:sz="4" w:space="0" w:color="auto"/>
              <w:right w:val="nil"/>
            </w:tcBorders>
          </w:tcPr>
          <w:p w14:paraId="3B7CFEBC" w14:textId="77777777" w:rsidR="00F86050" w:rsidRPr="00D4239A" w:rsidRDefault="00F86050" w:rsidP="00DD00DA">
            <w:pPr>
              <w:spacing w:line="240" w:lineRule="auto"/>
              <w:jc w:val="left"/>
              <w:rPr>
                <w:rFonts w:ascii="Calibri" w:hAnsi="Calibri"/>
                <w:sz w:val="20"/>
              </w:rPr>
            </w:pPr>
          </w:p>
        </w:tc>
      </w:tr>
      <w:tr w:rsidR="00F86050" w:rsidRPr="00D4239A" w14:paraId="34E0B3A2" w14:textId="77777777" w:rsidTr="00F86050">
        <w:trPr>
          <w:trHeight w:val="20"/>
        </w:trPr>
        <w:tc>
          <w:tcPr>
            <w:tcW w:w="4881" w:type="dxa"/>
            <w:tcBorders>
              <w:top w:val="single" w:sz="4" w:space="0" w:color="auto"/>
              <w:left w:val="nil"/>
              <w:bottom w:val="nil"/>
              <w:right w:val="nil"/>
            </w:tcBorders>
          </w:tcPr>
          <w:p w14:paraId="36D02FE6" w14:textId="1A64E0EE" w:rsidR="00F86050" w:rsidRPr="00D4239A" w:rsidRDefault="00F86050" w:rsidP="00B41805">
            <w:pPr>
              <w:spacing w:line="240" w:lineRule="auto"/>
              <w:jc w:val="left"/>
              <w:rPr>
                <w:rFonts w:ascii="Calibri" w:hAnsi="Calibri"/>
                <w:sz w:val="20"/>
              </w:rPr>
            </w:pPr>
            <w:r>
              <w:rPr>
                <w:rFonts w:ascii="Calibri" w:hAnsi="Calibri"/>
                <w:sz w:val="20"/>
              </w:rPr>
              <w:t>Saida MOUKABY</w:t>
            </w:r>
          </w:p>
        </w:tc>
      </w:tr>
      <w:tr w:rsidR="00F86050" w:rsidRPr="00D4239A" w14:paraId="614EB32E" w14:textId="77777777" w:rsidTr="00F86050">
        <w:trPr>
          <w:trHeight w:val="391"/>
        </w:trPr>
        <w:tc>
          <w:tcPr>
            <w:tcW w:w="4881" w:type="dxa"/>
            <w:tcBorders>
              <w:top w:val="nil"/>
              <w:left w:val="nil"/>
              <w:bottom w:val="nil"/>
              <w:right w:val="nil"/>
            </w:tcBorders>
          </w:tcPr>
          <w:p w14:paraId="2B581C3A" w14:textId="7B8658F8" w:rsidR="00F86050" w:rsidRPr="00D4239A" w:rsidRDefault="00E37084" w:rsidP="00B02002">
            <w:pPr>
              <w:spacing w:before="120" w:after="120" w:line="240" w:lineRule="auto"/>
              <w:jc w:val="left"/>
              <w:rPr>
                <w:rFonts w:ascii="Calibri" w:hAnsi="Calibri"/>
                <w:sz w:val="20"/>
              </w:rPr>
            </w:pPr>
            <w:sdt>
              <w:sdtPr>
                <w:rPr>
                  <w:rFonts w:ascii="Calibri" w:hAnsi="Calibri"/>
                  <w:sz w:val="20"/>
                </w:rPr>
                <w:alias w:val="p1-4"/>
                <w:id w:val="2071231480"/>
                <w:placeholder>
                  <w:docPart w:val="07E805845F1E47219FF50F261E745DC3"/>
                </w:placeholder>
                <w:comboBox>
                  <w:listItem w:displayText="Directeur" w:value="Directeur"/>
                  <w:listItem w:displayText="Directrice" w:value="Directrice"/>
                  <w:listItem w:displayText="Banquier privé" w:value="Banquier privé"/>
                  <w:listItem w:displayText="Banquière privée" w:value="Banquière privée"/>
                  <w:listItem w:displayText="Banquier privé sénior" w:value="Banquier privé sénior"/>
                  <w:listItem w:displayText="Banquière privée sénior" w:value="Banquière privée sénior"/>
                </w:comboBox>
              </w:sdtPr>
              <w:sdtEndPr/>
              <w:sdtContent>
                <w:r w:rsidR="00F86050">
                  <w:rPr>
                    <w:rFonts w:ascii="Calibri" w:hAnsi="Calibri"/>
                    <w:sz w:val="20"/>
                  </w:rPr>
                  <w:t>Directrice</w:t>
                </w:r>
              </w:sdtContent>
            </w:sdt>
            <w:r w:rsidR="00F86050" w:rsidRPr="00D4239A">
              <w:rPr>
                <w:rFonts w:ascii="Calibri" w:hAnsi="Calibri"/>
                <w:sz w:val="20"/>
              </w:rPr>
              <w:t xml:space="preserve">  </w:t>
            </w:r>
          </w:p>
          <w:p w14:paraId="6E3FB6C2" w14:textId="41683649" w:rsidR="00F86050" w:rsidRPr="00D4239A" w:rsidRDefault="00E37084" w:rsidP="00B41805">
            <w:pPr>
              <w:spacing w:line="240" w:lineRule="auto"/>
              <w:jc w:val="left"/>
              <w:rPr>
                <w:rFonts w:ascii="Calibri" w:hAnsi="Calibri"/>
                <w:sz w:val="20"/>
              </w:rPr>
            </w:pPr>
            <w:sdt>
              <w:sdtPr>
                <w:rPr>
                  <w:rFonts w:ascii="Calibri" w:hAnsi="Calibri"/>
                  <w:sz w:val="20"/>
                </w:rPr>
                <w:alias w:val="p1-7"/>
                <w:tag w:val="p1-7"/>
                <w:id w:val="-476684808"/>
                <w:placeholder>
                  <w:docPart w:val="BE863D39127F4FCFA9B7D3D8EBD32B0C"/>
                </w:placeholder>
                <w:comboBox>
                  <w:listItem w:displayText="Espace Affaires" w:value="Espace Affaires"/>
                  <w:listItem w:displayText="SAE, Développement agriculture" w:value="SAE, Développement agriculture"/>
                  <w:listItem w:displayText="Service de gestion des prêts à risque Entreprises" w:value="Service de gestion des prêts à risque Entreprises"/>
                  <w:listItem w:displayText="Services aux entreprises" w:value="Services aux entreprises"/>
                  <w:listItem w:displayText="Petites Entreprises agriculture" w:value="Petites Entreprises agriculture"/>
                  <w:listItem w:displayText="Service bancaire privé" w:value="Service bancaire privé"/>
                  <w:listItem w:displayText="Unité d'intervention" w:value="Unité d'intervention"/>
                  <w:listItem w:displayText="Groupe Comptes Nationaux et Grandes Entreprises" w:value="Groupe Comptes Nationaux et Grandes Entreprises"/>
                  <w:listItem w:displayText="Affaires bancaires - Gouvernements et Secteur Public" w:value="Affaires bancaires - Gouvernements et Secteur Public"/>
                </w:comboBox>
              </w:sdtPr>
              <w:sdtEndPr/>
              <w:sdtContent>
                <w:r w:rsidR="00F86050">
                  <w:rPr>
                    <w:rFonts w:ascii="Calibri" w:hAnsi="Calibri"/>
                    <w:sz w:val="20"/>
                  </w:rPr>
                  <w:t>Services aux entreprises</w:t>
                </w:r>
              </w:sdtContent>
            </w:sdt>
            <w:r w:rsidR="00F86050">
              <w:rPr>
                <w:rFonts w:ascii="Calibri" w:hAnsi="Calibri"/>
                <w:sz w:val="20"/>
              </w:rPr>
              <w:t xml:space="preserve"> </w:t>
            </w:r>
          </w:p>
        </w:tc>
      </w:tr>
    </w:tbl>
    <w:p w14:paraId="6E027CD3" w14:textId="77777777" w:rsidR="00F86050" w:rsidRDefault="00F86050" w:rsidP="00F86050">
      <w:pPr>
        <w:pStyle w:val="TITRENIVEAU1-MH"/>
        <w:numPr>
          <w:ilvl w:val="0"/>
          <w:numId w:val="0"/>
        </w:numPr>
        <w:spacing w:before="0"/>
        <w:ind w:left="357"/>
        <w:outlineLvl w:val="0"/>
        <w:rPr>
          <w:b/>
          <w:caps/>
        </w:rPr>
      </w:pPr>
    </w:p>
    <w:p w14:paraId="539B6233" w14:textId="77777777" w:rsidR="00F86050" w:rsidRDefault="00F86050" w:rsidP="00F86050">
      <w:pPr>
        <w:pStyle w:val="TITRENIVEAU1-MH"/>
        <w:numPr>
          <w:ilvl w:val="0"/>
          <w:numId w:val="0"/>
        </w:numPr>
        <w:spacing w:before="0"/>
        <w:ind w:left="357"/>
        <w:outlineLvl w:val="0"/>
        <w:rPr>
          <w:b/>
          <w:caps/>
        </w:rPr>
      </w:pPr>
    </w:p>
    <w:p w14:paraId="7A047881" w14:textId="77777777" w:rsidR="00F86050" w:rsidRDefault="00F86050" w:rsidP="00F86050">
      <w:pPr>
        <w:pStyle w:val="TITRENIVEAU1-MH"/>
        <w:numPr>
          <w:ilvl w:val="0"/>
          <w:numId w:val="0"/>
        </w:numPr>
        <w:spacing w:before="0"/>
        <w:ind w:left="357"/>
        <w:outlineLvl w:val="0"/>
        <w:rPr>
          <w:b/>
          <w:caps/>
        </w:rPr>
      </w:pPr>
    </w:p>
    <w:p w14:paraId="60AF6326" w14:textId="77777777" w:rsidR="00F86050" w:rsidRDefault="00F86050" w:rsidP="00F86050">
      <w:pPr>
        <w:pStyle w:val="TITRENIVEAU1-MH"/>
        <w:numPr>
          <w:ilvl w:val="0"/>
          <w:numId w:val="0"/>
        </w:numPr>
        <w:spacing w:before="0"/>
        <w:ind w:left="357"/>
        <w:outlineLvl w:val="0"/>
        <w:rPr>
          <w:b/>
          <w:caps/>
        </w:rPr>
      </w:pPr>
    </w:p>
    <w:p w14:paraId="79886979" w14:textId="77777777" w:rsidR="00F86050" w:rsidRDefault="00F86050" w:rsidP="00F86050">
      <w:pPr>
        <w:pStyle w:val="TITRENIVEAU1-MH"/>
        <w:numPr>
          <w:ilvl w:val="0"/>
          <w:numId w:val="0"/>
        </w:numPr>
        <w:spacing w:before="0"/>
        <w:ind w:left="357"/>
        <w:outlineLvl w:val="0"/>
        <w:rPr>
          <w:b/>
          <w:caps/>
        </w:rPr>
      </w:pPr>
    </w:p>
    <w:p w14:paraId="233CE0FA" w14:textId="437BA57C" w:rsidR="00A62915" w:rsidRPr="00D4239A" w:rsidRDefault="00A62915" w:rsidP="001F3155">
      <w:pPr>
        <w:pStyle w:val="TITRENIVEAU1-MH"/>
        <w:spacing w:before="0"/>
        <w:ind w:left="357" w:hanging="357"/>
        <w:outlineLvl w:val="0"/>
        <w:rPr>
          <w:b/>
          <w:caps/>
        </w:rPr>
      </w:pPr>
      <w:r w:rsidRPr="00D4239A">
        <w:rPr>
          <w:b/>
          <w:caps/>
        </w:rPr>
        <w:lastRenderedPageBreak/>
        <w:t>P</w:t>
      </w:r>
      <w:r w:rsidRPr="00D4239A">
        <w:rPr>
          <w:b/>
        </w:rPr>
        <w:t>roduits de financement</w:t>
      </w:r>
    </w:p>
    <w:p w14:paraId="718F948F" w14:textId="092675C5" w:rsidR="008C2343" w:rsidRPr="00D4239A" w:rsidRDefault="00A62915" w:rsidP="005E7DDD">
      <w:pPr>
        <w:pStyle w:val="TITRENIVEAU2-MH"/>
        <w:spacing w:before="120" w:after="120"/>
        <w:ind w:left="360"/>
        <w:jc w:val="left"/>
        <w:rPr>
          <w:b w:val="0"/>
        </w:rPr>
      </w:pPr>
      <w:r w:rsidRPr="00D4239A">
        <w:rPr>
          <w:b w:val="0"/>
        </w:rPr>
        <w:t xml:space="preserve">Marge de crédit – </w:t>
      </w:r>
      <w:r w:rsidR="009956D2">
        <w:rPr>
          <w:b w:val="0"/>
        </w:rPr>
        <w:t>180 000,00</w:t>
      </w:r>
      <w:r w:rsidRPr="00D4239A">
        <w:rPr>
          <w:b w:val="0"/>
        </w:rPr>
        <w:t xml:space="preserve">$ </w:t>
      </w:r>
    </w:p>
    <w:tbl>
      <w:tblPr>
        <w:tblW w:w="9354"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53"/>
      </w:tblGrid>
      <w:tr w:rsidR="00BF77B0" w:rsidRPr="00D4239A" w14:paraId="02841ABD" w14:textId="77777777" w:rsidTr="728461F7">
        <w:trPr>
          <w:trHeight w:val="20"/>
        </w:trPr>
        <w:tc>
          <w:tcPr>
            <w:tcW w:w="1701" w:type="dxa"/>
            <w:tcBorders>
              <w:top w:val="nil"/>
              <w:left w:val="nil"/>
              <w:bottom w:val="single" w:sz="12" w:space="0" w:color="FFFFFF" w:themeColor="background1"/>
              <w:right w:val="nil"/>
            </w:tcBorders>
            <w:shd w:val="clear" w:color="auto" w:fill="6C8AA1"/>
            <w:tcMar>
              <w:left w:w="0" w:type="dxa"/>
              <w:right w:w="0" w:type="dxa"/>
            </w:tcMar>
          </w:tcPr>
          <w:p w14:paraId="2C432591" w14:textId="77777777" w:rsidR="009C7655" w:rsidRPr="00D4239A" w:rsidRDefault="00957C27" w:rsidP="007965EF">
            <w:pPr>
              <w:spacing w:before="20" w:after="20"/>
              <w:ind w:left="113" w:right="113"/>
              <w:jc w:val="left"/>
              <w:rPr>
                <w:rFonts w:ascii="Calibri" w:hAnsi="Calibri" w:cs="Arial"/>
                <w:b/>
                <w:color w:val="FFFFFF"/>
                <w:sz w:val="20"/>
              </w:rPr>
            </w:pPr>
            <w:r w:rsidRPr="00D4239A">
              <w:rPr>
                <w:rFonts w:ascii="Calibri" w:hAnsi="Calibri" w:cs="Arial"/>
                <w:b/>
                <w:color w:val="FFFFFF"/>
                <w:sz w:val="20"/>
              </w:rPr>
              <w:t>But</w:t>
            </w:r>
          </w:p>
        </w:tc>
        <w:tc>
          <w:tcPr>
            <w:tcW w:w="7653" w:type="dxa"/>
            <w:tcBorders>
              <w:top w:val="single" w:sz="4" w:space="0" w:color="BFBFBF" w:themeColor="background1" w:themeShade="BF"/>
              <w:left w:val="nil"/>
            </w:tcBorders>
            <w:tcMar>
              <w:left w:w="0" w:type="dxa"/>
              <w:right w:w="0" w:type="dxa"/>
            </w:tcMar>
          </w:tcPr>
          <w:p w14:paraId="2704E9A5" w14:textId="527F1BE1" w:rsidR="009C7655" w:rsidRPr="00A27B66" w:rsidRDefault="00DE61C4" w:rsidP="006B0E25">
            <w:pPr>
              <w:pStyle w:val="Retraitcorpsdetexte3"/>
              <w:spacing w:before="20" w:after="20"/>
              <w:ind w:left="113" w:right="113"/>
              <w:rPr>
                <w:rFonts w:ascii="Calibri" w:hAnsi="Calibri" w:cs="Arial"/>
                <w:sz w:val="20"/>
                <w:lang w:val="fr-CA"/>
              </w:rPr>
            </w:pPr>
            <w:r w:rsidRPr="00D4239A">
              <w:rPr>
                <w:rFonts w:ascii="Calibri" w:hAnsi="Calibri" w:cs="Arial"/>
                <w:bCs/>
                <w:noProof/>
                <w:sz w:val="20"/>
                <w:lang w:val="fr-CA"/>
              </w:rPr>
              <w:fldChar w:fldCharType="begin">
                <w:ffData>
                  <w:name w:val="Texte1550"/>
                  <w:enabled/>
                  <w:calcOnExit w:val="0"/>
                  <w:textInput>
                    <w:default w:val="Financer les opérations courantes "/>
                  </w:textInput>
                </w:ffData>
              </w:fldChar>
            </w:r>
            <w:bookmarkStart w:id="3" w:name="Texte1550"/>
            <w:r w:rsidRPr="00D4239A">
              <w:rPr>
                <w:rFonts w:ascii="Calibri" w:hAnsi="Calibri" w:cs="Arial"/>
                <w:bCs/>
                <w:noProof/>
                <w:sz w:val="20"/>
                <w:lang w:val="fr-CA"/>
              </w:rPr>
              <w:instrText xml:space="preserve"> FORMTEXT </w:instrText>
            </w:r>
            <w:r w:rsidRPr="00D4239A">
              <w:rPr>
                <w:rFonts w:ascii="Calibri" w:hAnsi="Calibri" w:cs="Arial"/>
                <w:bCs/>
                <w:noProof/>
                <w:sz w:val="20"/>
                <w:lang w:val="fr-CA"/>
              </w:rPr>
            </w:r>
            <w:r w:rsidRPr="00D4239A">
              <w:rPr>
                <w:rFonts w:ascii="Calibri" w:hAnsi="Calibri" w:cs="Arial"/>
                <w:bCs/>
                <w:noProof/>
                <w:sz w:val="20"/>
                <w:lang w:val="fr-CA"/>
              </w:rPr>
              <w:fldChar w:fldCharType="separate"/>
            </w:r>
            <w:r w:rsidR="00023CE1">
              <w:rPr>
                <w:rFonts w:ascii="Calibri" w:hAnsi="Calibri" w:cs="Arial"/>
                <w:bCs/>
                <w:noProof/>
                <w:sz w:val="20"/>
                <w:lang w:val="fr-CA"/>
              </w:rPr>
              <w:t>Financer les opérations courantes</w:t>
            </w:r>
            <w:r w:rsidRPr="00D4239A">
              <w:rPr>
                <w:rFonts w:ascii="Calibri" w:hAnsi="Calibri" w:cs="Arial"/>
                <w:bCs/>
                <w:noProof/>
                <w:sz w:val="20"/>
                <w:lang w:val="fr-CA"/>
              </w:rPr>
              <w:fldChar w:fldCharType="end"/>
            </w:r>
            <w:bookmarkEnd w:id="3"/>
            <w:r w:rsidR="009956D2">
              <w:rPr>
                <w:rFonts w:ascii="Calibri" w:hAnsi="Calibri" w:cs="Arial"/>
                <w:bCs/>
                <w:noProof/>
                <w:sz w:val="20"/>
                <w:lang w:val="fr-CA"/>
              </w:rPr>
              <w:t>.</w:t>
            </w:r>
          </w:p>
        </w:tc>
      </w:tr>
      <w:tr w:rsidR="00BF77B0" w:rsidRPr="00D4239A" w14:paraId="316D0D34"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21027631" w14:textId="77777777" w:rsidR="009C7655" w:rsidRPr="00D4239A" w:rsidRDefault="009C7655" w:rsidP="007965EF">
            <w:pPr>
              <w:spacing w:before="20" w:after="20"/>
              <w:ind w:left="113" w:right="113"/>
              <w:jc w:val="left"/>
              <w:rPr>
                <w:rFonts w:ascii="Calibri" w:hAnsi="Calibri" w:cs="Arial"/>
                <w:b/>
                <w:color w:val="FFFFFF"/>
                <w:sz w:val="20"/>
              </w:rPr>
            </w:pPr>
            <w:r w:rsidRPr="00D4239A">
              <w:rPr>
                <w:rFonts w:ascii="Calibri" w:hAnsi="Calibri" w:cs="Arial"/>
                <w:b/>
                <w:color w:val="FFFFFF"/>
                <w:sz w:val="20"/>
              </w:rPr>
              <w:t>Taux d’intérêt</w:t>
            </w:r>
          </w:p>
        </w:tc>
        <w:tc>
          <w:tcPr>
            <w:tcW w:w="7653" w:type="dxa"/>
            <w:tcBorders>
              <w:top w:val="single" w:sz="4" w:space="0" w:color="BFBFBF" w:themeColor="background1" w:themeShade="BF"/>
              <w:left w:val="nil"/>
            </w:tcBorders>
            <w:tcMar>
              <w:left w:w="0" w:type="dxa"/>
              <w:right w:w="0" w:type="dxa"/>
            </w:tcMar>
          </w:tcPr>
          <w:p w14:paraId="767CEBC0" w14:textId="1B1299C3" w:rsidR="00DC57FD" w:rsidRPr="009956D2" w:rsidRDefault="00F418CD" w:rsidP="006B0E25">
            <w:pPr>
              <w:pStyle w:val="Titre4"/>
              <w:numPr>
                <w:ilvl w:val="0"/>
                <w:numId w:val="0"/>
              </w:numPr>
              <w:spacing w:before="20" w:after="20"/>
              <w:ind w:left="113" w:right="113"/>
              <w:rPr>
                <w:rFonts w:ascii="Calibri" w:hAnsi="Calibri" w:cs="Arial"/>
                <w:sz w:val="20"/>
              </w:rPr>
            </w:pPr>
            <w:r w:rsidRPr="00D4239A">
              <w:rPr>
                <w:rFonts w:ascii="Calibri" w:hAnsi="Calibri" w:cs="Arial"/>
                <w:sz w:val="20"/>
                <w:lang w:val="fr-CA"/>
              </w:rPr>
              <w:t>T</w:t>
            </w:r>
            <w:r w:rsidR="007A6BBC" w:rsidRPr="00D4239A">
              <w:rPr>
                <w:rFonts w:ascii="Calibri" w:hAnsi="Calibri" w:cs="Arial"/>
                <w:sz w:val="20"/>
                <w:lang w:val="fr-CA"/>
              </w:rPr>
              <w:t xml:space="preserve">aux de base </w:t>
            </w:r>
            <w:r w:rsidR="00993E7B" w:rsidRPr="00D4239A">
              <w:rPr>
                <w:rFonts w:ascii="Calibri" w:hAnsi="Calibri" w:cs="Arial"/>
                <w:sz w:val="20"/>
                <w:lang w:val="fr-CA"/>
              </w:rPr>
              <w:t>canadien</w:t>
            </w:r>
            <w:r w:rsidR="00993E7B" w:rsidRPr="00D4239A">
              <w:rPr>
                <w:rFonts w:ascii="Calibri" w:hAnsi="Calibri" w:cs="Arial"/>
                <w:sz w:val="20"/>
              </w:rPr>
              <w:t xml:space="preserve"> </w:t>
            </w:r>
            <w:r w:rsidR="009C7655" w:rsidRPr="00D4239A">
              <w:rPr>
                <w:rFonts w:ascii="Calibri" w:hAnsi="Calibri" w:cs="Arial"/>
                <w:bCs/>
                <w:sz w:val="20"/>
              </w:rPr>
              <w:fldChar w:fldCharType="begin">
                <w:ffData>
                  <w:name w:val="Texte1474"/>
                  <w:enabled/>
                  <w:calcOnExit w:val="0"/>
                  <w:textInput>
                    <w:default w:val="plus"/>
                  </w:textInput>
                </w:ffData>
              </w:fldChar>
            </w:r>
            <w:r w:rsidR="009C7655" w:rsidRPr="00D4239A">
              <w:rPr>
                <w:rFonts w:ascii="Calibri" w:hAnsi="Calibri" w:cs="Arial"/>
                <w:bCs/>
                <w:sz w:val="20"/>
              </w:rPr>
              <w:instrText xml:space="preserve"> FORMTEXT </w:instrText>
            </w:r>
            <w:r w:rsidR="009C7655" w:rsidRPr="00D4239A">
              <w:rPr>
                <w:rFonts w:ascii="Calibri" w:hAnsi="Calibri" w:cs="Arial"/>
                <w:bCs/>
                <w:sz w:val="20"/>
              </w:rPr>
            </w:r>
            <w:r w:rsidR="009C7655" w:rsidRPr="00D4239A">
              <w:rPr>
                <w:rFonts w:ascii="Calibri" w:hAnsi="Calibri" w:cs="Arial"/>
                <w:bCs/>
                <w:sz w:val="20"/>
              </w:rPr>
              <w:fldChar w:fldCharType="separate"/>
            </w:r>
            <w:r w:rsidR="00023CE1">
              <w:rPr>
                <w:rFonts w:ascii="Calibri" w:hAnsi="Calibri" w:cs="Arial"/>
                <w:bCs/>
                <w:noProof/>
                <w:sz w:val="20"/>
              </w:rPr>
              <w:t>plus</w:t>
            </w:r>
            <w:r w:rsidR="009C7655" w:rsidRPr="00D4239A">
              <w:rPr>
                <w:rFonts w:ascii="Calibri" w:hAnsi="Calibri" w:cs="Arial"/>
                <w:bCs/>
                <w:sz w:val="20"/>
              </w:rPr>
              <w:fldChar w:fldCharType="end"/>
            </w:r>
            <w:r w:rsidR="009956D2">
              <w:rPr>
                <w:rFonts w:ascii="Calibri" w:hAnsi="Calibri" w:cs="Arial"/>
                <w:bCs/>
                <w:sz w:val="20"/>
              </w:rPr>
              <w:t xml:space="preserve"> 0,00</w:t>
            </w:r>
            <w:r w:rsidR="006A2DF3" w:rsidRPr="00D4239A">
              <w:rPr>
                <w:rFonts w:ascii="Calibri" w:hAnsi="Calibri" w:cs="Arial"/>
                <w:sz w:val="20"/>
                <w:lang w:val="fr-CA"/>
              </w:rPr>
              <w:t xml:space="preserve">% </w:t>
            </w:r>
            <w:r w:rsidR="009C7655" w:rsidRPr="00D4239A">
              <w:rPr>
                <w:rFonts w:ascii="Calibri" w:hAnsi="Calibri" w:cs="Arial"/>
                <w:sz w:val="20"/>
              </w:rPr>
              <w:t>l’an</w:t>
            </w:r>
            <w:r w:rsidR="009956D2">
              <w:rPr>
                <w:rFonts w:ascii="Calibri" w:hAnsi="Calibri" w:cs="Arial"/>
                <w:sz w:val="20"/>
              </w:rPr>
              <w:t>.</w:t>
            </w:r>
          </w:p>
        </w:tc>
      </w:tr>
      <w:tr w:rsidR="00D55447" w:rsidRPr="00D4239A" w14:paraId="36ED7B77"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2E3B9657" w14:textId="77777777" w:rsidR="007E7138" w:rsidRPr="00D4239A" w:rsidRDefault="002F0F9D" w:rsidP="007965EF">
            <w:pPr>
              <w:spacing w:before="20" w:after="20"/>
              <w:ind w:left="113" w:right="113"/>
              <w:jc w:val="left"/>
              <w:rPr>
                <w:rFonts w:ascii="Calibri" w:hAnsi="Calibri" w:cs="Arial"/>
                <w:b/>
                <w:color w:val="FFFFFF"/>
                <w:sz w:val="20"/>
              </w:rPr>
            </w:pPr>
            <w:r w:rsidRPr="00D4239A">
              <w:rPr>
                <w:rFonts w:ascii="Calibri" w:hAnsi="Calibri" w:cs="Arial"/>
                <w:b/>
                <w:color w:val="FFFFFF"/>
                <w:sz w:val="20"/>
              </w:rPr>
              <w:t xml:space="preserve">Mode </w:t>
            </w:r>
            <w:r w:rsidR="00A71620" w:rsidRPr="00D4239A">
              <w:rPr>
                <w:rFonts w:ascii="Calibri" w:hAnsi="Calibri" w:cs="Arial"/>
                <w:b/>
                <w:color w:val="FFFFFF"/>
                <w:sz w:val="20"/>
              </w:rPr>
              <w:br/>
            </w:r>
            <w:r w:rsidRPr="00D4239A">
              <w:rPr>
                <w:rFonts w:ascii="Calibri" w:hAnsi="Calibri" w:cs="Arial"/>
                <w:b/>
                <w:color w:val="FFFFFF"/>
                <w:sz w:val="20"/>
              </w:rPr>
              <w:t>d’utilisation</w:t>
            </w:r>
          </w:p>
        </w:tc>
        <w:tc>
          <w:tcPr>
            <w:tcW w:w="7653" w:type="dxa"/>
            <w:tcBorders>
              <w:top w:val="single" w:sz="4" w:space="0" w:color="BFBFBF" w:themeColor="background1" w:themeShade="BF"/>
              <w:left w:val="nil"/>
            </w:tcBorders>
            <w:tcMar>
              <w:left w:w="0" w:type="dxa"/>
              <w:right w:w="0" w:type="dxa"/>
            </w:tcMar>
          </w:tcPr>
          <w:p w14:paraId="3F03474B" w14:textId="77777777" w:rsidR="009815E0" w:rsidRPr="00D4239A" w:rsidRDefault="00F418CD" w:rsidP="006B0E25">
            <w:pPr>
              <w:spacing w:before="20"/>
              <w:ind w:left="113" w:right="113"/>
              <w:rPr>
                <w:rFonts w:ascii="Calibri" w:hAnsi="Calibri" w:cs="Arial"/>
                <w:sz w:val="20"/>
              </w:rPr>
            </w:pPr>
            <w:r w:rsidRPr="00D4239A">
              <w:rPr>
                <w:rFonts w:ascii="Calibri" w:hAnsi="Calibri" w:cs="Arial"/>
                <w:sz w:val="20"/>
              </w:rPr>
              <w:t>P</w:t>
            </w:r>
            <w:r w:rsidR="009815E0" w:rsidRPr="00D4239A">
              <w:rPr>
                <w:rFonts w:ascii="Calibri" w:hAnsi="Calibri" w:cs="Arial"/>
                <w:sz w:val="20"/>
              </w:rPr>
              <w:t xml:space="preserve">eut être utilisé et réutilisé des manières suivantes : </w:t>
            </w:r>
          </w:p>
          <w:p w14:paraId="3F44368C" w14:textId="14B051EA" w:rsidR="009C7655" w:rsidRPr="00C57B1A" w:rsidRDefault="00031B06" w:rsidP="00301974">
            <w:pPr>
              <w:numPr>
                <w:ilvl w:val="0"/>
                <w:numId w:val="7"/>
              </w:numPr>
              <w:ind w:left="473" w:right="113"/>
              <w:rPr>
                <w:rFonts w:ascii="Calibri" w:hAnsi="Calibri" w:cs="Arial"/>
                <w:sz w:val="20"/>
              </w:rPr>
            </w:pPr>
            <w:r w:rsidRPr="00D4239A">
              <w:rPr>
                <w:rFonts w:ascii="Calibri" w:hAnsi="Calibri" w:cs="Arial"/>
                <w:sz w:val="20"/>
              </w:rPr>
              <w:t xml:space="preserve">avances </w:t>
            </w:r>
            <w:r w:rsidR="009C7655" w:rsidRPr="00D4239A">
              <w:rPr>
                <w:rFonts w:ascii="Calibri" w:hAnsi="Calibri" w:cs="Arial"/>
                <w:sz w:val="20"/>
              </w:rPr>
              <w:t>à taux variable</w:t>
            </w:r>
            <w:r w:rsidR="00C57B1A">
              <w:rPr>
                <w:rFonts w:ascii="Calibri" w:hAnsi="Calibri" w:cs="Arial"/>
                <w:sz w:val="20"/>
              </w:rPr>
              <w:t>.</w:t>
            </w:r>
          </w:p>
        </w:tc>
      </w:tr>
      <w:tr w:rsidR="00BF77B0" w:rsidRPr="00D4239A" w14:paraId="59D5F8D2"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4FA65F91" w14:textId="77777777" w:rsidR="009C7655" w:rsidRPr="00D4239A" w:rsidRDefault="009C7655" w:rsidP="007965EF">
            <w:pPr>
              <w:spacing w:before="20" w:after="20"/>
              <w:ind w:left="113" w:right="113"/>
              <w:jc w:val="left"/>
              <w:rPr>
                <w:rFonts w:ascii="Calibri" w:hAnsi="Calibri" w:cs="Arial"/>
                <w:b/>
                <w:color w:val="FFFFFF"/>
                <w:sz w:val="20"/>
              </w:rPr>
            </w:pPr>
            <w:r w:rsidRPr="00D4239A">
              <w:rPr>
                <w:rFonts w:ascii="Calibri" w:hAnsi="Calibri" w:cs="Arial"/>
                <w:b/>
                <w:color w:val="FFFFFF"/>
                <w:sz w:val="20"/>
              </w:rPr>
              <w:t>Déboursement / Remboursement</w:t>
            </w:r>
          </w:p>
        </w:tc>
        <w:tc>
          <w:tcPr>
            <w:tcW w:w="7653" w:type="dxa"/>
            <w:tcBorders>
              <w:top w:val="single" w:sz="4" w:space="0" w:color="BFBFBF" w:themeColor="background1" w:themeShade="BF"/>
              <w:left w:val="nil"/>
            </w:tcBorders>
            <w:tcMar>
              <w:left w:w="0" w:type="dxa"/>
              <w:right w:w="0" w:type="dxa"/>
            </w:tcMar>
          </w:tcPr>
          <w:p w14:paraId="3CAD27A0" w14:textId="75EA2ABD" w:rsidR="009C7655" w:rsidRPr="00D4239A" w:rsidRDefault="00F418CD" w:rsidP="006B0E25">
            <w:pPr>
              <w:pStyle w:val="Retraitcorpsdetexte3"/>
              <w:spacing w:before="20" w:after="20"/>
              <w:ind w:left="113" w:right="113"/>
              <w:rPr>
                <w:rFonts w:ascii="Calibri" w:hAnsi="Calibri" w:cs="Arial"/>
                <w:sz w:val="20"/>
              </w:rPr>
            </w:pPr>
            <w:r w:rsidRPr="00D4239A">
              <w:rPr>
                <w:rFonts w:ascii="Calibri" w:hAnsi="Calibri"/>
                <w:sz w:val="20"/>
                <w:lang w:val="fr-CA"/>
              </w:rPr>
              <w:t>P</w:t>
            </w:r>
            <w:r w:rsidR="003E4AB5" w:rsidRPr="00D4239A">
              <w:rPr>
                <w:rFonts w:ascii="Calibri" w:hAnsi="Calibri"/>
                <w:sz w:val="20"/>
                <w:lang w:val="fr-CA"/>
              </w:rPr>
              <w:t xml:space="preserve">ar </w:t>
            </w:r>
            <w:r w:rsidR="009C7655" w:rsidRPr="00D4239A">
              <w:rPr>
                <w:rFonts w:ascii="Calibri" w:hAnsi="Calibri"/>
                <w:sz w:val="20"/>
              </w:rPr>
              <w:t xml:space="preserve">multiples de </w:t>
            </w:r>
            <w:r w:rsidR="00C57B1A">
              <w:rPr>
                <w:rFonts w:ascii="Calibri" w:hAnsi="Calibri"/>
                <w:bCs/>
                <w:sz w:val="20"/>
              </w:rPr>
              <w:t>18 000,00</w:t>
            </w:r>
            <w:r w:rsidR="009C7655" w:rsidRPr="00D4239A">
              <w:rPr>
                <w:rFonts w:ascii="Calibri" w:hAnsi="Calibri"/>
                <w:sz w:val="20"/>
                <w:lang w:val="fr-CA"/>
              </w:rPr>
              <w:t>$</w:t>
            </w:r>
            <w:r w:rsidR="00C57B1A">
              <w:rPr>
                <w:rFonts w:ascii="Calibri" w:hAnsi="Calibri"/>
                <w:sz w:val="20"/>
                <w:lang w:val="fr-CA"/>
              </w:rPr>
              <w:t>.</w:t>
            </w:r>
          </w:p>
        </w:tc>
      </w:tr>
    </w:tbl>
    <w:p w14:paraId="263574A3" w14:textId="2CC516DF" w:rsidR="007C1F7F" w:rsidRPr="00D4239A" w:rsidRDefault="005F3012" w:rsidP="005E7DDD">
      <w:pPr>
        <w:pStyle w:val="TITRENIVEAU2-MH"/>
        <w:spacing w:before="120" w:after="120"/>
        <w:ind w:left="360"/>
        <w:rPr>
          <w:b w:val="0"/>
        </w:rPr>
      </w:pPr>
      <w:r w:rsidRPr="00D4239A">
        <w:rPr>
          <w:b w:val="0"/>
        </w:rPr>
        <w:t>Prêt à terme</w:t>
      </w:r>
      <w:r w:rsidR="002D3673" w:rsidRPr="00D4239A">
        <w:rPr>
          <w:b w:val="0"/>
        </w:rPr>
        <w:t xml:space="preserve"> </w:t>
      </w:r>
      <w:r w:rsidR="0040374F" w:rsidRPr="00D4239A">
        <w:rPr>
          <w:b w:val="0"/>
        </w:rPr>
        <w:t xml:space="preserve">– </w:t>
      </w:r>
      <w:r w:rsidR="006B0E25">
        <w:rPr>
          <w:b w:val="0"/>
        </w:rPr>
        <w:t>700 000,00</w:t>
      </w:r>
      <w:r w:rsidR="0040374F" w:rsidRPr="00D4239A">
        <w:rPr>
          <w:b w:val="0"/>
        </w:rPr>
        <w:t>$</w:t>
      </w: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55"/>
      </w:tblGrid>
      <w:tr w:rsidR="009C7655" w:rsidRPr="00D4239A" w14:paraId="7956CA93" w14:textId="77777777" w:rsidTr="728461F7">
        <w:tc>
          <w:tcPr>
            <w:tcW w:w="1701" w:type="dxa"/>
            <w:tcBorders>
              <w:top w:val="single" w:sz="4" w:space="0" w:color="BFBFBF" w:themeColor="background1" w:themeShade="BF"/>
              <w:left w:val="nil"/>
              <w:bottom w:val="single" w:sz="12" w:space="0" w:color="FFFFFF" w:themeColor="background1"/>
              <w:right w:val="nil"/>
            </w:tcBorders>
            <w:shd w:val="clear" w:color="auto" w:fill="6C8AA1"/>
            <w:tcMar>
              <w:left w:w="0" w:type="dxa"/>
              <w:right w:w="0" w:type="dxa"/>
            </w:tcMar>
          </w:tcPr>
          <w:p w14:paraId="6BC86056" w14:textId="77777777" w:rsidR="009C7655" w:rsidRPr="00D4239A" w:rsidRDefault="00142F04" w:rsidP="0073423A">
            <w:pPr>
              <w:spacing w:before="20" w:after="20"/>
              <w:ind w:left="113" w:right="113"/>
              <w:jc w:val="left"/>
              <w:rPr>
                <w:rFonts w:ascii="Calibri" w:hAnsi="Calibri" w:cs="Arial"/>
                <w:b/>
                <w:color w:val="FFFFFF"/>
                <w:sz w:val="20"/>
              </w:rPr>
            </w:pPr>
            <w:r w:rsidRPr="00D4239A">
              <w:rPr>
                <w:rFonts w:ascii="Calibri" w:hAnsi="Calibri" w:cs="Arial"/>
                <w:b/>
                <w:color w:val="FFFFFF"/>
                <w:sz w:val="20"/>
              </w:rPr>
              <w:t>But</w:t>
            </w:r>
          </w:p>
        </w:tc>
        <w:tc>
          <w:tcPr>
            <w:tcW w:w="7655" w:type="dxa"/>
            <w:tcBorders>
              <w:top w:val="single" w:sz="4" w:space="0" w:color="BFBFBF" w:themeColor="background1" w:themeShade="BF"/>
              <w:left w:val="nil"/>
            </w:tcBorders>
            <w:tcMar>
              <w:left w:w="0" w:type="dxa"/>
              <w:right w:w="0" w:type="dxa"/>
            </w:tcMar>
          </w:tcPr>
          <w:p w14:paraId="0124BC41" w14:textId="229D9062" w:rsidR="009C7655" w:rsidRPr="00D4239A" w:rsidRDefault="00380001" w:rsidP="006B0E25">
            <w:pPr>
              <w:pStyle w:val="Retraitcorpsdetexte3"/>
              <w:spacing w:before="20" w:after="20"/>
              <w:ind w:left="113" w:right="113"/>
              <w:rPr>
                <w:rFonts w:ascii="Calibri" w:hAnsi="Calibri" w:cs="Arial"/>
                <w:sz w:val="20"/>
                <w:lang w:val="fr-CA"/>
              </w:rPr>
            </w:pPr>
            <w:r w:rsidRPr="00D4239A">
              <w:rPr>
                <w:rFonts w:ascii="Calibri" w:hAnsi="Calibri"/>
                <w:sz w:val="20"/>
                <w:lang w:val="fr-CA"/>
              </w:rPr>
              <w:t>F</w:t>
            </w:r>
            <w:proofErr w:type="spellStart"/>
            <w:r w:rsidR="009C7655" w:rsidRPr="00D4239A">
              <w:rPr>
                <w:rFonts w:ascii="Calibri" w:hAnsi="Calibri"/>
                <w:sz w:val="20"/>
              </w:rPr>
              <w:t>inancer</w:t>
            </w:r>
            <w:proofErr w:type="spellEnd"/>
            <w:r w:rsidR="009C7655" w:rsidRPr="00D4239A">
              <w:rPr>
                <w:rFonts w:ascii="Calibri" w:hAnsi="Calibri"/>
                <w:sz w:val="20"/>
              </w:rPr>
              <w:t xml:space="preserve"> </w:t>
            </w:r>
            <w:r w:rsidR="009C7655" w:rsidRPr="00D4239A">
              <w:rPr>
                <w:rFonts w:ascii="Calibri" w:hAnsi="Calibri"/>
                <w:bCs/>
                <w:sz w:val="20"/>
              </w:rPr>
              <w:fldChar w:fldCharType="begin">
                <w:ffData>
                  <w:name w:val=""/>
                  <w:enabled/>
                  <w:calcOnExit w:val="0"/>
                  <w:textInput>
                    <w:default w:val="jusqu'à concurrence de __%"/>
                  </w:textInput>
                </w:ffData>
              </w:fldChar>
            </w:r>
            <w:r w:rsidR="009C7655" w:rsidRPr="00D4239A">
              <w:rPr>
                <w:rFonts w:ascii="Calibri" w:hAnsi="Calibri"/>
                <w:bCs/>
                <w:sz w:val="20"/>
              </w:rPr>
              <w:instrText xml:space="preserve"> FORMTEXT </w:instrText>
            </w:r>
            <w:r w:rsidR="009C7655" w:rsidRPr="00D4239A">
              <w:rPr>
                <w:rFonts w:ascii="Calibri" w:hAnsi="Calibri"/>
                <w:bCs/>
                <w:sz w:val="20"/>
              </w:rPr>
            </w:r>
            <w:r w:rsidR="009C7655" w:rsidRPr="00D4239A">
              <w:rPr>
                <w:rFonts w:ascii="Calibri" w:hAnsi="Calibri"/>
                <w:bCs/>
                <w:sz w:val="20"/>
              </w:rPr>
              <w:fldChar w:fldCharType="separate"/>
            </w:r>
            <w:r w:rsidR="00023CE1">
              <w:rPr>
                <w:rFonts w:ascii="Calibri" w:hAnsi="Calibri"/>
                <w:bCs/>
                <w:noProof/>
                <w:sz w:val="20"/>
              </w:rPr>
              <w:t xml:space="preserve">jusqu'à concurrence de </w:t>
            </w:r>
            <w:r w:rsidR="006B0E25">
              <w:rPr>
                <w:rFonts w:ascii="Calibri" w:hAnsi="Calibri"/>
                <w:bCs/>
                <w:noProof/>
                <w:sz w:val="20"/>
              </w:rPr>
              <w:t>70</w:t>
            </w:r>
            <w:r w:rsidR="00023CE1">
              <w:rPr>
                <w:rFonts w:ascii="Calibri" w:hAnsi="Calibri"/>
                <w:bCs/>
                <w:noProof/>
                <w:sz w:val="20"/>
              </w:rPr>
              <w:t>%</w:t>
            </w:r>
            <w:r w:rsidR="009C7655" w:rsidRPr="00D4239A">
              <w:rPr>
                <w:rFonts w:ascii="Calibri" w:hAnsi="Calibri"/>
                <w:bCs/>
                <w:sz w:val="20"/>
              </w:rPr>
              <w:fldChar w:fldCharType="end"/>
            </w:r>
            <w:r w:rsidR="009C7655" w:rsidRPr="00D4239A">
              <w:rPr>
                <w:rFonts w:ascii="Calibri" w:hAnsi="Calibri"/>
                <w:sz w:val="20"/>
              </w:rPr>
              <w:t xml:space="preserve"> </w:t>
            </w:r>
            <w:sdt>
              <w:sdtPr>
                <w:rPr>
                  <w:rFonts w:ascii="Calibri" w:hAnsi="Calibri"/>
                  <w:sz w:val="20"/>
                </w:rPr>
                <w:alias w:val="p5-2"/>
                <w:tag w:val="p5-2"/>
                <w:id w:val="1697805496"/>
                <w:placeholder>
                  <w:docPart w:val="88EC2B5C3F3A4A2BB2F4CE459FFDDCE7"/>
                </w:placeholder>
                <w:comboBox>
                  <w:listItem w:displayText="du coût d'acquisition" w:value="du coût d'acquisition"/>
                  <w:listItem w:displayText="de I' évaluation agréée" w:value="de I' évaluation agréée"/>
                  <w:listItem w:displayText="de l’évaluation municipale" w:value="de l’évaluation municipale"/>
                  <w:listItem w:displayText="de Ia valeur marchande" w:value="de Ia valeur marchande"/>
                  <w:listItem w:displayText="de Ia valeur aux livres" w:value="de Ia valeur aux livres"/>
                </w:comboBox>
              </w:sdtPr>
              <w:sdtEndPr/>
              <w:sdtContent>
                <w:r w:rsidR="006B0E25">
                  <w:rPr>
                    <w:rFonts w:ascii="Calibri" w:hAnsi="Calibri"/>
                    <w:sz w:val="20"/>
                  </w:rPr>
                  <w:t>du coût d'acquisition</w:t>
                </w:r>
              </w:sdtContent>
            </w:sdt>
            <w:r w:rsidR="00545C99" w:rsidRPr="00D4239A">
              <w:rPr>
                <w:rFonts w:ascii="Calibri" w:hAnsi="Calibri"/>
                <w:sz w:val="20"/>
                <w:lang w:val="fr-CA"/>
              </w:rPr>
              <w:t xml:space="preserve"> </w:t>
            </w:r>
            <w:r w:rsidR="009C7655" w:rsidRPr="00D4239A">
              <w:rPr>
                <w:rFonts w:ascii="Calibri" w:hAnsi="Calibri"/>
                <w:bCs/>
                <w:sz w:val="20"/>
                <w:lang w:val="fr-CA"/>
              </w:rPr>
              <w:t>avant taxes</w:t>
            </w:r>
            <w:r w:rsidR="004549AA">
              <w:rPr>
                <w:rFonts w:ascii="Calibri" w:hAnsi="Calibri"/>
                <w:bCs/>
                <w:sz w:val="20"/>
                <w:lang w:val="fr-CA"/>
              </w:rPr>
              <w:t xml:space="preserve"> (1 000 000,00$)</w:t>
            </w:r>
            <w:r w:rsidR="009C7655" w:rsidRPr="00D4239A">
              <w:rPr>
                <w:rFonts w:ascii="Calibri" w:hAnsi="Calibri"/>
                <w:bCs/>
                <w:sz w:val="20"/>
                <w:lang w:val="fr-CA"/>
              </w:rPr>
              <w:t>,</w:t>
            </w:r>
            <w:r w:rsidR="009C7655" w:rsidRPr="00D4239A">
              <w:rPr>
                <w:rFonts w:ascii="Calibri" w:hAnsi="Calibri"/>
                <w:sz w:val="20"/>
              </w:rPr>
              <w:t xml:space="preserve"> </w:t>
            </w:r>
            <w:r w:rsidR="006B0E25">
              <w:rPr>
                <w:rFonts w:ascii="Calibri" w:hAnsi="Calibri"/>
                <w:sz w:val="20"/>
              </w:rPr>
              <w:t>de l’acquisition de la totalité des actions du capital-actions de CLINIQUE VÉTÉRINAIRE DE VALLEYFIELD INC.</w:t>
            </w:r>
          </w:p>
        </w:tc>
      </w:tr>
      <w:tr w:rsidR="009C7655" w:rsidRPr="00D4239A" w14:paraId="21719F0C" w14:textId="77777777" w:rsidTr="728461F7">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11A655C1" w14:textId="77777777" w:rsidR="009C7655" w:rsidRPr="00D4239A" w:rsidRDefault="009C7655" w:rsidP="00DC2B29">
            <w:pPr>
              <w:spacing w:before="20" w:after="20"/>
              <w:ind w:left="113" w:right="113"/>
              <w:jc w:val="left"/>
              <w:rPr>
                <w:rFonts w:ascii="Calibri" w:hAnsi="Calibri" w:cs="Arial"/>
                <w:b/>
                <w:color w:val="FFFFFF"/>
                <w:sz w:val="20"/>
              </w:rPr>
            </w:pPr>
            <w:r w:rsidRPr="00D4239A">
              <w:rPr>
                <w:rFonts w:ascii="Calibri" w:hAnsi="Calibri" w:cs="Arial"/>
                <w:b/>
                <w:color w:val="FFFFFF"/>
                <w:sz w:val="20"/>
              </w:rPr>
              <w:t>Terme </w:t>
            </w:r>
          </w:p>
        </w:tc>
        <w:tc>
          <w:tcPr>
            <w:tcW w:w="7655" w:type="dxa"/>
            <w:tcBorders>
              <w:top w:val="single" w:sz="4" w:space="0" w:color="BFBFBF" w:themeColor="background1" w:themeShade="BF"/>
              <w:left w:val="nil"/>
            </w:tcBorders>
            <w:tcMar>
              <w:left w:w="0" w:type="dxa"/>
              <w:right w:w="0" w:type="dxa"/>
            </w:tcMar>
          </w:tcPr>
          <w:p w14:paraId="1739DA1F" w14:textId="05623A50" w:rsidR="009C7655" w:rsidRPr="00CE3C51" w:rsidRDefault="00CE3C51" w:rsidP="004E43E2">
            <w:pPr>
              <w:pStyle w:val="Retraitcorpsdetexte3"/>
              <w:ind w:left="113" w:right="113"/>
              <w:rPr>
                <w:rFonts w:ascii="Calibri" w:hAnsi="Calibri" w:cs="Arial"/>
                <w:color w:val="000000"/>
                <w:sz w:val="20"/>
                <w:lang w:val="fr-CA"/>
              </w:rPr>
            </w:pPr>
            <w:r>
              <w:rPr>
                <w:rFonts w:ascii="Calibri" w:hAnsi="Calibri" w:cs="Arial"/>
                <w:bCs/>
                <w:sz w:val="20"/>
              </w:rPr>
              <w:t>12</w:t>
            </w:r>
            <w:r w:rsidR="009C7655" w:rsidRPr="00D4239A">
              <w:rPr>
                <w:rFonts w:ascii="Calibri" w:hAnsi="Calibri" w:cs="Arial"/>
                <w:sz w:val="20"/>
              </w:rPr>
              <w:t xml:space="preserve"> </w:t>
            </w:r>
            <w:r w:rsidR="009C7655" w:rsidRPr="00D4239A">
              <w:rPr>
                <w:rFonts w:ascii="Calibri" w:hAnsi="Calibri" w:cs="Arial"/>
                <w:bCs/>
                <w:sz w:val="20"/>
              </w:rPr>
              <w:t>mois</w:t>
            </w:r>
            <w:r w:rsidR="00D73CC5" w:rsidRPr="00D4239A">
              <w:rPr>
                <w:rFonts w:ascii="Calibri" w:hAnsi="Calibri" w:cs="Arial"/>
                <w:sz w:val="20"/>
                <w:lang w:val="fr-CA"/>
              </w:rPr>
              <w:t xml:space="preserve"> à co</w:t>
            </w:r>
            <w:r w:rsidR="0001304C" w:rsidRPr="00D4239A">
              <w:rPr>
                <w:rFonts w:ascii="Calibri" w:hAnsi="Calibri" w:cs="Arial"/>
                <w:sz w:val="20"/>
                <w:lang w:val="fr-CA"/>
              </w:rPr>
              <w:t>m</w:t>
            </w:r>
            <w:r w:rsidR="00D73CC5" w:rsidRPr="00D4239A">
              <w:rPr>
                <w:rFonts w:ascii="Calibri" w:hAnsi="Calibri" w:cs="Arial"/>
                <w:sz w:val="20"/>
                <w:lang w:val="fr-CA"/>
              </w:rPr>
              <w:t>pter du déboursement</w:t>
            </w:r>
            <w:r w:rsidR="00C92456" w:rsidRPr="00D4239A">
              <w:rPr>
                <w:rFonts w:ascii="Calibri" w:hAnsi="Calibri" w:cs="Arial"/>
                <w:sz w:val="20"/>
                <w:lang w:val="fr-CA"/>
              </w:rPr>
              <w:t xml:space="preserve"> final</w:t>
            </w:r>
            <w:r>
              <w:rPr>
                <w:rFonts w:ascii="Calibri" w:hAnsi="Calibri" w:cs="Arial"/>
                <w:sz w:val="20"/>
              </w:rPr>
              <w:t>.</w:t>
            </w:r>
          </w:p>
        </w:tc>
      </w:tr>
      <w:tr w:rsidR="009C7655" w:rsidRPr="00D4239A" w14:paraId="6558803D" w14:textId="77777777" w:rsidTr="728461F7">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1EEF4349" w14:textId="77777777" w:rsidR="009C7655" w:rsidRPr="00D4239A" w:rsidRDefault="009C7655" w:rsidP="0073423A">
            <w:pPr>
              <w:spacing w:before="20" w:after="20"/>
              <w:ind w:left="113" w:right="113"/>
              <w:jc w:val="left"/>
              <w:rPr>
                <w:rFonts w:ascii="Calibri" w:hAnsi="Calibri" w:cs="Arial"/>
                <w:b/>
                <w:color w:val="FFFFFF"/>
                <w:sz w:val="20"/>
              </w:rPr>
            </w:pPr>
            <w:r w:rsidRPr="00D4239A">
              <w:rPr>
                <w:rFonts w:ascii="Calibri" w:hAnsi="Calibri" w:cs="Arial"/>
                <w:b/>
                <w:color w:val="FFFFFF"/>
                <w:sz w:val="20"/>
              </w:rPr>
              <w:t>Amortissement</w:t>
            </w:r>
          </w:p>
        </w:tc>
        <w:tc>
          <w:tcPr>
            <w:tcW w:w="7655" w:type="dxa"/>
            <w:tcBorders>
              <w:top w:val="single" w:sz="4" w:space="0" w:color="BFBFBF" w:themeColor="background1" w:themeShade="BF"/>
              <w:left w:val="nil"/>
            </w:tcBorders>
            <w:tcMar>
              <w:left w:w="0" w:type="dxa"/>
              <w:right w:w="0" w:type="dxa"/>
            </w:tcMar>
          </w:tcPr>
          <w:p w14:paraId="5BF51CA3" w14:textId="746F2A8D" w:rsidR="009C7655" w:rsidRPr="00D4239A" w:rsidRDefault="00CE3C51" w:rsidP="004E43E2">
            <w:pPr>
              <w:pStyle w:val="Retraitcorpsdetexte3"/>
              <w:spacing w:before="20" w:after="20"/>
              <w:ind w:left="113" w:right="113"/>
              <w:rPr>
                <w:rFonts w:ascii="Calibri" w:hAnsi="Calibri" w:cs="Arial"/>
                <w:sz w:val="20"/>
                <w:lang w:val="fr-CA"/>
              </w:rPr>
            </w:pPr>
            <w:r>
              <w:rPr>
                <w:rFonts w:ascii="Calibri" w:hAnsi="Calibri" w:cs="Arial"/>
                <w:bCs/>
                <w:sz w:val="20"/>
              </w:rPr>
              <w:t>144</w:t>
            </w:r>
            <w:r w:rsidR="009C7655" w:rsidRPr="00D4239A">
              <w:rPr>
                <w:rFonts w:ascii="Calibri" w:hAnsi="Calibri" w:cs="Arial"/>
                <w:sz w:val="20"/>
                <w:lang w:val="fr-CA"/>
              </w:rPr>
              <w:t xml:space="preserve"> mois</w:t>
            </w:r>
            <w:r>
              <w:rPr>
                <w:rFonts w:ascii="Calibri" w:hAnsi="Calibri" w:cs="Arial"/>
                <w:sz w:val="20"/>
                <w:lang w:val="fr-CA"/>
              </w:rPr>
              <w:t xml:space="preserve"> (incluant moratoire de 12 mois).</w:t>
            </w:r>
          </w:p>
        </w:tc>
      </w:tr>
      <w:tr w:rsidR="009C7655" w:rsidRPr="00D4239A" w14:paraId="10ABA0D3" w14:textId="77777777" w:rsidTr="728461F7">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0F3C9B00" w14:textId="77777777" w:rsidR="009C7655" w:rsidRPr="00D4239A" w:rsidRDefault="009C7655" w:rsidP="00BA3A95">
            <w:pPr>
              <w:spacing w:before="20" w:after="20"/>
              <w:ind w:left="113" w:right="113"/>
              <w:jc w:val="left"/>
              <w:rPr>
                <w:rFonts w:ascii="Calibri" w:hAnsi="Calibri" w:cs="Arial"/>
                <w:b/>
                <w:color w:val="FFFFFF"/>
                <w:sz w:val="20"/>
              </w:rPr>
            </w:pPr>
            <w:r w:rsidRPr="00D4239A">
              <w:rPr>
                <w:rFonts w:ascii="Calibri" w:hAnsi="Calibri" w:cs="Arial"/>
                <w:b/>
                <w:color w:val="FFFFFF"/>
                <w:sz w:val="20"/>
              </w:rPr>
              <w:t>Taux d’intérêt</w:t>
            </w:r>
          </w:p>
        </w:tc>
        <w:tc>
          <w:tcPr>
            <w:tcW w:w="7655" w:type="dxa"/>
            <w:tcBorders>
              <w:top w:val="single" w:sz="4" w:space="0" w:color="BFBFBF" w:themeColor="background1" w:themeShade="BF"/>
              <w:left w:val="nil"/>
            </w:tcBorders>
            <w:tcMar>
              <w:left w:w="0" w:type="dxa"/>
              <w:right w:w="0" w:type="dxa"/>
            </w:tcMar>
          </w:tcPr>
          <w:p w14:paraId="4F8DDEDD" w14:textId="50727733" w:rsidR="009C7655" w:rsidRPr="00CE3C51" w:rsidRDefault="002D3673" w:rsidP="004E43E2">
            <w:pPr>
              <w:pStyle w:val="Retraitcorpsdetexte4"/>
              <w:tabs>
                <w:tab w:val="clear" w:pos="1985"/>
              </w:tabs>
              <w:ind w:left="113" w:right="113"/>
              <w:rPr>
                <w:rFonts w:ascii="Calibri" w:hAnsi="Calibri" w:cs="Arial"/>
                <w:sz w:val="20"/>
              </w:rPr>
            </w:pPr>
            <w:r w:rsidRPr="00D4239A">
              <w:rPr>
                <w:rFonts w:ascii="Calibri" w:hAnsi="Calibri" w:cs="Arial"/>
                <w:sz w:val="20"/>
              </w:rPr>
              <w:t>T</w:t>
            </w:r>
            <w:r w:rsidR="007A6BBC" w:rsidRPr="00D4239A">
              <w:rPr>
                <w:rFonts w:ascii="Calibri" w:hAnsi="Calibri" w:cs="Arial"/>
                <w:sz w:val="20"/>
              </w:rPr>
              <w:t xml:space="preserve">aux de base </w:t>
            </w:r>
            <w:r w:rsidR="00993E7B" w:rsidRPr="00D4239A">
              <w:rPr>
                <w:rFonts w:ascii="Calibri" w:hAnsi="Calibri" w:cs="Arial"/>
                <w:sz w:val="20"/>
              </w:rPr>
              <w:t xml:space="preserve">canadien </w:t>
            </w:r>
            <w:r w:rsidR="009C7655" w:rsidRPr="00D4239A">
              <w:rPr>
                <w:rFonts w:ascii="Calibri" w:hAnsi="Calibri" w:cs="Arial"/>
                <w:bCs/>
                <w:sz w:val="20"/>
              </w:rPr>
              <w:fldChar w:fldCharType="begin">
                <w:ffData>
                  <w:name w:val="Texte1474"/>
                  <w:enabled/>
                  <w:calcOnExit w:val="0"/>
                  <w:textInput>
                    <w:default w:val="plus"/>
                  </w:textInput>
                </w:ffData>
              </w:fldChar>
            </w:r>
            <w:r w:rsidR="009C7655" w:rsidRPr="00D4239A">
              <w:rPr>
                <w:rFonts w:ascii="Calibri" w:hAnsi="Calibri" w:cs="Arial"/>
                <w:bCs/>
                <w:sz w:val="20"/>
              </w:rPr>
              <w:instrText xml:space="preserve"> FORMTEXT </w:instrText>
            </w:r>
            <w:r w:rsidR="009C7655" w:rsidRPr="00D4239A">
              <w:rPr>
                <w:rFonts w:ascii="Calibri" w:hAnsi="Calibri" w:cs="Arial"/>
                <w:bCs/>
                <w:sz w:val="20"/>
              </w:rPr>
            </w:r>
            <w:r w:rsidR="009C7655" w:rsidRPr="00D4239A">
              <w:rPr>
                <w:rFonts w:ascii="Calibri" w:hAnsi="Calibri" w:cs="Arial"/>
                <w:bCs/>
                <w:sz w:val="20"/>
              </w:rPr>
              <w:fldChar w:fldCharType="separate"/>
            </w:r>
            <w:r w:rsidR="00023CE1">
              <w:rPr>
                <w:rFonts w:ascii="Calibri" w:hAnsi="Calibri" w:cs="Arial"/>
                <w:bCs/>
                <w:noProof/>
                <w:sz w:val="20"/>
              </w:rPr>
              <w:t>plus</w:t>
            </w:r>
            <w:r w:rsidR="009C7655" w:rsidRPr="00D4239A">
              <w:rPr>
                <w:rFonts w:ascii="Calibri" w:hAnsi="Calibri" w:cs="Arial"/>
                <w:bCs/>
                <w:sz w:val="20"/>
              </w:rPr>
              <w:fldChar w:fldCharType="end"/>
            </w:r>
            <w:r w:rsidR="009C7655" w:rsidRPr="00D4239A">
              <w:rPr>
                <w:rFonts w:ascii="Calibri" w:hAnsi="Calibri" w:cs="Arial"/>
                <w:sz w:val="20"/>
              </w:rPr>
              <w:t> </w:t>
            </w:r>
            <w:r w:rsidR="00CE3C51">
              <w:rPr>
                <w:rFonts w:ascii="Calibri" w:hAnsi="Calibri" w:cs="Arial"/>
                <w:sz w:val="20"/>
              </w:rPr>
              <w:t>0,00</w:t>
            </w:r>
            <w:r w:rsidR="009C7655" w:rsidRPr="00D4239A">
              <w:rPr>
                <w:rFonts w:ascii="Calibri" w:hAnsi="Calibri" w:cs="Arial"/>
                <w:sz w:val="20"/>
              </w:rPr>
              <w:t>% l’an</w:t>
            </w:r>
            <w:r w:rsidR="00CE3C51">
              <w:rPr>
                <w:rFonts w:ascii="Calibri" w:hAnsi="Calibri" w:cs="Arial"/>
                <w:sz w:val="20"/>
              </w:rPr>
              <w:t>.</w:t>
            </w:r>
          </w:p>
        </w:tc>
      </w:tr>
      <w:tr w:rsidR="009C7655" w:rsidRPr="00D4239A" w14:paraId="13A6D72C"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4C165A21" w14:textId="77777777" w:rsidR="009C7655" w:rsidRPr="00D4239A" w:rsidRDefault="009C7655" w:rsidP="00DE639A">
            <w:pPr>
              <w:spacing w:before="20" w:after="20"/>
              <w:ind w:left="113" w:right="113"/>
              <w:jc w:val="left"/>
              <w:rPr>
                <w:rFonts w:ascii="Calibri" w:hAnsi="Calibri" w:cs="Arial"/>
                <w:b/>
                <w:color w:val="FFFFFF"/>
                <w:sz w:val="20"/>
              </w:rPr>
            </w:pPr>
            <w:r w:rsidRPr="00D4239A">
              <w:rPr>
                <w:rFonts w:ascii="Calibri" w:hAnsi="Calibri" w:cs="Arial"/>
                <w:b/>
                <w:color w:val="FFFFFF"/>
                <w:sz w:val="20"/>
              </w:rPr>
              <w:t>Déboursement</w:t>
            </w:r>
          </w:p>
        </w:tc>
        <w:tc>
          <w:tcPr>
            <w:tcW w:w="7655" w:type="dxa"/>
            <w:tcBorders>
              <w:top w:val="single" w:sz="4" w:space="0" w:color="BFBFBF" w:themeColor="background1" w:themeShade="BF"/>
              <w:left w:val="nil"/>
            </w:tcBorders>
            <w:tcMar>
              <w:left w:w="0" w:type="dxa"/>
              <w:right w:w="0" w:type="dxa"/>
            </w:tcMar>
          </w:tcPr>
          <w:p w14:paraId="03C41002" w14:textId="1D231840" w:rsidR="00E6540E" w:rsidRPr="000B14EA" w:rsidRDefault="002D3673" w:rsidP="004E43E2">
            <w:pPr>
              <w:pStyle w:val="Retraitcorpsdetexte3"/>
              <w:spacing w:before="20"/>
              <w:ind w:left="113" w:right="113"/>
              <w:rPr>
                <w:rFonts w:ascii="Calibri" w:hAnsi="Calibri" w:cs="Arial"/>
                <w:bCs/>
                <w:sz w:val="20"/>
              </w:rPr>
            </w:pPr>
            <w:r w:rsidRPr="00D4239A">
              <w:rPr>
                <w:rFonts w:ascii="Calibri" w:hAnsi="Calibri" w:cs="Arial"/>
                <w:bCs/>
                <w:sz w:val="20"/>
                <w:lang w:val="fr-CA"/>
              </w:rPr>
              <w:t>U</w:t>
            </w:r>
            <w:r w:rsidR="00210EB4" w:rsidRPr="00D4239A">
              <w:rPr>
                <w:rFonts w:ascii="Calibri" w:hAnsi="Calibri" w:cs="Arial"/>
                <w:bCs/>
                <w:sz w:val="20"/>
                <w:lang w:val="fr-CA"/>
              </w:rPr>
              <w:t xml:space="preserve">nique au plus tard le </w:t>
            </w:r>
            <w:r w:rsidR="000B14EA">
              <w:rPr>
                <w:rFonts w:ascii="Calibri" w:hAnsi="Calibri"/>
                <w:sz w:val="20"/>
              </w:rPr>
              <w:t>15 février 2026.</w:t>
            </w:r>
          </w:p>
        </w:tc>
      </w:tr>
      <w:tr w:rsidR="009C7655" w:rsidRPr="00D4239A" w14:paraId="30466820"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0299808A" w14:textId="77777777" w:rsidR="009C7655" w:rsidRPr="00D4239A" w:rsidRDefault="009C7655" w:rsidP="00DE639A">
            <w:pPr>
              <w:spacing w:before="20" w:after="20"/>
              <w:ind w:left="113" w:right="113"/>
              <w:jc w:val="left"/>
              <w:rPr>
                <w:rFonts w:ascii="Calibri" w:hAnsi="Calibri" w:cs="Arial"/>
                <w:b/>
                <w:color w:val="FFFFFF"/>
                <w:sz w:val="20"/>
              </w:rPr>
            </w:pPr>
            <w:bookmarkStart w:id="4" w:name="_Hlk15396208"/>
            <w:r w:rsidRPr="00D4239A">
              <w:rPr>
                <w:rFonts w:ascii="Calibri" w:hAnsi="Calibri" w:cs="Arial"/>
                <w:b/>
                <w:color w:val="FFFFFF"/>
                <w:sz w:val="20"/>
              </w:rPr>
              <w:t>Remboursement </w:t>
            </w:r>
          </w:p>
        </w:tc>
        <w:tc>
          <w:tcPr>
            <w:tcW w:w="7655" w:type="dxa"/>
            <w:tcBorders>
              <w:top w:val="single" w:sz="4" w:space="0" w:color="BFBFBF" w:themeColor="background1" w:themeShade="BF"/>
              <w:left w:val="nil"/>
            </w:tcBorders>
            <w:tcMar>
              <w:left w:w="0" w:type="dxa"/>
              <w:right w:w="0" w:type="dxa"/>
            </w:tcMar>
          </w:tcPr>
          <w:p w14:paraId="17A1ABBE" w14:textId="412D478B" w:rsidR="009C7655" w:rsidRPr="000B14EA" w:rsidRDefault="002D3673" w:rsidP="004E43E2">
            <w:pPr>
              <w:pStyle w:val="Retraitcorpsdetexte3"/>
              <w:spacing w:before="20"/>
              <w:ind w:left="113" w:right="113"/>
              <w:rPr>
                <w:rFonts w:ascii="Calibri" w:hAnsi="Calibri"/>
                <w:sz w:val="20"/>
                <w:lang w:val="fr-CA"/>
              </w:rPr>
            </w:pPr>
            <w:bookmarkStart w:id="5" w:name="_Hlk15395506"/>
            <w:r w:rsidRPr="00D4239A">
              <w:rPr>
                <w:rFonts w:ascii="Calibri" w:hAnsi="Calibri"/>
                <w:sz w:val="20"/>
                <w:lang w:val="fr-CA"/>
              </w:rPr>
              <w:t>D</w:t>
            </w:r>
            <w:r w:rsidR="009C7655" w:rsidRPr="00D4239A">
              <w:rPr>
                <w:rFonts w:ascii="Calibri" w:hAnsi="Calibri"/>
                <w:sz w:val="20"/>
              </w:rPr>
              <w:t>e capital par versements</w:t>
            </w:r>
            <w:r w:rsidR="00545C99" w:rsidRPr="00D4239A">
              <w:rPr>
                <w:rFonts w:ascii="Calibri" w:hAnsi="Calibri"/>
                <w:sz w:val="20"/>
                <w:lang w:val="fr-CA"/>
              </w:rPr>
              <w:t xml:space="preserve"> </w:t>
            </w:r>
            <w:sdt>
              <w:sdtPr>
                <w:rPr>
                  <w:rFonts w:ascii="Calibri" w:hAnsi="Calibri"/>
                  <w:sz w:val="20"/>
                </w:rPr>
                <w:alias w:val="p7-1"/>
                <w:tag w:val="p7-1"/>
                <w:id w:val="-2015912650"/>
                <w:placeholder>
                  <w:docPart w:val="2BDBA5A5824A419CB4713E01932817A8"/>
                </w:placeholder>
                <w:comboBox>
                  <w:listItem w:displayText="annuels" w:value="annuels"/>
                  <w:listItem w:displayText="mensuels" w:value="mensuels"/>
                  <w:listItem w:displayText="bimensuels" w:value="bimensuels"/>
                  <w:listItem w:displayText="trimestriels" w:value="trimestriels"/>
                  <w:listItem w:displayText="semestriels" w:value="semestriels"/>
                  <w:listItem w:displayText="aux deux semaines" w:value="aux deux semaines"/>
                  <w:listItem w:displayText="hebdomadaires" w:value="hebdomadaires"/>
                </w:comboBox>
              </w:sdtPr>
              <w:sdtEndPr/>
              <w:sdtContent>
                <w:r w:rsidR="000B14EA">
                  <w:rPr>
                    <w:rFonts w:ascii="Calibri" w:hAnsi="Calibri"/>
                    <w:sz w:val="20"/>
                  </w:rPr>
                  <w:t>mensuels</w:t>
                </w:r>
              </w:sdtContent>
            </w:sdt>
            <w:r w:rsidR="009C7655" w:rsidRPr="00D4239A">
              <w:rPr>
                <w:rFonts w:ascii="Calibri" w:hAnsi="Calibri"/>
                <w:sz w:val="20"/>
                <w:lang w:val="fr-CA"/>
              </w:rPr>
              <w:t xml:space="preserve">, </w:t>
            </w:r>
            <w:r w:rsidR="009C7655" w:rsidRPr="00D4239A">
              <w:rPr>
                <w:rFonts w:ascii="Calibri" w:hAnsi="Calibri"/>
                <w:sz w:val="20"/>
              </w:rPr>
              <w:t xml:space="preserve">de </w:t>
            </w:r>
            <w:r w:rsidR="004E43E2">
              <w:rPr>
                <w:rFonts w:ascii="Calibri" w:hAnsi="Calibri" w:cs="Arial"/>
                <w:sz w:val="20"/>
              </w:rPr>
              <w:t>5 303,03</w:t>
            </w:r>
            <w:r w:rsidR="009C7655" w:rsidRPr="00D4239A">
              <w:rPr>
                <w:rFonts w:ascii="Calibri" w:hAnsi="Calibri"/>
                <w:bCs/>
                <w:sz w:val="20"/>
              </w:rPr>
              <w:t> $</w:t>
            </w:r>
            <w:r w:rsidR="004F51B1" w:rsidRPr="00D4239A">
              <w:rPr>
                <w:rFonts w:ascii="Calibri" w:hAnsi="Calibri"/>
                <w:bCs/>
                <w:sz w:val="20"/>
                <w:lang w:val="fr-CA"/>
              </w:rPr>
              <w:t>,</w:t>
            </w:r>
            <w:r w:rsidR="002769B7" w:rsidRPr="00D4239A">
              <w:rPr>
                <w:rFonts w:ascii="Calibri" w:hAnsi="Calibri"/>
                <w:bCs/>
                <w:sz w:val="20"/>
                <w:lang w:val="fr-CA"/>
              </w:rPr>
              <w:t xml:space="preserve"> </w:t>
            </w:r>
            <w:r w:rsidR="009C7655" w:rsidRPr="00D4239A">
              <w:rPr>
                <w:rFonts w:ascii="Calibri" w:hAnsi="Calibri"/>
                <w:sz w:val="20"/>
              </w:rPr>
              <w:t xml:space="preserve">solde remboursable en totalité à </w:t>
            </w:r>
            <w:r w:rsidR="00972DDA" w:rsidRPr="00D4239A">
              <w:rPr>
                <w:rFonts w:ascii="Calibri" w:hAnsi="Calibri"/>
                <w:sz w:val="20"/>
                <w:lang w:val="fr-CA"/>
              </w:rPr>
              <w:t>la fin du terme</w:t>
            </w:r>
            <w:bookmarkEnd w:id="5"/>
            <w:r w:rsidR="000B14EA">
              <w:rPr>
                <w:rFonts w:ascii="Calibri" w:hAnsi="Calibri"/>
                <w:sz w:val="20"/>
                <w:lang w:val="fr-CA"/>
              </w:rPr>
              <w:t>.</w:t>
            </w:r>
          </w:p>
        </w:tc>
      </w:tr>
      <w:bookmarkEnd w:id="4"/>
      <w:tr w:rsidR="009C7655" w:rsidRPr="00D4239A" w14:paraId="6619D127" w14:textId="77777777" w:rsidTr="728461F7">
        <w:trPr>
          <w:trHeight w:val="20"/>
        </w:trPr>
        <w:tc>
          <w:tcPr>
            <w:tcW w:w="1701" w:type="dxa"/>
            <w:tcBorders>
              <w:top w:val="single" w:sz="12" w:space="0" w:color="FFFFFF" w:themeColor="background1"/>
              <w:left w:val="nil"/>
              <w:bottom w:val="single" w:sz="12" w:space="0" w:color="FFFFFF" w:themeColor="background1"/>
              <w:right w:val="nil"/>
            </w:tcBorders>
            <w:shd w:val="clear" w:color="auto" w:fill="6C8AA1"/>
            <w:tcMar>
              <w:left w:w="0" w:type="dxa"/>
              <w:right w:w="0" w:type="dxa"/>
            </w:tcMar>
          </w:tcPr>
          <w:p w14:paraId="18154DC6" w14:textId="77777777" w:rsidR="009C7655" w:rsidRPr="00D4239A" w:rsidRDefault="009C7655" w:rsidP="00DE639A">
            <w:pPr>
              <w:spacing w:before="20" w:after="20"/>
              <w:ind w:left="113" w:right="113"/>
              <w:jc w:val="left"/>
              <w:rPr>
                <w:rFonts w:ascii="Calibri" w:hAnsi="Calibri" w:cs="Arial"/>
                <w:b/>
                <w:color w:val="FFFFFF"/>
                <w:sz w:val="20"/>
              </w:rPr>
            </w:pPr>
            <w:r w:rsidRPr="00D4239A">
              <w:rPr>
                <w:rFonts w:ascii="Calibri" w:hAnsi="Calibri" w:cs="Arial"/>
                <w:b/>
                <w:color w:val="FFFFFF"/>
                <w:sz w:val="20"/>
              </w:rPr>
              <w:t>Moratoire </w:t>
            </w:r>
            <w:r w:rsidR="00966CF7" w:rsidRPr="00D4239A">
              <w:rPr>
                <w:rFonts w:ascii="Calibri" w:hAnsi="Calibri" w:cs="Arial"/>
                <w:b/>
                <w:color w:val="FFFFFF"/>
                <w:sz w:val="20"/>
              </w:rPr>
              <w:t>de remboursement</w:t>
            </w:r>
          </w:p>
        </w:tc>
        <w:tc>
          <w:tcPr>
            <w:tcW w:w="7655" w:type="dxa"/>
            <w:tcBorders>
              <w:top w:val="single" w:sz="4" w:space="0" w:color="BFBFBF" w:themeColor="background1" w:themeShade="BF"/>
              <w:left w:val="nil"/>
              <w:bottom w:val="single" w:sz="4" w:space="0" w:color="BFBFBF" w:themeColor="background1" w:themeShade="BF"/>
            </w:tcBorders>
            <w:tcMar>
              <w:left w:w="0" w:type="dxa"/>
              <w:right w:w="0" w:type="dxa"/>
            </w:tcMar>
          </w:tcPr>
          <w:p w14:paraId="58E8628E" w14:textId="5B83880B" w:rsidR="007F23E4" w:rsidRPr="00D4239A" w:rsidRDefault="002D3673" w:rsidP="004E43E2">
            <w:pPr>
              <w:spacing w:before="20"/>
              <w:ind w:left="113" w:right="113"/>
              <w:rPr>
                <w:rFonts w:ascii="Calibri" w:hAnsi="Calibri" w:cs="Arial"/>
                <w:sz w:val="20"/>
              </w:rPr>
            </w:pPr>
            <w:r w:rsidRPr="00D4239A">
              <w:rPr>
                <w:rFonts w:ascii="Calibri" w:hAnsi="Calibri" w:cs="Arial"/>
                <w:sz w:val="20"/>
              </w:rPr>
              <w:t>D</w:t>
            </w:r>
            <w:r w:rsidR="009C7655" w:rsidRPr="00D4239A">
              <w:rPr>
                <w:rFonts w:ascii="Calibri" w:hAnsi="Calibri" w:cs="Arial"/>
                <w:sz w:val="20"/>
              </w:rPr>
              <w:t>e</w:t>
            </w:r>
            <w:r w:rsidR="00966CF7" w:rsidRPr="00D4239A">
              <w:rPr>
                <w:rFonts w:ascii="Calibri" w:hAnsi="Calibri" w:cs="Arial"/>
                <w:sz w:val="20"/>
              </w:rPr>
              <w:t xml:space="preserve"> capital de</w:t>
            </w:r>
            <w:r w:rsidR="009C7655" w:rsidRPr="00D4239A">
              <w:rPr>
                <w:rFonts w:ascii="Calibri" w:hAnsi="Calibri" w:cs="Arial"/>
                <w:sz w:val="20"/>
              </w:rPr>
              <w:t xml:space="preserve"> </w:t>
            </w:r>
            <w:r w:rsidR="004E43E2">
              <w:rPr>
                <w:rFonts w:ascii="Calibri" w:hAnsi="Calibri" w:cs="Arial"/>
                <w:bCs/>
                <w:sz w:val="20"/>
                <w:lang w:val="x-none"/>
              </w:rPr>
              <w:t>12</w:t>
            </w:r>
            <w:r w:rsidR="009C7655" w:rsidRPr="00D4239A">
              <w:rPr>
                <w:rFonts w:ascii="Calibri" w:hAnsi="Calibri" w:cs="Arial"/>
                <w:bCs/>
                <w:sz w:val="20"/>
              </w:rPr>
              <w:t> </w:t>
            </w:r>
            <w:r w:rsidR="009C7655" w:rsidRPr="00D4239A">
              <w:rPr>
                <w:rFonts w:ascii="Calibri" w:hAnsi="Calibri" w:cs="Arial"/>
                <w:sz w:val="20"/>
              </w:rPr>
              <w:t>mois à compter du déboursement</w:t>
            </w:r>
            <w:r w:rsidR="0002058D" w:rsidRPr="00D4239A">
              <w:rPr>
                <w:rFonts w:ascii="Calibri" w:hAnsi="Calibri" w:cs="Arial"/>
                <w:sz w:val="20"/>
              </w:rPr>
              <w:t xml:space="preserve"> final</w:t>
            </w:r>
            <w:r w:rsidR="004E43E2">
              <w:rPr>
                <w:rFonts w:ascii="Calibri" w:hAnsi="Calibri" w:cs="Arial"/>
                <w:sz w:val="20"/>
              </w:rPr>
              <w:t>.</w:t>
            </w:r>
          </w:p>
        </w:tc>
      </w:tr>
      <w:tr w:rsidR="005343A3" w:rsidRPr="00D4239A" w14:paraId="45FC7553" w14:textId="77777777" w:rsidTr="728461F7">
        <w:trPr>
          <w:trHeight w:val="20"/>
        </w:trPr>
        <w:tc>
          <w:tcPr>
            <w:tcW w:w="9356" w:type="dxa"/>
            <w:gridSpan w:val="2"/>
            <w:tcBorders>
              <w:top w:val="single" w:sz="4" w:space="0" w:color="BFBFBF" w:themeColor="background1" w:themeShade="BF"/>
              <w:left w:val="nil"/>
              <w:bottom w:val="nil"/>
            </w:tcBorders>
            <w:tcMar>
              <w:left w:w="0" w:type="dxa"/>
              <w:right w:w="0" w:type="dxa"/>
            </w:tcMar>
          </w:tcPr>
          <w:p w14:paraId="536432C4" w14:textId="77777777" w:rsidR="005343A3" w:rsidRPr="00D4239A" w:rsidRDefault="005343A3" w:rsidP="00BA3A95">
            <w:pPr>
              <w:pStyle w:val="Retraitcorpsdetexte3"/>
              <w:spacing w:before="20"/>
              <w:ind w:left="113" w:right="113"/>
              <w:jc w:val="left"/>
              <w:rPr>
                <w:rFonts w:ascii="Calibri" w:hAnsi="Calibri"/>
                <w:sz w:val="20"/>
                <w:lang w:val="fr-CA"/>
              </w:rPr>
            </w:pPr>
            <w:r w:rsidRPr="00D4239A">
              <w:rPr>
                <w:rFonts w:ascii="Calibri" w:hAnsi="Calibri" w:cs="Arial"/>
                <w:bCs/>
                <w:caps/>
                <w:sz w:val="20"/>
                <w:vertAlign w:val="superscript"/>
              </w:rPr>
              <w:t xml:space="preserve">1 </w:t>
            </w:r>
            <w:r w:rsidRPr="00D4239A">
              <w:rPr>
                <w:rFonts w:ascii="Calibri" w:hAnsi="Calibri" w:cs="Arial"/>
                <w:bCs/>
                <w:sz w:val="20"/>
              </w:rPr>
              <w:t>Tel que défini à l’Annexe A</w:t>
            </w:r>
          </w:p>
        </w:tc>
      </w:tr>
    </w:tbl>
    <w:p w14:paraId="7B08F180" w14:textId="27C33A7E" w:rsidR="005F3012" w:rsidRPr="00D4239A" w:rsidRDefault="005F3012" w:rsidP="005E7DDD">
      <w:pPr>
        <w:pStyle w:val="TITRENIVEAU2-MH"/>
        <w:spacing w:before="120" w:after="120"/>
        <w:ind w:left="360"/>
        <w:rPr>
          <w:b w:val="0"/>
        </w:rPr>
      </w:pPr>
      <w:r w:rsidRPr="00D4239A">
        <w:rPr>
          <w:b w:val="0"/>
        </w:rPr>
        <w:t>Cartes Mastercard</w:t>
      </w:r>
      <w:r w:rsidR="00670B06" w:rsidRPr="00D4239A">
        <w:rPr>
          <w:b w:val="0"/>
        </w:rPr>
        <w:t xml:space="preserve"> </w:t>
      </w:r>
      <w:r w:rsidR="0040374F" w:rsidRPr="00D4239A">
        <w:rPr>
          <w:b w:val="0"/>
        </w:rPr>
        <w:t xml:space="preserve">– </w:t>
      </w:r>
      <w:r w:rsidR="004E43E2">
        <w:rPr>
          <w:b w:val="0"/>
        </w:rPr>
        <w:t>25 000,00</w:t>
      </w:r>
      <w:r w:rsidR="0040374F" w:rsidRPr="00D4239A">
        <w:rPr>
          <w:b w:val="0"/>
        </w:rPr>
        <w:t>$</w:t>
      </w: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Look w:val="04A0" w:firstRow="1" w:lastRow="0" w:firstColumn="1" w:lastColumn="0" w:noHBand="0" w:noVBand="1"/>
      </w:tblPr>
      <w:tblGrid>
        <w:gridCol w:w="1701"/>
        <w:gridCol w:w="7655"/>
      </w:tblGrid>
      <w:tr w:rsidR="00DA3295" w:rsidRPr="00D4239A" w14:paraId="4F317B8B" w14:textId="77777777" w:rsidTr="008F7D0C">
        <w:trPr>
          <w:trHeight w:val="567"/>
        </w:trPr>
        <w:tc>
          <w:tcPr>
            <w:tcW w:w="1701" w:type="dxa"/>
            <w:tcBorders>
              <w:top w:val="single" w:sz="4" w:space="0" w:color="BFBFBF"/>
              <w:left w:val="nil"/>
              <w:bottom w:val="single" w:sz="4" w:space="0" w:color="BFBFBF"/>
              <w:right w:val="single" w:sz="4" w:space="0" w:color="BFBFBF"/>
            </w:tcBorders>
            <w:shd w:val="clear" w:color="auto" w:fill="6C8AA1"/>
            <w:tcMar>
              <w:left w:w="0" w:type="dxa"/>
              <w:right w:w="0" w:type="dxa"/>
            </w:tcMar>
          </w:tcPr>
          <w:p w14:paraId="2125BCC1" w14:textId="77777777" w:rsidR="00DA3295" w:rsidRPr="00D4239A" w:rsidRDefault="008A3ADB" w:rsidP="007D2B85">
            <w:pPr>
              <w:spacing w:before="20" w:after="20"/>
              <w:ind w:left="113" w:right="113"/>
              <w:jc w:val="left"/>
              <w:rPr>
                <w:rFonts w:ascii="Calibri" w:hAnsi="Calibri" w:cs="Arial"/>
                <w:b/>
                <w:color w:val="FFFFFF"/>
                <w:sz w:val="20"/>
              </w:rPr>
            </w:pPr>
            <w:r w:rsidRPr="00D4239A">
              <w:rPr>
                <w:rFonts w:ascii="Calibri" w:hAnsi="Calibri" w:cs="Arial"/>
                <w:b/>
                <w:color w:val="FFFFFF"/>
                <w:sz w:val="20"/>
              </w:rPr>
              <w:t>But </w:t>
            </w:r>
          </w:p>
        </w:tc>
        <w:tc>
          <w:tcPr>
            <w:tcW w:w="7655" w:type="dxa"/>
            <w:tcBorders>
              <w:top w:val="single" w:sz="4" w:space="0" w:color="BFBFBF"/>
              <w:left w:val="single" w:sz="4" w:space="0" w:color="BFBFBF"/>
              <w:bottom w:val="single" w:sz="4" w:space="0" w:color="BFBFBF"/>
            </w:tcBorders>
            <w:tcMar>
              <w:left w:w="0" w:type="dxa"/>
              <w:right w:w="0" w:type="dxa"/>
            </w:tcMar>
          </w:tcPr>
          <w:p w14:paraId="3FC6F854" w14:textId="07A7BAF6" w:rsidR="00DA3295" w:rsidRPr="00D4239A" w:rsidRDefault="00014B2B" w:rsidP="007D2B85">
            <w:pPr>
              <w:pStyle w:val="Retraitcorpsdetexte2"/>
              <w:spacing w:before="20" w:after="20"/>
              <w:ind w:left="113" w:right="113"/>
              <w:jc w:val="left"/>
              <w:rPr>
                <w:rFonts w:ascii="Calibri" w:hAnsi="Calibri" w:cs="Arial"/>
                <w:sz w:val="20"/>
              </w:rPr>
            </w:pPr>
            <w:r w:rsidRPr="00D4239A">
              <w:rPr>
                <w:rFonts w:ascii="Calibri" w:hAnsi="Calibri" w:cs="Arial"/>
                <w:sz w:val="20"/>
              </w:rPr>
              <w:t>F</w:t>
            </w:r>
            <w:r w:rsidR="008A3ADB" w:rsidRPr="00D4239A">
              <w:rPr>
                <w:rFonts w:ascii="Calibri" w:hAnsi="Calibri"/>
                <w:sz w:val="20"/>
              </w:rPr>
              <w:t xml:space="preserve">inancer les </w:t>
            </w:r>
            <w:r w:rsidR="00BB1F5B" w:rsidRPr="00D4239A">
              <w:rPr>
                <w:rFonts w:ascii="Calibri" w:hAnsi="Calibri"/>
                <w:sz w:val="20"/>
              </w:rPr>
              <w:t>achats courant</w:t>
            </w:r>
            <w:r w:rsidR="008A3ADB" w:rsidRPr="00D4239A">
              <w:rPr>
                <w:rFonts w:ascii="Calibri" w:hAnsi="Calibri"/>
                <w:sz w:val="20"/>
              </w:rPr>
              <w:t>s</w:t>
            </w:r>
            <w:r w:rsidR="00BB1F5B" w:rsidRPr="00D4239A">
              <w:rPr>
                <w:rFonts w:ascii="Calibri" w:hAnsi="Calibri"/>
                <w:sz w:val="20"/>
              </w:rPr>
              <w:t xml:space="preserve"> effectués</w:t>
            </w:r>
            <w:r w:rsidR="00A52FD6" w:rsidRPr="00D4239A">
              <w:rPr>
                <w:rFonts w:ascii="Calibri" w:hAnsi="Calibri"/>
                <w:sz w:val="20"/>
              </w:rPr>
              <w:t xml:space="preserve"> au moyen de cartes de crédit</w:t>
            </w:r>
            <w:r w:rsidR="004E43E2">
              <w:rPr>
                <w:rFonts w:ascii="Calibri" w:hAnsi="Calibri"/>
                <w:sz w:val="20"/>
              </w:rPr>
              <w:t>.</w:t>
            </w:r>
          </w:p>
        </w:tc>
      </w:tr>
    </w:tbl>
    <w:p w14:paraId="6A038375" w14:textId="77777777" w:rsidR="00774CF1" w:rsidRPr="00D4239A" w:rsidRDefault="00774CF1" w:rsidP="00FC46C4">
      <w:pPr>
        <w:pStyle w:val="TITRENIVEAU1-MH"/>
        <w:spacing w:after="120"/>
        <w:ind w:left="360"/>
        <w:outlineLvl w:val="0"/>
        <w:rPr>
          <w:b/>
        </w:rPr>
      </w:pPr>
      <w:r w:rsidRPr="00D4239A">
        <w:rPr>
          <w:b/>
        </w:rPr>
        <w:t>S</w:t>
      </w:r>
      <w:bookmarkStart w:id="6" w:name="Sûretés"/>
      <w:bookmarkEnd w:id="6"/>
      <w:r w:rsidR="00034566" w:rsidRPr="00D4239A">
        <w:rPr>
          <w:b/>
        </w:rPr>
        <w:t>ûretés</w:t>
      </w:r>
      <w:r w:rsidR="00172037" w:rsidRPr="00D4239A">
        <w:rPr>
          <w:b/>
        </w:rPr>
        <w:t xml:space="preserve"> </w:t>
      </w:r>
    </w:p>
    <w:p w14:paraId="661F2801" w14:textId="77777777" w:rsidR="005B5BE3" w:rsidRPr="00D4239A" w:rsidRDefault="00172037" w:rsidP="00220F78">
      <w:pPr>
        <w:spacing w:before="120" w:after="120"/>
        <w:rPr>
          <w:rFonts w:ascii="Calibri" w:hAnsi="Calibri"/>
          <w:sz w:val="20"/>
        </w:rPr>
      </w:pPr>
      <w:r w:rsidRPr="00D4239A">
        <w:rPr>
          <w:rFonts w:ascii="Calibri" w:hAnsi="Calibri"/>
          <w:sz w:val="20"/>
        </w:rPr>
        <w:t xml:space="preserve">Toutes les obligations de l’Emprunteur envers la Banque doivent en tout temps être garanties par l’ensemble des sûretés et garanties ci-dessous. Par contre, le tableau ci-dessous ou les documents de sûreté peuvent prévoir que certaines obligations doivent être garanties par des sûretés spécifiques. </w:t>
      </w:r>
      <w:r w:rsidR="00DF2C6A" w:rsidRPr="00D4239A">
        <w:rPr>
          <w:rFonts w:ascii="Calibri" w:hAnsi="Calibri"/>
          <w:sz w:val="20"/>
        </w:rPr>
        <w:t>D</w:t>
      </w:r>
      <w:r w:rsidRPr="00D4239A">
        <w:rPr>
          <w:rFonts w:ascii="Calibri" w:hAnsi="Calibri"/>
          <w:sz w:val="20"/>
        </w:rPr>
        <w:t>ans tous les cas, l’Emprunteur devra signer la documentation requise par la Banque.</w:t>
      </w:r>
      <w:r w:rsidR="005B5BE3" w:rsidRPr="00D4239A">
        <w:rPr>
          <w:rFonts w:ascii="Calibri" w:hAnsi="Calibri"/>
          <w:sz w:val="20"/>
        </w:rPr>
        <w:t xml:space="preserve"> </w:t>
      </w:r>
    </w:p>
    <w:p w14:paraId="544EA4E6" w14:textId="77777777" w:rsidR="006800C0" w:rsidRPr="00D4239A" w:rsidRDefault="006800C0" w:rsidP="00A64813">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Emprunteur</w:t>
      </w:r>
    </w:p>
    <w:tbl>
      <w:tblPr>
        <w:tblW w:w="9377"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700"/>
        <w:gridCol w:w="5263"/>
        <w:gridCol w:w="8"/>
        <w:gridCol w:w="1404"/>
        <w:gridCol w:w="10"/>
        <w:gridCol w:w="986"/>
        <w:gridCol w:w="6"/>
      </w:tblGrid>
      <w:tr w:rsidR="00F759ED" w:rsidRPr="00D4239A" w14:paraId="7860A379" w14:textId="77777777" w:rsidTr="00D147B4">
        <w:tc>
          <w:tcPr>
            <w:tcW w:w="6971" w:type="dxa"/>
            <w:gridSpan w:val="3"/>
            <w:tcBorders>
              <w:bottom w:val="single" w:sz="4" w:space="0" w:color="BFBFBF"/>
              <w:right w:val="single" w:sz="12" w:space="0" w:color="FFFFFF"/>
            </w:tcBorders>
            <w:shd w:val="clear" w:color="auto" w:fill="004260"/>
            <w:vAlign w:val="center"/>
          </w:tcPr>
          <w:p w14:paraId="6818F307" w14:textId="77777777" w:rsidR="00F759ED" w:rsidRPr="00D4239A" w:rsidRDefault="00F759ED" w:rsidP="00C657E9">
            <w:pPr>
              <w:pStyle w:val="Titre4"/>
              <w:numPr>
                <w:ilvl w:val="0"/>
                <w:numId w:val="0"/>
              </w:numPr>
              <w:jc w:val="left"/>
              <w:rPr>
                <w:rFonts w:ascii="Calibri" w:hAnsi="Calibri"/>
                <w:b/>
                <w:sz w:val="20"/>
                <w:lang w:val="fr-CA"/>
              </w:rPr>
            </w:pPr>
          </w:p>
        </w:tc>
        <w:tc>
          <w:tcPr>
            <w:tcW w:w="1414" w:type="dxa"/>
            <w:gridSpan w:val="2"/>
            <w:tcBorders>
              <w:top w:val="nil"/>
              <w:left w:val="single" w:sz="12" w:space="0" w:color="FFFFFF"/>
              <w:bottom w:val="nil"/>
              <w:right w:val="single" w:sz="12" w:space="0" w:color="FFFFFF"/>
            </w:tcBorders>
            <w:shd w:val="clear" w:color="auto" w:fill="004260"/>
            <w:vAlign w:val="center"/>
          </w:tcPr>
          <w:p w14:paraId="20304DD4" w14:textId="77777777" w:rsidR="00F759ED" w:rsidRPr="00D4239A" w:rsidRDefault="00F759ED" w:rsidP="00C657E9">
            <w:pPr>
              <w:pStyle w:val="Titre4"/>
              <w:numPr>
                <w:ilvl w:val="0"/>
                <w:numId w:val="0"/>
              </w:numPr>
              <w:ind w:left="113" w:right="113"/>
              <w:jc w:val="left"/>
              <w:rPr>
                <w:rFonts w:ascii="Calibri" w:hAnsi="Calibri"/>
                <w:b/>
                <w:sz w:val="20"/>
                <w:lang w:val="fr-CA"/>
              </w:rPr>
            </w:pPr>
            <w:r w:rsidRPr="00D4239A">
              <w:rPr>
                <w:rFonts w:ascii="Calibri" w:hAnsi="Calibri"/>
                <w:b/>
                <w:sz w:val="20"/>
                <w:lang w:val="fr-CA"/>
              </w:rPr>
              <w:t>Statut</w:t>
            </w:r>
          </w:p>
        </w:tc>
        <w:tc>
          <w:tcPr>
            <w:tcW w:w="992" w:type="dxa"/>
            <w:gridSpan w:val="2"/>
            <w:tcBorders>
              <w:left w:val="single" w:sz="12" w:space="0" w:color="FFFFFF"/>
              <w:bottom w:val="single" w:sz="4" w:space="0" w:color="BFBFBF"/>
            </w:tcBorders>
            <w:shd w:val="clear" w:color="auto" w:fill="004260"/>
            <w:vAlign w:val="center"/>
          </w:tcPr>
          <w:p w14:paraId="78268246" w14:textId="0D497377" w:rsidR="00F759ED" w:rsidRPr="00D4239A" w:rsidRDefault="00F759ED" w:rsidP="00C657E9">
            <w:pPr>
              <w:pStyle w:val="Titre4"/>
              <w:numPr>
                <w:ilvl w:val="0"/>
                <w:numId w:val="0"/>
              </w:numPr>
              <w:ind w:left="-57"/>
              <w:jc w:val="left"/>
              <w:rPr>
                <w:rFonts w:ascii="Calibri" w:hAnsi="Calibri"/>
                <w:b/>
                <w:sz w:val="20"/>
                <w:lang w:val="fr-CA"/>
              </w:rPr>
            </w:pPr>
            <w:r w:rsidRPr="00D4239A">
              <w:rPr>
                <w:rFonts w:ascii="Calibri" w:hAnsi="Calibri"/>
                <w:b/>
                <w:sz w:val="20"/>
                <w:lang w:val="fr-CA"/>
              </w:rPr>
              <w:t>Produits liés</w:t>
            </w:r>
          </w:p>
        </w:tc>
      </w:tr>
      <w:tr w:rsidR="00356F29" w:rsidRPr="00D4239A" w14:paraId="23CF1FFA" w14:textId="77777777" w:rsidTr="00D147B4">
        <w:trPr>
          <w:gridAfter w:val="1"/>
          <w:wAfter w:w="6" w:type="dxa"/>
        </w:trPr>
        <w:tc>
          <w:tcPr>
            <w:tcW w:w="1700" w:type="dxa"/>
            <w:tcBorders>
              <w:top w:val="single" w:sz="12" w:space="0" w:color="FFFFFF"/>
            </w:tcBorders>
            <w:shd w:val="clear" w:color="auto" w:fill="6C8AA1"/>
          </w:tcPr>
          <w:p w14:paraId="1FB10FE9" w14:textId="2F774358" w:rsidR="00356F29" w:rsidRPr="00D4239A" w:rsidRDefault="00356F29" w:rsidP="00356F29">
            <w:pPr>
              <w:pStyle w:val="Titre4"/>
              <w:numPr>
                <w:ilvl w:val="0"/>
                <w:numId w:val="0"/>
              </w:numPr>
              <w:spacing w:before="20" w:after="20"/>
              <w:ind w:left="113" w:right="113"/>
              <w:jc w:val="left"/>
              <w:rPr>
                <w:rFonts w:ascii="Calibri" w:hAnsi="Calibri"/>
                <w:b/>
                <w:color w:val="FFFFFF"/>
                <w:sz w:val="20"/>
                <w:lang w:val="fr-CA"/>
              </w:rPr>
            </w:pPr>
            <w:r w:rsidRPr="00D4239A">
              <w:rPr>
                <w:rFonts w:ascii="Calibri" w:hAnsi="Calibri"/>
                <w:b/>
                <w:color w:val="FFFFFF"/>
                <w:sz w:val="20"/>
                <w:lang w:val="fr-CA"/>
              </w:rPr>
              <w:t>Hypothèque mobilière</w:t>
            </w:r>
            <w:r w:rsidR="00C40118">
              <w:rPr>
                <w:rFonts w:ascii="Calibri" w:hAnsi="Calibri"/>
                <w:b/>
                <w:color w:val="FFFFFF"/>
                <w:sz w:val="20"/>
                <w:lang w:val="fr-CA"/>
              </w:rPr>
              <w:t xml:space="preserve"> évolutive</w:t>
            </w:r>
          </w:p>
        </w:tc>
        <w:tc>
          <w:tcPr>
            <w:tcW w:w="5263" w:type="dxa"/>
          </w:tcPr>
          <w:p w14:paraId="595F531F" w14:textId="4103F5CA" w:rsidR="00356F29" w:rsidRPr="00C40118" w:rsidRDefault="00356F29" w:rsidP="00C40118">
            <w:pPr>
              <w:pStyle w:val="Titre4"/>
              <w:numPr>
                <w:ilvl w:val="0"/>
                <w:numId w:val="0"/>
              </w:numPr>
              <w:spacing w:before="20"/>
              <w:rPr>
                <w:rFonts w:ascii="Calibri" w:hAnsi="Calibri"/>
                <w:sz w:val="20"/>
                <w:lang w:val="fr-CA"/>
              </w:rPr>
            </w:pPr>
            <w:r w:rsidRPr="00D4239A">
              <w:rPr>
                <w:rFonts w:ascii="Calibri" w:hAnsi="Calibri"/>
                <w:sz w:val="20"/>
                <w:lang w:val="fr-CA"/>
              </w:rPr>
              <w:t xml:space="preserve">De </w:t>
            </w:r>
            <w:r w:rsidRPr="00D4239A">
              <w:rPr>
                <w:rFonts w:ascii="Calibri" w:hAnsi="Calibri"/>
                <w:sz w:val="20"/>
                <w:lang w:val="fr-CA"/>
              </w:rPr>
              <w:fldChar w:fldCharType="begin">
                <w:ffData>
                  <w:name w:val="Texte1459"/>
                  <w:enabled/>
                  <w:calcOnExit w:val="0"/>
                  <w:textInput>
                    <w:default w:val="1er rang"/>
                  </w:textInput>
                </w:ffData>
              </w:fldChar>
            </w:r>
            <w:r w:rsidRPr="00D4239A">
              <w:rPr>
                <w:rFonts w:ascii="Calibri" w:hAnsi="Calibri"/>
                <w:sz w:val="20"/>
                <w:lang w:val="fr-CA"/>
              </w:rPr>
              <w:instrText xml:space="preserve"> FORMTEXT </w:instrText>
            </w:r>
            <w:r w:rsidRPr="00D4239A">
              <w:rPr>
                <w:rFonts w:ascii="Calibri" w:hAnsi="Calibri"/>
                <w:sz w:val="20"/>
                <w:lang w:val="fr-CA"/>
              </w:rPr>
            </w:r>
            <w:r w:rsidRPr="00D4239A">
              <w:rPr>
                <w:rFonts w:ascii="Calibri" w:hAnsi="Calibri"/>
                <w:sz w:val="20"/>
                <w:lang w:val="fr-CA"/>
              </w:rPr>
              <w:fldChar w:fldCharType="separate"/>
            </w:r>
            <w:r>
              <w:rPr>
                <w:rFonts w:ascii="Calibri" w:hAnsi="Calibri"/>
                <w:noProof/>
                <w:sz w:val="20"/>
                <w:lang w:val="fr-CA"/>
              </w:rPr>
              <w:t>1er rang</w:t>
            </w:r>
            <w:r w:rsidRPr="00D4239A">
              <w:rPr>
                <w:rFonts w:ascii="Calibri" w:hAnsi="Calibri"/>
                <w:sz w:val="20"/>
                <w:lang w:val="fr-CA"/>
              </w:rPr>
              <w:fldChar w:fldCharType="end"/>
            </w:r>
            <w:r w:rsidRPr="00D4239A">
              <w:rPr>
                <w:rFonts w:ascii="Calibri" w:hAnsi="Calibri"/>
                <w:sz w:val="20"/>
                <w:lang w:val="fr-CA"/>
              </w:rPr>
              <w:t xml:space="preserve"> de </w:t>
            </w:r>
            <w:r w:rsidR="00C40118">
              <w:rPr>
                <w:rFonts w:ascii="Calibri" w:hAnsi="Calibri" w:cs="Arial"/>
                <w:sz w:val="20"/>
              </w:rPr>
              <w:t>2 000 000,00</w:t>
            </w:r>
            <w:r w:rsidRPr="00D4239A">
              <w:rPr>
                <w:rFonts w:ascii="Calibri" w:hAnsi="Calibri"/>
                <w:sz w:val="20"/>
                <w:lang w:val="fr-CA"/>
              </w:rPr>
              <w:t xml:space="preserve">$ sur </w:t>
            </w:r>
            <w:r w:rsidR="00C40118">
              <w:rPr>
                <w:rFonts w:ascii="Calibri" w:hAnsi="Calibri"/>
                <w:sz w:val="20"/>
                <w:lang w:val="fr-CA"/>
              </w:rPr>
              <w:t>l’universalité des biens meubles, corporels et incorporels, présents et futurs, où qu’ils se trouvent de l’Emprunteur.</w:t>
            </w:r>
          </w:p>
        </w:tc>
        <w:tc>
          <w:tcPr>
            <w:tcW w:w="1412" w:type="dxa"/>
            <w:gridSpan w:val="2"/>
          </w:tcPr>
          <w:p w14:paraId="3904A700" w14:textId="3A11BB83" w:rsidR="00356F29" w:rsidRPr="00D4239A" w:rsidRDefault="00E37084" w:rsidP="00356F29">
            <w:pPr>
              <w:pStyle w:val="Titre4"/>
              <w:numPr>
                <w:ilvl w:val="0"/>
                <w:numId w:val="0"/>
              </w:numPr>
              <w:spacing w:before="20" w:after="20"/>
              <w:jc w:val="left"/>
              <w:rPr>
                <w:rFonts w:ascii="Calibri" w:hAnsi="Calibri"/>
                <w:sz w:val="20"/>
                <w:lang w:val="fr-CA"/>
              </w:rPr>
            </w:pPr>
            <w:sdt>
              <w:sdtPr>
                <w:rPr>
                  <w:rFonts w:ascii="Calibri" w:hAnsi="Calibri"/>
                  <w:sz w:val="20"/>
                </w:rPr>
                <w:alias w:val="p28-1"/>
                <w:id w:val="760181948"/>
                <w:placeholder>
                  <w:docPart w:val="986C77A00CFA4DABA47BBFC5D8032E13"/>
                </w:placeholder>
                <w:comboBox>
                  <w:listItem w:displayText="(détenu)" w:value="(détenu)"/>
                  <w:listItem w:displayText="(à obtenir)" w:value="(à obtenir)"/>
                  <w:listItem w:displayText="(à Iibérer)" w:value="(à Iibérer)"/>
                  <w:listItem w:displayText="(à renouveler)" w:value="(à renouveler)"/>
                </w:comboBox>
              </w:sdtPr>
              <w:sdtEndPr/>
              <w:sdtContent>
                <w:r w:rsidR="00C40118">
                  <w:rPr>
                    <w:rFonts w:ascii="Calibri" w:hAnsi="Calibri"/>
                    <w:sz w:val="20"/>
                  </w:rPr>
                  <w:t>(à obtenir)</w:t>
                </w:r>
              </w:sdtContent>
            </w:sdt>
          </w:p>
        </w:tc>
        <w:tc>
          <w:tcPr>
            <w:tcW w:w="996" w:type="dxa"/>
            <w:gridSpan w:val="2"/>
          </w:tcPr>
          <w:p w14:paraId="02878392" w14:textId="1CE30CDB" w:rsidR="00356F29" w:rsidRPr="00D4239A" w:rsidRDefault="00C40118" w:rsidP="00356F29">
            <w:pPr>
              <w:pStyle w:val="Titre4"/>
              <w:numPr>
                <w:ilvl w:val="0"/>
                <w:numId w:val="0"/>
              </w:numPr>
              <w:spacing w:before="20" w:after="20"/>
              <w:ind w:left="113" w:right="113"/>
              <w:jc w:val="left"/>
              <w:rPr>
                <w:rFonts w:ascii="Calibri" w:hAnsi="Calibri"/>
                <w:sz w:val="20"/>
                <w:lang w:val="fr-CA"/>
              </w:rPr>
            </w:pPr>
            <w:r>
              <w:rPr>
                <w:rFonts w:ascii="Calibri" w:hAnsi="Calibri"/>
                <w:sz w:val="20"/>
                <w:lang w:val="fr-CA"/>
              </w:rPr>
              <w:t>A - B</w:t>
            </w:r>
          </w:p>
        </w:tc>
      </w:tr>
    </w:tbl>
    <w:p w14:paraId="4EC31C0E" w14:textId="77777777" w:rsidR="006B3689" w:rsidRPr="00D4239A" w:rsidRDefault="00816376" w:rsidP="0025566A">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Caution</w:t>
      </w:r>
    </w:p>
    <w:tbl>
      <w:tblPr>
        <w:tblW w:w="9377"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701"/>
        <w:gridCol w:w="5270"/>
        <w:gridCol w:w="1414"/>
        <w:gridCol w:w="992"/>
      </w:tblGrid>
      <w:tr w:rsidR="00655AFC" w:rsidRPr="00D4239A" w14:paraId="63B67231" w14:textId="77777777" w:rsidTr="003F0C21">
        <w:tc>
          <w:tcPr>
            <w:tcW w:w="6971" w:type="dxa"/>
            <w:gridSpan w:val="2"/>
            <w:tcBorders>
              <w:bottom w:val="single" w:sz="4" w:space="0" w:color="BFBFBF"/>
              <w:right w:val="single" w:sz="12" w:space="0" w:color="FFFFFF"/>
            </w:tcBorders>
            <w:shd w:val="clear" w:color="auto" w:fill="004260"/>
            <w:vAlign w:val="center"/>
          </w:tcPr>
          <w:p w14:paraId="2E181483" w14:textId="77777777" w:rsidR="00902637" w:rsidRPr="00D4239A" w:rsidRDefault="00902637" w:rsidP="00AF4358">
            <w:pPr>
              <w:pStyle w:val="Titre4"/>
              <w:numPr>
                <w:ilvl w:val="0"/>
                <w:numId w:val="0"/>
              </w:numPr>
              <w:jc w:val="left"/>
              <w:rPr>
                <w:rFonts w:ascii="Calibri" w:hAnsi="Calibri"/>
                <w:b/>
                <w:sz w:val="20"/>
                <w:lang w:val="fr-CA"/>
              </w:rPr>
            </w:pPr>
          </w:p>
        </w:tc>
        <w:tc>
          <w:tcPr>
            <w:tcW w:w="1414" w:type="dxa"/>
            <w:tcBorders>
              <w:top w:val="nil"/>
              <w:left w:val="single" w:sz="12" w:space="0" w:color="FFFFFF"/>
              <w:bottom w:val="nil"/>
              <w:right w:val="single" w:sz="12" w:space="0" w:color="FFFFFF"/>
            </w:tcBorders>
            <w:shd w:val="clear" w:color="auto" w:fill="004260"/>
            <w:vAlign w:val="center"/>
          </w:tcPr>
          <w:p w14:paraId="6CD7ADBE" w14:textId="77777777" w:rsidR="00902637" w:rsidRPr="00D4239A" w:rsidRDefault="00902637" w:rsidP="00035712">
            <w:pPr>
              <w:pStyle w:val="Titre4"/>
              <w:numPr>
                <w:ilvl w:val="0"/>
                <w:numId w:val="0"/>
              </w:numPr>
              <w:ind w:left="113" w:right="113"/>
              <w:jc w:val="left"/>
              <w:rPr>
                <w:rFonts w:ascii="Calibri" w:hAnsi="Calibri"/>
                <w:b/>
                <w:sz w:val="20"/>
                <w:lang w:val="fr-CA"/>
              </w:rPr>
            </w:pPr>
            <w:r w:rsidRPr="00D4239A">
              <w:rPr>
                <w:rFonts w:ascii="Calibri" w:hAnsi="Calibri"/>
                <w:b/>
                <w:sz w:val="20"/>
                <w:lang w:val="fr-CA"/>
              </w:rPr>
              <w:t>Statut</w:t>
            </w:r>
          </w:p>
        </w:tc>
        <w:tc>
          <w:tcPr>
            <w:tcW w:w="992" w:type="dxa"/>
            <w:tcBorders>
              <w:left w:val="single" w:sz="12" w:space="0" w:color="FFFFFF"/>
              <w:bottom w:val="single" w:sz="4" w:space="0" w:color="BFBFBF"/>
            </w:tcBorders>
            <w:shd w:val="clear" w:color="auto" w:fill="004260"/>
            <w:vAlign w:val="center"/>
          </w:tcPr>
          <w:p w14:paraId="29314F28" w14:textId="2CEE5F12" w:rsidR="00902637" w:rsidRPr="00D4239A" w:rsidRDefault="00902637" w:rsidP="00E77499">
            <w:pPr>
              <w:pStyle w:val="Titre4"/>
              <w:numPr>
                <w:ilvl w:val="0"/>
                <w:numId w:val="0"/>
              </w:numPr>
              <w:ind w:left="-57"/>
              <w:jc w:val="left"/>
              <w:rPr>
                <w:rFonts w:ascii="Calibri" w:hAnsi="Calibri"/>
                <w:b/>
                <w:sz w:val="20"/>
                <w:lang w:val="fr-CA"/>
              </w:rPr>
            </w:pPr>
            <w:r w:rsidRPr="00D4239A">
              <w:rPr>
                <w:rFonts w:ascii="Calibri" w:hAnsi="Calibri"/>
                <w:b/>
                <w:sz w:val="20"/>
                <w:lang w:val="fr-CA"/>
              </w:rPr>
              <w:t>Produits lié</w:t>
            </w:r>
            <w:r w:rsidR="0000057B">
              <w:rPr>
                <w:rFonts w:ascii="Calibri" w:hAnsi="Calibri"/>
                <w:b/>
                <w:sz w:val="20"/>
                <w:lang w:val="fr-CA"/>
              </w:rPr>
              <w:t>e</w:t>
            </w:r>
          </w:p>
        </w:tc>
      </w:tr>
      <w:tr w:rsidR="0000057B" w:rsidRPr="00D4239A" w14:paraId="0F0EEF65"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val="restart"/>
            <w:tcBorders>
              <w:top w:val="single" w:sz="12" w:space="0" w:color="FFFFFF"/>
              <w:left w:val="nil"/>
              <w:right w:val="nil"/>
            </w:tcBorders>
            <w:shd w:val="clear" w:color="auto" w:fill="6C8AA1"/>
          </w:tcPr>
          <w:p w14:paraId="6947B8A3" w14:textId="77777777" w:rsidR="0000057B" w:rsidRPr="00D4239A" w:rsidRDefault="0000057B" w:rsidP="00356F29">
            <w:pPr>
              <w:pStyle w:val="Titre4"/>
              <w:numPr>
                <w:ilvl w:val="0"/>
                <w:numId w:val="0"/>
              </w:numPr>
              <w:spacing w:before="20" w:after="20"/>
              <w:ind w:left="113"/>
              <w:jc w:val="left"/>
              <w:rPr>
                <w:rFonts w:ascii="Calibri" w:hAnsi="Calibri"/>
                <w:b/>
                <w:color w:val="FFFFFF"/>
                <w:sz w:val="20"/>
                <w:lang w:val="fr-CA"/>
              </w:rPr>
            </w:pPr>
            <w:r w:rsidRPr="00D4239A">
              <w:rPr>
                <w:rFonts w:ascii="Calibri" w:hAnsi="Calibri"/>
                <w:b/>
                <w:color w:val="FFFFFF"/>
                <w:sz w:val="20"/>
                <w:lang w:val="fr-CA"/>
              </w:rPr>
              <w:t>Cautionnement</w:t>
            </w:r>
          </w:p>
        </w:tc>
        <w:tc>
          <w:tcPr>
            <w:tcW w:w="5270" w:type="dxa"/>
            <w:tcBorders>
              <w:top w:val="single" w:sz="4" w:space="0" w:color="BFBFBF"/>
              <w:left w:val="nil"/>
              <w:bottom w:val="single" w:sz="4" w:space="0" w:color="BFBFBF"/>
              <w:right w:val="single" w:sz="4" w:space="0" w:color="BFBFBF"/>
            </w:tcBorders>
          </w:tcPr>
          <w:p w14:paraId="7F832233" w14:textId="15588B9A" w:rsidR="0000057B" w:rsidRPr="00D4239A" w:rsidRDefault="0000057B" w:rsidP="0000057B">
            <w:pPr>
              <w:pStyle w:val="Titre4"/>
              <w:numPr>
                <w:ilvl w:val="0"/>
                <w:numId w:val="0"/>
              </w:numPr>
              <w:spacing w:before="20" w:after="20"/>
              <w:rPr>
                <w:sz w:val="18"/>
                <w:szCs w:val="18"/>
                <w:lang w:val="fr-CA"/>
              </w:rPr>
            </w:pPr>
            <w:r w:rsidRPr="00D4239A">
              <w:rPr>
                <w:rFonts w:ascii="Calibri" w:hAnsi="Calibri"/>
                <w:bCs/>
                <w:sz w:val="20"/>
                <w:lang w:val="fr-CA"/>
              </w:rPr>
              <w:t xml:space="preserve">De </w:t>
            </w:r>
            <w:r>
              <w:rPr>
                <w:rFonts w:ascii="Calibri" w:hAnsi="Calibri"/>
                <w:bCs/>
                <w:sz w:val="20"/>
                <w:lang w:val="fr-CA"/>
              </w:rPr>
              <w:t>905 000,00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 xml:space="preserve">Félix Hamel, Jérôme Levac, Amanda </w:t>
            </w:r>
            <w:proofErr w:type="spellStart"/>
            <w:r>
              <w:rPr>
                <w:rFonts w:ascii="Calibri" w:hAnsi="Calibri"/>
                <w:sz w:val="20"/>
              </w:rPr>
              <w:t>Cockburn</w:t>
            </w:r>
            <w:proofErr w:type="spellEnd"/>
            <w:r>
              <w:rPr>
                <w:rFonts w:ascii="Calibri" w:hAnsi="Calibri"/>
                <w:sz w:val="20"/>
              </w:rPr>
              <w:t>, Cedric Leboeuf et Jean-Samuel Leboeuf.</w:t>
            </w:r>
          </w:p>
        </w:tc>
        <w:tc>
          <w:tcPr>
            <w:tcW w:w="1414" w:type="dxa"/>
            <w:tcBorders>
              <w:top w:val="nil"/>
              <w:left w:val="single" w:sz="4" w:space="0" w:color="BFBFBF"/>
              <w:bottom w:val="nil"/>
              <w:right w:val="single" w:sz="4" w:space="0" w:color="BFBFBF"/>
            </w:tcBorders>
          </w:tcPr>
          <w:p w14:paraId="64C3E853" w14:textId="1CB09013" w:rsidR="0000057B" w:rsidRPr="00D4239A" w:rsidRDefault="00E37084" w:rsidP="00356F29">
            <w:pPr>
              <w:pStyle w:val="Titre4"/>
              <w:numPr>
                <w:ilvl w:val="0"/>
                <w:numId w:val="0"/>
              </w:numPr>
              <w:spacing w:before="20" w:after="20"/>
              <w:jc w:val="left"/>
              <w:rPr>
                <w:rFonts w:ascii="Calibri" w:hAnsi="Calibri"/>
                <w:sz w:val="20"/>
                <w:lang w:val="fr-CA"/>
              </w:rPr>
            </w:pPr>
            <w:sdt>
              <w:sdtPr>
                <w:rPr>
                  <w:rFonts w:ascii="Calibri" w:hAnsi="Calibri"/>
                  <w:sz w:val="20"/>
                </w:rPr>
                <w:alias w:val="p28-1"/>
                <w:id w:val="-36738703"/>
                <w:placeholder>
                  <w:docPart w:val="CB5BE2492326402395DDAB0421C40350"/>
                </w:placeholder>
                <w:comboBox>
                  <w:listItem w:displayText="(détenu)" w:value="(détenu)"/>
                  <w:listItem w:displayText="(à obtenir)" w:value="(à obtenir)"/>
                  <w:listItem w:displayText="(à Iibérer)" w:value="(à Iibérer)"/>
                  <w:listItem w:displayText="(à renouveler)" w:value="(à renouveler)"/>
                </w:comboBox>
              </w:sdtPr>
              <w:sdtEndPr/>
              <w:sdtContent>
                <w:r w:rsidR="0000057B">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4AB4A446" w14:textId="0FBDABE3" w:rsidR="0000057B" w:rsidRPr="0000057B" w:rsidRDefault="0000057B" w:rsidP="00356F29">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00057B" w:rsidRPr="00D4239A" w14:paraId="0795C815"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top w:val="single" w:sz="12" w:space="0" w:color="FFFFFF"/>
              <w:left w:val="nil"/>
              <w:right w:val="nil"/>
            </w:tcBorders>
            <w:shd w:val="clear" w:color="auto" w:fill="6C8AA1"/>
          </w:tcPr>
          <w:p w14:paraId="30BD19D9" w14:textId="77777777" w:rsidR="0000057B" w:rsidRPr="00D4239A" w:rsidRDefault="0000057B" w:rsidP="0000057B">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6195717F" w14:textId="1220F8A5" w:rsidR="0000057B" w:rsidRPr="00D4239A" w:rsidRDefault="0000057B" w:rsidP="0000057B">
            <w:pPr>
              <w:pStyle w:val="Titre4"/>
              <w:numPr>
                <w:ilvl w:val="0"/>
                <w:numId w:val="0"/>
              </w:numPr>
              <w:spacing w:before="20" w:after="20"/>
              <w:rPr>
                <w:rFonts w:ascii="Calibri" w:hAnsi="Calibri"/>
                <w:bCs/>
                <w:sz w:val="20"/>
                <w:lang w:val="fr-CA"/>
              </w:rPr>
            </w:pPr>
            <w:r w:rsidRPr="00D4239A">
              <w:rPr>
                <w:rFonts w:ascii="Calibri" w:hAnsi="Calibri"/>
                <w:bCs/>
                <w:sz w:val="20"/>
                <w:lang w:val="fr-CA"/>
              </w:rPr>
              <w:t>De</w:t>
            </w:r>
            <w:r w:rsidR="00AA51AE">
              <w:rPr>
                <w:rFonts w:ascii="Calibri" w:hAnsi="Calibri"/>
                <w:bCs/>
                <w:sz w:val="20"/>
                <w:lang w:val="fr-CA"/>
              </w:rPr>
              <w:t xml:space="preserve"> 2 000</w:t>
            </w:r>
            <w:r>
              <w:rPr>
                <w:rFonts w:ascii="Calibri" w:hAnsi="Calibri"/>
                <w:bCs/>
                <w:sz w:val="20"/>
                <w:lang w:val="fr-CA"/>
              </w:rPr>
              <w:t> 000,00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CLINIQUE VÉTÉRINAIRE DE VALLEYFIELD INC.</w:t>
            </w:r>
          </w:p>
        </w:tc>
        <w:tc>
          <w:tcPr>
            <w:tcW w:w="1414" w:type="dxa"/>
            <w:tcBorders>
              <w:top w:val="nil"/>
              <w:left w:val="single" w:sz="4" w:space="0" w:color="BFBFBF"/>
              <w:bottom w:val="nil"/>
              <w:right w:val="single" w:sz="4" w:space="0" w:color="BFBFBF"/>
            </w:tcBorders>
          </w:tcPr>
          <w:p w14:paraId="3D3002E8" w14:textId="7F5F6342" w:rsidR="0000057B" w:rsidRDefault="00E37084" w:rsidP="0000057B">
            <w:pPr>
              <w:pStyle w:val="Titre4"/>
              <w:numPr>
                <w:ilvl w:val="0"/>
                <w:numId w:val="0"/>
              </w:numPr>
              <w:spacing w:before="20" w:after="20"/>
              <w:jc w:val="left"/>
              <w:rPr>
                <w:rFonts w:ascii="Calibri" w:hAnsi="Calibri"/>
                <w:sz w:val="20"/>
              </w:rPr>
            </w:pPr>
            <w:sdt>
              <w:sdtPr>
                <w:rPr>
                  <w:rFonts w:ascii="Calibri" w:hAnsi="Calibri"/>
                  <w:sz w:val="20"/>
                </w:rPr>
                <w:alias w:val="p28-1"/>
                <w:id w:val="1928610576"/>
                <w:placeholder>
                  <w:docPart w:val="535F770DFEBC4867AA83F0DC5CE7B754"/>
                </w:placeholder>
                <w:comboBox>
                  <w:listItem w:displayText="(détenu)" w:value="(détenu)"/>
                  <w:listItem w:displayText="(à obtenir)" w:value="(à obtenir)"/>
                  <w:listItem w:displayText="(à Iibérer)" w:value="(à Iibérer)"/>
                  <w:listItem w:displayText="(à renouveler)" w:value="(à renouveler)"/>
                </w:comboBox>
              </w:sdtPr>
              <w:sdtEndPr/>
              <w:sdtContent>
                <w:r w:rsidR="0000057B">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75EC5C17" w14:textId="74D85242" w:rsidR="0000057B" w:rsidRDefault="0000057B" w:rsidP="0000057B">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r w:rsidR="0000057B" w:rsidRPr="00D4239A" w14:paraId="03D59E01" w14:textId="77777777" w:rsidTr="003A3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01" w:type="dxa"/>
            <w:vMerge/>
            <w:tcBorders>
              <w:left w:val="nil"/>
              <w:bottom w:val="nil"/>
              <w:right w:val="nil"/>
            </w:tcBorders>
            <w:shd w:val="clear" w:color="auto" w:fill="6C8AA1"/>
          </w:tcPr>
          <w:p w14:paraId="1AB876D6" w14:textId="77777777" w:rsidR="0000057B" w:rsidRPr="00D4239A" w:rsidRDefault="0000057B" w:rsidP="0000057B">
            <w:pPr>
              <w:pStyle w:val="Titre4"/>
              <w:numPr>
                <w:ilvl w:val="0"/>
                <w:numId w:val="0"/>
              </w:numPr>
              <w:spacing w:before="20" w:after="20"/>
              <w:ind w:left="113"/>
              <w:jc w:val="left"/>
              <w:rPr>
                <w:rFonts w:ascii="Calibri" w:hAnsi="Calibri"/>
                <w:b/>
                <w:color w:val="FFFFFF"/>
                <w:sz w:val="20"/>
                <w:lang w:val="fr-CA"/>
              </w:rPr>
            </w:pPr>
          </w:p>
        </w:tc>
        <w:tc>
          <w:tcPr>
            <w:tcW w:w="5270" w:type="dxa"/>
            <w:tcBorders>
              <w:top w:val="single" w:sz="4" w:space="0" w:color="BFBFBF"/>
              <w:left w:val="nil"/>
              <w:bottom w:val="single" w:sz="4" w:space="0" w:color="BFBFBF"/>
              <w:right w:val="single" w:sz="4" w:space="0" w:color="BFBFBF"/>
            </w:tcBorders>
          </w:tcPr>
          <w:p w14:paraId="31B3BBB8" w14:textId="0E3A8630" w:rsidR="0000057B" w:rsidRPr="00D4239A" w:rsidRDefault="0000057B" w:rsidP="0000057B">
            <w:pPr>
              <w:pStyle w:val="Titre4"/>
              <w:numPr>
                <w:ilvl w:val="0"/>
                <w:numId w:val="0"/>
              </w:numPr>
              <w:spacing w:before="20" w:after="20"/>
              <w:rPr>
                <w:rFonts w:ascii="Calibri" w:hAnsi="Calibri"/>
                <w:bCs/>
                <w:sz w:val="20"/>
                <w:lang w:val="fr-CA"/>
              </w:rPr>
            </w:pPr>
            <w:r w:rsidRPr="00D4239A">
              <w:rPr>
                <w:rFonts w:ascii="Calibri" w:hAnsi="Calibri"/>
                <w:bCs/>
                <w:sz w:val="20"/>
                <w:lang w:val="fr-CA"/>
              </w:rPr>
              <w:t xml:space="preserve">De </w:t>
            </w:r>
            <w:r>
              <w:rPr>
                <w:rFonts w:ascii="Calibri" w:hAnsi="Calibri"/>
                <w:bCs/>
                <w:sz w:val="20"/>
                <w:lang w:val="fr-CA"/>
              </w:rPr>
              <w:t>880 000,00</w:t>
            </w:r>
            <w:r w:rsidRPr="00D4239A">
              <w:rPr>
                <w:rFonts w:ascii="Calibri" w:hAnsi="Calibri"/>
                <w:bCs/>
                <w:sz w:val="20"/>
                <w:lang w:val="fr-CA"/>
              </w:rPr>
              <w:t xml:space="preserve">$ </w:t>
            </w:r>
            <w:r>
              <w:rPr>
                <w:rFonts w:ascii="Calibri" w:hAnsi="Calibri"/>
                <w:bCs/>
                <w:sz w:val="20"/>
                <w:lang w:val="fr-CA"/>
              </w:rPr>
              <w:t>p</w:t>
            </w:r>
            <w:r w:rsidRPr="00D4239A">
              <w:rPr>
                <w:rFonts w:ascii="Calibri" w:hAnsi="Calibri"/>
                <w:bCs/>
                <w:sz w:val="20"/>
                <w:lang w:val="fr-CA"/>
              </w:rPr>
              <w:t>ar</w:t>
            </w:r>
            <w:r w:rsidRPr="00D4239A">
              <w:rPr>
                <w:rFonts w:ascii="Calibri" w:hAnsi="Calibri"/>
                <w:sz w:val="20"/>
              </w:rPr>
              <w:t xml:space="preserve"> </w:t>
            </w:r>
            <w:r>
              <w:rPr>
                <w:rFonts w:ascii="Calibri" w:hAnsi="Calibri"/>
                <w:sz w:val="20"/>
              </w:rPr>
              <w:t>9552-5721 QUÉBEC INC.</w:t>
            </w:r>
          </w:p>
        </w:tc>
        <w:tc>
          <w:tcPr>
            <w:tcW w:w="1414" w:type="dxa"/>
            <w:tcBorders>
              <w:top w:val="nil"/>
              <w:left w:val="single" w:sz="4" w:space="0" w:color="BFBFBF"/>
              <w:bottom w:val="single" w:sz="4" w:space="0" w:color="BFBFBF"/>
              <w:right w:val="single" w:sz="4" w:space="0" w:color="BFBFBF"/>
            </w:tcBorders>
          </w:tcPr>
          <w:p w14:paraId="573562BA" w14:textId="19AA0042" w:rsidR="0000057B" w:rsidRDefault="00E37084" w:rsidP="0000057B">
            <w:pPr>
              <w:pStyle w:val="Titre4"/>
              <w:numPr>
                <w:ilvl w:val="0"/>
                <w:numId w:val="0"/>
              </w:numPr>
              <w:spacing w:before="20" w:after="20"/>
              <w:jc w:val="left"/>
              <w:rPr>
                <w:rFonts w:ascii="Calibri" w:hAnsi="Calibri"/>
                <w:sz w:val="20"/>
              </w:rPr>
            </w:pPr>
            <w:sdt>
              <w:sdtPr>
                <w:rPr>
                  <w:rFonts w:ascii="Calibri" w:hAnsi="Calibri"/>
                  <w:sz w:val="20"/>
                </w:rPr>
                <w:alias w:val="p28-1"/>
                <w:id w:val="-947236562"/>
                <w:placeholder>
                  <w:docPart w:val="251884E3376B4606A25A6871216E0AC1"/>
                </w:placeholder>
                <w:comboBox>
                  <w:listItem w:displayText="(détenu)" w:value="(détenu)"/>
                  <w:listItem w:displayText="(à obtenir)" w:value="(à obtenir)"/>
                  <w:listItem w:displayText="(à Iibérer)" w:value="(à Iibérer)"/>
                  <w:listItem w:displayText="(à renouveler)" w:value="(à renouveler)"/>
                </w:comboBox>
              </w:sdtPr>
              <w:sdtEndPr/>
              <w:sdtContent>
                <w:r w:rsidR="0000057B">
                  <w:rPr>
                    <w:rFonts w:ascii="Calibri" w:hAnsi="Calibri"/>
                    <w:sz w:val="20"/>
                  </w:rPr>
                  <w:t>(à obtenir)</w:t>
                </w:r>
              </w:sdtContent>
            </w:sdt>
          </w:p>
        </w:tc>
        <w:tc>
          <w:tcPr>
            <w:tcW w:w="992" w:type="dxa"/>
            <w:tcBorders>
              <w:top w:val="single" w:sz="4" w:space="0" w:color="BFBFBF"/>
              <w:left w:val="single" w:sz="4" w:space="0" w:color="BFBFBF"/>
              <w:bottom w:val="single" w:sz="4" w:space="0" w:color="BFBFBF"/>
              <w:right w:val="nil"/>
            </w:tcBorders>
          </w:tcPr>
          <w:p w14:paraId="36194E17" w14:textId="1B76318F" w:rsidR="0000057B" w:rsidRDefault="0000057B" w:rsidP="0000057B">
            <w:pPr>
              <w:pStyle w:val="Titre4"/>
              <w:numPr>
                <w:ilvl w:val="0"/>
                <w:numId w:val="0"/>
              </w:numPr>
              <w:ind w:left="113" w:right="113"/>
              <w:jc w:val="left"/>
              <w:rPr>
                <w:rFonts w:asciiTheme="minorHAnsi" w:hAnsiTheme="minorHAnsi" w:cstheme="minorHAnsi"/>
                <w:sz w:val="20"/>
                <w:lang w:val="fr-CA"/>
              </w:rPr>
            </w:pPr>
            <w:r>
              <w:rPr>
                <w:rFonts w:asciiTheme="minorHAnsi" w:hAnsiTheme="minorHAnsi" w:cstheme="minorHAnsi"/>
                <w:sz w:val="20"/>
                <w:lang w:val="fr-CA"/>
              </w:rPr>
              <w:t>Tous</w:t>
            </w:r>
          </w:p>
        </w:tc>
      </w:tr>
    </w:tbl>
    <w:p w14:paraId="4B02A0A0" w14:textId="77777777" w:rsidR="00835D52" w:rsidRPr="00D4239A" w:rsidRDefault="00835D52" w:rsidP="00374430">
      <w:pPr>
        <w:jc w:val="left"/>
        <w:rPr>
          <w:rFonts w:ascii="Calibri" w:hAnsi="Calibri"/>
          <w:sz w:val="20"/>
        </w:rPr>
      </w:pPr>
      <w:r w:rsidRPr="00D4239A">
        <w:rPr>
          <w:rFonts w:ascii="Calibri" w:hAnsi="Calibri"/>
          <w:sz w:val="20"/>
        </w:rPr>
        <w:t>Les obligations découlant du cautionnement devront toujours être garanties par les sûretés suivantes</w:t>
      </w:r>
      <w:r w:rsidR="00950554" w:rsidRPr="00D4239A">
        <w:rPr>
          <w:rFonts w:ascii="Calibri" w:hAnsi="Calibri"/>
          <w:sz w:val="20"/>
        </w:rPr>
        <w:t xml:space="preserve"> : </w:t>
      </w:r>
    </w:p>
    <w:tbl>
      <w:tblPr>
        <w:tblW w:w="9461"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701"/>
        <w:gridCol w:w="5272"/>
        <w:gridCol w:w="1412"/>
        <w:gridCol w:w="1076"/>
      </w:tblGrid>
      <w:tr w:rsidR="008865DE" w:rsidRPr="00D4239A" w14:paraId="6913F484" w14:textId="77777777" w:rsidTr="003F0C21">
        <w:tc>
          <w:tcPr>
            <w:tcW w:w="1701" w:type="dxa"/>
            <w:tcBorders>
              <w:top w:val="single" w:sz="12" w:space="0" w:color="FFFFFF"/>
              <w:bottom w:val="single" w:sz="12" w:space="0" w:color="FFFFFF"/>
            </w:tcBorders>
            <w:shd w:val="clear" w:color="auto" w:fill="6C8AA1"/>
          </w:tcPr>
          <w:p w14:paraId="101F9730" w14:textId="7AA4EE56" w:rsidR="008865DE" w:rsidRPr="00D4239A" w:rsidRDefault="008865DE" w:rsidP="008865DE">
            <w:pPr>
              <w:spacing w:before="20" w:after="20"/>
              <w:ind w:left="113" w:right="113"/>
              <w:jc w:val="left"/>
              <w:rPr>
                <w:rFonts w:ascii="Calibri" w:hAnsi="Calibri"/>
                <w:b/>
                <w:color w:val="FFFFFF"/>
                <w:sz w:val="20"/>
              </w:rPr>
            </w:pPr>
            <w:r w:rsidRPr="00D4239A">
              <w:rPr>
                <w:rFonts w:ascii="Calibri" w:hAnsi="Calibri"/>
                <w:b/>
                <w:color w:val="FFFFFF"/>
                <w:sz w:val="20"/>
              </w:rPr>
              <w:t>Hypothèque immobilière</w:t>
            </w:r>
            <w:r>
              <w:rPr>
                <w:rFonts w:ascii="Calibri" w:hAnsi="Calibri"/>
                <w:b/>
                <w:color w:val="FFFFFF"/>
                <w:sz w:val="20"/>
              </w:rPr>
              <w:t xml:space="preserve"> évolutive</w:t>
            </w:r>
          </w:p>
        </w:tc>
        <w:tc>
          <w:tcPr>
            <w:tcW w:w="5272" w:type="dxa"/>
          </w:tcPr>
          <w:p w14:paraId="26F7C948" w14:textId="05E31FFD" w:rsidR="008865DE" w:rsidRPr="00D4239A" w:rsidRDefault="008865DE" w:rsidP="005A219B">
            <w:pPr>
              <w:spacing w:before="20" w:after="20"/>
              <w:rPr>
                <w:rFonts w:ascii="Calibri" w:hAnsi="Calibri"/>
                <w:sz w:val="20"/>
              </w:rPr>
            </w:pPr>
            <w:r w:rsidRPr="00D4239A">
              <w:rPr>
                <w:rFonts w:ascii="Calibri" w:hAnsi="Calibri"/>
                <w:sz w:val="20"/>
                <w:lang w:val="x-none"/>
              </w:rPr>
              <w:t xml:space="preserve">De 1er rang de </w:t>
            </w:r>
            <w:r>
              <w:rPr>
                <w:rFonts w:ascii="Calibri" w:hAnsi="Calibri"/>
                <w:sz w:val="20"/>
                <w:lang w:val="x-none"/>
              </w:rPr>
              <w:t>2 000 000,00</w:t>
            </w:r>
            <w:r w:rsidRPr="00D4239A">
              <w:rPr>
                <w:rFonts w:ascii="Calibri" w:hAnsi="Calibri"/>
                <w:sz w:val="20"/>
                <w:lang w:val="x-none"/>
              </w:rPr>
              <w:t>$ sur l’immeuble situé au</w:t>
            </w:r>
            <w:r w:rsidRPr="00D4239A">
              <w:t xml:space="preserve"> </w:t>
            </w:r>
            <w:bookmarkStart w:id="7" w:name="_Hlk216298426"/>
            <w:r>
              <w:rPr>
                <w:rFonts w:ascii="Calibri" w:hAnsi="Calibri"/>
                <w:sz w:val="20"/>
              </w:rPr>
              <w:t>450, Chemin Larocque, Salaberry-de-Valleyfield (Québec) J6T 4C5</w:t>
            </w:r>
            <w:r w:rsidR="003A6354">
              <w:rPr>
                <w:rFonts w:ascii="Calibri" w:hAnsi="Calibri"/>
                <w:sz w:val="20"/>
              </w:rPr>
              <w:t xml:space="preserve"> (</w:t>
            </w:r>
            <w:r w:rsidR="005A219B">
              <w:rPr>
                <w:rFonts w:ascii="Calibri" w:hAnsi="Calibri"/>
                <w:sz w:val="20"/>
              </w:rPr>
              <w:t xml:space="preserve">lot 4 514 696 du Cadastre du Québec, circonscription foncière de </w:t>
            </w:r>
            <w:commentRangeStart w:id="8"/>
            <w:r w:rsidR="004030D6">
              <w:rPr>
                <w:rFonts w:ascii="Calibri" w:hAnsi="Calibri"/>
                <w:sz w:val="20"/>
              </w:rPr>
              <w:t>Vaudreuil</w:t>
            </w:r>
            <w:bookmarkEnd w:id="7"/>
            <w:r w:rsidR="00C40118">
              <w:rPr>
                <w:rFonts w:ascii="Calibri" w:hAnsi="Calibri"/>
                <w:sz w:val="20"/>
              </w:rPr>
              <w:t>)</w:t>
            </w:r>
            <w:r w:rsidRPr="00D4239A">
              <w:rPr>
                <w:rFonts w:ascii="Calibri" w:hAnsi="Calibri"/>
                <w:sz w:val="20"/>
              </w:rPr>
              <w:t xml:space="preserve">, </w:t>
            </w:r>
            <w:commentRangeEnd w:id="8"/>
            <w:r w:rsidR="00C40118">
              <w:rPr>
                <w:rStyle w:val="Marquedecommentaire"/>
              </w:rPr>
              <w:commentReference w:id="8"/>
            </w:r>
            <w:r w:rsidRPr="00D4239A">
              <w:rPr>
                <w:rFonts w:ascii="Calibri" w:hAnsi="Calibri"/>
                <w:sz w:val="20"/>
                <w:lang w:val="x-none"/>
              </w:rPr>
              <w:fldChar w:fldCharType="begin">
                <w:ffData>
                  <w:name w:val=""/>
                  <w:enabled/>
                  <w:calcOnExit w:val="0"/>
                  <w:textInput>
                    <w:default w:val="incluant tous les biens meubles situés dans ou sur l’immeuble ainsi que ceux servant ou liés à son exploitation ou son entretien de même que ceux permettant la prestation des services offerts dans l’immeuble incluant sans limitation"/>
                  </w:textInput>
                </w:ffData>
              </w:fldChar>
            </w:r>
            <w:r w:rsidRPr="00D4239A">
              <w:rPr>
                <w:rFonts w:ascii="Calibri" w:hAnsi="Calibri"/>
                <w:sz w:val="20"/>
                <w:lang w:val="x-none"/>
              </w:rPr>
              <w:instrText xml:space="preserve"> FORMTEXT </w:instrText>
            </w:r>
            <w:r w:rsidRPr="00D4239A">
              <w:rPr>
                <w:rFonts w:ascii="Calibri" w:hAnsi="Calibri"/>
                <w:sz w:val="20"/>
                <w:lang w:val="x-none"/>
              </w:rPr>
            </w:r>
            <w:r w:rsidRPr="00D4239A">
              <w:rPr>
                <w:rFonts w:ascii="Calibri" w:hAnsi="Calibri"/>
                <w:sz w:val="20"/>
                <w:lang w:val="x-none"/>
              </w:rPr>
              <w:fldChar w:fldCharType="separate"/>
            </w:r>
            <w:r>
              <w:rPr>
                <w:rFonts w:ascii="Calibri" w:hAnsi="Calibri"/>
                <w:noProof/>
                <w:sz w:val="20"/>
                <w:lang w:val="x-none"/>
              </w:rPr>
              <w:t>incluant tous les biens meubles situés dans ou sur l’immeuble ainsi que ceux servant ou liés à son exploitation ou son entretien de même que ceux permettant la prestation des services offerts dans l’immeuble incluant sans limitation</w:t>
            </w:r>
            <w:r w:rsidRPr="00D4239A">
              <w:rPr>
                <w:rFonts w:ascii="Calibri" w:hAnsi="Calibri"/>
                <w:sz w:val="20"/>
                <w:lang w:val="x-none"/>
              </w:rPr>
              <w:fldChar w:fldCharType="end"/>
            </w:r>
            <w:r w:rsidRPr="00D4239A">
              <w:rPr>
                <w:rFonts w:ascii="Calibri" w:hAnsi="Calibri"/>
                <w:sz w:val="20"/>
                <w:lang w:val="x-none"/>
              </w:rPr>
              <w:fldChar w:fldCharType="begin">
                <w:ffData>
                  <w:name w:val=""/>
                  <w:enabled/>
                  <w:calcOnExit w:val="0"/>
                  <w:textInput>
                    <w:default w:val=" tous les droits dans les contrats, permis et licences liés audit immeuble"/>
                  </w:textInput>
                </w:ffData>
              </w:fldChar>
            </w:r>
            <w:r w:rsidRPr="00D4239A">
              <w:rPr>
                <w:rFonts w:ascii="Calibri" w:hAnsi="Calibri"/>
                <w:sz w:val="20"/>
                <w:lang w:val="x-none"/>
              </w:rPr>
              <w:instrText xml:space="preserve"> FORMTEXT </w:instrText>
            </w:r>
            <w:r w:rsidRPr="00D4239A">
              <w:rPr>
                <w:rFonts w:ascii="Calibri" w:hAnsi="Calibri"/>
                <w:sz w:val="20"/>
                <w:lang w:val="x-none"/>
              </w:rPr>
            </w:r>
            <w:r w:rsidRPr="00D4239A">
              <w:rPr>
                <w:rFonts w:ascii="Calibri" w:hAnsi="Calibri"/>
                <w:sz w:val="20"/>
                <w:lang w:val="x-none"/>
              </w:rPr>
              <w:fldChar w:fldCharType="separate"/>
            </w:r>
            <w:r>
              <w:rPr>
                <w:rFonts w:ascii="Calibri" w:hAnsi="Calibri"/>
                <w:noProof/>
                <w:sz w:val="20"/>
                <w:lang w:val="x-none"/>
              </w:rPr>
              <w:t xml:space="preserve"> tous les droits dans les contrats, permis et licences liés audit immeuble</w:t>
            </w:r>
            <w:r w:rsidRPr="00D4239A">
              <w:rPr>
                <w:rFonts w:ascii="Calibri" w:hAnsi="Calibri"/>
                <w:sz w:val="20"/>
                <w:lang w:val="x-none"/>
              </w:rPr>
              <w:fldChar w:fldCharType="end"/>
            </w:r>
            <w:r w:rsidRPr="00D4239A">
              <w:rPr>
                <w:rFonts w:ascii="Calibri" w:hAnsi="Calibri"/>
                <w:sz w:val="20"/>
              </w:rPr>
              <w:t xml:space="preserve"> et les loyers qu’il produit ainsi que les indemnités d’assurance les couvrant</w:t>
            </w:r>
            <w:r>
              <w:rPr>
                <w:rFonts w:ascii="Calibri" w:hAnsi="Calibri"/>
                <w:sz w:val="20"/>
              </w:rPr>
              <w:t>.</w:t>
            </w:r>
          </w:p>
        </w:tc>
        <w:tc>
          <w:tcPr>
            <w:tcW w:w="1412" w:type="dxa"/>
          </w:tcPr>
          <w:p w14:paraId="0AF19584" w14:textId="6582880A" w:rsidR="008865DE" w:rsidRPr="00D4239A" w:rsidRDefault="00E37084" w:rsidP="008865DE">
            <w:pPr>
              <w:spacing w:before="20" w:after="20"/>
              <w:rPr>
                <w:rStyle w:val="Marquedecommentaire"/>
                <w:rFonts w:ascii="Calibri" w:hAnsi="Calibri"/>
                <w:sz w:val="20"/>
                <w:szCs w:val="20"/>
              </w:rPr>
            </w:pPr>
            <w:sdt>
              <w:sdtPr>
                <w:rPr>
                  <w:rFonts w:ascii="Calibri" w:hAnsi="Calibri"/>
                  <w:sz w:val="20"/>
                  <w:szCs w:val="16"/>
                </w:rPr>
                <w:alias w:val="p28-1"/>
                <w:id w:val="1412662785"/>
                <w:placeholder>
                  <w:docPart w:val="8925C2B6EBCF4BB0A178DC99ACB0BB18"/>
                </w:placeholder>
                <w:comboBox>
                  <w:listItem w:displayText="(détenu)" w:value="(détenu)"/>
                  <w:listItem w:displayText="(à obtenir)" w:value="(à obtenir)"/>
                  <w:listItem w:displayText="(à Iibérer)" w:value="(à Iibérer)"/>
                  <w:listItem w:displayText="(à renouveler)" w:value="(à renouveler)"/>
                </w:comboBox>
              </w:sdtPr>
              <w:sdtEndPr/>
              <w:sdtContent>
                <w:r w:rsidR="008865DE">
                  <w:rPr>
                    <w:rFonts w:ascii="Calibri" w:hAnsi="Calibri"/>
                    <w:sz w:val="20"/>
                  </w:rPr>
                  <w:t>(à obtenir)</w:t>
                </w:r>
              </w:sdtContent>
            </w:sdt>
          </w:p>
        </w:tc>
        <w:tc>
          <w:tcPr>
            <w:tcW w:w="1076" w:type="dxa"/>
          </w:tcPr>
          <w:p w14:paraId="7101B1EE" w14:textId="5B2A0CC5" w:rsidR="008865DE" w:rsidRPr="00D4239A" w:rsidRDefault="008865DE" w:rsidP="008865DE">
            <w:pPr>
              <w:rPr>
                <w:rStyle w:val="Marquedecommentaire"/>
                <w:rFonts w:ascii="Calibri" w:hAnsi="Calibri"/>
                <w:sz w:val="20"/>
                <w:szCs w:val="20"/>
              </w:rPr>
            </w:pPr>
            <w:r>
              <w:rPr>
                <w:rFonts w:ascii="Calibri" w:hAnsi="Calibri"/>
                <w:sz w:val="20"/>
              </w:rPr>
              <w:t>A - B</w:t>
            </w:r>
          </w:p>
        </w:tc>
      </w:tr>
    </w:tbl>
    <w:p w14:paraId="01FFBDBB" w14:textId="77777777" w:rsidR="00816376" w:rsidRPr="00D4239A" w:rsidRDefault="00816376" w:rsidP="0025566A">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Autres sûretés, documents ou conventions</w:t>
      </w:r>
    </w:p>
    <w:tbl>
      <w:tblPr>
        <w:tblW w:w="9447" w:type="dxa"/>
        <w:tblInd w:w="108" w:type="dxa"/>
        <w:tblBorders>
          <w:top w:val="single" w:sz="4" w:space="0" w:color="BFBFBF"/>
          <w:bottom w:val="single" w:sz="4" w:space="0" w:color="BFBFBF"/>
          <w:insideH w:val="single" w:sz="4" w:space="0" w:color="BFBFBF"/>
          <w:insideV w:val="single" w:sz="4" w:space="0" w:color="BFBFBF"/>
        </w:tblBorders>
        <w:tblLayout w:type="fixed"/>
        <w:tblCellMar>
          <w:top w:w="57" w:type="dxa"/>
          <w:bottom w:w="57" w:type="dxa"/>
        </w:tblCellMar>
        <w:tblLook w:val="04A0" w:firstRow="1" w:lastRow="0" w:firstColumn="1" w:lastColumn="0" w:noHBand="0" w:noVBand="1"/>
      </w:tblPr>
      <w:tblGrid>
        <w:gridCol w:w="1695"/>
        <w:gridCol w:w="5272"/>
        <w:gridCol w:w="1414"/>
        <w:gridCol w:w="992"/>
        <w:gridCol w:w="74"/>
      </w:tblGrid>
      <w:tr w:rsidR="00F759ED" w:rsidRPr="00D4239A" w14:paraId="6878451B" w14:textId="77777777" w:rsidTr="797D4AFE">
        <w:trPr>
          <w:gridAfter w:val="1"/>
          <w:wAfter w:w="74" w:type="dxa"/>
        </w:trPr>
        <w:tc>
          <w:tcPr>
            <w:tcW w:w="6967" w:type="dxa"/>
            <w:gridSpan w:val="2"/>
            <w:tcBorders>
              <w:bottom w:val="single" w:sz="4" w:space="0" w:color="BFBFBF" w:themeColor="background1" w:themeShade="BF"/>
              <w:right w:val="single" w:sz="12" w:space="0" w:color="FFFFFF" w:themeColor="background1"/>
            </w:tcBorders>
            <w:shd w:val="clear" w:color="auto" w:fill="004260"/>
            <w:vAlign w:val="center"/>
          </w:tcPr>
          <w:p w14:paraId="4B1E615C" w14:textId="77777777" w:rsidR="00F759ED" w:rsidRPr="00D4239A" w:rsidRDefault="00F759ED" w:rsidP="00C657E9">
            <w:pPr>
              <w:pStyle w:val="Titre4"/>
              <w:numPr>
                <w:ilvl w:val="0"/>
                <w:numId w:val="0"/>
              </w:numPr>
              <w:jc w:val="left"/>
              <w:rPr>
                <w:rFonts w:ascii="Calibri" w:hAnsi="Calibri"/>
                <w:b/>
                <w:sz w:val="20"/>
                <w:lang w:val="fr-CA"/>
              </w:rPr>
            </w:pPr>
          </w:p>
        </w:tc>
        <w:tc>
          <w:tcPr>
            <w:tcW w:w="1414" w:type="dxa"/>
            <w:tcBorders>
              <w:top w:val="nil"/>
              <w:left w:val="single" w:sz="12" w:space="0" w:color="FFFFFF" w:themeColor="background1"/>
              <w:bottom w:val="nil"/>
              <w:right w:val="single" w:sz="12" w:space="0" w:color="FFFFFF" w:themeColor="background1"/>
            </w:tcBorders>
            <w:shd w:val="clear" w:color="auto" w:fill="004260"/>
            <w:vAlign w:val="center"/>
          </w:tcPr>
          <w:p w14:paraId="6789E9A1" w14:textId="77777777" w:rsidR="00F759ED" w:rsidRPr="00D4239A" w:rsidRDefault="00F759ED" w:rsidP="00C657E9">
            <w:pPr>
              <w:pStyle w:val="Titre4"/>
              <w:numPr>
                <w:ilvl w:val="0"/>
                <w:numId w:val="0"/>
              </w:numPr>
              <w:ind w:left="113" w:right="113"/>
              <w:jc w:val="left"/>
              <w:rPr>
                <w:rFonts w:ascii="Calibri" w:hAnsi="Calibri"/>
                <w:b/>
                <w:sz w:val="20"/>
                <w:lang w:val="fr-CA"/>
              </w:rPr>
            </w:pPr>
            <w:r w:rsidRPr="00D4239A">
              <w:rPr>
                <w:rFonts w:ascii="Calibri" w:hAnsi="Calibri"/>
                <w:b/>
                <w:sz w:val="20"/>
                <w:lang w:val="fr-CA"/>
              </w:rPr>
              <w:t>Statut</w:t>
            </w:r>
          </w:p>
        </w:tc>
        <w:tc>
          <w:tcPr>
            <w:tcW w:w="992" w:type="dxa"/>
            <w:tcBorders>
              <w:left w:val="single" w:sz="12" w:space="0" w:color="FFFFFF" w:themeColor="background1"/>
              <w:bottom w:val="single" w:sz="4" w:space="0" w:color="BFBFBF" w:themeColor="background1" w:themeShade="BF"/>
            </w:tcBorders>
            <w:shd w:val="clear" w:color="auto" w:fill="004260"/>
            <w:vAlign w:val="center"/>
          </w:tcPr>
          <w:p w14:paraId="30D4A2DA" w14:textId="51F3E1E7" w:rsidR="00F759ED" w:rsidRPr="00D4239A" w:rsidRDefault="00F759ED" w:rsidP="00C657E9">
            <w:pPr>
              <w:pStyle w:val="Titre4"/>
              <w:numPr>
                <w:ilvl w:val="0"/>
                <w:numId w:val="0"/>
              </w:numPr>
              <w:ind w:left="-57"/>
              <w:jc w:val="left"/>
              <w:rPr>
                <w:rFonts w:ascii="Calibri" w:hAnsi="Calibri"/>
                <w:b/>
                <w:sz w:val="20"/>
                <w:lang w:val="fr-CA"/>
              </w:rPr>
            </w:pPr>
            <w:r w:rsidRPr="00D4239A">
              <w:rPr>
                <w:rFonts w:ascii="Calibri" w:hAnsi="Calibri"/>
                <w:b/>
                <w:sz w:val="20"/>
                <w:lang w:val="fr-CA"/>
              </w:rPr>
              <w:t>Produits liés</w:t>
            </w:r>
          </w:p>
        </w:tc>
      </w:tr>
      <w:tr w:rsidR="00356F29" w:rsidRPr="00D4239A" w14:paraId="137408C1" w14:textId="77777777" w:rsidTr="797D4AFE">
        <w:tblPrEx>
          <w:tblBorders>
            <w:top w:val="none" w:sz="0" w:space="0" w:color="auto"/>
            <w:bottom w:val="none" w:sz="0" w:space="0" w:color="auto"/>
            <w:insideH w:val="none" w:sz="0" w:space="0" w:color="auto"/>
            <w:insideV w:val="none" w:sz="0" w:space="0" w:color="auto"/>
          </w:tblBorders>
        </w:tblPrEx>
        <w:tc>
          <w:tcPr>
            <w:tcW w:w="1695" w:type="dxa"/>
            <w:tcBorders>
              <w:top w:val="single" w:sz="12" w:space="0" w:color="FFFFFF" w:themeColor="background1"/>
              <w:bottom w:val="single" w:sz="12" w:space="0" w:color="FFFFFF" w:themeColor="background1"/>
              <w:right w:val="single" w:sz="2" w:space="0" w:color="BFBFBF" w:themeColor="background1" w:themeShade="BF"/>
            </w:tcBorders>
            <w:shd w:val="clear" w:color="auto" w:fill="6C8AA1"/>
          </w:tcPr>
          <w:p w14:paraId="69001AB0" w14:textId="77777777" w:rsidR="00356F29" w:rsidRPr="00D4239A" w:rsidRDefault="00356F29" w:rsidP="00356F29">
            <w:pPr>
              <w:pStyle w:val="Titre4"/>
              <w:numPr>
                <w:ilvl w:val="0"/>
                <w:numId w:val="0"/>
              </w:numPr>
              <w:ind w:left="113"/>
              <w:jc w:val="left"/>
              <w:rPr>
                <w:rFonts w:ascii="Calibri" w:hAnsi="Calibri"/>
                <w:b/>
                <w:color w:val="FFFFFF"/>
                <w:sz w:val="20"/>
                <w:lang w:val="fr-CA"/>
              </w:rPr>
            </w:pPr>
            <w:r w:rsidRPr="00D4239A">
              <w:rPr>
                <w:rFonts w:ascii="Calibri" w:hAnsi="Calibri"/>
                <w:b/>
                <w:color w:val="FFFFFF"/>
                <w:sz w:val="20"/>
                <w:lang w:val="fr-CA"/>
              </w:rPr>
              <w:t>Subordination</w:t>
            </w:r>
            <w:r>
              <w:rPr>
                <w:rFonts w:ascii="Calibri" w:hAnsi="Calibri"/>
                <w:b/>
                <w:color w:val="FFFFFF"/>
                <w:sz w:val="20"/>
                <w:lang w:val="fr-CA"/>
              </w:rPr>
              <w:t xml:space="preserve"> </w:t>
            </w:r>
          </w:p>
        </w:tc>
        <w:tc>
          <w:tcPr>
            <w:tcW w:w="527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65E70182" w14:textId="5586C520" w:rsidR="00EE1D55" w:rsidRDefault="00EE1D55" w:rsidP="00312A10">
            <w:pPr>
              <w:pStyle w:val="Titre4"/>
              <w:numPr>
                <w:ilvl w:val="0"/>
                <w:numId w:val="0"/>
              </w:numPr>
              <w:spacing w:before="20"/>
              <w:rPr>
                <w:rFonts w:ascii="Calibri" w:hAnsi="Calibri"/>
                <w:sz w:val="20"/>
              </w:rPr>
            </w:pPr>
            <w:r w:rsidRPr="00D4239A">
              <w:rPr>
                <w:rFonts w:ascii="Calibri" w:hAnsi="Calibri"/>
                <w:sz w:val="20"/>
                <w:lang w:val="fr-CA"/>
              </w:rPr>
              <w:t>P</w:t>
            </w:r>
            <w:proofErr w:type="spellStart"/>
            <w:r w:rsidRPr="00D4239A">
              <w:rPr>
                <w:rFonts w:ascii="Calibri" w:hAnsi="Calibri"/>
                <w:sz w:val="20"/>
              </w:rPr>
              <w:t>ar</w:t>
            </w:r>
            <w:proofErr w:type="spellEnd"/>
            <w:r w:rsidRPr="00D4239A">
              <w:rPr>
                <w:rFonts w:ascii="Calibri" w:hAnsi="Calibri"/>
                <w:sz w:val="20"/>
              </w:rPr>
              <w:t xml:space="preserve"> </w:t>
            </w:r>
            <w:r w:rsidR="00312A10">
              <w:rPr>
                <w:rFonts w:ascii="Calibri" w:hAnsi="Calibri"/>
                <w:sz w:val="20"/>
              </w:rPr>
              <w:t>Claude-André Grenier</w:t>
            </w:r>
            <w:r w:rsidRPr="00D4239A">
              <w:rPr>
                <w:rFonts w:ascii="Calibri" w:hAnsi="Calibri"/>
                <w:sz w:val="20"/>
              </w:rPr>
              <w:t xml:space="preserve"> </w:t>
            </w:r>
            <w:r w:rsidRPr="00D4239A">
              <w:rPr>
                <w:rFonts w:ascii="Calibri" w:hAnsi="Calibri"/>
                <w:sz w:val="20"/>
              </w:rPr>
              <w:fldChar w:fldCharType="begin">
                <w:ffData>
                  <w:name w:val="Texte1542"/>
                  <w:enabled/>
                  <w:calcOnExit w:val="0"/>
                  <w:textInput>
                    <w:default w:val="visant le rachat de toutes actions et parts (privilégiées / de catégorie____) de l’Emprunteur et le paiement de toutes les créances et sommes d’argent dues ou qui seront dues par l’Emprunteur à _____"/>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 xml:space="preserve">visant le rachat de toutes actions et parts de l’Emprunteur et le paiement de toutes les créances et sommes d’argent dues ou qui seront dues par l’Emprunteur à </w:t>
            </w:r>
            <w:r w:rsidRPr="00D4239A">
              <w:rPr>
                <w:rFonts w:ascii="Calibri" w:hAnsi="Calibri"/>
                <w:sz w:val="20"/>
              </w:rPr>
              <w:fldChar w:fldCharType="end"/>
            </w:r>
            <w:r w:rsidR="00312A10">
              <w:rPr>
                <w:rFonts w:ascii="Calibri" w:hAnsi="Calibri"/>
                <w:sz w:val="20"/>
              </w:rPr>
              <w:t>Claude-André Grenier.</w:t>
            </w:r>
          </w:p>
          <w:p w14:paraId="2F221218" w14:textId="77777777" w:rsidR="00312A10" w:rsidRPr="00D4239A" w:rsidRDefault="00312A10" w:rsidP="00312A10">
            <w:pPr>
              <w:pStyle w:val="Titre4"/>
              <w:numPr>
                <w:ilvl w:val="0"/>
                <w:numId w:val="0"/>
              </w:numPr>
              <w:spacing w:before="20"/>
              <w:rPr>
                <w:rFonts w:ascii="Calibri" w:hAnsi="Calibri"/>
                <w:sz w:val="20"/>
              </w:rPr>
            </w:pPr>
          </w:p>
          <w:p w14:paraId="21136E60" w14:textId="69DC6C86" w:rsidR="00356F29" w:rsidRPr="006323D3" w:rsidRDefault="00AE02FD" w:rsidP="004549AA">
            <w:pPr>
              <w:pStyle w:val="Titre4"/>
              <w:numPr>
                <w:ilvl w:val="0"/>
                <w:numId w:val="0"/>
              </w:numPr>
              <w:spacing w:before="20"/>
              <w:rPr>
                <w:rFonts w:ascii="Calibri" w:hAnsi="Calibri"/>
                <w:sz w:val="20"/>
                <w:lang w:val="fr-CA"/>
              </w:rPr>
            </w:pPr>
            <w:r>
              <w:rPr>
                <w:rFonts w:ascii="Calibri" w:hAnsi="Calibri"/>
                <w:sz w:val="20"/>
              </w:rPr>
              <w:fldChar w:fldCharType="begin">
                <w:ffData>
                  <w:name w:val=""/>
                  <w:enabled/>
                  <w:calcOnExit w:val="0"/>
                  <w:textInput>
                    <w:default w:val="Malgré ce qui précède, l'Emprunteur pourra effectuer le paiement d’une partie des créances subordonnées, jusqu’à concurrence seulement d’un montant global de____$"/>
                  </w:textInput>
                </w:ffData>
              </w:fldChar>
            </w:r>
            <w:r>
              <w:rPr>
                <w:rFonts w:ascii="Calibri" w:hAnsi="Calibri"/>
                <w:sz w:val="20"/>
              </w:rPr>
              <w:instrText xml:space="preserve"> FORMTEXT </w:instrText>
            </w:r>
            <w:r>
              <w:rPr>
                <w:rFonts w:ascii="Calibri" w:hAnsi="Calibri"/>
                <w:sz w:val="20"/>
              </w:rPr>
            </w:r>
            <w:r>
              <w:rPr>
                <w:rFonts w:ascii="Calibri" w:hAnsi="Calibri"/>
                <w:sz w:val="20"/>
              </w:rPr>
              <w:fldChar w:fldCharType="separate"/>
            </w:r>
            <w:r>
              <w:rPr>
                <w:rFonts w:ascii="Calibri" w:hAnsi="Calibri"/>
                <w:noProof/>
                <w:sz w:val="20"/>
              </w:rPr>
              <w:t>Malgré ce qui précède, l'Emprunteur pourra effectuer le paiement d’une partie des créances subordonnées,</w:t>
            </w:r>
            <w:r>
              <w:rPr>
                <w:rFonts w:ascii="Calibri" w:hAnsi="Calibri"/>
                <w:sz w:val="20"/>
              </w:rPr>
              <w:fldChar w:fldCharType="end"/>
            </w:r>
            <w:r w:rsidR="00EE1D55">
              <w:rPr>
                <w:rFonts w:ascii="Calibri" w:hAnsi="Calibri"/>
                <w:sz w:val="20"/>
                <w:lang w:val="fr-CA"/>
              </w:rPr>
              <w:t xml:space="preserve"> </w:t>
            </w:r>
            <w:r w:rsidR="00EE1D55">
              <w:rPr>
                <w:rFonts w:ascii="Calibri" w:hAnsi="Calibri"/>
                <w:noProof/>
                <w:sz w:val="20"/>
                <w:lang w:val="fr-CA"/>
              </w:rPr>
              <w:fldChar w:fldCharType="begin">
                <w:ffData>
                  <w:name w:val="Texte1660"/>
                  <w:enabled/>
                  <w:calcOnExit w:val="0"/>
                  <w:textInput>
                    <w:default w:val="en capital et intérêt"/>
                  </w:textInput>
                </w:ffData>
              </w:fldChar>
            </w:r>
            <w:bookmarkStart w:id="9" w:name="Texte1660"/>
            <w:r w:rsidR="00EE1D55">
              <w:rPr>
                <w:rFonts w:ascii="Calibri" w:hAnsi="Calibri"/>
                <w:noProof/>
                <w:sz w:val="20"/>
                <w:lang w:val="fr-CA"/>
              </w:rPr>
              <w:instrText xml:space="preserve"> FORMTEXT </w:instrText>
            </w:r>
            <w:r w:rsidR="00EE1D55">
              <w:rPr>
                <w:rFonts w:ascii="Calibri" w:hAnsi="Calibri"/>
                <w:noProof/>
                <w:sz w:val="20"/>
                <w:lang w:val="fr-CA"/>
              </w:rPr>
            </w:r>
            <w:r w:rsidR="00EE1D55">
              <w:rPr>
                <w:rFonts w:ascii="Calibri" w:hAnsi="Calibri"/>
                <w:noProof/>
                <w:sz w:val="20"/>
                <w:lang w:val="fr-CA"/>
              </w:rPr>
              <w:fldChar w:fldCharType="separate"/>
            </w:r>
            <w:r w:rsidR="00EE1D55">
              <w:rPr>
                <w:rFonts w:ascii="Calibri" w:hAnsi="Calibri"/>
                <w:noProof/>
                <w:sz w:val="20"/>
                <w:lang w:val="fr-CA"/>
              </w:rPr>
              <w:t>en capital et intérêt</w:t>
            </w:r>
            <w:r w:rsidR="00EE1D55">
              <w:rPr>
                <w:rFonts w:ascii="Calibri" w:hAnsi="Calibri"/>
                <w:noProof/>
                <w:sz w:val="20"/>
                <w:lang w:val="fr-CA"/>
              </w:rPr>
              <w:fldChar w:fldCharType="end"/>
            </w:r>
            <w:bookmarkEnd w:id="9"/>
            <w:r w:rsidR="00EE1D55" w:rsidRPr="00720E32">
              <w:rPr>
                <w:rFonts w:ascii="Calibri" w:hAnsi="Calibri"/>
                <w:noProof/>
                <w:sz w:val="20"/>
                <w:lang w:val="fr-CA"/>
              </w:rPr>
              <w:t xml:space="preserve"> </w:t>
            </w:r>
            <w:r>
              <w:rPr>
                <w:rFonts w:ascii="Calibri" w:hAnsi="Calibri"/>
                <w:sz w:val="20"/>
                <w:lang w:val="fr-CA"/>
              </w:rPr>
              <w:fldChar w:fldCharType="begin">
                <w:ffData>
                  <w:name w:val=""/>
                  <w:enabled/>
                  <w:calcOnExit w:val="0"/>
                  <w:textInput>
                    <w:default w:val="mais ce, uniquement si l'Emprunteur n’est pas en défaut envers la Banque avant ce paiement et si le paiement n’entraîne pas un tel défaut."/>
                  </w:textInput>
                </w:ffData>
              </w:fldChar>
            </w:r>
            <w:r>
              <w:rPr>
                <w:rFonts w:ascii="Calibri" w:hAnsi="Calibri"/>
                <w:sz w:val="20"/>
                <w:lang w:val="fr-CA"/>
              </w:rPr>
              <w:instrText xml:space="preserve"> FORMTEXT </w:instrText>
            </w:r>
            <w:r>
              <w:rPr>
                <w:rFonts w:ascii="Calibri" w:hAnsi="Calibri"/>
                <w:sz w:val="20"/>
                <w:lang w:val="fr-CA"/>
              </w:rPr>
            </w:r>
            <w:r>
              <w:rPr>
                <w:rFonts w:ascii="Calibri" w:hAnsi="Calibri"/>
                <w:sz w:val="20"/>
                <w:lang w:val="fr-CA"/>
              </w:rPr>
              <w:fldChar w:fldCharType="separate"/>
            </w:r>
            <w:r>
              <w:rPr>
                <w:rFonts w:ascii="Calibri" w:hAnsi="Calibri"/>
                <w:noProof/>
                <w:sz w:val="20"/>
                <w:lang w:val="fr-CA"/>
              </w:rPr>
              <w:t>mais ce, uniquement si l'Emprunteur n’est pas en défaut envers la Banque avant ce paiement et si le paiement n’entraîne pas un tel défaut.</w:t>
            </w:r>
            <w:r>
              <w:rPr>
                <w:rFonts w:ascii="Calibri" w:hAnsi="Calibri"/>
                <w:sz w:val="20"/>
                <w:lang w:val="fr-CA"/>
              </w:rPr>
              <w:fldChar w:fldCharType="end"/>
            </w:r>
          </w:p>
        </w:tc>
        <w:tc>
          <w:tcPr>
            <w:tcW w:w="141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017E1EB6" w14:textId="77C14F3D" w:rsidR="00356F29" w:rsidRPr="00D4239A" w:rsidRDefault="00E37084" w:rsidP="00356F29">
            <w:pPr>
              <w:pStyle w:val="Titre4"/>
              <w:numPr>
                <w:ilvl w:val="0"/>
                <w:numId w:val="0"/>
              </w:numPr>
              <w:spacing w:before="20" w:after="20"/>
              <w:jc w:val="left"/>
              <w:rPr>
                <w:rFonts w:ascii="Calibri" w:hAnsi="Calibri"/>
                <w:sz w:val="20"/>
                <w:lang w:val="fr-CA"/>
              </w:rPr>
            </w:pPr>
            <w:sdt>
              <w:sdtPr>
                <w:rPr>
                  <w:rFonts w:ascii="Calibri" w:hAnsi="Calibri"/>
                  <w:sz w:val="20"/>
                </w:rPr>
                <w:alias w:val="p28-1"/>
                <w:id w:val="1076639335"/>
                <w:placeholder>
                  <w:docPart w:val="BA9F39E162E64405AAA5D05513CF7EC7"/>
                </w:placeholder>
                <w:comboBox>
                  <w:listItem w:displayText="(détenu)" w:value="(détenu)"/>
                  <w:listItem w:displayText="(à obtenir)" w:value="(à obtenir)"/>
                  <w:listItem w:displayText="(à Iibérer)" w:value="(à Iibérer)"/>
                  <w:listItem w:displayText="(à renouveler)" w:value="(à renouveler)"/>
                </w:comboBox>
              </w:sdtPr>
              <w:sdtEndPr/>
              <w:sdtContent>
                <w:r w:rsidR="00312A10">
                  <w:rPr>
                    <w:rFonts w:ascii="Calibri" w:hAnsi="Calibri"/>
                    <w:sz w:val="20"/>
                  </w:rPr>
                  <w:t>(à obtenir)</w:t>
                </w:r>
              </w:sdtContent>
            </w:sdt>
          </w:p>
        </w:tc>
        <w:tc>
          <w:tcPr>
            <w:tcW w:w="1066" w:type="dxa"/>
            <w:gridSpan w:val="2"/>
            <w:tcBorders>
              <w:top w:val="single" w:sz="2" w:space="0" w:color="BFBFBF" w:themeColor="background1" w:themeShade="BF"/>
              <w:left w:val="single" w:sz="2" w:space="0" w:color="BFBFBF" w:themeColor="background1" w:themeShade="BF"/>
              <w:bottom w:val="single" w:sz="2" w:space="0" w:color="BFBFBF" w:themeColor="background1" w:themeShade="BF"/>
            </w:tcBorders>
          </w:tcPr>
          <w:p w14:paraId="5E6CEAAE" w14:textId="3B397E61" w:rsidR="00356F29" w:rsidRPr="00D4239A" w:rsidRDefault="00AA51AE" w:rsidP="00356F29">
            <w:pPr>
              <w:pStyle w:val="Titre4"/>
              <w:numPr>
                <w:ilvl w:val="0"/>
                <w:numId w:val="0"/>
              </w:numPr>
              <w:jc w:val="left"/>
              <w:rPr>
                <w:rFonts w:ascii="Calibri" w:hAnsi="Calibri"/>
                <w:sz w:val="20"/>
                <w:lang w:val="fr-CA"/>
              </w:rPr>
            </w:pPr>
            <w:r>
              <w:rPr>
                <w:rFonts w:ascii="Calibri" w:hAnsi="Calibri"/>
                <w:sz w:val="20"/>
                <w:lang w:val="fr-CA"/>
              </w:rPr>
              <w:t>B</w:t>
            </w:r>
          </w:p>
        </w:tc>
      </w:tr>
      <w:tr w:rsidR="00356F29" w:rsidRPr="00D4239A" w14:paraId="64FCD1DE" w14:textId="77777777" w:rsidTr="797D4AFE">
        <w:tblPrEx>
          <w:tblBorders>
            <w:top w:val="none" w:sz="0" w:space="0" w:color="auto"/>
            <w:bottom w:val="none" w:sz="0" w:space="0" w:color="auto"/>
            <w:insideH w:val="none" w:sz="0" w:space="0" w:color="auto"/>
            <w:insideV w:val="none" w:sz="0" w:space="0" w:color="auto"/>
          </w:tblBorders>
        </w:tblPrEx>
        <w:tc>
          <w:tcPr>
            <w:tcW w:w="1695" w:type="dxa"/>
            <w:tcBorders>
              <w:top w:val="single" w:sz="12" w:space="0" w:color="FFFFFF" w:themeColor="background1"/>
              <w:bottom w:val="single" w:sz="12" w:space="0" w:color="FFFFFF" w:themeColor="background1"/>
              <w:right w:val="single" w:sz="2" w:space="0" w:color="BFBFBF" w:themeColor="background1" w:themeShade="BF"/>
            </w:tcBorders>
            <w:shd w:val="clear" w:color="auto" w:fill="6C8AA1"/>
          </w:tcPr>
          <w:p w14:paraId="183A2A35" w14:textId="77777777" w:rsidR="00356F29" w:rsidRPr="00D4239A" w:rsidRDefault="00356F29" w:rsidP="00356F29">
            <w:pPr>
              <w:pStyle w:val="Titre4"/>
              <w:numPr>
                <w:ilvl w:val="0"/>
                <w:numId w:val="0"/>
              </w:numPr>
              <w:spacing w:before="20" w:after="20"/>
              <w:ind w:left="113"/>
              <w:jc w:val="left"/>
              <w:rPr>
                <w:rFonts w:ascii="Calibri" w:hAnsi="Calibri"/>
                <w:b/>
                <w:color w:val="FFFFFF"/>
                <w:sz w:val="20"/>
                <w:lang w:val="fr-CA"/>
              </w:rPr>
            </w:pPr>
            <w:r w:rsidRPr="00D4239A">
              <w:rPr>
                <w:rFonts w:ascii="Calibri" w:hAnsi="Calibri"/>
                <w:b/>
                <w:color w:val="FFFFFF"/>
                <w:sz w:val="20"/>
                <w:lang w:val="fr-CA"/>
              </w:rPr>
              <w:t>Avenant</w:t>
            </w:r>
          </w:p>
        </w:tc>
        <w:tc>
          <w:tcPr>
            <w:tcW w:w="527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0430AFAF" w14:textId="77777777" w:rsidR="00356F29" w:rsidRPr="00054975" w:rsidRDefault="00356F29" w:rsidP="00AA51AE">
            <w:pPr>
              <w:pStyle w:val="Titre4"/>
              <w:numPr>
                <w:ilvl w:val="3"/>
                <w:numId w:val="0"/>
              </w:numPr>
              <w:spacing w:after="20"/>
              <w:rPr>
                <w:rFonts w:ascii="Calibri" w:hAnsi="Calibri"/>
                <w:sz w:val="20"/>
                <w:lang w:val="fr-CA"/>
              </w:rPr>
            </w:pPr>
            <w:r w:rsidRPr="00054975">
              <w:rPr>
                <w:rFonts w:ascii="Calibri" w:hAnsi="Calibri"/>
                <w:sz w:val="20"/>
                <w:lang w:val="fr-CA"/>
              </w:rPr>
              <w:t>D</w:t>
            </w:r>
            <w:proofErr w:type="spellStart"/>
            <w:r w:rsidRPr="00054975">
              <w:rPr>
                <w:rFonts w:ascii="Calibri" w:hAnsi="Calibri"/>
                <w:sz w:val="20"/>
              </w:rPr>
              <w:t>ésignant</w:t>
            </w:r>
            <w:proofErr w:type="spellEnd"/>
            <w:r w:rsidRPr="00054975">
              <w:rPr>
                <w:rFonts w:ascii="Calibri" w:hAnsi="Calibri"/>
                <w:sz w:val="20"/>
              </w:rPr>
              <w:t xml:space="preserve"> la Banque à titre de bénéficiaire du produit des polices d’assurance couvrant les biens donnés en garantie jusqu’à concurrence de leur pleine valeur de remplacement</w:t>
            </w:r>
            <w:r w:rsidRPr="00054975">
              <w:rPr>
                <w:rFonts w:ascii="Calibri" w:hAnsi="Calibri"/>
                <w:sz w:val="20"/>
                <w:lang w:val="fr-CA"/>
              </w:rPr>
              <w:t>, et sur demande de la Banque, une copie de la police d’assurance </w:t>
            </w:r>
          </w:p>
        </w:tc>
        <w:tc>
          <w:tcPr>
            <w:tcW w:w="141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5AD0727D" w14:textId="48E1ECD6" w:rsidR="00356F29" w:rsidRPr="00D4239A" w:rsidRDefault="00E37084" w:rsidP="00356F29">
            <w:pPr>
              <w:pStyle w:val="Titre4"/>
              <w:numPr>
                <w:ilvl w:val="0"/>
                <w:numId w:val="0"/>
              </w:numPr>
              <w:spacing w:before="20" w:after="20"/>
              <w:jc w:val="left"/>
              <w:rPr>
                <w:rStyle w:val="Marquedecommentaire"/>
                <w:rFonts w:ascii="Calibri" w:hAnsi="Calibri"/>
                <w:sz w:val="20"/>
                <w:szCs w:val="20"/>
                <w:lang w:val="fr-CA"/>
              </w:rPr>
            </w:pPr>
            <w:sdt>
              <w:sdtPr>
                <w:rPr>
                  <w:rFonts w:ascii="Calibri" w:hAnsi="Calibri"/>
                  <w:sz w:val="20"/>
                  <w:szCs w:val="16"/>
                </w:rPr>
                <w:alias w:val="p28-1"/>
                <w:id w:val="-443385821"/>
                <w:placeholder>
                  <w:docPart w:val="D8279557B3D44217BF0EEBF7B17D5EA1"/>
                </w:placeholder>
                <w:comboBox>
                  <w:listItem w:displayText="(détenu)" w:value="(détenu)"/>
                  <w:listItem w:displayText="(à obtenir)" w:value="(à obtenir)"/>
                  <w:listItem w:displayText="(à Iibérer)" w:value="(à Iibérer)"/>
                  <w:listItem w:displayText="(à renouveler)" w:value="(à renouveler)"/>
                </w:comboBox>
              </w:sdtPr>
              <w:sdtEndPr/>
              <w:sdtContent>
                <w:r w:rsidR="00AA51AE">
                  <w:rPr>
                    <w:rFonts w:ascii="Calibri" w:hAnsi="Calibri"/>
                    <w:sz w:val="20"/>
                    <w:szCs w:val="16"/>
                  </w:rPr>
                  <w:t>(à obtenir)</w:t>
                </w:r>
              </w:sdtContent>
            </w:sdt>
          </w:p>
        </w:tc>
        <w:tc>
          <w:tcPr>
            <w:tcW w:w="1066" w:type="dxa"/>
            <w:gridSpan w:val="2"/>
            <w:tcBorders>
              <w:top w:val="single" w:sz="2" w:space="0" w:color="BFBFBF" w:themeColor="background1" w:themeShade="BF"/>
              <w:left w:val="single" w:sz="2" w:space="0" w:color="BFBFBF" w:themeColor="background1" w:themeShade="BF"/>
              <w:bottom w:val="single" w:sz="2" w:space="0" w:color="BFBFBF" w:themeColor="background1" w:themeShade="BF"/>
            </w:tcBorders>
          </w:tcPr>
          <w:p w14:paraId="09C4FBCE" w14:textId="360ACDB4" w:rsidR="00356F29" w:rsidRPr="00D4239A" w:rsidRDefault="00AA51AE" w:rsidP="00356F29">
            <w:pPr>
              <w:pStyle w:val="Titre4"/>
              <w:numPr>
                <w:ilvl w:val="0"/>
                <w:numId w:val="0"/>
              </w:numPr>
              <w:jc w:val="left"/>
              <w:rPr>
                <w:rStyle w:val="Marquedecommentaire"/>
                <w:rFonts w:ascii="Calibri" w:hAnsi="Calibri"/>
                <w:sz w:val="20"/>
                <w:szCs w:val="20"/>
                <w:lang w:val="fr-CA"/>
              </w:rPr>
            </w:pPr>
            <w:r>
              <w:rPr>
                <w:rStyle w:val="Marquedecommentaire"/>
                <w:rFonts w:ascii="Calibri" w:hAnsi="Calibri"/>
                <w:sz w:val="20"/>
                <w:szCs w:val="20"/>
                <w:lang w:val="fr-CA"/>
              </w:rPr>
              <w:t>Tous</w:t>
            </w:r>
          </w:p>
        </w:tc>
      </w:tr>
      <w:tr w:rsidR="00AA51AE" w:rsidRPr="00D4239A" w14:paraId="1788B02C" w14:textId="77777777" w:rsidTr="797D4AFE">
        <w:tblPrEx>
          <w:tblBorders>
            <w:top w:val="none" w:sz="0" w:space="0" w:color="auto"/>
            <w:bottom w:val="none" w:sz="0" w:space="0" w:color="auto"/>
            <w:insideH w:val="none" w:sz="0" w:space="0" w:color="auto"/>
            <w:insideV w:val="none" w:sz="0" w:space="0" w:color="auto"/>
          </w:tblBorders>
        </w:tblPrEx>
        <w:tc>
          <w:tcPr>
            <w:tcW w:w="1695" w:type="dxa"/>
            <w:tcBorders>
              <w:top w:val="single" w:sz="12" w:space="0" w:color="FFFFFF" w:themeColor="background1"/>
              <w:bottom w:val="single" w:sz="12" w:space="0" w:color="FFFFFF" w:themeColor="background1"/>
              <w:right w:val="single" w:sz="2" w:space="0" w:color="BFBFBF" w:themeColor="background1" w:themeShade="BF"/>
            </w:tcBorders>
            <w:shd w:val="clear" w:color="auto" w:fill="6C8AA1"/>
          </w:tcPr>
          <w:p w14:paraId="043691D6" w14:textId="67D10FFD" w:rsidR="00AA51AE" w:rsidRPr="00D4239A" w:rsidRDefault="00AA51AE" w:rsidP="00356F29">
            <w:pPr>
              <w:pStyle w:val="Titre4"/>
              <w:numPr>
                <w:ilvl w:val="0"/>
                <w:numId w:val="0"/>
              </w:numPr>
              <w:spacing w:before="20" w:after="20"/>
              <w:ind w:left="113"/>
              <w:jc w:val="left"/>
              <w:rPr>
                <w:rFonts w:ascii="Calibri" w:hAnsi="Calibri"/>
                <w:b/>
                <w:color w:val="FFFFFF"/>
                <w:sz w:val="20"/>
                <w:lang w:val="fr-CA"/>
              </w:rPr>
            </w:pPr>
            <w:r>
              <w:rPr>
                <w:rFonts w:ascii="Calibri" w:hAnsi="Calibri"/>
                <w:b/>
                <w:color w:val="FFFFFF"/>
                <w:sz w:val="20"/>
                <w:lang w:val="fr-CA"/>
              </w:rPr>
              <w:t>Autres</w:t>
            </w:r>
          </w:p>
        </w:tc>
        <w:tc>
          <w:tcPr>
            <w:tcW w:w="5272"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3C8563FB" w14:textId="7AA89F92" w:rsidR="00AA51AE" w:rsidRPr="00054975" w:rsidRDefault="00AA51AE" w:rsidP="00AA51AE">
            <w:pPr>
              <w:pStyle w:val="Titre4"/>
              <w:numPr>
                <w:ilvl w:val="3"/>
                <w:numId w:val="0"/>
              </w:numPr>
              <w:spacing w:after="20"/>
              <w:rPr>
                <w:rFonts w:ascii="Calibri" w:hAnsi="Calibri"/>
                <w:sz w:val="20"/>
                <w:lang w:val="fr-CA"/>
              </w:rPr>
            </w:pPr>
            <w:r>
              <w:rPr>
                <w:rFonts w:ascii="Calibri" w:hAnsi="Calibri"/>
                <w:sz w:val="20"/>
                <w:lang w:val="fr-CA"/>
              </w:rPr>
              <w:t xml:space="preserve">Souscription d’une assurance-vie d’un montant de 880 000,00 $ dont le titulaire est l’Emprunteur et grevant la vie de Amanda </w:t>
            </w:r>
            <w:proofErr w:type="spellStart"/>
            <w:r>
              <w:rPr>
                <w:rFonts w:ascii="Calibri" w:hAnsi="Calibri"/>
                <w:sz w:val="20"/>
                <w:lang w:val="fr-CA"/>
              </w:rPr>
              <w:t>Cockburn</w:t>
            </w:r>
            <w:proofErr w:type="spellEnd"/>
            <w:r>
              <w:rPr>
                <w:rFonts w:ascii="Calibri" w:hAnsi="Calibri"/>
                <w:sz w:val="20"/>
                <w:lang w:val="fr-CA"/>
              </w:rPr>
              <w:t xml:space="preserve"> et nommant la Banque à titre de bénéficiaire</w:t>
            </w:r>
            <w:r w:rsidR="00AC3107">
              <w:rPr>
                <w:rFonts w:ascii="Calibri" w:hAnsi="Calibri"/>
                <w:sz w:val="20"/>
                <w:lang w:val="fr-CA"/>
              </w:rPr>
              <w:t>, obtention dans les 120 jours de la date du déboursement</w:t>
            </w:r>
            <w:r>
              <w:rPr>
                <w:rFonts w:ascii="Calibri" w:hAnsi="Calibri"/>
                <w:sz w:val="20"/>
                <w:lang w:val="fr-CA"/>
              </w:rPr>
              <w:t>.</w:t>
            </w:r>
          </w:p>
        </w:tc>
        <w:tc>
          <w:tcPr>
            <w:tcW w:w="141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Pr>
          <w:p w14:paraId="64597896" w14:textId="2051FA03" w:rsidR="00AA51AE" w:rsidRDefault="00AA51AE" w:rsidP="00356F29">
            <w:pPr>
              <w:pStyle w:val="Titre4"/>
              <w:numPr>
                <w:ilvl w:val="0"/>
                <w:numId w:val="0"/>
              </w:numPr>
              <w:spacing w:before="20" w:after="20"/>
              <w:jc w:val="left"/>
              <w:rPr>
                <w:rFonts w:ascii="Calibri" w:hAnsi="Calibri"/>
                <w:sz w:val="20"/>
                <w:szCs w:val="16"/>
              </w:rPr>
            </w:pPr>
            <w:r>
              <w:rPr>
                <w:rFonts w:ascii="Calibri" w:hAnsi="Calibri"/>
                <w:sz w:val="20"/>
                <w:szCs w:val="16"/>
              </w:rPr>
              <w:t>(à obtenir)</w:t>
            </w:r>
          </w:p>
        </w:tc>
        <w:tc>
          <w:tcPr>
            <w:tcW w:w="1066" w:type="dxa"/>
            <w:gridSpan w:val="2"/>
            <w:tcBorders>
              <w:top w:val="single" w:sz="2" w:space="0" w:color="BFBFBF" w:themeColor="background1" w:themeShade="BF"/>
              <w:left w:val="single" w:sz="2" w:space="0" w:color="BFBFBF" w:themeColor="background1" w:themeShade="BF"/>
              <w:bottom w:val="single" w:sz="2" w:space="0" w:color="BFBFBF" w:themeColor="background1" w:themeShade="BF"/>
            </w:tcBorders>
          </w:tcPr>
          <w:p w14:paraId="5773FB9E" w14:textId="2B0C8178" w:rsidR="00AA51AE" w:rsidRPr="00D4239A" w:rsidRDefault="00AA51AE" w:rsidP="00356F29">
            <w:pPr>
              <w:pStyle w:val="Titre4"/>
              <w:numPr>
                <w:ilvl w:val="0"/>
                <w:numId w:val="0"/>
              </w:numPr>
              <w:jc w:val="left"/>
              <w:rPr>
                <w:rStyle w:val="Marquedecommentaire"/>
                <w:rFonts w:ascii="Calibri" w:hAnsi="Calibri"/>
                <w:sz w:val="20"/>
                <w:szCs w:val="20"/>
                <w:lang w:val="fr-CA"/>
              </w:rPr>
            </w:pPr>
            <w:r>
              <w:rPr>
                <w:rStyle w:val="Marquedecommentaire"/>
                <w:rFonts w:ascii="Calibri" w:hAnsi="Calibri"/>
                <w:sz w:val="20"/>
                <w:szCs w:val="20"/>
                <w:lang w:val="fr-CA"/>
              </w:rPr>
              <w:t>A - B</w:t>
            </w:r>
          </w:p>
        </w:tc>
      </w:tr>
    </w:tbl>
    <w:p w14:paraId="6FB280EE" w14:textId="77777777" w:rsidR="006A4B6C" w:rsidRPr="00D4239A" w:rsidRDefault="006A4B6C" w:rsidP="004B5EC1">
      <w:pPr>
        <w:pStyle w:val="TITRENIVEAU1-MH"/>
        <w:spacing w:after="120"/>
        <w:ind w:left="360"/>
        <w:outlineLvl w:val="0"/>
        <w:rPr>
          <w:b/>
        </w:rPr>
      </w:pPr>
      <w:r w:rsidRPr="00D4239A">
        <w:rPr>
          <w:b/>
        </w:rPr>
        <w:t xml:space="preserve">Conditions </w:t>
      </w:r>
    </w:p>
    <w:p w14:paraId="31CE3D6E" w14:textId="77777777" w:rsidR="006A4B6C" w:rsidRPr="00D4239A" w:rsidRDefault="007F2D05" w:rsidP="002519D1">
      <w:pPr>
        <w:pStyle w:val="Niveau2"/>
        <w:numPr>
          <w:ilvl w:val="0"/>
          <w:numId w:val="0"/>
        </w:numPr>
        <w:spacing w:before="120" w:after="240"/>
        <w:ind w:right="144"/>
        <w:jc w:val="left"/>
        <w:outlineLvl w:val="9"/>
        <w:rPr>
          <w:rFonts w:ascii="Calibri" w:hAnsi="Calibri" w:cs="Arial"/>
          <w:b w:val="0"/>
          <w:lang w:val="fr-CA"/>
        </w:rPr>
      </w:pPr>
      <w:r>
        <w:rPr>
          <w:rFonts w:ascii="Calibri" w:hAnsi="Calibri" w:cs="Arial"/>
          <w:b w:val="0"/>
          <w:lang w:val="fr-CA"/>
        </w:rPr>
        <w:t>Le</w:t>
      </w:r>
      <w:r w:rsidR="006A4B6C" w:rsidRPr="00D4239A">
        <w:rPr>
          <w:rFonts w:ascii="Calibri" w:hAnsi="Calibri" w:cs="Arial"/>
          <w:b w:val="0"/>
          <w:lang w:val="fr-CA"/>
        </w:rPr>
        <w:t xml:space="preserve">s produits de financement sont soumis aux conditions spécifiques suivantes </w:t>
      </w:r>
      <w:r>
        <w:rPr>
          <w:rFonts w:ascii="Calibri" w:hAnsi="Calibri" w:cs="Arial"/>
          <w:b w:val="0"/>
          <w:lang w:val="fr-CA"/>
        </w:rPr>
        <w:t xml:space="preserve">applicable à l’emprunteur </w:t>
      </w:r>
      <w:r w:rsidR="006A4B6C" w:rsidRPr="00D4239A">
        <w:rPr>
          <w:rFonts w:ascii="Calibri" w:hAnsi="Calibri" w:cs="Arial"/>
          <w:b w:val="0"/>
          <w:lang w:val="fr-CA"/>
        </w:rPr>
        <w:t>en plus des conditions prévues</w:t>
      </w:r>
      <w:r>
        <w:rPr>
          <w:rFonts w:ascii="Calibri" w:hAnsi="Calibri" w:cs="Arial"/>
          <w:b w:val="0"/>
          <w:lang w:val="fr-CA"/>
        </w:rPr>
        <w:t xml:space="preserve"> </w:t>
      </w:r>
      <w:r w:rsidR="006A4B6C" w:rsidRPr="00D4239A">
        <w:rPr>
          <w:rFonts w:ascii="Calibri" w:hAnsi="Calibri" w:cs="Arial"/>
          <w:b w:val="0"/>
          <w:lang w:val="fr-CA"/>
        </w:rPr>
        <w:t>à l’Annexe A.</w:t>
      </w:r>
    </w:p>
    <w:p w14:paraId="1FEB06A0" w14:textId="77777777" w:rsidR="00DE30E3" w:rsidRPr="00D4239A" w:rsidRDefault="00DE30E3" w:rsidP="0025566A">
      <w:pPr>
        <w:pStyle w:val="Niveau2"/>
        <w:numPr>
          <w:ilvl w:val="0"/>
          <w:numId w:val="0"/>
        </w:numPr>
        <w:spacing w:before="120"/>
        <w:ind w:right="283"/>
        <w:jc w:val="left"/>
        <w:rPr>
          <w:rFonts w:ascii="Calibri" w:hAnsi="Calibri" w:cs="Arial"/>
          <w:color w:val="004260"/>
          <w:sz w:val="22"/>
          <w:szCs w:val="22"/>
          <w:lang w:val="fr-CA"/>
        </w:rPr>
      </w:pPr>
      <w:r w:rsidRPr="00D4239A">
        <w:rPr>
          <w:rFonts w:ascii="Calibri" w:hAnsi="Calibri" w:cs="Arial"/>
          <w:color w:val="004260"/>
          <w:sz w:val="22"/>
          <w:szCs w:val="22"/>
          <w:lang w:val="fr-CA"/>
        </w:rPr>
        <w:t>Autres conditions applicables</w:t>
      </w:r>
    </w:p>
    <w:tbl>
      <w:tblPr>
        <w:tblW w:w="937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75"/>
      </w:tblGrid>
      <w:tr w:rsidR="00E37084" w:rsidRPr="00D4239A" w14:paraId="7C124621" w14:textId="77777777" w:rsidTr="002B08A8">
        <w:trPr>
          <w:trHeight w:val="139"/>
        </w:trPr>
        <w:tc>
          <w:tcPr>
            <w:tcW w:w="1701" w:type="dxa"/>
            <w:vMerge w:val="restart"/>
            <w:tcBorders>
              <w:top w:val="single" w:sz="12" w:space="0" w:color="FFFFFF"/>
              <w:left w:val="nil"/>
              <w:right w:val="single" w:sz="4" w:space="0" w:color="BFBFBF"/>
            </w:tcBorders>
            <w:shd w:val="clear" w:color="auto" w:fill="6C8AA1"/>
            <w:tcMar>
              <w:left w:w="0" w:type="dxa"/>
              <w:right w:w="0" w:type="dxa"/>
            </w:tcMar>
          </w:tcPr>
          <w:p w14:paraId="41CCBD11" w14:textId="77777777" w:rsidR="00E37084" w:rsidRPr="00D4239A" w:rsidRDefault="00E37084" w:rsidP="005B7064">
            <w:pPr>
              <w:spacing w:before="20" w:after="20"/>
              <w:ind w:left="113" w:right="113"/>
              <w:jc w:val="left"/>
              <w:rPr>
                <w:rFonts w:ascii="Calibri" w:hAnsi="Calibri" w:cs="Arial"/>
                <w:b/>
                <w:color w:val="FFFFFF"/>
                <w:sz w:val="20"/>
              </w:rPr>
            </w:pPr>
            <w:r w:rsidRPr="00D4239A">
              <w:rPr>
                <w:rFonts w:ascii="Calibri" w:hAnsi="Calibri" w:cs="Arial"/>
                <w:b/>
                <w:color w:val="FFFFFF"/>
                <w:sz w:val="20"/>
              </w:rPr>
              <w:t>Autre</w:t>
            </w:r>
          </w:p>
        </w:tc>
        <w:tc>
          <w:tcPr>
            <w:tcW w:w="7675" w:type="dxa"/>
            <w:tcBorders>
              <w:top w:val="single" w:sz="4" w:space="0" w:color="BFBFBF"/>
              <w:left w:val="single" w:sz="4" w:space="0" w:color="BFBFBF"/>
              <w:bottom w:val="single" w:sz="4" w:space="0" w:color="BFBFBF"/>
            </w:tcBorders>
            <w:tcMar>
              <w:left w:w="0" w:type="dxa"/>
              <w:right w:w="0" w:type="dxa"/>
            </w:tcMar>
          </w:tcPr>
          <w:p w14:paraId="79959F6E" w14:textId="40E91851" w:rsidR="00E37084" w:rsidRPr="00D4239A" w:rsidRDefault="00E37084" w:rsidP="004549AA">
            <w:pPr>
              <w:ind w:left="113" w:right="113"/>
              <w:rPr>
                <w:rFonts w:ascii="Calibri" w:hAnsi="Calibri"/>
                <w:sz w:val="20"/>
              </w:rPr>
            </w:pPr>
            <w:r>
              <w:rPr>
                <w:rFonts w:ascii="Calibri" w:hAnsi="Calibri"/>
                <w:sz w:val="20"/>
              </w:rPr>
              <w:t>Transmission à la Banque des états financiers de clôture de CLINIQUE VÉTÉRINAIRE DE VALLEYFIELD INC. dans les 120 jours de la date effective de la transaction.</w:t>
            </w:r>
          </w:p>
        </w:tc>
      </w:tr>
      <w:tr w:rsidR="00E37084" w:rsidRPr="00D4239A" w14:paraId="026D29DB" w14:textId="77777777" w:rsidTr="00D03FA5">
        <w:trPr>
          <w:trHeight w:val="139"/>
        </w:trPr>
        <w:tc>
          <w:tcPr>
            <w:tcW w:w="1701" w:type="dxa"/>
            <w:vMerge/>
            <w:tcBorders>
              <w:left w:val="nil"/>
              <w:right w:val="single" w:sz="4" w:space="0" w:color="BFBFBF"/>
            </w:tcBorders>
            <w:shd w:val="clear" w:color="auto" w:fill="6C8AA1"/>
            <w:tcMar>
              <w:left w:w="0" w:type="dxa"/>
              <w:right w:w="0" w:type="dxa"/>
            </w:tcMar>
          </w:tcPr>
          <w:p w14:paraId="2D2D84CE" w14:textId="77777777" w:rsidR="00E37084" w:rsidRPr="00D4239A" w:rsidRDefault="00E37084" w:rsidP="005B7064">
            <w:pPr>
              <w:spacing w:before="20" w:after="20"/>
              <w:ind w:left="113" w:right="113"/>
              <w:jc w:val="left"/>
              <w:rPr>
                <w:rFonts w:ascii="Calibri" w:hAnsi="Calibri" w:cs="Arial"/>
                <w:b/>
                <w:color w:val="FFFFFF"/>
                <w:sz w:val="20"/>
              </w:rPr>
            </w:pPr>
          </w:p>
        </w:tc>
        <w:tc>
          <w:tcPr>
            <w:tcW w:w="7675" w:type="dxa"/>
            <w:tcBorders>
              <w:top w:val="single" w:sz="4" w:space="0" w:color="BFBFBF"/>
              <w:left w:val="single" w:sz="4" w:space="0" w:color="BFBFBF"/>
              <w:bottom w:val="single" w:sz="4" w:space="0" w:color="BFBFBF"/>
            </w:tcBorders>
            <w:tcMar>
              <w:left w:w="0" w:type="dxa"/>
              <w:right w:w="0" w:type="dxa"/>
            </w:tcMar>
          </w:tcPr>
          <w:p w14:paraId="464C9140" w14:textId="190CB336" w:rsidR="00E37084" w:rsidRDefault="00E37084" w:rsidP="002A465B">
            <w:pPr>
              <w:ind w:left="113" w:right="113"/>
              <w:jc w:val="left"/>
              <w:rPr>
                <w:rFonts w:ascii="Calibri" w:hAnsi="Calibri"/>
                <w:sz w:val="20"/>
              </w:rPr>
            </w:pPr>
            <w:r>
              <w:rPr>
                <w:rFonts w:ascii="Calibri" w:hAnsi="Calibri"/>
                <w:sz w:val="20"/>
              </w:rPr>
              <w:t>Obtention dans les 10 jours de la transaction du certificat de fusion entre CLINIQUE VÉTÉRINAIRE DE VALLEYFIELD INC. et l’Emprunteur.</w:t>
            </w:r>
          </w:p>
        </w:tc>
      </w:tr>
      <w:tr w:rsidR="00E37084" w:rsidRPr="00D4239A" w14:paraId="20FE61EC" w14:textId="77777777" w:rsidTr="002B08A8">
        <w:trPr>
          <w:trHeight w:val="139"/>
        </w:trPr>
        <w:tc>
          <w:tcPr>
            <w:tcW w:w="1701" w:type="dxa"/>
            <w:vMerge/>
            <w:tcBorders>
              <w:left w:val="nil"/>
              <w:bottom w:val="single" w:sz="12" w:space="0" w:color="FFFFFF"/>
              <w:right w:val="single" w:sz="4" w:space="0" w:color="BFBFBF"/>
            </w:tcBorders>
            <w:shd w:val="clear" w:color="auto" w:fill="6C8AA1"/>
            <w:tcMar>
              <w:left w:w="0" w:type="dxa"/>
              <w:right w:w="0" w:type="dxa"/>
            </w:tcMar>
          </w:tcPr>
          <w:p w14:paraId="4F575347" w14:textId="77777777" w:rsidR="00E37084" w:rsidRPr="00D4239A" w:rsidRDefault="00E37084" w:rsidP="005B7064">
            <w:pPr>
              <w:spacing w:before="20" w:after="20"/>
              <w:ind w:left="113" w:right="113"/>
              <w:jc w:val="left"/>
              <w:rPr>
                <w:rFonts w:ascii="Calibri" w:hAnsi="Calibri" w:cs="Arial"/>
                <w:b/>
                <w:color w:val="FFFFFF"/>
                <w:sz w:val="20"/>
              </w:rPr>
            </w:pPr>
          </w:p>
        </w:tc>
        <w:tc>
          <w:tcPr>
            <w:tcW w:w="7675" w:type="dxa"/>
            <w:tcBorders>
              <w:top w:val="single" w:sz="4" w:space="0" w:color="BFBFBF"/>
              <w:left w:val="single" w:sz="4" w:space="0" w:color="BFBFBF"/>
              <w:bottom w:val="single" w:sz="4" w:space="0" w:color="BFBFBF"/>
            </w:tcBorders>
            <w:tcMar>
              <w:left w:w="0" w:type="dxa"/>
              <w:right w:w="0" w:type="dxa"/>
            </w:tcMar>
          </w:tcPr>
          <w:p w14:paraId="6422AAC6" w14:textId="60BC66D7" w:rsidR="00E37084" w:rsidRDefault="00E37084" w:rsidP="002A465B">
            <w:pPr>
              <w:ind w:left="113" w:right="113"/>
              <w:jc w:val="left"/>
              <w:rPr>
                <w:rFonts w:ascii="Calibri" w:hAnsi="Calibri"/>
                <w:sz w:val="20"/>
              </w:rPr>
            </w:pPr>
            <w:r>
              <w:rPr>
                <w:rFonts w:ascii="Calibri" w:hAnsi="Calibri"/>
                <w:sz w:val="20"/>
              </w:rPr>
              <w:t>Transmission à la Banque de la convention entre actionnaires de l’Emprunteur dans les 120 jours de la date du déboursement.</w:t>
            </w:r>
          </w:p>
        </w:tc>
      </w:tr>
    </w:tbl>
    <w:p w14:paraId="641953E7" w14:textId="73DD7DE5" w:rsidR="00A947E8" w:rsidRDefault="00A947E8" w:rsidP="00150259">
      <w:pPr>
        <w:pStyle w:val="Niveau2"/>
        <w:numPr>
          <w:ilvl w:val="0"/>
          <w:numId w:val="0"/>
        </w:numPr>
        <w:spacing w:before="140"/>
        <w:ind w:right="289"/>
        <w:jc w:val="left"/>
        <w:rPr>
          <w:rFonts w:ascii="Calibri" w:hAnsi="Calibri" w:cs="Arial"/>
          <w:color w:val="004260"/>
          <w:sz w:val="22"/>
          <w:szCs w:val="22"/>
          <w:lang w:val="fr-CA"/>
        </w:rPr>
      </w:pPr>
      <w:r w:rsidRPr="00D4239A">
        <w:rPr>
          <w:rFonts w:ascii="Calibri" w:hAnsi="Calibri" w:cs="Arial"/>
          <w:color w:val="004260"/>
          <w:sz w:val="22"/>
          <w:szCs w:val="22"/>
          <w:lang w:val="fr-CA"/>
        </w:rPr>
        <w:t>Conditions financières</w:t>
      </w:r>
    </w:p>
    <w:p w14:paraId="3AB49EC2" w14:textId="77777777" w:rsidR="002F68AD" w:rsidRPr="00B35911" w:rsidRDefault="002F68AD" w:rsidP="00150259">
      <w:pPr>
        <w:pStyle w:val="Niveau2"/>
        <w:numPr>
          <w:ilvl w:val="0"/>
          <w:numId w:val="0"/>
        </w:numPr>
        <w:spacing w:before="100"/>
        <w:ind w:right="289"/>
        <w:jc w:val="left"/>
        <w:rPr>
          <w:rFonts w:ascii="Calibri" w:hAnsi="Calibri" w:cs="Arial"/>
          <w:b w:val="0"/>
          <w:sz w:val="22"/>
          <w:szCs w:val="22"/>
          <w:lang w:val="fr-CA"/>
        </w:rPr>
      </w:pPr>
      <w:r w:rsidRPr="00B35911">
        <w:rPr>
          <w:rFonts w:ascii="Calibri" w:hAnsi="Calibri" w:cs="Arial"/>
          <w:b w:val="0"/>
          <w:sz w:val="22"/>
          <w:szCs w:val="22"/>
          <w:lang w:val="fr-CA"/>
        </w:rPr>
        <w:t>L’emprunteur doit fournir :</w:t>
      </w:r>
    </w:p>
    <w:tbl>
      <w:tblPr>
        <w:tblW w:w="9352"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4620"/>
        <w:gridCol w:w="3031"/>
      </w:tblGrid>
      <w:tr w:rsidR="004549AA" w:rsidRPr="00D4239A" w14:paraId="5ABF1152" w14:textId="77777777" w:rsidTr="00D218F1">
        <w:tc>
          <w:tcPr>
            <w:tcW w:w="1701" w:type="dxa"/>
            <w:vMerge w:val="restart"/>
            <w:tcBorders>
              <w:top w:val="single" w:sz="4" w:space="0" w:color="BFBFBF"/>
              <w:left w:val="nil"/>
              <w:right w:val="single" w:sz="4" w:space="0" w:color="BFBFBF"/>
            </w:tcBorders>
            <w:shd w:val="clear" w:color="auto" w:fill="6C8AA1"/>
            <w:tcMar>
              <w:left w:w="0" w:type="dxa"/>
              <w:right w:w="0" w:type="dxa"/>
            </w:tcMar>
          </w:tcPr>
          <w:p w14:paraId="3E3B4A26" w14:textId="77777777" w:rsidR="004549AA" w:rsidRPr="00D4239A" w:rsidRDefault="004549AA" w:rsidP="005B7064">
            <w:pPr>
              <w:spacing w:before="20" w:after="20"/>
              <w:ind w:left="113" w:right="113"/>
              <w:jc w:val="left"/>
              <w:rPr>
                <w:rFonts w:ascii="Calibri" w:hAnsi="Calibri" w:cs="Arial"/>
                <w:b/>
                <w:i/>
                <w:color w:val="FFFFFF"/>
                <w:sz w:val="20"/>
              </w:rPr>
            </w:pPr>
            <w:r w:rsidRPr="00D4239A">
              <w:rPr>
                <w:rFonts w:ascii="Calibri" w:hAnsi="Calibri" w:cs="Arial"/>
                <w:b/>
                <w:color w:val="FFFFFF"/>
                <w:sz w:val="20"/>
              </w:rPr>
              <w:t>États financiers</w:t>
            </w:r>
          </w:p>
        </w:tc>
        <w:tc>
          <w:tcPr>
            <w:tcW w:w="4620" w:type="dxa"/>
            <w:tcBorders>
              <w:top w:val="single" w:sz="4" w:space="0" w:color="BFBFBF"/>
              <w:left w:val="single" w:sz="4" w:space="0" w:color="BFBFBF"/>
            </w:tcBorders>
            <w:tcMar>
              <w:left w:w="0" w:type="dxa"/>
              <w:right w:w="0" w:type="dxa"/>
            </w:tcMar>
          </w:tcPr>
          <w:p w14:paraId="09A1E565" w14:textId="31CB7E40" w:rsidR="004549AA" w:rsidRPr="00D4239A" w:rsidRDefault="004549AA" w:rsidP="00722BBF">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sous forme d'avis au lecteur (mission de compil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sous forme d'avis au lecteur (mission de compilation),</w:t>
            </w:r>
            <w:r w:rsidRPr="00D4239A">
              <w:rPr>
                <w:rFonts w:ascii="Calibri" w:hAnsi="Calibri"/>
                <w:sz w:val="20"/>
              </w:rPr>
              <w:fldChar w:fldCharType="end"/>
            </w:r>
            <w:r w:rsidRPr="00D4239A">
              <w:rPr>
                <w:rFonts w:ascii="Calibri" w:hAnsi="Calibri"/>
                <w:color w:val="FF0000"/>
                <w:sz w:val="20"/>
              </w:rPr>
              <w:t xml:space="preserve"> </w:t>
            </w:r>
          </w:p>
          <w:p w14:paraId="0505669C" w14:textId="664476D4" w:rsidR="004549AA" w:rsidRPr="00D4239A" w:rsidRDefault="004549AA" w:rsidP="00722BBF">
            <w:pPr>
              <w:ind w:left="115" w:right="113"/>
              <w:jc w:val="left"/>
              <w:outlineLvl w:val="4"/>
              <w:rPr>
                <w:rFonts w:ascii="Calibri" w:hAnsi="Calibri" w:cs="Arial"/>
                <w:sz w:val="20"/>
              </w:rPr>
            </w:pPr>
            <w:r w:rsidRPr="00D4239A">
              <w:rPr>
                <w:rFonts w:ascii="Calibri" w:hAnsi="Calibri"/>
                <w:sz w:val="20"/>
              </w:rPr>
              <w:fldChar w:fldCharType="begin">
                <w:ffData>
                  <w:name w:val=""/>
                  <w:enabled/>
                  <w:calcOnExit w:val="0"/>
                  <w:textInput>
                    <w:default w:val="Non consolidés"/>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Non consolidés</w:t>
            </w:r>
            <w:r w:rsidRPr="00D4239A">
              <w:rPr>
                <w:rFonts w:ascii="Calibri" w:hAnsi="Calibri"/>
                <w:sz w:val="20"/>
              </w:rPr>
              <w:fldChar w:fldCharType="end"/>
            </w:r>
            <w:r w:rsidRPr="00D4239A">
              <w:rPr>
                <w:rFonts w:ascii="Calibri" w:hAnsi="Calibri"/>
                <w:sz w:val="20"/>
              </w:rPr>
              <w:t xml:space="preserve"> </w:t>
            </w:r>
            <w:r w:rsidRPr="00D4239A">
              <w:rPr>
                <w:rFonts w:ascii="Calibri" w:hAnsi="Calibri"/>
                <w:sz w:val="20"/>
                <w:shd w:val="clear" w:color="auto" w:fill="BFBFBF"/>
              </w:rPr>
              <w:t>de</w:t>
            </w:r>
            <w:r>
              <w:rPr>
                <w:rFonts w:ascii="Calibri" w:hAnsi="Calibri"/>
                <w:sz w:val="20"/>
                <w:shd w:val="clear" w:color="auto" w:fill="BFBFBF"/>
              </w:rPr>
              <w:t xml:space="preserve"> l’Emprunteur.</w:t>
            </w:r>
          </w:p>
        </w:tc>
        <w:tc>
          <w:tcPr>
            <w:tcW w:w="3031" w:type="dxa"/>
            <w:tcBorders>
              <w:top w:val="single" w:sz="4" w:space="0" w:color="BFBFBF"/>
              <w:left w:val="single" w:sz="4" w:space="0" w:color="BFBFBF"/>
            </w:tcBorders>
          </w:tcPr>
          <w:p w14:paraId="3B3E2931" w14:textId="77777777" w:rsidR="004549AA" w:rsidRPr="00D4239A" w:rsidRDefault="004549AA" w:rsidP="00722BBF">
            <w:pPr>
              <w:spacing w:before="20" w:after="20"/>
              <w:ind w:left="113" w:right="113"/>
              <w:outlineLvl w:val="4"/>
              <w:rPr>
                <w:rFonts w:ascii="Calibri" w:hAnsi="Calibri" w:cs="Arial"/>
                <w:sz w:val="20"/>
              </w:rPr>
            </w:pPr>
            <w:r w:rsidRPr="00D4239A">
              <w:rPr>
                <w:rFonts w:ascii="Calibri" w:hAnsi="Calibri"/>
                <w:sz w:val="20"/>
              </w:rPr>
              <w:t xml:space="preserve">Annuelle et maximum </w:t>
            </w:r>
            <w:r w:rsidRPr="00D4239A">
              <w:rPr>
                <w:rFonts w:ascii="Calibri" w:hAnsi="Calibri"/>
                <w:sz w:val="20"/>
              </w:rPr>
              <w:fldChar w:fldCharType="begin">
                <w:ffData>
                  <w:name w:val="Texte816"/>
                  <w:enabled/>
                  <w:calcOnExit w:val="0"/>
                  <w:textInput>
                    <w:default w:val="90"/>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90</w:t>
            </w:r>
            <w:r w:rsidRPr="00D4239A">
              <w:rPr>
                <w:rFonts w:ascii="Calibri" w:hAnsi="Calibri"/>
                <w:sz w:val="20"/>
              </w:rPr>
              <w:fldChar w:fldCharType="end"/>
            </w:r>
            <w:r w:rsidRPr="00D4239A">
              <w:rPr>
                <w:rFonts w:ascii="Calibri" w:hAnsi="Calibri"/>
                <w:sz w:val="20"/>
              </w:rPr>
              <w:t xml:space="preserve"> jours après la fin de l’exercice financier </w:t>
            </w:r>
          </w:p>
        </w:tc>
      </w:tr>
      <w:tr w:rsidR="004549AA" w:rsidRPr="00D4239A" w14:paraId="4A9E9FF2" w14:textId="77777777" w:rsidTr="009D0B49">
        <w:tc>
          <w:tcPr>
            <w:tcW w:w="1701" w:type="dxa"/>
            <w:vMerge/>
            <w:tcBorders>
              <w:left w:val="nil"/>
              <w:right w:val="single" w:sz="4" w:space="0" w:color="BFBFBF"/>
            </w:tcBorders>
            <w:shd w:val="clear" w:color="auto" w:fill="6C8AA1"/>
            <w:tcMar>
              <w:left w:w="0" w:type="dxa"/>
              <w:right w:w="0" w:type="dxa"/>
            </w:tcMar>
          </w:tcPr>
          <w:p w14:paraId="5781E703" w14:textId="77777777" w:rsidR="004549AA" w:rsidRPr="00D4239A" w:rsidRDefault="004549AA" w:rsidP="00722BBF">
            <w:pPr>
              <w:spacing w:before="20" w:after="20"/>
              <w:ind w:left="113" w:right="113"/>
              <w:jc w:val="left"/>
              <w:rPr>
                <w:rFonts w:ascii="Calibri" w:hAnsi="Calibri" w:cs="Arial"/>
                <w:b/>
                <w:color w:val="FFFFFF"/>
                <w:sz w:val="20"/>
              </w:rPr>
            </w:pPr>
          </w:p>
        </w:tc>
        <w:tc>
          <w:tcPr>
            <w:tcW w:w="4620" w:type="dxa"/>
            <w:tcBorders>
              <w:top w:val="single" w:sz="4" w:space="0" w:color="BFBFBF"/>
              <w:left w:val="single" w:sz="4" w:space="0" w:color="BFBFBF"/>
              <w:bottom w:val="single" w:sz="4" w:space="0" w:color="BFBFBF"/>
            </w:tcBorders>
            <w:tcMar>
              <w:left w:w="0" w:type="dxa"/>
              <w:right w:w="0" w:type="dxa"/>
            </w:tcMar>
          </w:tcPr>
          <w:p w14:paraId="2C6A8102" w14:textId="77777777" w:rsidR="004549AA" w:rsidRPr="00D4239A" w:rsidRDefault="004549AA" w:rsidP="00722BBF">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sous forme d'avis au lecteur (mission de compil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sous forme d'avis au lecteur (mission de compilation),</w:t>
            </w:r>
            <w:r w:rsidRPr="00D4239A">
              <w:rPr>
                <w:rFonts w:ascii="Calibri" w:hAnsi="Calibri"/>
                <w:sz w:val="20"/>
              </w:rPr>
              <w:fldChar w:fldCharType="end"/>
            </w:r>
            <w:r w:rsidRPr="00D4239A">
              <w:rPr>
                <w:rFonts w:ascii="Calibri" w:hAnsi="Calibri"/>
                <w:color w:val="FF0000"/>
                <w:sz w:val="20"/>
              </w:rPr>
              <w:t xml:space="preserve"> </w:t>
            </w:r>
          </w:p>
          <w:p w14:paraId="2D88371B" w14:textId="49CC14D3" w:rsidR="004549AA" w:rsidRPr="00D4239A" w:rsidRDefault="004549AA" w:rsidP="00722BBF">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Non consolidés"/>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Non consolidés</w:t>
            </w:r>
            <w:r w:rsidRPr="00D4239A">
              <w:rPr>
                <w:rFonts w:ascii="Calibri" w:hAnsi="Calibri"/>
                <w:sz w:val="20"/>
              </w:rPr>
              <w:fldChar w:fldCharType="end"/>
            </w:r>
            <w:r w:rsidRPr="00D4239A">
              <w:rPr>
                <w:rFonts w:ascii="Calibri" w:hAnsi="Calibri"/>
                <w:sz w:val="20"/>
              </w:rPr>
              <w:t xml:space="preserve"> </w:t>
            </w:r>
            <w:r w:rsidRPr="00D4239A">
              <w:rPr>
                <w:rFonts w:ascii="Calibri" w:hAnsi="Calibri"/>
                <w:sz w:val="20"/>
                <w:shd w:val="clear" w:color="auto" w:fill="BFBFBF"/>
              </w:rPr>
              <w:t>de</w:t>
            </w:r>
            <w:r>
              <w:rPr>
                <w:rFonts w:ascii="Calibri" w:hAnsi="Calibri"/>
                <w:sz w:val="20"/>
                <w:shd w:val="clear" w:color="auto" w:fill="BFBFBF"/>
              </w:rPr>
              <w:t xml:space="preserve"> 9552-5721 QUÉBEC INC.</w:t>
            </w:r>
          </w:p>
        </w:tc>
        <w:tc>
          <w:tcPr>
            <w:tcW w:w="3031" w:type="dxa"/>
            <w:tcBorders>
              <w:top w:val="single" w:sz="4" w:space="0" w:color="BFBFBF"/>
              <w:left w:val="single" w:sz="4" w:space="0" w:color="BFBFBF"/>
              <w:bottom w:val="single" w:sz="4" w:space="0" w:color="BFBFBF"/>
            </w:tcBorders>
          </w:tcPr>
          <w:p w14:paraId="5DB6D88E" w14:textId="229A8127" w:rsidR="004549AA" w:rsidRPr="00D4239A" w:rsidRDefault="004549AA" w:rsidP="00722BBF">
            <w:pPr>
              <w:spacing w:before="20" w:after="20"/>
              <w:ind w:left="113" w:right="113"/>
              <w:outlineLvl w:val="4"/>
              <w:rPr>
                <w:rFonts w:ascii="Calibri" w:hAnsi="Calibri"/>
                <w:sz w:val="20"/>
              </w:rPr>
            </w:pPr>
            <w:r w:rsidRPr="00D4239A">
              <w:rPr>
                <w:rFonts w:ascii="Calibri" w:hAnsi="Calibri"/>
                <w:sz w:val="20"/>
              </w:rPr>
              <w:t xml:space="preserve">Annuelle et maximum </w:t>
            </w:r>
            <w:r w:rsidRPr="00D4239A">
              <w:rPr>
                <w:rFonts w:ascii="Calibri" w:hAnsi="Calibri"/>
                <w:sz w:val="20"/>
              </w:rPr>
              <w:fldChar w:fldCharType="begin">
                <w:ffData>
                  <w:name w:val="Texte816"/>
                  <w:enabled/>
                  <w:calcOnExit w:val="0"/>
                  <w:textInput>
                    <w:default w:val="90"/>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90</w:t>
            </w:r>
            <w:r w:rsidRPr="00D4239A">
              <w:rPr>
                <w:rFonts w:ascii="Calibri" w:hAnsi="Calibri"/>
                <w:sz w:val="20"/>
              </w:rPr>
              <w:fldChar w:fldCharType="end"/>
            </w:r>
            <w:r w:rsidRPr="00D4239A">
              <w:rPr>
                <w:rFonts w:ascii="Calibri" w:hAnsi="Calibri"/>
                <w:sz w:val="20"/>
              </w:rPr>
              <w:t xml:space="preserve"> jours après la fin de l’exercice financier </w:t>
            </w:r>
          </w:p>
        </w:tc>
      </w:tr>
      <w:tr w:rsidR="004549AA" w:rsidRPr="00D4239A" w14:paraId="1FE7945D" w14:textId="77777777" w:rsidTr="009D0B49">
        <w:tc>
          <w:tcPr>
            <w:tcW w:w="1701" w:type="dxa"/>
            <w:vMerge/>
            <w:tcBorders>
              <w:left w:val="nil"/>
              <w:right w:val="single" w:sz="4" w:space="0" w:color="BFBFBF"/>
            </w:tcBorders>
            <w:shd w:val="clear" w:color="auto" w:fill="6C8AA1"/>
            <w:tcMar>
              <w:left w:w="0" w:type="dxa"/>
              <w:right w:w="0" w:type="dxa"/>
            </w:tcMar>
          </w:tcPr>
          <w:p w14:paraId="5A3B06AA" w14:textId="77777777" w:rsidR="004549AA" w:rsidRPr="00D4239A" w:rsidRDefault="004549AA" w:rsidP="004549AA">
            <w:pPr>
              <w:spacing w:before="20" w:after="20"/>
              <w:ind w:left="113" w:right="113"/>
              <w:jc w:val="left"/>
              <w:rPr>
                <w:rFonts w:ascii="Calibri" w:hAnsi="Calibri" w:cs="Arial"/>
                <w:b/>
                <w:color w:val="FFFFFF"/>
                <w:sz w:val="20"/>
              </w:rPr>
            </w:pPr>
          </w:p>
        </w:tc>
        <w:tc>
          <w:tcPr>
            <w:tcW w:w="4620" w:type="dxa"/>
            <w:tcBorders>
              <w:top w:val="single" w:sz="4" w:space="0" w:color="BFBFBF"/>
              <w:left w:val="single" w:sz="4" w:space="0" w:color="BFBFBF"/>
            </w:tcBorders>
            <w:tcMar>
              <w:left w:w="0" w:type="dxa"/>
              <w:right w:w="0" w:type="dxa"/>
            </w:tcMar>
          </w:tcPr>
          <w:p w14:paraId="4A105865" w14:textId="77777777" w:rsidR="004549AA" w:rsidRPr="00D4239A" w:rsidRDefault="004549AA" w:rsidP="004549AA">
            <w:pPr>
              <w:spacing w:before="20"/>
              <w:ind w:left="115" w:right="113"/>
              <w:jc w:val="left"/>
              <w:outlineLvl w:val="4"/>
              <w:rPr>
                <w:rFonts w:ascii="Calibri" w:hAnsi="Calibri"/>
                <w:sz w:val="20"/>
              </w:rPr>
            </w:pPr>
            <w:r w:rsidRPr="00D4239A">
              <w:rPr>
                <w:rFonts w:ascii="Calibri" w:hAnsi="Calibri"/>
                <w:sz w:val="20"/>
              </w:rPr>
              <w:fldChar w:fldCharType="begin">
                <w:ffData>
                  <w:name w:val=""/>
                  <w:enabled/>
                  <w:calcOnExit w:val="0"/>
                  <w:textInput>
                    <w:default w:val="sous forme d'avis au lecteur (mission de compilation),"/>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sous forme d'avis au lecteur (mission de compilation),</w:t>
            </w:r>
            <w:r w:rsidRPr="00D4239A">
              <w:rPr>
                <w:rFonts w:ascii="Calibri" w:hAnsi="Calibri"/>
                <w:sz w:val="20"/>
              </w:rPr>
              <w:fldChar w:fldCharType="end"/>
            </w:r>
            <w:r w:rsidRPr="00D4239A">
              <w:rPr>
                <w:rFonts w:ascii="Calibri" w:hAnsi="Calibri"/>
                <w:color w:val="FF0000"/>
                <w:sz w:val="20"/>
              </w:rPr>
              <w:t xml:space="preserve"> </w:t>
            </w:r>
          </w:p>
          <w:p w14:paraId="257B9ED2" w14:textId="29122B71" w:rsidR="004549AA" w:rsidRPr="00D4239A" w:rsidRDefault="004549AA" w:rsidP="004549AA">
            <w:pPr>
              <w:spacing w:before="20"/>
              <w:ind w:left="115" w:right="113"/>
              <w:outlineLvl w:val="4"/>
              <w:rPr>
                <w:rFonts w:ascii="Calibri" w:hAnsi="Calibri"/>
                <w:sz w:val="20"/>
              </w:rPr>
            </w:pPr>
            <w:r w:rsidRPr="00D4239A">
              <w:rPr>
                <w:rFonts w:ascii="Calibri" w:hAnsi="Calibri"/>
                <w:sz w:val="20"/>
              </w:rPr>
              <w:fldChar w:fldCharType="begin">
                <w:ffData>
                  <w:name w:val=""/>
                  <w:enabled/>
                  <w:calcOnExit w:val="0"/>
                  <w:textInput>
                    <w:default w:val="Non consolidés"/>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Non consolidés</w:t>
            </w:r>
            <w:r w:rsidRPr="00D4239A">
              <w:rPr>
                <w:rFonts w:ascii="Calibri" w:hAnsi="Calibri"/>
                <w:sz w:val="20"/>
              </w:rPr>
              <w:fldChar w:fldCharType="end"/>
            </w:r>
            <w:r w:rsidRPr="00D4239A">
              <w:rPr>
                <w:rFonts w:ascii="Calibri" w:hAnsi="Calibri"/>
                <w:sz w:val="20"/>
              </w:rPr>
              <w:t xml:space="preserve"> </w:t>
            </w:r>
            <w:r w:rsidRPr="00D4239A">
              <w:rPr>
                <w:rFonts w:ascii="Calibri" w:hAnsi="Calibri"/>
                <w:sz w:val="20"/>
                <w:shd w:val="clear" w:color="auto" w:fill="BFBFBF"/>
              </w:rPr>
              <w:t>de</w:t>
            </w:r>
            <w:r>
              <w:rPr>
                <w:rFonts w:ascii="Calibri" w:hAnsi="Calibri"/>
                <w:sz w:val="20"/>
                <w:shd w:val="clear" w:color="auto" w:fill="BFBFBF"/>
              </w:rPr>
              <w:t xml:space="preserve"> CLINIQUE VÉTÉRINAIRE DE VALLEYFIELD INC.</w:t>
            </w:r>
          </w:p>
        </w:tc>
        <w:tc>
          <w:tcPr>
            <w:tcW w:w="3031" w:type="dxa"/>
            <w:tcBorders>
              <w:top w:val="single" w:sz="4" w:space="0" w:color="BFBFBF"/>
              <w:left w:val="single" w:sz="4" w:space="0" w:color="BFBFBF"/>
            </w:tcBorders>
          </w:tcPr>
          <w:p w14:paraId="1288A9D2" w14:textId="7B1F1B79" w:rsidR="004549AA" w:rsidRPr="00D4239A" w:rsidRDefault="004549AA" w:rsidP="004549AA">
            <w:pPr>
              <w:spacing w:before="20" w:after="20"/>
              <w:ind w:left="113" w:right="113"/>
              <w:outlineLvl w:val="4"/>
              <w:rPr>
                <w:rFonts w:ascii="Calibri" w:hAnsi="Calibri"/>
                <w:sz w:val="20"/>
              </w:rPr>
            </w:pPr>
            <w:r w:rsidRPr="00D4239A">
              <w:rPr>
                <w:rFonts w:ascii="Calibri" w:hAnsi="Calibri"/>
                <w:sz w:val="20"/>
              </w:rPr>
              <w:t xml:space="preserve">Annuelle et maximum </w:t>
            </w:r>
            <w:r w:rsidRPr="00D4239A">
              <w:rPr>
                <w:rFonts w:ascii="Calibri" w:hAnsi="Calibri"/>
                <w:sz w:val="20"/>
              </w:rPr>
              <w:fldChar w:fldCharType="begin">
                <w:ffData>
                  <w:name w:val="Texte816"/>
                  <w:enabled/>
                  <w:calcOnExit w:val="0"/>
                  <w:textInput>
                    <w:default w:val="90"/>
                  </w:textInput>
                </w:ffData>
              </w:fldChar>
            </w:r>
            <w:r w:rsidRPr="00D4239A">
              <w:rPr>
                <w:rFonts w:ascii="Calibri" w:hAnsi="Calibri"/>
                <w:sz w:val="20"/>
              </w:rPr>
              <w:instrText xml:space="preserve"> FORMTEXT </w:instrText>
            </w:r>
            <w:r w:rsidRPr="00D4239A">
              <w:rPr>
                <w:rFonts w:ascii="Calibri" w:hAnsi="Calibri"/>
                <w:sz w:val="20"/>
              </w:rPr>
            </w:r>
            <w:r w:rsidRPr="00D4239A">
              <w:rPr>
                <w:rFonts w:ascii="Calibri" w:hAnsi="Calibri"/>
                <w:sz w:val="20"/>
              </w:rPr>
              <w:fldChar w:fldCharType="separate"/>
            </w:r>
            <w:r>
              <w:rPr>
                <w:rFonts w:ascii="Calibri" w:hAnsi="Calibri"/>
                <w:noProof/>
                <w:sz w:val="20"/>
              </w:rPr>
              <w:t>90</w:t>
            </w:r>
            <w:r w:rsidRPr="00D4239A">
              <w:rPr>
                <w:rFonts w:ascii="Calibri" w:hAnsi="Calibri"/>
                <w:sz w:val="20"/>
              </w:rPr>
              <w:fldChar w:fldCharType="end"/>
            </w:r>
            <w:r w:rsidRPr="00D4239A">
              <w:rPr>
                <w:rFonts w:ascii="Calibri" w:hAnsi="Calibri"/>
                <w:sz w:val="20"/>
              </w:rPr>
              <w:t xml:space="preserve"> jours après la fin de l’exercice financier </w:t>
            </w:r>
          </w:p>
        </w:tc>
      </w:tr>
    </w:tbl>
    <w:p w14:paraId="15825E0F" w14:textId="77777777" w:rsidR="002F68AD" w:rsidRDefault="004B4992" w:rsidP="00150259">
      <w:pPr>
        <w:pStyle w:val="Niveau2"/>
        <w:numPr>
          <w:ilvl w:val="0"/>
          <w:numId w:val="0"/>
        </w:numPr>
        <w:spacing w:before="140"/>
        <w:ind w:right="289"/>
        <w:jc w:val="left"/>
        <w:rPr>
          <w:rFonts w:ascii="Calibri" w:hAnsi="Calibri" w:cs="Arial"/>
          <w:color w:val="004260"/>
          <w:sz w:val="22"/>
          <w:szCs w:val="22"/>
          <w:lang w:val="fr-CA"/>
        </w:rPr>
      </w:pPr>
      <w:r w:rsidRPr="00D4239A">
        <w:rPr>
          <w:rFonts w:ascii="Calibri" w:hAnsi="Calibri" w:cs="Arial"/>
          <w:color w:val="004260"/>
          <w:sz w:val="22"/>
          <w:szCs w:val="22"/>
          <w:lang w:val="fr-CA"/>
        </w:rPr>
        <w:t>Ratios financiers</w:t>
      </w:r>
      <w:r w:rsidR="002F68AD" w:rsidRPr="00D4239A">
        <w:rPr>
          <w:rFonts w:ascii="Calibri" w:hAnsi="Calibri" w:cs="Arial"/>
          <w:color w:val="004260"/>
          <w:sz w:val="22"/>
          <w:szCs w:val="22"/>
          <w:lang w:val="fr-CA"/>
        </w:rPr>
        <w:t> </w:t>
      </w:r>
    </w:p>
    <w:p w14:paraId="455F2BBB" w14:textId="77777777" w:rsidR="004B4992" w:rsidRPr="00B35911" w:rsidRDefault="002F68AD" w:rsidP="00150259">
      <w:pPr>
        <w:pStyle w:val="Niveau2"/>
        <w:numPr>
          <w:ilvl w:val="0"/>
          <w:numId w:val="0"/>
        </w:numPr>
        <w:spacing w:before="100"/>
        <w:ind w:right="289"/>
        <w:jc w:val="left"/>
        <w:rPr>
          <w:rFonts w:ascii="Calibri" w:hAnsi="Calibri" w:cs="Arial"/>
          <w:b w:val="0"/>
          <w:sz w:val="22"/>
          <w:szCs w:val="22"/>
          <w:lang w:val="fr-CA"/>
        </w:rPr>
      </w:pPr>
      <w:r w:rsidRPr="00B35911">
        <w:rPr>
          <w:rFonts w:ascii="Calibri" w:hAnsi="Calibri" w:cs="Arial"/>
          <w:b w:val="0"/>
          <w:sz w:val="22"/>
          <w:szCs w:val="22"/>
          <w:lang w:val="fr-CA"/>
        </w:rPr>
        <w:t>L’emprunteur doit respecter :</w:t>
      </w:r>
    </w:p>
    <w:p w14:paraId="6F1D8D4E" w14:textId="77777777" w:rsidR="00737F14" w:rsidRPr="00D4239A" w:rsidRDefault="00737F14" w:rsidP="00FC37B7">
      <w:pPr>
        <w:spacing w:before="20" w:after="20"/>
        <w:ind w:left="113" w:right="113"/>
        <w:jc w:val="left"/>
        <w:rPr>
          <w:rFonts w:ascii="Calibri" w:hAnsi="Calibri" w:cs="Arial"/>
          <w:b/>
          <w:color w:val="FFFFFF"/>
          <w:sz w:val="20"/>
        </w:rPr>
        <w:sectPr w:rsidR="00737F14" w:rsidRPr="00D4239A" w:rsidSect="00FC46C4">
          <w:headerReference w:type="even" r:id="rId38"/>
          <w:headerReference w:type="default" r:id="rId39"/>
          <w:footerReference w:type="even" r:id="rId40"/>
          <w:footerReference w:type="default" r:id="rId41"/>
          <w:headerReference w:type="first" r:id="rId42"/>
          <w:footerReference w:type="first" r:id="rId43"/>
          <w:type w:val="continuous"/>
          <w:pgSz w:w="12240" w:h="15840" w:code="1"/>
          <w:pgMar w:top="1134" w:right="1467" w:bottom="1134" w:left="1440" w:header="567" w:footer="567" w:gutter="0"/>
          <w:cols w:space="720"/>
          <w:titlePg/>
        </w:sectPr>
      </w:pP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1701"/>
        <w:gridCol w:w="7655"/>
      </w:tblGrid>
      <w:tr w:rsidR="00C815A3" w:rsidRPr="00D4239A" w14:paraId="49FA2606" w14:textId="77777777" w:rsidTr="00A83EED">
        <w:tc>
          <w:tcPr>
            <w:tcW w:w="1701" w:type="dxa"/>
            <w:tcBorders>
              <w:top w:val="single" w:sz="12" w:space="0" w:color="FFFFFF"/>
              <w:left w:val="nil"/>
              <w:bottom w:val="single" w:sz="12" w:space="0" w:color="FFFFFF"/>
              <w:right w:val="single" w:sz="4" w:space="0" w:color="BFBFBF"/>
            </w:tcBorders>
            <w:shd w:val="clear" w:color="auto" w:fill="6C8AA1"/>
            <w:tcMar>
              <w:left w:w="0" w:type="dxa"/>
              <w:right w:w="0" w:type="dxa"/>
            </w:tcMar>
          </w:tcPr>
          <w:p w14:paraId="20979393" w14:textId="77777777" w:rsidR="00C815A3" w:rsidRPr="00D4239A" w:rsidRDefault="00C26CCB" w:rsidP="00952B1A">
            <w:pPr>
              <w:spacing w:before="20" w:after="20"/>
              <w:ind w:left="113" w:right="113"/>
              <w:jc w:val="left"/>
              <w:rPr>
                <w:rFonts w:ascii="Calibri" w:hAnsi="Calibri" w:cs="Arial"/>
                <w:b/>
                <w:color w:val="FFFFFF"/>
                <w:sz w:val="20"/>
              </w:rPr>
            </w:pPr>
            <w:r w:rsidRPr="00D4239A">
              <w:rPr>
                <w:rFonts w:ascii="Calibri" w:hAnsi="Calibri" w:cs="Arial"/>
                <w:b/>
                <w:color w:val="FFFFFF"/>
                <w:sz w:val="20"/>
              </w:rPr>
              <w:t>Ratio de c</w:t>
            </w:r>
            <w:r w:rsidR="00B42B75" w:rsidRPr="00D4239A">
              <w:rPr>
                <w:rFonts w:ascii="Calibri" w:hAnsi="Calibri" w:cs="Arial"/>
                <w:b/>
                <w:color w:val="FFFFFF"/>
                <w:sz w:val="20"/>
              </w:rPr>
              <w:t>ouverture des charges fixes</w:t>
            </w:r>
            <w:r w:rsidR="00952B1A" w:rsidRPr="00D4239A">
              <w:rPr>
                <w:rFonts w:ascii="Calibri" w:hAnsi="Calibri" w:cs="Arial"/>
                <w:b/>
                <w:color w:val="FFFFFF"/>
                <w:sz w:val="20"/>
                <w:vertAlign w:val="superscript"/>
              </w:rPr>
              <w:t>1</w:t>
            </w:r>
          </w:p>
        </w:tc>
        <w:tc>
          <w:tcPr>
            <w:tcW w:w="7655" w:type="dxa"/>
            <w:tcBorders>
              <w:top w:val="single" w:sz="4" w:space="0" w:color="BFBFBF"/>
              <w:left w:val="single" w:sz="4" w:space="0" w:color="BFBFBF"/>
            </w:tcBorders>
            <w:tcMar>
              <w:left w:w="0" w:type="dxa"/>
              <w:right w:w="0" w:type="dxa"/>
            </w:tcMar>
          </w:tcPr>
          <w:p w14:paraId="7205221A" w14:textId="68E696F5" w:rsidR="00C815A3" w:rsidRPr="00D4239A" w:rsidRDefault="00AE3231" w:rsidP="00572016">
            <w:pPr>
              <w:pStyle w:val="Retraitcorpsdetexte3"/>
              <w:spacing w:before="20" w:after="20" w:line="240" w:lineRule="auto"/>
              <w:ind w:left="115" w:right="113"/>
              <w:rPr>
                <w:rFonts w:ascii="Calibri" w:hAnsi="Calibri"/>
                <w:noProof/>
                <w:color w:val="FF0000"/>
                <w:sz w:val="20"/>
              </w:rPr>
            </w:pPr>
            <w:r w:rsidRPr="00D4239A">
              <w:rPr>
                <w:rFonts w:ascii="Calibri" w:hAnsi="Calibri" w:cs="Arial"/>
                <w:sz w:val="20"/>
                <w:lang w:val="fr-CA"/>
              </w:rPr>
              <w:t>D’au moins :</w:t>
            </w:r>
            <w:r w:rsidRPr="00D4239A">
              <w:rPr>
                <w:rFonts w:ascii="Calibri" w:hAnsi="Calibri"/>
                <w:bCs/>
                <w:sz w:val="20"/>
              </w:rPr>
              <w:t xml:space="preserve"> </w:t>
            </w:r>
            <w:r w:rsidR="00572016">
              <w:rPr>
                <w:rFonts w:ascii="Calibri" w:hAnsi="Calibri" w:cs="Arial"/>
                <w:sz w:val="20"/>
              </w:rPr>
              <w:t>1,100</w:t>
            </w:r>
            <w:r w:rsidRPr="00D4239A">
              <w:rPr>
                <w:rFonts w:ascii="Calibri" w:hAnsi="Calibri"/>
                <w:bCs/>
                <w:sz w:val="20"/>
                <w:lang w:val="fr-CA"/>
              </w:rPr>
              <w:t xml:space="preserve"> </w:t>
            </w:r>
            <w:r w:rsidRPr="00D4239A">
              <w:rPr>
                <w:rFonts w:ascii="Calibri" w:hAnsi="Calibri" w:cs="Arial"/>
                <w:sz w:val="20"/>
                <w:lang w:val="fr-CA"/>
              </w:rPr>
              <w:fldChar w:fldCharType="begin">
                <w:ffData>
                  <w:name w:val=""/>
                  <w:enabled/>
                  <w:calcOnExit w:val="0"/>
                  <w:textInput>
                    <w:default w:val="à maintenir "/>
                  </w:textInput>
                </w:ffData>
              </w:fldChar>
            </w:r>
            <w:r w:rsidRPr="00D4239A">
              <w:rPr>
                <w:rFonts w:ascii="Calibri" w:hAnsi="Calibri" w:cs="Arial"/>
                <w:sz w:val="20"/>
                <w:lang w:val="fr-CA"/>
              </w:rPr>
              <w:instrText xml:space="preserve"> FORMTEXT </w:instrText>
            </w:r>
            <w:r w:rsidRPr="00D4239A">
              <w:rPr>
                <w:rFonts w:ascii="Calibri" w:hAnsi="Calibri" w:cs="Arial"/>
                <w:sz w:val="20"/>
                <w:lang w:val="fr-CA"/>
              </w:rPr>
            </w:r>
            <w:r w:rsidRPr="00D4239A">
              <w:rPr>
                <w:rFonts w:ascii="Calibri" w:hAnsi="Calibri" w:cs="Arial"/>
                <w:sz w:val="20"/>
                <w:lang w:val="fr-CA"/>
              </w:rPr>
              <w:fldChar w:fldCharType="separate"/>
            </w:r>
            <w:r w:rsidR="00023CE1">
              <w:rPr>
                <w:rFonts w:ascii="Calibri" w:hAnsi="Calibri" w:cs="Arial"/>
                <w:noProof/>
                <w:sz w:val="20"/>
                <w:lang w:val="fr-CA"/>
              </w:rPr>
              <w:t xml:space="preserve">à maintenir </w:t>
            </w:r>
            <w:r w:rsidRPr="00D4239A">
              <w:rPr>
                <w:rFonts w:ascii="Calibri" w:hAnsi="Calibri" w:cs="Arial"/>
                <w:sz w:val="20"/>
                <w:lang w:val="fr-CA"/>
              </w:rPr>
              <w:fldChar w:fldCharType="end"/>
            </w:r>
            <w:r w:rsidRPr="00D4239A">
              <w:rPr>
                <w:rFonts w:ascii="Calibri" w:hAnsi="Calibri"/>
                <w:noProof/>
                <w:sz w:val="20"/>
                <w:lang w:val="fr-CA"/>
              </w:rPr>
              <w:t xml:space="preserve">, calculés sur la base d’états financiers </w:t>
            </w:r>
            <w:sdt>
              <w:sdtPr>
                <w:rPr>
                  <w:rFonts w:ascii="Calibri" w:hAnsi="Calibri"/>
                  <w:sz w:val="20"/>
                </w:rPr>
                <w:alias w:val="p39-1"/>
                <w:tag w:val="p39-1"/>
                <w:id w:val="162754267"/>
                <w:placeholder>
                  <w:docPart w:val="D84BFF49A81D46D3A876A8B3CA54079A"/>
                </w:placeholder>
                <w:comboBox>
                  <w:listItem w:displayText="intérimaires" w:value="intérimaires"/>
                  <w:listItem w:displayText="annuels" w:value="annuels"/>
                  <w:listItem w:displayText="intérimaires et annuels" w:value="intérimaires et annuels"/>
                </w:comboBox>
              </w:sdtPr>
              <w:sdtEndPr/>
              <w:sdtContent>
                <w:r w:rsidR="00572016">
                  <w:rPr>
                    <w:rFonts w:ascii="Calibri" w:hAnsi="Calibri"/>
                    <w:sz w:val="20"/>
                  </w:rPr>
                  <w:t>annuels</w:t>
                </w:r>
              </w:sdtContent>
            </w:sdt>
            <w:r w:rsidRPr="00D4239A">
              <w:rPr>
                <w:rFonts w:ascii="Calibri" w:hAnsi="Calibri"/>
                <w:noProof/>
                <w:sz w:val="20"/>
                <w:lang w:val="fr-CA"/>
              </w:rPr>
              <w:t xml:space="preserve"> </w:t>
            </w:r>
            <w:r w:rsidR="00572016">
              <w:rPr>
                <w:rFonts w:ascii="Calibri" w:hAnsi="Calibri"/>
                <w:noProof/>
                <w:sz w:val="20"/>
                <w:lang w:val="fr-CA"/>
              </w:rPr>
              <w:t>cumulés par la Banque de l’Emprunteur</w:t>
            </w:r>
            <w:r w:rsidR="004549AA">
              <w:rPr>
                <w:rFonts w:ascii="Calibri" w:hAnsi="Calibri"/>
                <w:noProof/>
                <w:sz w:val="20"/>
                <w:lang w:val="fr-CA"/>
              </w:rPr>
              <w:t>, CLINIQUE VÉTÉRINAIRE DE VALLEYFIELD INC.</w:t>
            </w:r>
            <w:r w:rsidR="00572016">
              <w:rPr>
                <w:rFonts w:ascii="Calibri" w:hAnsi="Calibri"/>
                <w:noProof/>
                <w:sz w:val="20"/>
                <w:lang w:val="fr-CA"/>
              </w:rPr>
              <w:t xml:space="preserve"> et 9552-5721 QUÉBEC INC..</w:t>
            </w:r>
          </w:p>
        </w:tc>
      </w:tr>
      <w:tr w:rsidR="00952B1A" w:rsidRPr="00D4239A" w14:paraId="1340D6D3" w14:textId="77777777" w:rsidTr="00E77DCF">
        <w:tc>
          <w:tcPr>
            <w:tcW w:w="9356" w:type="dxa"/>
            <w:gridSpan w:val="2"/>
            <w:tcBorders>
              <w:top w:val="single" w:sz="4" w:space="0" w:color="BFBFBF"/>
              <w:left w:val="nil"/>
              <w:bottom w:val="nil"/>
            </w:tcBorders>
            <w:tcMar>
              <w:left w:w="0" w:type="dxa"/>
              <w:right w:w="0" w:type="dxa"/>
            </w:tcMar>
          </w:tcPr>
          <w:p w14:paraId="05907E10" w14:textId="77777777" w:rsidR="00952B1A" w:rsidRPr="00D4239A" w:rsidRDefault="00952B1A" w:rsidP="00E77DCF">
            <w:pPr>
              <w:pStyle w:val="Retraitcorpsdetexte3"/>
              <w:spacing w:before="20" w:line="240" w:lineRule="auto"/>
              <w:ind w:left="115" w:right="113"/>
              <w:jc w:val="left"/>
              <w:rPr>
                <w:rFonts w:ascii="Calibri" w:hAnsi="Calibri" w:cs="Arial"/>
                <w:bCs/>
                <w:color w:val="000000"/>
                <w:sz w:val="20"/>
              </w:rPr>
            </w:pPr>
            <w:r w:rsidRPr="00D4239A">
              <w:rPr>
                <w:rFonts w:ascii="Calibri" w:hAnsi="Calibri" w:cs="Arial"/>
                <w:bCs/>
                <w:caps/>
                <w:color w:val="000000"/>
                <w:sz w:val="20"/>
                <w:vertAlign w:val="superscript"/>
              </w:rPr>
              <w:t xml:space="preserve">1 </w:t>
            </w:r>
            <w:r w:rsidRPr="00D4239A">
              <w:rPr>
                <w:rFonts w:ascii="Calibri" w:hAnsi="Calibri" w:cs="Arial"/>
                <w:bCs/>
                <w:color w:val="000000"/>
                <w:sz w:val="20"/>
              </w:rPr>
              <w:t>Tel que défini à l’Annexe A</w:t>
            </w:r>
          </w:p>
        </w:tc>
      </w:tr>
    </w:tbl>
    <w:p w14:paraId="397E1A2B" w14:textId="3D953366" w:rsidR="004B4992" w:rsidRPr="00D4239A" w:rsidRDefault="004B4992" w:rsidP="00A75A99">
      <w:pPr>
        <w:pStyle w:val="Niveau2"/>
        <w:numPr>
          <w:ilvl w:val="0"/>
          <w:numId w:val="0"/>
        </w:numPr>
        <w:spacing w:before="120"/>
        <w:ind w:right="283"/>
        <w:rPr>
          <w:rFonts w:ascii="Calibri" w:hAnsi="Calibri" w:cs="Arial"/>
          <w:color w:val="004260"/>
          <w:sz w:val="22"/>
          <w:szCs w:val="22"/>
          <w:lang w:val="fr-CA"/>
        </w:rPr>
      </w:pPr>
      <w:r w:rsidRPr="00D4239A">
        <w:rPr>
          <w:rFonts w:ascii="Calibri" w:hAnsi="Calibri" w:cs="Arial"/>
          <w:color w:val="004260"/>
          <w:sz w:val="22"/>
          <w:szCs w:val="22"/>
          <w:lang w:val="fr-CA"/>
        </w:rPr>
        <w:t xml:space="preserve">Conditions requises pour débourser les produits de financement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9356"/>
      </w:tblGrid>
      <w:tr w:rsidR="00B22EAD" w:rsidRPr="00D4239A" w14:paraId="603DBE3A" w14:textId="77777777" w:rsidTr="004B4992">
        <w:tc>
          <w:tcPr>
            <w:tcW w:w="9356" w:type="dxa"/>
            <w:tcBorders>
              <w:top w:val="nil"/>
              <w:left w:val="nil"/>
              <w:bottom w:val="nil"/>
              <w:right w:val="nil"/>
            </w:tcBorders>
          </w:tcPr>
          <w:p w14:paraId="016A25EE" w14:textId="3870597E" w:rsidR="00B22EAD" w:rsidRPr="00D4239A" w:rsidRDefault="00B22EAD" w:rsidP="00301974">
            <w:pPr>
              <w:pStyle w:val="Retraitcorpsdetexte3"/>
              <w:numPr>
                <w:ilvl w:val="0"/>
                <w:numId w:val="8"/>
              </w:numPr>
              <w:spacing w:before="20" w:line="240" w:lineRule="auto"/>
              <w:ind w:left="470" w:right="113" w:hanging="357"/>
              <w:rPr>
                <w:rFonts w:ascii="Calibri" w:hAnsi="Calibri"/>
                <w:sz w:val="20"/>
                <w:lang w:val="fr-CA"/>
              </w:rPr>
            </w:pPr>
            <w:r>
              <w:rPr>
                <w:rFonts w:ascii="Calibri" w:hAnsi="Calibri"/>
                <w:sz w:val="20"/>
                <w:lang w:val="fr-CA"/>
              </w:rPr>
              <w:t>Obtention de la convention d’achat-vente d’actions de CLINIQUE VÉTÉRINAIRE VALLEYFIELD INC.</w:t>
            </w:r>
            <w:r w:rsidR="00557B04">
              <w:rPr>
                <w:rFonts w:ascii="Calibri" w:hAnsi="Calibri"/>
                <w:sz w:val="20"/>
                <w:lang w:val="fr-CA"/>
              </w:rPr>
              <w:t xml:space="preserve"> comprenant minimalement une clause de non-concurrence et de non-sollicitation par le vendeur et aucune clause défavorable à la Banque, à sa discrétion.</w:t>
            </w:r>
          </w:p>
        </w:tc>
      </w:tr>
      <w:tr w:rsidR="00E76301" w:rsidRPr="00D4239A" w14:paraId="2F05B7BF" w14:textId="77777777" w:rsidTr="004B4992">
        <w:tc>
          <w:tcPr>
            <w:tcW w:w="9356" w:type="dxa"/>
            <w:tcBorders>
              <w:top w:val="nil"/>
              <w:left w:val="nil"/>
              <w:bottom w:val="nil"/>
              <w:right w:val="nil"/>
            </w:tcBorders>
          </w:tcPr>
          <w:p w14:paraId="5A41F2A0" w14:textId="1F051267" w:rsidR="00E76301" w:rsidRDefault="00E76301" w:rsidP="00301974">
            <w:pPr>
              <w:pStyle w:val="Retraitcorpsdetexte3"/>
              <w:numPr>
                <w:ilvl w:val="0"/>
                <w:numId w:val="8"/>
              </w:numPr>
              <w:spacing w:before="20" w:line="240" w:lineRule="auto"/>
              <w:ind w:left="470" w:right="113" w:hanging="357"/>
              <w:rPr>
                <w:rFonts w:ascii="Calibri" w:hAnsi="Calibri"/>
                <w:sz w:val="20"/>
                <w:lang w:val="fr-CA"/>
              </w:rPr>
            </w:pPr>
            <w:r>
              <w:rPr>
                <w:rFonts w:ascii="Calibri" w:hAnsi="Calibri"/>
                <w:sz w:val="20"/>
                <w:lang w:val="fr-CA"/>
              </w:rPr>
              <w:t>Obtention du contrat d’emploi intervenu entre CLINIQUE VÉTÉRINAIRE VALLEYFIELD INC. et Claude-André Grenier détaillant les modalités d’emploi de Claude-André Grenier, d’une durée de 3 ans suivant la date effective de la transaction.</w:t>
            </w:r>
          </w:p>
        </w:tc>
      </w:tr>
      <w:tr w:rsidR="00557B04" w:rsidRPr="00D4239A" w14:paraId="434FA7F4" w14:textId="77777777" w:rsidTr="004B4992">
        <w:tc>
          <w:tcPr>
            <w:tcW w:w="9356" w:type="dxa"/>
            <w:tcBorders>
              <w:top w:val="nil"/>
              <w:left w:val="nil"/>
              <w:bottom w:val="nil"/>
              <w:right w:val="nil"/>
            </w:tcBorders>
          </w:tcPr>
          <w:p w14:paraId="263E6905" w14:textId="73AA34CD" w:rsidR="00557B04" w:rsidRDefault="00557B04" w:rsidP="00301974">
            <w:pPr>
              <w:pStyle w:val="Retraitcorpsdetexte3"/>
              <w:numPr>
                <w:ilvl w:val="0"/>
                <w:numId w:val="8"/>
              </w:numPr>
              <w:spacing w:before="20" w:line="240" w:lineRule="auto"/>
              <w:ind w:left="470" w:right="113" w:hanging="357"/>
              <w:rPr>
                <w:rFonts w:ascii="Calibri" w:hAnsi="Calibri"/>
                <w:sz w:val="20"/>
                <w:lang w:val="fr-CA"/>
              </w:rPr>
            </w:pPr>
            <w:r>
              <w:rPr>
                <w:rFonts w:ascii="Calibri" w:hAnsi="Calibri"/>
                <w:sz w:val="20"/>
                <w:lang w:val="fr-CA"/>
              </w:rPr>
              <w:t>Obtention du mémorandum fiscal final détaillant les étapes de la transaction et conforme au projet soumis à la Banque.</w:t>
            </w:r>
          </w:p>
        </w:tc>
      </w:tr>
    </w:tbl>
    <w:p w14:paraId="72B88682" w14:textId="77777777" w:rsidR="00E04477" w:rsidRPr="00D4239A" w:rsidRDefault="00E04477" w:rsidP="003137D0">
      <w:pPr>
        <w:pStyle w:val="TITRENIVEAU1-MH"/>
        <w:spacing w:after="120"/>
        <w:ind w:left="360"/>
        <w:outlineLvl w:val="0"/>
        <w:rPr>
          <w:b/>
        </w:rPr>
      </w:pPr>
      <w:bookmarkStart w:id="10" w:name="_DV_C789"/>
      <w:bookmarkStart w:id="11" w:name="_DV_C790"/>
      <w:bookmarkStart w:id="12" w:name="_DV_C791"/>
      <w:bookmarkStart w:id="13" w:name="_DV_C792"/>
      <w:bookmarkStart w:id="14" w:name="_DV_C793"/>
      <w:bookmarkStart w:id="15" w:name="_DV_C794"/>
      <w:bookmarkStart w:id="16" w:name="_DV_C813"/>
      <w:bookmarkStart w:id="17" w:name="_DV_C814"/>
      <w:bookmarkEnd w:id="10"/>
      <w:bookmarkEnd w:id="11"/>
      <w:bookmarkEnd w:id="12"/>
      <w:bookmarkEnd w:id="13"/>
      <w:bookmarkEnd w:id="14"/>
      <w:bookmarkEnd w:id="15"/>
      <w:bookmarkEnd w:id="16"/>
      <w:bookmarkEnd w:id="17"/>
      <w:r w:rsidRPr="00D4239A">
        <w:rPr>
          <w:b/>
        </w:rPr>
        <w:t xml:space="preserve">Frais </w:t>
      </w:r>
    </w:p>
    <w:tbl>
      <w:tblPr>
        <w:tblW w:w="9356" w:type="dxa"/>
        <w:tblBorders>
          <w:top w:val="single" w:sz="4" w:space="0" w:color="auto"/>
          <w:left w:val="single" w:sz="4" w:space="0" w:color="BFBFBF"/>
          <w:bottom w:val="single" w:sz="4" w:space="0" w:color="BFBFBF"/>
          <w:insideH w:val="single" w:sz="4" w:space="0" w:color="BFBFBF"/>
          <w:insideV w:val="single" w:sz="4" w:space="0" w:color="auto"/>
        </w:tblBorders>
        <w:tblLayout w:type="fixed"/>
        <w:tblCellMar>
          <w:top w:w="57" w:type="dxa"/>
          <w:bottom w:w="57" w:type="dxa"/>
        </w:tblCellMar>
        <w:tblLook w:val="04A0" w:firstRow="1" w:lastRow="0" w:firstColumn="1" w:lastColumn="0" w:noHBand="0" w:noVBand="1"/>
      </w:tblPr>
      <w:tblGrid>
        <w:gridCol w:w="3768"/>
        <w:gridCol w:w="5588"/>
      </w:tblGrid>
      <w:tr w:rsidR="00193587" w:rsidRPr="00D4239A" w14:paraId="000EA026" w14:textId="77777777" w:rsidTr="007424E6">
        <w:trPr>
          <w:trHeight w:val="311"/>
        </w:trPr>
        <w:tc>
          <w:tcPr>
            <w:tcW w:w="3768" w:type="dxa"/>
            <w:tcBorders>
              <w:top w:val="single" w:sz="4" w:space="0" w:color="BFBFBF"/>
              <w:left w:val="nil"/>
              <w:bottom w:val="single" w:sz="12" w:space="0" w:color="FFFFFF"/>
              <w:right w:val="single" w:sz="4" w:space="0" w:color="BFBFBF"/>
            </w:tcBorders>
            <w:shd w:val="clear" w:color="auto" w:fill="6C8AA1"/>
            <w:tcMar>
              <w:left w:w="0" w:type="dxa"/>
              <w:right w:w="0" w:type="dxa"/>
            </w:tcMar>
            <w:vAlign w:val="center"/>
          </w:tcPr>
          <w:p w14:paraId="2C0D18DF" w14:textId="2A51AAFF" w:rsidR="00193587" w:rsidRPr="00D4239A" w:rsidRDefault="004A6713" w:rsidP="009805C5">
            <w:pPr>
              <w:spacing w:before="20" w:after="20"/>
              <w:ind w:left="113" w:right="113"/>
              <w:jc w:val="left"/>
              <w:rPr>
                <w:rFonts w:ascii="Calibri" w:hAnsi="Calibri" w:cs="Arial"/>
                <w:b/>
                <w:color w:val="FFFFFF"/>
                <w:sz w:val="20"/>
              </w:rPr>
            </w:pPr>
            <w:r w:rsidRPr="00D4239A">
              <w:rPr>
                <w:rFonts w:ascii="Calibri" w:hAnsi="Calibri" w:cs="Arial"/>
                <w:b/>
                <w:color w:val="FFFFFF"/>
                <w:sz w:val="20"/>
              </w:rPr>
              <w:t xml:space="preserve">Frais </w:t>
            </w:r>
            <w:r w:rsidR="0083243C" w:rsidRPr="00D4239A">
              <w:rPr>
                <w:rFonts w:ascii="Calibri" w:hAnsi="Calibri" w:cs="Arial"/>
                <w:b/>
                <w:color w:val="FFFFFF"/>
                <w:sz w:val="20"/>
              </w:rPr>
              <w:t>de</w:t>
            </w:r>
            <w:r w:rsidR="000024F9">
              <w:rPr>
                <w:rFonts w:ascii="Calibri" w:hAnsi="Calibri" w:cs="Arial"/>
                <w:b/>
                <w:color w:val="FFFFFF"/>
                <w:sz w:val="20"/>
              </w:rPr>
              <w:t xml:space="preserve"> négociation</w:t>
            </w:r>
          </w:p>
        </w:tc>
        <w:tc>
          <w:tcPr>
            <w:tcW w:w="5588" w:type="dxa"/>
            <w:tcBorders>
              <w:top w:val="single" w:sz="4" w:space="0" w:color="BFBFBF"/>
              <w:left w:val="single" w:sz="4" w:space="0" w:color="BFBFBF"/>
              <w:bottom w:val="single" w:sz="4" w:space="0" w:color="BFBFBF"/>
            </w:tcBorders>
            <w:tcMar>
              <w:left w:w="0" w:type="dxa"/>
              <w:right w:w="0" w:type="dxa"/>
            </w:tcMar>
            <w:vAlign w:val="center"/>
          </w:tcPr>
          <w:p w14:paraId="0D7FEF5E" w14:textId="6418F3DD" w:rsidR="00193587" w:rsidRPr="00D4239A" w:rsidRDefault="00FE6AE1" w:rsidP="00E10E1C">
            <w:pPr>
              <w:spacing w:before="20" w:after="20"/>
              <w:ind w:left="113" w:right="113"/>
              <w:jc w:val="left"/>
              <w:rPr>
                <w:rFonts w:ascii="Calibri" w:hAnsi="Calibri"/>
                <w:sz w:val="20"/>
              </w:rPr>
            </w:pPr>
            <w:r w:rsidRPr="00D4239A">
              <w:rPr>
                <w:rFonts w:ascii="Calibri" w:hAnsi="Calibri"/>
                <w:sz w:val="20"/>
              </w:rPr>
              <w:t xml:space="preserve">Payable </w:t>
            </w:r>
            <w:r w:rsidR="002D77F7" w:rsidRPr="00D4239A">
              <w:rPr>
                <w:rFonts w:ascii="Calibri" w:hAnsi="Calibri"/>
                <w:sz w:val="20"/>
              </w:rPr>
              <w:t>sur acceptation des présentes</w:t>
            </w:r>
            <w:r w:rsidRPr="00D4239A">
              <w:rPr>
                <w:rFonts w:ascii="Calibri" w:hAnsi="Calibri"/>
                <w:sz w:val="20"/>
              </w:rPr>
              <w:t xml:space="preserve"> : </w:t>
            </w:r>
            <w:r w:rsidR="00BB4872">
              <w:rPr>
                <w:rFonts w:ascii="Calibri" w:hAnsi="Calibri" w:cs="Arial"/>
                <w:sz w:val="20"/>
              </w:rPr>
              <w:t>3 200,00</w:t>
            </w:r>
            <w:r w:rsidR="00193587" w:rsidRPr="00D4239A">
              <w:rPr>
                <w:rFonts w:ascii="Calibri" w:hAnsi="Calibri"/>
                <w:sz w:val="20"/>
              </w:rPr>
              <w:t>$</w:t>
            </w:r>
            <w:r w:rsidR="00BB4872">
              <w:rPr>
                <w:rFonts w:ascii="Calibri" w:hAnsi="Calibri"/>
                <w:sz w:val="20"/>
              </w:rPr>
              <w:t>.</w:t>
            </w:r>
            <w:r w:rsidR="00193587" w:rsidRPr="00D4239A">
              <w:rPr>
                <w:rFonts w:ascii="Calibri" w:hAnsi="Calibri"/>
                <w:sz w:val="20"/>
              </w:rPr>
              <w:t xml:space="preserve"> </w:t>
            </w:r>
          </w:p>
        </w:tc>
      </w:tr>
      <w:tr w:rsidR="00C91680" w:rsidRPr="00D4239A" w14:paraId="4BB24339" w14:textId="77777777" w:rsidTr="00F56E84">
        <w:trPr>
          <w:trHeight w:val="311"/>
        </w:trPr>
        <w:tc>
          <w:tcPr>
            <w:tcW w:w="3768" w:type="dxa"/>
            <w:tcBorders>
              <w:top w:val="single" w:sz="12" w:space="0" w:color="FFFFFF"/>
              <w:left w:val="nil"/>
              <w:bottom w:val="single" w:sz="12" w:space="0" w:color="FFFFFF"/>
              <w:right w:val="single" w:sz="4" w:space="0" w:color="BFBFBF"/>
            </w:tcBorders>
            <w:shd w:val="clear" w:color="auto" w:fill="6C8AA1"/>
            <w:tcMar>
              <w:left w:w="0" w:type="dxa"/>
              <w:right w:w="0" w:type="dxa"/>
            </w:tcMar>
          </w:tcPr>
          <w:p w14:paraId="4C2291B8" w14:textId="77777777" w:rsidR="00C91680" w:rsidRPr="00D4239A" w:rsidRDefault="00C91680" w:rsidP="00E10E1C">
            <w:pPr>
              <w:spacing w:before="20" w:after="20"/>
              <w:ind w:left="113" w:right="113"/>
              <w:jc w:val="left"/>
              <w:rPr>
                <w:rFonts w:ascii="Calibri" w:hAnsi="Calibri" w:cs="Arial"/>
                <w:b/>
                <w:color w:val="FFFFFF"/>
                <w:sz w:val="20"/>
              </w:rPr>
            </w:pPr>
            <w:r w:rsidRPr="00D4239A">
              <w:rPr>
                <w:rFonts w:ascii="Calibri" w:hAnsi="Calibri" w:cs="Arial"/>
                <w:b/>
                <w:color w:val="FFFFFF"/>
                <w:sz w:val="20"/>
              </w:rPr>
              <w:t>Frais de retard ou de remise</w:t>
            </w:r>
          </w:p>
        </w:tc>
        <w:tc>
          <w:tcPr>
            <w:tcW w:w="5588" w:type="dxa"/>
            <w:tcBorders>
              <w:top w:val="single" w:sz="4" w:space="0" w:color="BFBFBF"/>
              <w:left w:val="single" w:sz="4" w:space="0" w:color="BFBFBF"/>
              <w:bottom w:val="single" w:sz="4" w:space="0" w:color="BFBFBF"/>
            </w:tcBorders>
            <w:tcMar>
              <w:left w:w="0" w:type="dxa"/>
              <w:right w:w="0" w:type="dxa"/>
            </w:tcMar>
            <w:vAlign w:val="center"/>
          </w:tcPr>
          <w:p w14:paraId="5CB2A008" w14:textId="2C505A40" w:rsidR="00B94A97" w:rsidRPr="00D4239A" w:rsidRDefault="00FE6AE1" w:rsidP="00BB4872">
            <w:pPr>
              <w:spacing w:before="20" w:after="20"/>
              <w:ind w:left="113" w:right="113"/>
              <w:jc w:val="left"/>
              <w:outlineLvl w:val="4"/>
              <w:rPr>
                <w:rFonts w:ascii="Calibri" w:hAnsi="Calibri" w:cs="Arial"/>
                <w:sz w:val="20"/>
              </w:rPr>
            </w:pPr>
            <w:r w:rsidRPr="00D4239A">
              <w:rPr>
                <w:rFonts w:ascii="Calibri" w:hAnsi="Calibri" w:cs="Arial"/>
                <w:sz w:val="20"/>
              </w:rPr>
              <w:t xml:space="preserve">Perçus mensuellement </w:t>
            </w:r>
            <w:r w:rsidR="00BB4872">
              <w:rPr>
                <w:rFonts w:ascii="Calibri" w:hAnsi="Calibri" w:cs="Arial"/>
                <w:sz w:val="20"/>
              </w:rPr>
              <w:t>250,00</w:t>
            </w:r>
            <w:r w:rsidRPr="00D4239A">
              <w:rPr>
                <w:rFonts w:ascii="Calibri" w:hAnsi="Calibri" w:cs="Arial"/>
                <w:sz w:val="20"/>
              </w:rPr>
              <w:t>$ - É</w:t>
            </w:r>
            <w:r w:rsidR="00C91680" w:rsidRPr="00D4239A">
              <w:rPr>
                <w:rFonts w:ascii="Calibri" w:hAnsi="Calibri" w:cs="Arial"/>
                <w:sz w:val="20"/>
              </w:rPr>
              <w:t>tats financiers annuels</w:t>
            </w:r>
            <w:r w:rsidR="00BB4872">
              <w:rPr>
                <w:rFonts w:ascii="Calibri" w:hAnsi="Calibri" w:cs="Arial"/>
                <w:sz w:val="20"/>
              </w:rPr>
              <w:t>.</w:t>
            </w:r>
          </w:p>
        </w:tc>
      </w:tr>
      <w:tr w:rsidR="00B652BE" w:rsidRPr="00D4239A" w14:paraId="13C81FE5" w14:textId="77777777" w:rsidTr="007424E6">
        <w:trPr>
          <w:trHeight w:val="311"/>
        </w:trPr>
        <w:tc>
          <w:tcPr>
            <w:tcW w:w="3768" w:type="dxa"/>
            <w:tcBorders>
              <w:top w:val="single" w:sz="12" w:space="0" w:color="FFFFFF"/>
              <w:left w:val="nil"/>
              <w:bottom w:val="single" w:sz="4" w:space="0" w:color="BFBFBF"/>
              <w:right w:val="single" w:sz="4" w:space="0" w:color="BFBFBF"/>
            </w:tcBorders>
            <w:shd w:val="clear" w:color="auto" w:fill="6C8AA1"/>
            <w:tcMar>
              <w:left w:w="0" w:type="dxa"/>
              <w:right w:w="0" w:type="dxa"/>
            </w:tcMar>
            <w:vAlign w:val="center"/>
          </w:tcPr>
          <w:p w14:paraId="783B6F00" w14:textId="77777777" w:rsidR="00B652BE" w:rsidRPr="00D4239A" w:rsidRDefault="00B652BE" w:rsidP="00E10E1C">
            <w:pPr>
              <w:spacing w:before="20" w:after="20"/>
              <w:ind w:left="113" w:right="113"/>
              <w:jc w:val="left"/>
              <w:rPr>
                <w:rFonts w:ascii="Calibri" w:hAnsi="Calibri" w:cs="Arial"/>
                <w:b/>
                <w:color w:val="FFFFFF"/>
                <w:sz w:val="20"/>
              </w:rPr>
            </w:pPr>
            <w:r w:rsidRPr="00D4239A">
              <w:rPr>
                <w:rFonts w:ascii="Calibri" w:hAnsi="Calibri" w:cs="Arial"/>
                <w:b/>
                <w:color w:val="FFFFFF"/>
                <w:sz w:val="20"/>
              </w:rPr>
              <w:t>Autres frais</w:t>
            </w:r>
          </w:p>
        </w:tc>
        <w:tc>
          <w:tcPr>
            <w:tcW w:w="5588" w:type="dxa"/>
            <w:tcBorders>
              <w:top w:val="single" w:sz="4" w:space="0" w:color="BFBFBF"/>
              <w:left w:val="single" w:sz="4" w:space="0" w:color="BFBFBF"/>
              <w:bottom w:val="single" w:sz="4" w:space="0" w:color="BFBFBF"/>
            </w:tcBorders>
            <w:tcMar>
              <w:left w:w="0" w:type="dxa"/>
              <w:right w:w="0" w:type="dxa"/>
            </w:tcMar>
            <w:vAlign w:val="center"/>
          </w:tcPr>
          <w:p w14:paraId="76B834A2" w14:textId="2DCA615D" w:rsidR="00B652BE" w:rsidRPr="003137D0" w:rsidRDefault="00B652BE" w:rsidP="00E10E1C">
            <w:pPr>
              <w:spacing w:before="20" w:after="20"/>
              <w:ind w:left="113" w:right="113"/>
              <w:jc w:val="left"/>
              <w:outlineLvl w:val="4"/>
              <w:rPr>
                <w:rFonts w:ascii="Calibri" w:hAnsi="Calibri"/>
                <w:sz w:val="20"/>
              </w:rPr>
            </w:pPr>
            <w:r w:rsidRPr="003137D0">
              <w:rPr>
                <w:rFonts w:ascii="Calibri" w:hAnsi="Calibri"/>
                <w:sz w:val="20"/>
              </w:rPr>
              <w:t>Voir les autres frais à l’Annexe A</w:t>
            </w:r>
            <w:r w:rsidR="00BB4872">
              <w:rPr>
                <w:rFonts w:ascii="Calibri" w:hAnsi="Calibri"/>
                <w:sz w:val="20"/>
              </w:rPr>
              <w:t>.</w:t>
            </w:r>
          </w:p>
        </w:tc>
      </w:tr>
    </w:tbl>
    <w:p w14:paraId="01D4C568" w14:textId="3D954162" w:rsidR="00634303" w:rsidRDefault="00634303" w:rsidP="00634303">
      <w:pPr>
        <w:pStyle w:val="TITRENIVEAU1-MH"/>
        <w:spacing w:after="120"/>
        <w:ind w:left="357" w:hanging="357"/>
        <w:outlineLvl w:val="0"/>
        <w:rPr>
          <w:b/>
        </w:rPr>
      </w:pPr>
      <w:r>
        <w:rPr>
          <w:b/>
        </w:rPr>
        <w:t xml:space="preserve">Offre de protection </w:t>
      </w:r>
      <w:r w:rsidRPr="006F6731">
        <w:rPr>
          <w:b/>
        </w:rPr>
        <w:t>complémentaire</w:t>
      </w:r>
      <w:r>
        <w:rPr>
          <w:b/>
        </w:rPr>
        <w:t xml:space="preserve"> au financement</w:t>
      </w:r>
      <w:r w:rsidR="00E51114">
        <w:rPr>
          <w:b/>
        </w:rPr>
        <w:t>*</w:t>
      </w:r>
    </w:p>
    <w:p w14:paraId="5AA5E44C" w14:textId="0315C2ED" w:rsidR="00634303" w:rsidRDefault="00634303" w:rsidP="00634303">
      <w:pPr>
        <w:pStyle w:val="TITRENIVEAU1-MH"/>
        <w:numPr>
          <w:ilvl w:val="0"/>
          <w:numId w:val="0"/>
        </w:numPr>
        <w:spacing w:after="120"/>
        <w:ind w:left="360" w:hanging="360"/>
        <w:jc w:val="both"/>
        <w:rPr>
          <w:bCs/>
          <w:color w:val="auto"/>
          <w:sz w:val="22"/>
          <w:szCs w:val="22"/>
        </w:rPr>
      </w:pPr>
      <w:r>
        <w:rPr>
          <w:bCs/>
          <w:color w:val="auto"/>
          <w:sz w:val="22"/>
          <w:szCs w:val="22"/>
        </w:rPr>
        <w:fldChar w:fldCharType="begin">
          <w:ffData>
            <w:name w:val="Check1"/>
            <w:enabled/>
            <w:calcOnExit w:val="0"/>
            <w:checkBox>
              <w:sizeAuto/>
              <w:default w:val="0"/>
            </w:checkBox>
          </w:ffData>
        </w:fldChar>
      </w:r>
      <w:bookmarkStart w:id="18" w:name="Check1"/>
      <w:r>
        <w:rPr>
          <w:bCs/>
          <w:color w:val="auto"/>
          <w:sz w:val="22"/>
          <w:szCs w:val="22"/>
        </w:rPr>
        <w:instrText xml:space="preserve"> FORMCHECKBOX </w:instrText>
      </w:r>
      <w:r>
        <w:rPr>
          <w:bCs/>
          <w:color w:val="auto"/>
          <w:sz w:val="22"/>
          <w:szCs w:val="22"/>
        </w:rPr>
      </w:r>
      <w:r>
        <w:rPr>
          <w:bCs/>
          <w:color w:val="auto"/>
          <w:sz w:val="22"/>
          <w:szCs w:val="22"/>
        </w:rPr>
        <w:fldChar w:fldCharType="separate"/>
      </w:r>
      <w:r>
        <w:rPr>
          <w:bCs/>
          <w:color w:val="auto"/>
          <w:sz w:val="22"/>
          <w:szCs w:val="22"/>
        </w:rPr>
        <w:fldChar w:fldCharType="end"/>
      </w:r>
      <w:bookmarkEnd w:id="18"/>
      <w:r>
        <w:rPr>
          <w:bCs/>
          <w:color w:val="auto"/>
          <w:sz w:val="22"/>
          <w:szCs w:val="22"/>
        </w:rPr>
        <w:t xml:space="preserve">  Le ou les soussigné(s)</w:t>
      </w:r>
      <w:r w:rsidRPr="0084495B">
        <w:rPr>
          <w:bCs/>
          <w:color w:val="auto"/>
          <w:sz w:val="22"/>
          <w:szCs w:val="22"/>
        </w:rPr>
        <w:t xml:space="preserve"> </w:t>
      </w:r>
      <w:r>
        <w:rPr>
          <w:bCs/>
          <w:color w:val="auto"/>
          <w:sz w:val="22"/>
          <w:szCs w:val="22"/>
        </w:rPr>
        <w:t xml:space="preserve">désire(nt) rencontrer un expert pour faire une analyse des besoins en </w:t>
      </w:r>
      <w:r w:rsidRPr="0041687E">
        <w:rPr>
          <w:bCs/>
          <w:color w:val="auto"/>
          <w:sz w:val="22"/>
          <w:szCs w:val="22"/>
        </w:rPr>
        <w:t xml:space="preserve">protection </w:t>
      </w:r>
      <w:r>
        <w:rPr>
          <w:bCs/>
          <w:color w:val="auto"/>
          <w:sz w:val="22"/>
          <w:szCs w:val="22"/>
        </w:rPr>
        <w:t xml:space="preserve">financière du propriétaire, actionnaire ou dirigeant </w:t>
      </w:r>
      <w:r w:rsidRPr="0041687E">
        <w:rPr>
          <w:bCs/>
          <w:color w:val="auto"/>
          <w:sz w:val="22"/>
          <w:szCs w:val="22"/>
        </w:rPr>
        <w:t xml:space="preserve">de </w:t>
      </w:r>
      <w:r>
        <w:rPr>
          <w:bCs/>
          <w:color w:val="auto"/>
          <w:sz w:val="22"/>
          <w:szCs w:val="22"/>
        </w:rPr>
        <w:t>son(leur)</w:t>
      </w:r>
      <w:r w:rsidRPr="0041687E">
        <w:rPr>
          <w:bCs/>
          <w:color w:val="auto"/>
          <w:sz w:val="22"/>
          <w:szCs w:val="22"/>
        </w:rPr>
        <w:t xml:space="preserve"> entreprise. </w:t>
      </w:r>
      <w:r>
        <w:rPr>
          <w:bCs/>
          <w:color w:val="auto"/>
          <w:sz w:val="22"/>
          <w:szCs w:val="22"/>
        </w:rPr>
        <w:t xml:space="preserve"> Un conseiller en planification financière de Banque Nationale, Planification et Avantages Sociaux le(les) contactera dans les prochains jours pour lui(leur) fournir de plus amples informations.</w:t>
      </w:r>
    </w:p>
    <w:p w14:paraId="622F912E" w14:textId="6D90729E" w:rsidR="00634303" w:rsidRDefault="00634303" w:rsidP="00634303">
      <w:pPr>
        <w:pStyle w:val="TITRENIVEAU1-MH"/>
        <w:numPr>
          <w:ilvl w:val="0"/>
          <w:numId w:val="0"/>
        </w:numPr>
        <w:spacing w:after="20"/>
        <w:jc w:val="both"/>
        <w:rPr>
          <w:bCs/>
          <w:color w:val="auto"/>
          <w:sz w:val="22"/>
          <w:szCs w:val="22"/>
        </w:rPr>
      </w:pPr>
      <w:r>
        <w:rPr>
          <w:bCs/>
          <w:color w:val="auto"/>
          <w:sz w:val="22"/>
          <w:szCs w:val="22"/>
        </w:rPr>
        <w:lastRenderedPageBreak/>
        <w:fldChar w:fldCharType="begin">
          <w:ffData>
            <w:name w:val="Check2"/>
            <w:enabled/>
            <w:calcOnExit w:val="0"/>
            <w:checkBox>
              <w:sizeAuto/>
              <w:default w:val="0"/>
            </w:checkBox>
          </w:ffData>
        </w:fldChar>
      </w:r>
      <w:bookmarkStart w:id="19" w:name="Check2"/>
      <w:r>
        <w:rPr>
          <w:bCs/>
          <w:color w:val="auto"/>
          <w:sz w:val="22"/>
          <w:szCs w:val="22"/>
        </w:rPr>
        <w:instrText xml:space="preserve"> FORMCHECKBOX </w:instrText>
      </w:r>
      <w:r>
        <w:rPr>
          <w:bCs/>
          <w:color w:val="auto"/>
          <w:sz w:val="22"/>
          <w:szCs w:val="22"/>
        </w:rPr>
      </w:r>
      <w:r>
        <w:rPr>
          <w:bCs/>
          <w:color w:val="auto"/>
          <w:sz w:val="22"/>
          <w:szCs w:val="22"/>
        </w:rPr>
        <w:fldChar w:fldCharType="separate"/>
      </w:r>
      <w:r>
        <w:rPr>
          <w:bCs/>
          <w:color w:val="auto"/>
          <w:sz w:val="22"/>
          <w:szCs w:val="22"/>
        </w:rPr>
        <w:fldChar w:fldCharType="end"/>
      </w:r>
      <w:bookmarkEnd w:id="19"/>
      <w:r>
        <w:rPr>
          <w:bCs/>
          <w:color w:val="auto"/>
          <w:sz w:val="22"/>
          <w:szCs w:val="22"/>
        </w:rPr>
        <w:t xml:space="preserve">  Le ou les soussigné(s)</w:t>
      </w:r>
      <w:r w:rsidRPr="0084495B">
        <w:rPr>
          <w:bCs/>
          <w:color w:val="auto"/>
          <w:sz w:val="22"/>
          <w:szCs w:val="22"/>
        </w:rPr>
        <w:t xml:space="preserve"> </w:t>
      </w:r>
      <w:r>
        <w:rPr>
          <w:bCs/>
          <w:color w:val="auto"/>
          <w:sz w:val="22"/>
          <w:szCs w:val="22"/>
        </w:rPr>
        <w:t xml:space="preserve">refuse(nt) d’être contacté(s). </w:t>
      </w:r>
    </w:p>
    <w:p w14:paraId="2CBEF470" w14:textId="6E9A4CF9" w:rsidR="00E51114" w:rsidRPr="00634303" w:rsidRDefault="00E51114" w:rsidP="00E51114">
      <w:pPr>
        <w:pStyle w:val="TITRENIVEAU1-MH"/>
        <w:numPr>
          <w:ilvl w:val="0"/>
          <w:numId w:val="0"/>
        </w:numPr>
        <w:spacing w:after="20"/>
        <w:ind w:firstLine="360"/>
        <w:jc w:val="both"/>
        <w:rPr>
          <w:bCs/>
          <w:i/>
          <w:iCs/>
          <w:color w:val="auto"/>
          <w:sz w:val="22"/>
          <w:szCs w:val="22"/>
        </w:rPr>
      </w:pPr>
      <w:r w:rsidRPr="00475C14">
        <w:rPr>
          <w:rFonts w:cs="Helvetica"/>
          <w:color w:val="auto"/>
          <w:sz w:val="20"/>
          <w:szCs w:val="20"/>
        </w:rPr>
        <w:t>*</w:t>
      </w:r>
      <w:r>
        <w:rPr>
          <w:rFonts w:cs="Helvetica"/>
          <w:color w:val="auto"/>
          <w:sz w:val="20"/>
          <w:szCs w:val="20"/>
        </w:rPr>
        <w:t xml:space="preserve"> </w:t>
      </w:r>
      <w:r w:rsidRPr="00475C14">
        <w:rPr>
          <w:rFonts w:cs="Helvetica"/>
          <w:color w:val="auto"/>
          <w:sz w:val="20"/>
          <w:szCs w:val="20"/>
        </w:rPr>
        <w:t>Cette offre de protection complémentaire s'adresse uniquement au(x) représentant(s) de l'Emprunteur.</w:t>
      </w:r>
    </w:p>
    <w:p w14:paraId="7F7C3D2C" w14:textId="74259E1C" w:rsidR="00E04477" w:rsidRPr="00D4239A" w:rsidRDefault="00E04477" w:rsidP="003137D0">
      <w:pPr>
        <w:pStyle w:val="TITRENIVEAU1-MH"/>
        <w:spacing w:after="120"/>
        <w:ind w:left="360"/>
        <w:outlineLvl w:val="0"/>
        <w:rPr>
          <w:b/>
        </w:rPr>
      </w:pPr>
      <w:r w:rsidRPr="00D4239A">
        <w:rPr>
          <w:b/>
        </w:rPr>
        <w:t>Acceptation</w:t>
      </w:r>
    </w:p>
    <w:p w14:paraId="5C43CEE6" w14:textId="77777777" w:rsidR="00966CF7" w:rsidRPr="00D4239A" w:rsidRDefault="00966CF7" w:rsidP="00E34C51">
      <w:pPr>
        <w:tabs>
          <w:tab w:val="left" w:pos="1276"/>
        </w:tabs>
        <w:rPr>
          <w:rFonts w:ascii="Calibri" w:hAnsi="Calibri" w:cs="Arial"/>
          <w:sz w:val="20"/>
        </w:rPr>
      </w:pPr>
      <w:r w:rsidRPr="00D4239A">
        <w:rPr>
          <w:rFonts w:ascii="Calibri" w:hAnsi="Calibri" w:cs="Arial"/>
          <w:sz w:val="20"/>
        </w:rPr>
        <w:t xml:space="preserve">Le soussigné confirme avoir pris connaissance de la présente offre et de </w:t>
      </w:r>
      <w:r w:rsidR="002D77F7" w:rsidRPr="00D4239A">
        <w:rPr>
          <w:rFonts w:ascii="Calibri" w:hAnsi="Calibri" w:cs="Arial"/>
          <w:sz w:val="20"/>
        </w:rPr>
        <w:t>l’A</w:t>
      </w:r>
      <w:r w:rsidRPr="00D4239A">
        <w:rPr>
          <w:rFonts w:ascii="Calibri" w:hAnsi="Calibri" w:cs="Arial"/>
          <w:sz w:val="20"/>
        </w:rPr>
        <w:t>nnexe</w:t>
      </w:r>
      <w:r w:rsidR="0051156C" w:rsidRPr="00D4239A">
        <w:rPr>
          <w:rFonts w:ascii="Calibri" w:hAnsi="Calibri" w:cs="Arial"/>
          <w:sz w:val="20"/>
        </w:rPr>
        <w:t xml:space="preserve"> A</w:t>
      </w:r>
      <w:r w:rsidRPr="00D4239A">
        <w:rPr>
          <w:rFonts w:ascii="Calibri" w:hAnsi="Calibri" w:cs="Arial"/>
          <w:sz w:val="20"/>
        </w:rPr>
        <w:t xml:space="preserve"> </w:t>
      </w:r>
      <w:r w:rsidR="006326DF" w:rsidRPr="00D4239A">
        <w:rPr>
          <w:rFonts w:ascii="Calibri" w:hAnsi="Calibri" w:cs="Arial"/>
          <w:sz w:val="20"/>
        </w:rPr>
        <w:t xml:space="preserve">qui </w:t>
      </w:r>
      <w:r w:rsidRPr="00D4239A">
        <w:rPr>
          <w:rFonts w:ascii="Calibri" w:hAnsi="Calibri" w:cs="Arial"/>
          <w:sz w:val="20"/>
        </w:rPr>
        <w:t>f</w:t>
      </w:r>
      <w:r w:rsidR="006326DF" w:rsidRPr="00D4239A">
        <w:rPr>
          <w:rFonts w:ascii="Calibri" w:hAnsi="Calibri" w:cs="Arial"/>
          <w:sz w:val="20"/>
        </w:rPr>
        <w:t>ait</w:t>
      </w:r>
      <w:r w:rsidRPr="00D4239A">
        <w:rPr>
          <w:rFonts w:ascii="Calibri" w:hAnsi="Calibri" w:cs="Arial"/>
          <w:sz w:val="20"/>
        </w:rPr>
        <w:t xml:space="preserve"> partie intégrante</w:t>
      </w:r>
      <w:r w:rsidR="006326DF" w:rsidRPr="00D4239A">
        <w:rPr>
          <w:rFonts w:ascii="Calibri" w:hAnsi="Calibri" w:cs="Arial"/>
          <w:sz w:val="20"/>
        </w:rPr>
        <w:t xml:space="preserve"> de l’offre</w:t>
      </w:r>
      <w:r w:rsidRPr="00D4239A">
        <w:rPr>
          <w:rFonts w:ascii="Calibri" w:hAnsi="Calibri" w:cs="Arial"/>
          <w:sz w:val="20"/>
        </w:rPr>
        <w:t>, et accepte</w:t>
      </w:r>
      <w:r w:rsidR="0025304C" w:rsidRPr="00D4239A">
        <w:rPr>
          <w:rFonts w:ascii="Calibri" w:hAnsi="Calibri" w:cs="Arial"/>
          <w:sz w:val="20"/>
        </w:rPr>
        <w:t xml:space="preserve"> </w:t>
      </w:r>
      <w:r w:rsidRPr="00D4239A">
        <w:rPr>
          <w:rFonts w:ascii="Calibri" w:hAnsi="Calibri" w:cs="Arial"/>
          <w:sz w:val="20"/>
        </w:rPr>
        <w:t>tous les termes, conditions, sûretés et obligations.</w:t>
      </w:r>
    </w:p>
    <w:p w14:paraId="30652898" w14:textId="77777777" w:rsidR="0025304C" w:rsidRPr="00D4239A" w:rsidRDefault="0025304C" w:rsidP="00E34C51">
      <w:pPr>
        <w:tabs>
          <w:tab w:val="left" w:pos="1276"/>
        </w:tabs>
        <w:rPr>
          <w:rFonts w:ascii="Calibri" w:hAnsi="Calibri" w:cs="Arial"/>
          <w:sz w:val="20"/>
        </w:rPr>
      </w:pPr>
    </w:p>
    <w:p w14:paraId="65F9C802" w14:textId="77777777" w:rsidR="0025304C" w:rsidRPr="00D4239A" w:rsidRDefault="0025304C" w:rsidP="00D55447">
      <w:pPr>
        <w:tabs>
          <w:tab w:val="left" w:pos="1276"/>
        </w:tabs>
        <w:jc w:val="left"/>
        <w:rPr>
          <w:rFonts w:ascii="Calibri" w:hAnsi="Calibri" w:cs="Arial"/>
          <w:sz w:val="20"/>
        </w:rPr>
      </w:pPr>
    </w:p>
    <w:p w14:paraId="3BA451D3" w14:textId="3C2F9472" w:rsidR="00185863" w:rsidRDefault="00185863" w:rsidP="00185863">
      <w:pPr>
        <w:tabs>
          <w:tab w:val="left" w:pos="2520"/>
          <w:tab w:val="left" w:pos="5850"/>
        </w:tabs>
        <w:spacing w:before="240" w:line="240" w:lineRule="auto"/>
        <w:jc w:val="left"/>
        <w:rPr>
          <w:rFonts w:ascii="Calibri" w:hAnsi="Calibri"/>
          <w:sz w:val="20"/>
        </w:rPr>
      </w:pPr>
      <w:r w:rsidRPr="00D4239A">
        <w:rPr>
          <w:rFonts w:ascii="Calibri" w:hAnsi="Calibri"/>
          <w:sz w:val="20"/>
        </w:rPr>
        <w:t>Signé à</w:t>
      </w:r>
      <w:r w:rsidR="00BB4872">
        <w:rPr>
          <w:rFonts w:ascii="Calibri" w:hAnsi="Calibri"/>
          <w:sz w:val="20"/>
        </w:rPr>
        <w:t xml:space="preserve"> Brossard</w:t>
      </w:r>
      <w:r w:rsidRPr="00D4239A">
        <w:rPr>
          <w:rFonts w:ascii="Calibri" w:hAnsi="Calibri"/>
          <w:sz w:val="20"/>
        </w:rPr>
        <w:t xml:space="preserve">, province de </w:t>
      </w:r>
      <w:r w:rsidR="00BB4872">
        <w:rPr>
          <w:rFonts w:ascii="Calibri" w:hAnsi="Calibri"/>
          <w:sz w:val="20"/>
        </w:rPr>
        <w:t>Québec</w:t>
      </w:r>
      <w:r w:rsidRPr="00D4239A">
        <w:rPr>
          <w:rFonts w:ascii="Calibri" w:hAnsi="Calibri"/>
          <w:sz w:val="20"/>
        </w:rPr>
        <w:t>, ce</w:t>
      </w:r>
      <w:r w:rsidR="00BB4872">
        <w:rPr>
          <w:rFonts w:ascii="Calibri" w:hAnsi="Calibri"/>
          <w:sz w:val="20"/>
        </w:rPr>
        <w:t xml:space="preserve"> 11</w:t>
      </w:r>
      <w:r w:rsidR="00BB4872" w:rsidRPr="00BB4872">
        <w:rPr>
          <w:rFonts w:ascii="Calibri" w:hAnsi="Calibri"/>
          <w:sz w:val="20"/>
          <w:vertAlign w:val="superscript"/>
        </w:rPr>
        <w:t>e</w:t>
      </w:r>
      <w:r w:rsidR="00BB4872">
        <w:rPr>
          <w:rFonts w:ascii="Calibri" w:hAnsi="Calibri"/>
          <w:sz w:val="20"/>
        </w:rPr>
        <w:t xml:space="preserve"> </w:t>
      </w:r>
      <w:r w:rsidRPr="00D4239A">
        <w:rPr>
          <w:rFonts w:ascii="Calibri" w:hAnsi="Calibri"/>
          <w:sz w:val="20"/>
        </w:rPr>
        <w:t>jour de</w:t>
      </w:r>
      <w:r w:rsidR="00BB4872">
        <w:rPr>
          <w:rFonts w:ascii="Calibri" w:hAnsi="Calibri"/>
          <w:sz w:val="20"/>
        </w:rPr>
        <w:t xml:space="preserve"> décembre</w:t>
      </w:r>
      <w:r w:rsidRPr="00D4239A">
        <w:rPr>
          <w:rFonts w:ascii="Calibri" w:hAnsi="Calibri"/>
          <w:sz w:val="20"/>
        </w:rPr>
        <w:t xml:space="preserve"> 20</w:t>
      </w:r>
      <w:r w:rsidR="00BB4872">
        <w:rPr>
          <w:rFonts w:ascii="Calibri" w:hAnsi="Calibri"/>
          <w:sz w:val="20"/>
        </w:rPr>
        <w:t>25</w:t>
      </w:r>
      <w:r w:rsidRPr="00D4239A">
        <w:rPr>
          <w:rFonts w:ascii="Calibri" w:hAnsi="Calibri"/>
          <w:sz w:val="20"/>
        </w:rPr>
        <w:t>.</w:t>
      </w:r>
    </w:p>
    <w:p w14:paraId="5A657A72" w14:textId="7378986D" w:rsidR="008B1601" w:rsidRPr="005C4B6C" w:rsidRDefault="005C4B6C" w:rsidP="00D55447">
      <w:pPr>
        <w:spacing w:before="360" w:after="360" w:line="240" w:lineRule="auto"/>
        <w:jc w:val="left"/>
        <w:rPr>
          <w:rFonts w:ascii="Calibri" w:hAnsi="Calibri"/>
          <w:b/>
          <w:iCs/>
          <w:sz w:val="20"/>
        </w:rPr>
      </w:pPr>
      <w:r>
        <w:rPr>
          <w:rFonts w:ascii="Calibri" w:hAnsi="Calibri"/>
          <w:b/>
          <w:iCs/>
          <w:sz w:val="20"/>
        </w:rPr>
        <w:t>9551-6241 QUÉBEC INC.</w:t>
      </w:r>
    </w:p>
    <w:tbl>
      <w:tblPr>
        <w:tblW w:w="9403" w:type="dxa"/>
        <w:tblLayout w:type="fixed"/>
        <w:tblCellMar>
          <w:left w:w="43" w:type="dxa"/>
          <w:right w:w="43" w:type="dxa"/>
        </w:tblCellMar>
        <w:tblLook w:val="04A0" w:firstRow="1" w:lastRow="0" w:firstColumn="1" w:lastColumn="0" w:noHBand="0" w:noVBand="1"/>
      </w:tblPr>
      <w:tblGrid>
        <w:gridCol w:w="493"/>
        <w:gridCol w:w="4113"/>
        <w:gridCol w:w="207"/>
        <w:gridCol w:w="468"/>
        <w:gridCol w:w="4122"/>
      </w:tblGrid>
      <w:tr w:rsidR="008B1601" w:rsidRPr="00D4239A" w14:paraId="1B1EE1B8" w14:textId="77777777" w:rsidTr="00E60104">
        <w:tc>
          <w:tcPr>
            <w:tcW w:w="493" w:type="dxa"/>
          </w:tcPr>
          <w:p w14:paraId="02175065" w14:textId="77777777" w:rsidR="008B1601" w:rsidRPr="00D4239A" w:rsidRDefault="008B1601" w:rsidP="00D55447">
            <w:pPr>
              <w:jc w:val="left"/>
              <w:rPr>
                <w:rFonts w:ascii="Calibri" w:hAnsi="Calibri"/>
                <w:sz w:val="18"/>
                <w:szCs w:val="18"/>
              </w:rPr>
            </w:pPr>
          </w:p>
        </w:tc>
        <w:tc>
          <w:tcPr>
            <w:tcW w:w="4113" w:type="dxa"/>
          </w:tcPr>
          <w:p w14:paraId="5373D229" w14:textId="77777777" w:rsidR="008B1601" w:rsidRPr="00D4239A" w:rsidRDefault="008B1601" w:rsidP="00D55447">
            <w:pPr>
              <w:jc w:val="left"/>
              <w:rPr>
                <w:rFonts w:ascii="Calibri" w:hAnsi="Calibri"/>
                <w:sz w:val="18"/>
                <w:szCs w:val="18"/>
              </w:rPr>
            </w:pPr>
          </w:p>
        </w:tc>
        <w:tc>
          <w:tcPr>
            <w:tcW w:w="207" w:type="dxa"/>
          </w:tcPr>
          <w:p w14:paraId="1D5253D4" w14:textId="77777777" w:rsidR="008B1601" w:rsidRPr="00D4239A" w:rsidRDefault="008B1601" w:rsidP="00D55447">
            <w:pPr>
              <w:jc w:val="left"/>
              <w:rPr>
                <w:rFonts w:ascii="Calibri" w:hAnsi="Calibri"/>
                <w:sz w:val="18"/>
                <w:szCs w:val="18"/>
              </w:rPr>
            </w:pPr>
          </w:p>
        </w:tc>
        <w:tc>
          <w:tcPr>
            <w:tcW w:w="468" w:type="dxa"/>
          </w:tcPr>
          <w:p w14:paraId="7A66A9D4" w14:textId="77777777" w:rsidR="008B1601" w:rsidRPr="00D4239A" w:rsidRDefault="008B1601" w:rsidP="00D55447">
            <w:pPr>
              <w:jc w:val="left"/>
              <w:rPr>
                <w:rFonts w:ascii="Calibri" w:hAnsi="Calibri"/>
                <w:sz w:val="18"/>
                <w:szCs w:val="18"/>
              </w:rPr>
            </w:pPr>
          </w:p>
        </w:tc>
        <w:tc>
          <w:tcPr>
            <w:tcW w:w="4122" w:type="dxa"/>
          </w:tcPr>
          <w:p w14:paraId="4F8E2499" w14:textId="77777777" w:rsidR="008B1601" w:rsidRPr="00D4239A" w:rsidRDefault="008B1601" w:rsidP="00D55447">
            <w:pPr>
              <w:jc w:val="left"/>
              <w:rPr>
                <w:rFonts w:ascii="Calibri" w:hAnsi="Calibri"/>
                <w:sz w:val="18"/>
                <w:szCs w:val="18"/>
              </w:rPr>
            </w:pPr>
          </w:p>
        </w:tc>
      </w:tr>
      <w:tr w:rsidR="008B1601" w:rsidRPr="00D4239A" w14:paraId="560C22A3" w14:textId="77777777" w:rsidTr="005C4B6C">
        <w:tc>
          <w:tcPr>
            <w:tcW w:w="493" w:type="dxa"/>
          </w:tcPr>
          <w:p w14:paraId="0AC6050C" w14:textId="77777777" w:rsidR="008B1601" w:rsidRPr="00D4239A" w:rsidRDefault="008B1601" w:rsidP="00D55447">
            <w:pPr>
              <w:jc w:val="left"/>
              <w:rPr>
                <w:rFonts w:ascii="Calibri" w:hAnsi="Calibri"/>
                <w:sz w:val="18"/>
                <w:szCs w:val="18"/>
              </w:rPr>
            </w:pPr>
          </w:p>
        </w:tc>
        <w:tc>
          <w:tcPr>
            <w:tcW w:w="4113" w:type="dxa"/>
          </w:tcPr>
          <w:p w14:paraId="69BC4F7C" w14:textId="77777777" w:rsidR="008B1601" w:rsidRPr="00D4239A" w:rsidRDefault="008B1601" w:rsidP="00D55447">
            <w:pPr>
              <w:jc w:val="left"/>
              <w:rPr>
                <w:rFonts w:ascii="Calibri" w:hAnsi="Calibri"/>
                <w:sz w:val="18"/>
                <w:szCs w:val="18"/>
              </w:rPr>
            </w:pPr>
          </w:p>
        </w:tc>
        <w:tc>
          <w:tcPr>
            <w:tcW w:w="207" w:type="dxa"/>
          </w:tcPr>
          <w:p w14:paraId="784235BD" w14:textId="77777777" w:rsidR="008B1601" w:rsidRPr="00D4239A" w:rsidRDefault="008B1601" w:rsidP="00D55447">
            <w:pPr>
              <w:jc w:val="left"/>
              <w:rPr>
                <w:rFonts w:ascii="Calibri" w:hAnsi="Calibri"/>
                <w:sz w:val="18"/>
                <w:szCs w:val="18"/>
              </w:rPr>
            </w:pPr>
          </w:p>
        </w:tc>
        <w:tc>
          <w:tcPr>
            <w:tcW w:w="468" w:type="dxa"/>
          </w:tcPr>
          <w:p w14:paraId="1F1490DE" w14:textId="77777777" w:rsidR="008B1601" w:rsidRPr="00D4239A" w:rsidRDefault="008B1601" w:rsidP="00D55447">
            <w:pPr>
              <w:jc w:val="left"/>
              <w:rPr>
                <w:rFonts w:ascii="Calibri" w:hAnsi="Calibri"/>
                <w:sz w:val="18"/>
                <w:szCs w:val="18"/>
              </w:rPr>
            </w:pPr>
          </w:p>
        </w:tc>
        <w:tc>
          <w:tcPr>
            <w:tcW w:w="4122" w:type="dxa"/>
          </w:tcPr>
          <w:p w14:paraId="73065C34" w14:textId="77777777" w:rsidR="008B1601" w:rsidRPr="00D4239A" w:rsidRDefault="008B1601" w:rsidP="00D55447">
            <w:pPr>
              <w:jc w:val="left"/>
              <w:rPr>
                <w:rFonts w:ascii="Calibri" w:hAnsi="Calibri"/>
                <w:sz w:val="18"/>
                <w:szCs w:val="18"/>
              </w:rPr>
            </w:pPr>
          </w:p>
        </w:tc>
      </w:tr>
      <w:tr w:rsidR="008B1601" w:rsidRPr="00D4239A" w14:paraId="0EEB8550" w14:textId="77777777" w:rsidTr="005C4B6C">
        <w:tc>
          <w:tcPr>
            <w:tcW w:w="493" w:type="dxa"/>
          </w:tcPr>
          <w:p w14:paraId="2A99A8D9" w14:textId="77777777" w:rsidR="008B1601" w:rsidRPr="00D4239A" w:rsidRDefault="008B1601" w:rsidP="00D55447">
            <w:pPr>
              <w:jc w:val="left"/>
              <w:rPr>
                <w:rFonts w:ascii="Calibri" w:hAnsi="Calibri"/>
                <w:sz w:val="20"/>
              </w:rPr>
            </w:pPr>
            <w:r w:rsidRPr="00D4239A">
              <w:rPr>
                <w:rFonts w:ascii="Calibri" w:hAnsi="Calibri"/>
                <w:sz w:val="20"/>
              </w:rPr>
              <w:t>Par :</w:t>
            </w:r>
          </w:p>
        </w:tc>
        <w:tc>
          <w:tcPr>
            <w:tcW w:w="4113" w:type="dxa"/>
            <w:tcBorders>
              <w:bottom w:val="single" w:sz="4" w:space="0" w:color="auto"/>
            </w:tcBorders>
          </w:tcPr>
          <w:p w14:paraId="63EF5A4E" w14:textId="77777777" w:rsidR="008B1601" w:rsidRPr="00D4239A" w:rsidRDefault="008B1601" w:rsidP="00D55447">
            <w:pPr>
              <w:jc w:val="left"/>
              <w:rPr>
                <w:rFonts w:ascii="Calibri" w:hAnsi="Calibri"/>
                <w:sz w:val="20"/>
                <w:szCs w:val="18"/>
              </w:rPr>
            </w:pPr>
          </w:p>
        </w:tc>
        <w:tc>
          <w:tcPr>
            <w:tcW w:w="207" w:type="dxa"/>
          </w:tcPr>
          <w:p w14:paraId="70685B7E" w14:textId="77777777" w:rsidR="008B1601" w:rsidRPr="00D4239A" w:rsidRDefault="008B1601" w:rsidP="00D55447">
            <w:pPr>
              <w:jc w:val="left"/>
              <w:rPr>
                <w:rFonts w:ascii="Calibri" w:hAnsi="Calibri"/>
                <w:sz w:val="20"/>
                <w:szCs w:val="18"/>
              </w:rPr>
            </w:pPr>
          </w:p>
        </w:tc>
        <w:tc>
          <w:tcPr>
            <w:tcW w:w="468" w:type="dxa"/>
          </w:tcPr>
          <w:p w14:paraId="6E8AE5F5" w14:textId="7833BB20" w:rsidR="008B1601" w:rsidRPr="00D4239A" w:rsidRDefault="008B1601" w:rsidP="00D55447">
            <w:pPr>
              <w:jc w:val="left"/>
              <w:rPr>
                <w:rFonts w:ascii="Calibri" w:hAnsi="Calibri"/>
                <w:sz w:val="20"/>
              </w:rPr>
            </w:pPr>
          </w:p>
        </w:tc>
        <w:tc>
          <w:tcPr>
            <w:tcW w:w="4122" w:type="dxa"/>
          </w:tcPr>
          <w:p w14:paraId="61A4EB80" w14:textId="77777777" w:rsidR="008B1601" w:rsidRPr="00D4239A" w:rsidRDefault="008B1601" w:rsidP="00D55447">
            <w:pPr>
              <w:jc w:val="left"/>
              <w:rPr>
                <w:rFonts w:ascii="Calibri" w:hAnsi="Calibri"/>
                <w:sz w:val="20"/>
                <w:szCs w:val="18"/>
              </w:rPr>
            </w:pPr>
          </w:p>
        </w:tc>
      </w:tr>
      <w:tr w:rsidR="008B1601" w:rsidRPr="00D4239A" w14:paraId="2AFBA77D" w14:textId="77777777" w:rsidTr="005C4B6C">
        <w:tc>
          <w:tcPr>
            <w:tcW w:w="493" w:type="dxa"/>
          </w:tcPr>
          <w:p w14:paraId="7C66128B" w14:textId="77777777" w:rsidR="008B1601" w:rsidRPr="00D4239A" w:rsidRDefault="008B1601" w:rsidP="00D55447">
            <w:pPr>
              <w:jc w:val="left"/>
              <w:rPr>
                <w:rFonts w:ascii="Calibri" w:hAnsi="Calibri"/>
                <w:sz w:val="18"/>
                <w:szCs w:val="18"/>
              </w:rPr>
            </w:pPr>
          </w:p>
        </w:tc>
        <w:tc>
          <w:tcPr>
            <w:tcW w:w="4113" w:type="dxa"/>
            <w:tcBorders>
              <w:top w:val="single" w:sz="4" w:space="0" w:color="auto"/>
            </w:tcBorders>
          </w:tcPr>
          <w:p w14:paraId="72E25F72" w14:textId="425EDBFF" w:rsidR="008B1601" w:rsidRPr="00D4239A" w:rsidRDefault="005C4B6C" w:rsidP="00D55447">
            <w:pPr>
              <w:jc w:val="left"/>
              <w:rPr>
                <w:rFonts w:ascii="Calibri" w:hAnsi="Calibri"/>
                <w:sz w:val="18"/>
                <w:szCs w:val="18"/>
              </w:rPr>
            </w:pPr>
            <w:r>
              <w:rPr>
                <w:rFonts w:ascii="Calibri" w:hAnsi="Calibri"/>
                <w:sz w:val="18"/>
                <w:szCs w:val="18"/>
              </w:rPr>
              <w:t>Amanda COCKBURN, présidente</w:t>
            </w:r>
          </w:p>
        </w:tc>
        <w:tc>
          <w:tcPr>
            <w:tcW w:w="207" w:type="dxa"/>
          </w:tcPr>
          <w:p w14:paraId="7174897A" w14:textId="77777777" w:rsidR="008B1601" w:rsidRPr="00D4239A" w:rsidRDefault="008B1601" w:rsidP="00D55447">
            <w:pPr>
              <w:jc w:val="left"/>
              <w:rPr>
                <w:rFonts w:ascii="Calibri" w:hAnsi="Calibri"/>
                <w:sz w:val="18"/>
                <w:szCs w:val="18"/>
              </w:rPr>
            </w:pPr>
          </w:p>
        </w:tc>
        <w:tc>
          <w:tcPr>
            <w:tcW w:w="468" w:type="dxa"/>
          </w:tcPr>
          <w:p w14:paraId="1ECB1145" w14:textId="77777777" w:rsidR="008B1601" w:rsidRPr="00D4239A" w:rsidRDefault="008B1601" w:rsidP="00D55447">
            <w:pPr>
              <w:jc w:val="left"/>
              <w:rPr>
                <w:rFonts w:ascii="Calibri" w:hAnsi="Calibri"/>
                <w:sz w:val="18"/>
                <w:szCs w:val="18"/>
              </w:rPr>
            </w:pPr>
          </w:p>
        </w:tc>
        <w:tc>
          <w:tcPr>
            <w:tcW w:w="4122" w:type="dxa"/>
          </w:tcPr>
          <w:p w14:paraId="6F6258F5" w14:textId="77777777" w:rsidR="008B1601" w:rsidRPr="00D4239A" w:rsidRDefault="008B1601" w:rsidP="00D55447">
            <w:pPr>
              <w:jc w:val="left"/>
              <w:rPr>
                <w:rFonts w:ascii="Calibri" w:hAnsi="Calibri"/>
                <w:sz w:val="18"/>
                <w:szCs w:val="18"/>
              </w:rPr>
            </w:pPr>
          </w:p>
        </w:tc>
      </w:tr>
    </w:tbl>
    <w:p w14:paraId="49E37AEC" w14:textId="1B17F2C7" w:rsidR="002B3B36" w:rsidRPr="00D4239A" w:rsidRDefault="00F86D02" w:rsidP="00D55447">
      <w:pPr>
        <w:spacing w:before="480" w:after="240" w:line="240" w:lineRule="auto"/>
        <w:jc w:val="left"/>
        <w:rPr>
          <w:rFonts w:ascii="Calibri" w:hAnsi="Calibri"/>
          <w:b/>
          <w:bCs/>
          <w:color w:val="004260"/>
          <w:sz w:val="32"/>
          <w:szCs w:val="32"/>
        </w:rPr>
      </w:pPr>
      <w:r w:rsidRPr="00D4239A">
        <w:rPr>
          <w:rFonts w:ascii="Calibri" w:hAnsi="Calibri"/>
          <w:b/>
          <w:bCs/>
          <w:color w:val="004260"/>
          <w:sz w:val="32"/>
          <w:szCs w:val="32"/>
        </w:rPr>
        <w:t>Cautions</w:t>
      </w:r>
    </w:p>
    <w:p w14:paraId="36EF89B9" w14:textId="381D0B51" w:rsidR="006326DF" w:rsidRPr="00D4239A" w:rsidRDefault="006326DF" w:rsidP="00E34C51">
      <w:pPr>
        <w:tabs>
          <w:tab w:val="left" w:pos="1276"/>
        </w:tabs>
        <w:rPr>
          <w:rFonts w:ascii="Calibri" w:hAnsi="Calibri"/>
          <w:sz w:val="20"/>
        </w:rPr>
      </w:pPr>
      <w:r w:rsidRPr="00D4239A">
        <w:rPr>
          <w:rFonts w:ascii="Calibri" w:hAnsi="Calibri"/>
          <w:sz w:val="20"/>
        </w:rPr>
        <w:t>Les soussignés confirmen</w:t>
      </w:r>
      <w:r w:rsidR="005C4B6C">
        <w:rPr>
          <w:rFonts w:ascii="Calibri" w:hAnsi="Calibri"/>
          <w:sz w:val="20"/>
        </w:rPr>
        <w:t>t</w:t>
      </w:r>
      <w:r w:rsidRPr="00D4239A">
        <w:rPr>
          <w:rFonts w:ascii="Calibri" w:hAnsi="Calibri"/>
          <w:sz w:val="20"/>
        </w:rPr>
        <w:t xml:space="preserve"> avoir pris connaissance de la présente offre et de l’annexe A</w:t>
      </w:r>
      <w:r w:rsidR="006F0A0A" w:rsidRPr="00D4239A">
        <w:rPr>
          <w:rFonts w:ascii="Calibri" w:hAnsi="Calibri"/>
          <w:sz w:val="20"/>
        </w:rPr>
        <w:t xml:space="preserve"> </w:t>
      </w:r>
      <w:r w:rsidRPr="00D4239A">
        <w:rPr>
          <w:rFonts w:ascii="Calibri" w:hAnsi="Calibri"/>
          <w:sz w:val="20"/>
        </w:rPr>
        <w:t xml:space="preserve">qui </w:t>
      </w:r>
      <w:r w:rsidR="000E6789" w:rsidRPr="00D4239A">
        <w:rPr>
          <w:rFonts w:ascii="Calibri" w:hAnsi="Calibri"/>
          <w:sz w:val="20"/>
        </w:rPr>
        <w:t>fait partie de l</w:t>
      </w:r>
      <w:r w:rsidRPr="00D4239A">
        <w:rPr>
          <w:rFonts w:ascii="Calibri" w:hAnsi="Calibri"/>
          <w:sz w:val="20"/>
        </w:rPr>
        <w:t>’offre, et acceptent tous les termes, conditions, sûretés et obligations.</w:t>
      </w:r>
    </w:p>
    <w:p w14:paraId="3D657835" w14:textId="4F50212F" w:rsidR="00185863" w:rsidRDefault="005C4B6C" w:rsidP="00185863">
      <w:pPr>
        <w:tabs>
          <w:tab w:val="left" w:pos="2520"/>
          <w:tab w:val="left" w:pos="5850"/>
        </w:tabs>
        <w:spacing w:before="240" w:line="240" w:lineRule="auto"/>
        <w:jc w:val="left"/>
        <w:rPr>
          <w:rFonts w:ascii="Calibri" w:hAnsi="Calibri"/>
          <w:sz w:val="20"/>
        </w:rPr>
      </w:pPr>
      <w:bookmarkStart w:id="20" w:name="_DV_M49"/>
      <w:bookmarkStart w:id="21" w:name="_DV_M50"/>
      <w:bookmarkStart w:id="22" w:name="_DV_M51"/>
      <w:bookmarkEnd w:id="20"/>
      <w:bookmarkEnd w:id="21"/>
      <w:bookmarkEnd w:id="22"/>
      <w:r w:rsidRPr="00D4239A">
        <w:rPr>
          <w:rFonts w:ascii="Calibri" w:hAnsi="Calibri"/>
          <w:sz w:val="20"/>
        </w:rPr>
        <w:t>Signé à</w:t>
      </w:r>
      <w:r>
        <w:rPr>
          <w:rFonts w:ascii="Calibri" w:hAnsi="Calibri"/>
          <w:sz w:val="20"/>
        </w:rPr>
        <w:t xml:space="preserve"> Brossard</w:t>
      </w:r>
      <w:r w:rsidRPr="00D4239A">
        <w:rPr>
          <w:rFonts w:ascii="Calibri" w:hAnsi="Calibri"/>
          <w:sz w:val="20"/>
        </w:rPr>
        <w:t xml:space="preserve">, province de </w:t>
      </w:r>
      <w:r>
        <w:rPr>
          <w:rFonts w:ascii="Calibri" w:hAnsi="Calibri"/>
          <w:sz w:val="20"/>
        </w:rPr>
        <w:t>Québec</w:t>
      </w:r>
      <w:r w:rsidRPr="00D4239A">
        <w:rPr>
          <w:rFonts w:ascii="Calibri" w:hAnsi="Calibri"/>
          <w:sz w:val="20"/>
        </w:rPr>
        <w:t>, ce</w:t>
      </w:r>
      <w:r>
        <w:rPr>
          <w:rFonts w:ascii="Calibri" w:hAnsi="Calibri"/>
          <w:sz w:val="20"/>
        </w:rPr>
        <w:t xml:space="preserve"> 11</w:t>
      </w:r>
      <w:r w:rsidRPr="00BB4872">
        <w:rPr>
          <w:rFonts w:ascii="Calibri" w:hAnsi="Calibri"/>
          <w:sz w:val="20"/>
          <w:vertAlign w:val="superscript"/>
        </w:rPr>
        <w:t>e</w:t>
      </w:r>
      <w:r>
        <w:rPr>
          <w:rFonts w:ascii="Calibri" w:hAnsi="Calibri"/>
          <w:sz w:val="20"/>
        </w:rPr>
        <w:t xml:space="preserve"> </w:t>
      </w:r>
      <w:r w:rsidRPr="00D4239A">
        <w:rPr>
          <w:rFonts w:ascii="Calibri" w:hAnsi="Calibri"/>
          <w:sz w:val="20"/>
        </w:rPr>
        <w:t>jour de</w:t>
      </w:r>
      <w:r>
        <w:rPr>
          <w:rFonts w:ascii="Calibri" w:hAnsi="Calibri"/>
          <w:sz w:val="20"/>
        </w:rPr>
        <w:t xml:space="preserve"> décembre</w:t>
      </w:r>
      <w:r w:rsidRPr="00D4239A">
        <w:rPr>
          <w:rFonts w:ascii="Calibri" w:hAnsi="Calibri"/>
          <w:sz w:val="20"/>
        </w:rPr>
        <w:t xml:space="preserve"> 20</w:t>
      </w:r>
      <w:r>
        <w:rPr>
          <w:rFonts w:ascii="Calibri" w:hAnsi="Calibri"/>
          <w:sz w:val="20"/>
        </w:rPr>
        <w:t>25</w:t>
      </w:r>
      <w:r w:rsidR="00185863" w:rsidRPr="00D4239A">
        <w:rPr>
          <w:rFonts w:ascii="Calibri" w:hAnsi="Calibri"/>
          <w:sz w:val="20"/>
        </w:rPr>
        <w:t>.</w:t>
      </w:r>
    </w:p>
    <w:p w14:paraId="69A3D053" w14:textId="77777777" w:rsidR="008D2640" w:rsidRPr="00491799" w:rsidRDefault="008D2640" w:rsidP="008D2640">
      <w:pPr>
        <w:spacing w:before="300" w:after="300" w:line="240" w:lineRule="auto"/>
        <w:jc w:val="left"/>
        <w:rPr>
          <w:rFonts w:ascii="Calibri" w:hAnsi="Calibri"/>
          <w:b/>
          <w:iCs/>
          <w:sz w:val="20"/>
        </w:rPr>
      </w:pPr>
      <w:r>
        <w:rPr>
          <w:rFonts w:ascii="Calibri" w:hAnsi="Calibri"/>
          <w:b/>
          <w:iCs/>
          <w:sz w:val="20"/>
        </w:rPr>
        <w:t>CLINIQUE VÉTÉRINAIRE DE VALLEYFIELD INC.</w:t>
      </w:r>
      <w:r>
        <w:rPr>
          <w:rFonts w:ascii="Calibri" w:hAnsi="Calibri"/>
          <w:b/>
          <w:iCs/>
          <w:sz w:val="20"/>
        </w:rPr>
        <w:tab/>
      </w:r>
      <w:r>
        <w:rPr>
          <w:rFonts w:ascii="Calibri" w:hAnsi="Calibri"/>
          <w:b/>
          <w:iCs/>
          <w:sz w:val="20"/>
        </w:rPr>
        <w:tab/>
        <w:t>9552-5721 QUÉBEC INC.</w:t>
      </w:r>
    </w:p>
    <w:tbl>
      <w:tblPr>
        <w:tblW w:w="9403" w:type="dxa"/>
        <w:tblLayout w:type="fixed"/>
        <w:tblCellMar>
          <w:left w:w="43" w:type="dxa"/>
          <w:right w:w="43" w:type="dxa"/>
        </w:tblCellMar>
        <w:tblLook w:val="04A0" w:firstRow="1" w:lastRow="0" w:firstColumn="1" w:lastColumn="0" w:noHBand="0" w:noVBand="1"/>
      </w:tblPr>
      <w:tblGrid>
        <w:gridCol w:w="493"/>
        <w:gridCol w:w="4113"/>
        <w:gridCol w:w="207"/>
        <w:gridCol w:w="468"/>
        <w:gridCol w:w="4122"/>
      </w:tblGrid>
      <w:tr w:rsidR="008D2640" w:rsidRPr="00D4239A" w14:paraId="0E250C3D" w14:textId="77777777" w:rsidTr="005610D9">
        <w:tc>
          <w:tcPr>
            <w:tcW w:w="493" w:type="dxa"/>
          </w:tcPr>
          <w:p w14:paraId="4C7BF604" w14:textId="77777777" w:rsidR="008D2640" w:rsidRPr="00D4239A" w:rsidRDefault="008D2640" w:rsidP="005610D9">
            <w:pPr>
              <w:jc w:val="left"/>
              <w:rPr>
                <w:rFonts w:ascii="Calibri" w:hAnsi="Calibri"/>
                <w:sz w:val="18"/>
                <w:szCs w:val="18"/>
              </w:rPr>
            </w:pPr>
          </w:p>
        </w:tc>
        <w:tc>
          <w:tcPr>
            <w:tcW w:w="4113" w:type="dxa"/>
          </w:tcPr>
          <w:p w14:paraId="4A99C694" w14:textId="77777777" w:rsidR="008D2640" w:rsidRPr="00D4239A" w:rsidRDefault="008D2640" w:rsidP="005610D9">
            <w:pPr>
              <w:jc w:val="left"/>
              <w:rPr>
                <w:rFonts w:ascii="Calibri" w:hAnsi="Calibri"/>
                <w:sz w:val="18"/>
                <w:szCs w:val="18"/>
              </w:rPr>
            </w:pPr>
          </w:p>
        </w:tc>
        <w:tc>
          <w:tcPr>
            <w:tcW w:w="207" w:type="dxa"/>
          </w:tcPr>
          <w:p w14:paraId="0863EE6A" w14:textId="77777777" w:rsidR="008D2640" w:rsidRPr="00D4239A" w:rsidRDefault="008D2640" w:rsidP="005610D9">
            <w:pPr>
              <w:jc w:val="left"/>
              <w:rPr>
                <w:rFonts w:ascii="Calibri" w:hAnsi="Calibri"/>
                <w:sz w:val="18"/>
                <w:szCs w:val="18"/>
              </w:rPr>
            </w:pPr>
          </w:p>
        </w:tc>
        <w:tc>
          <w:tcPr>
            <w:tcW w:w="468" w:type="dxa"/>
          </w:tcPr>
          <w:p w14:paraId="7CBE1964" w14:textId="77777777" w:rsidR="008D2640" w:rsidRPr="00D4239A" w:rsidRDefault="008D2640" w:rsidP="005610D9">
            <w:pPr>
              <w:jc w:val="left"/>
              <w:rPr>
                <w:rFonts w:ascii="Calibri" w:hAnsi="Calibri"/>
                <w:sz w:val="18"/>
                <w:szCs w:val="18"/>
              </w:rPr>
            </w:pPr>
          </w:p>
        </w:tc>
        <w:tc>
          <w:tcPr>
            <w:tcW w:w="4122" w:type="dxa"/>
          </w:tcPr>
          <w:p w14:paraId="23E11D12" w14:textId="77777777" w:rsidR="008D2640" w:rsidRPr="00D4239A" w:rsidRDefault="008D2640" w:rsidP="005610D9">
            <w:pPr>
              <w:jc w:val="left"/>
              <w:rPr>
                <w:rFonts w:ascii="Calibri" w:hAnsi="Calibri"/>
                <w:sz w:val="18"/>
                <w:szCs w:val="18"/>
              </w:rPr>
            </w:pPr>
          </w:p>
        </w:tc>
      </w:tr>
      <w:tr w:rsidR="008D2640" w:rsidRPr="00D4239A" w14:paraId="6E525BDF" w14:textId="77777777" w:rsidTr="005610D9">
        <w:tc>
          <w:tcPr>
            <w:tcW w:w="493" w:type="dxa"/>
          </w:tcPr>
          <w:p w14:paraId="3E534BB0" w14:textId="77777777" w:rsidR="008D2640" w:rsidRPr="00D4239A" w:rsidRDefault="008D2640" w:rsidP="005610D9">
            <w:pPr>
              <w:jc w:val="left"/>
              <w:rPr>
                <w:rFonts w:ascii="Calibri" w:hAnsi="Calibri"/>
                <w:sz w:val="20"/>
                <w:szCs w:val="18"/>
              </w:rPr>
            </w:pPr>
            <w:r w:rsidRPr="00D4239A">
              <w:rPr>
                <w:rFonts w:ascii="Calibri" w:hAnsi="Calibri"/>
                <w:sz w:val="20"/>
                <w:szCs w:val="18"/>
              </w:rPr>
              <w:t>Par :</w:t>
            </w:r>
          </w:p>
        </w:tc>
        <w:tc>
          <w:tcPr>
            <w:tcW w:w="4113" w:type="dxa"/>
            <w:tcBorders>
              <w:bottom w:val="single" w:sz="4" w:space="0" w:color="auto"/>
            </w:tcBorders>
          </w:tcPr>
          <w:p w14:paraId="1C8B7C60" w14:textId="77777777" w:rsidR="008D2640" w:rsidRPr="00D4239A" w:rsidRDefault="008D2640" w:rsidP="005610D9">
            <w:pPr>
              <w:jc w:val="left"/>
              <w:rPr>
                <w:rFonts w:ascii="Calibri" w:hAnsi="Calibri"/>
                <w:sz w:val="20"/>
                <w:szCs w:val="18"/>
              </w:rPr>
            </w:pPr>
          </w:p>
        </w:tc>
        <w:tc>
          <w:tcPr>
            <w:tcW w:w="207" w:type="dxa"/>
          </w:tcPr>
          <w:p w14:paraId="2E2F35C2" w14:textId="77777777" w:rsidR="008D2640" w:rsidRPr="00D4239A" w:rsidRDefault="008D2640" w:rsidP="005610D9">
            <w:pPr>
              <w:jc w:val="left"/>
              <w:rPr>
                <w:rFonts w:ascii="Calibri" w:hAnsi="Calibri"/>
                <w:sz w:val="20"/>
                <w:szCs w:val="18"/>
              </w:rPr>
            </w:pPr>
          </w:p>
        </w:tc>
        <w:tc>
          <w:tcPr>
            <w:tcW w:w="468" w:type="dxa"/>
          </w:tcPr>
          <w:p w14:paraId="642E26DF" w14:textId="77777777" w:rsidR="008D2640" w:rsidRPr="00D4239A" w:rsidRDefault="008D2640" w:rsidP="005610D9">
            <w:pPr>
              <w:jc w:val="left"/>
              <w:rPr>
                <w:rFonts w:ascii="Calibri" w:hAnsi="Calibri"/>
                <w:sz w:val="20"/>
                <w:szCs w:val="18"/>
              </w:rPr>
            </w:pPr>
            <w:r w:rsidRPr="00D4239A">
              <w:rPr>
                <w:rFonts w:ascii="Calibri" w:hAnsi="Calibri"/>
                <w:sz w:val="20"/>
                <w:szCs w:val="18"/>
              </w:rPr>
              <w:t>Par :</w:t>
            </w:r>
          </w:p>
        </w:tc>
        <w:tc>
          <w:tcPr>
            <w:tcW w:w="4122" w:type="dxa"/>
            <w:tcBorders>
              <w:bottom w:val="single" w:sz="4" w:space="0" w:color="auto"/>
            </w:tcBorders>
          </w:tcPr>
          <w:p w14:paraId="59961938" w14:textId="77777777" w:rsidR="008D2640" w:rsidRPr="00D4239A" w:rsidRDefault="008D2640" w:rsidP="005610D9">
            <w:pPr>
              <w:jc w:val="left"/>
              <w:rPr>
                <w:rFonts w:ascii="Calibri" w:hAnsi="Calibri"/>
                <w:sz w:val="20"/>
                <w:szCs w:val="18"/>
              </w:rPr>
            </w:pPr>
          </w:p>
        </w:tc>
      </w:tr>
      <w:tr w:rsidR="008D2640" w:rsidRPr="00D4239A" w14:paraId="62995DD7" w14:textId="77777777" w:rsidTr="005610D9">
        <w:tc>
          <w:tcPr>
            <w:tcW w:w="493" w:type="dxa"/>
          </w:tcPr>
          <w:p w14:paraId="689B74BE" w14:textId="77777777" w:rsidR="008D2640" w:rsidRPr="00D4239A" w:rsidRDefault="008D2640" w:rsidP="005610D9">
            <w:pPr>
              <w:jc w:val="left"/>
              <w:rPr>
                <w:rFonts w:ascii="Calibri" w:hAnsi="Calibri"/>
                <w:sz w:val="18"/>
                <w:szCs w:val="18"/>
              </w:rPr>
            </w:pPr>
          </w:p>
        </w:tc>
        <w:tc>
          <w:tcPr>
            <w:tcW w:w="4113" w:type="dxa"/>
            <w:tcBorders>
              <w:top w:val="single" w:sz="4" w:space="0" w:color="auto"/>
            </w:tcBorders>
          </w:tcPr>
          <w:p w14:paraId="2EDA8B3F" w14:textId="77777777" w:rsidR="008D2640" w:rsidRPr="00D4239A" w:rsidRDefault="008D2640" w:rsidP="005610D9">
            <w:pPr>
              <w:jc w:val="left"/>
              <w:rPr>
                <w:rFonts w:ascii="Calibri" w:hAnsi="Calibri"/>
                <w:sz w:val="18"/>
                <w:szCs w:val="18"/>
              </w:rPr>
            </w:pPr>
            <w:r>
              <w:rPr>
                <w:rFonts w:ascii="Calibri" w:hAnsi="Calibri"/>
                <w:sz w:val="18"/>
                <w:szCs w:val="18"/>
              </w:rPr>
              <w:t>Amanda COCKBURN, représentante autorisée</w:t>
            </w:r>
          </w:p>
        </w:tc>
        <w:tc>
          <w:tcPr>
            <w:tcW w:w="207" w:type="dxa"/>
          </w:tcPr>
          <w:p w14:paraId="111CAAC9" w14:textId="77777777" w:rsidR="008D2640" w:rsidRPr="00D4239A" w:rsidRDefault="008D2640" w:rsidP="005610D9">
            <w:pPr>
              <w:jc w:val="left"/>
              <w:rPr>
                <w:rFonts w:ascii="Calibri" w:hAnsi="Calibri"/>
                <w:sz w:val="18"/>
                <w:szCs w:val="18"/>
              </w:rPr>
            </w:pPr>
          </w:p>
        </w:tc>
        <w:tc>
          <w:tcPr>
            <w:tcW w:w="468" w:type="dxa"/>
          </w:tcPr>
          <w:p w14:paraId="13D08BA8" w14:textId="77777777" w:rsidR="008D2640" w:rsidRPr="00D4239A" w:rsidRDefault="008D2640" w:rsidP="005610D9">
            <w:pPr>
              <w:jc w:val="left"/>
              <w:rPr>
                <w:rFonts w:ascii="Calibri" w:hAnsi="Calibri"/>
                <w:sz w:val="18"/>
                <w:szCs w:val="18"/>
              </w:rPr>
            </w:pPr>
          </w:p>
        </w:tc>
        <w:tc>
          <w:tcPr>
            <w:tcW w:w="4122" w:type="dxa"/>
            <w:tcBorders>
              <w:top w:val="single" w:sz="4" w:space="0" w:color="auto"/>
            </w:tcBorders>
          </w:tcPr>
          <w:p w14:paraId="428A6D12" w14:textId="77777777" w:rsidR="008D2640" w:rsidRDefault="008D2640" w:rsidP="005610D9">
            <w:pPr>
              <w:jc w:val="left"/>
              <w:rPr>
                <w:rFonts w:ascii="Calibri" w:hAnsi="Calibri"/>
                <w:sz w:val="18"/>
                <w:szCs w:val="18"/>
              </w:rPr>
            </w:pPr>
            <w:r>
              <w:rPr>
                <w:rFonts w:ascii="Calibri" w:hAnsi="Calibri"/>
                <w:sz w:val="18"/>
                <w:szCs w:val="18"/>
              </w:rPr>
              <w:t>Amanda COCKBURN, vice-présidente</w:t>
            </w:r>
          </w:p>
          <w:p w14:paraId="5387187D" w14:textId="77777777" w:rsidR="008D2640" w:rsidRDefault="008D2640" w:rsidP="005610D9">
            <w:pPr>
              <w:jc w:val="left"/>
              <w:rPr>
                <w:rFonts w:ascii="Calibri" w:hAnsi="Calibri"/>
                <w:sz w:val="18"/>
                <w:szCs w:val="18"/>
              </w:rPr>
            </w:pPr>
          </w:p>
          <w:p w14:paraId="00C36229" w14:textId="77777777" w:rsidR="008D2640" w:rsidRPr="00D4239A" w:rsidRDefault="008D2640" w:rsidP="005610D9">
            <w:pPr>
              <w:jc w:val="left"/>
              <w:rPr>
                <w:rFonts w:ascii="Calibri" w:hAnsi="Calibri"/>
                <w:sz w:val="18"/>
                <w:szCs w:val="18"/>
              </w:rPr>
            </w:pPr>
          </w:p>
        </w:tc>
      </w:tr>
      <w:tr w:rsidR="008D2640" w:rsidRPr="00D4239A" w14:paraId="530270A8" w14:textId="77777777" w:rsidTr="005610D9">
        <w:tc>
          <w:tcPr>
            <w:tcW w:w="493" w:type="dxa"/>
          </w:tcPr>
          <w:p w14:paraId="30B1DB9F" w14:textId="77777777" w:rsidR="008D2640" w:rsidRPr="00D4239A" w:rsidRDefault="008D2640" w:rsidP="005610D9">
            <w:pPr>
              <w:jc w:val="left"/>
              <w:rPr>
                <w:rFonts w:ascii="Calibri" w:hAnsi="Calibri"/>
                <w:sz w:val="20"/>
                <w:szCs w:val="18"/>
              </w:rPr>
            </w:pPr>
          </w:p>
        </w:tc>
        <w:tc>
          <w:tcPr>
            <w:tcW w:w="4113" w:type="dxa"/>
            <w:tcBorders>
              <w:bottom w:val="single" w:sz="4" w:space="0" w:color="auto"/>
            </w:tcBorders>
          </w:tcPr>
          <w:p w14:paraId="324331E3" w14:textId="77777777" w:rsidR="008D2640" w:rsidRPr="00D4239A" w:rsidRDefault="008D2640" w:rsidP="005610D9">
            <w:pPr>
              <w:jc w:val="left"/>
              <w:rPr>
                <w:rFonts w:ascii="Calibri" w:hAnsi="Calibri"/>
                <w:sz w:val="20"/>
                <w:szCs w:val="18"/>
              </w:rPr>
            </w:pPr>
          </w:p>
        </w:tc>
        <w:tc>
          <w:tcPr>
            <w:tcW w:w="207" w:type="dxa"/>
          </w:tcPr>
          <w:p w14:paraId="56DDA41C" w14:textId="77777777" w:rsidR="008D2640" w:rsidRPr="00D4239A" w:rsidRDefault="008D2640" w:rsidP="005610D9">
            <w:pPr>
              <w:jc w:val="left"/>
              <w:rPr>
                <w:rFonts w:ascii="Calibri" w:hAnsi="Calibri"/>
                <w:sz w:val="20"/>
                <w:szCs w:val="18"/>
              </w:rPr>
            </w:pPr>
          </w:p>
        </w:tc>
        <w:tc>
          <w:tcPr>
            <w:tcW w:w="468" w:type="dxa"/>
          </w:tcPr>
          <w:p w14:paraId="0FEDAD6D" w14:textId="77777777" w:rsidR="008D2640" w:rsidRPr="00D4239A" w:rsidRDefault="008D2640" w:rsidP="005610D9">
            <w:pPr>
              <w:jc w:val="left"/>
              <w:rPr>
                <w:rFonts w:ascii="Calibri" w:hAnsi="Calibri"/>
                <w:sz w:val="20"/>
                <w:szCs w:val="18"/>
              </w:rPr>
            </w:pPr>
          </w:p>
        </w:tc>
        <w:tc>
          <w:tcPr>
            <w:tcW w:w="4122" w:type="dxa"/>
            <w:tcBorders>
              <w:bottom w:val="single" w:sz="4" w:space="0" w:color="auto"/>
            </w:tcBorders>
          </w:tcPr>
          <w:p w14:paraId="2C22ED9D" w14:textId="77777777" w:rsidR="008D2640" w:rsidRPr="00D4239A" w:rsidRDefault="008D2640" w:rsidP="005610D9">
            <w:pPr>
              <w:jc w:val="left"/>
              <w:rPr>
                <w:rFonts w:ascii="Calibri" w:hAnsi="Calibri"/>
                <w:sz w:val="20"/>
                <w:szCs w:val="18"/>
              </w:rPr>
            </w:pPr>
          </w:p>
        </w:tc>
      </w:tr>
      <w:tr w:rsidR="008D2640" w:rsidRPr="00D4239A" w14:paraId="03B1C0FD" w14:textId="77777777" w:rsidTr="005610D9">
        <w:tc>
          <w:tcPr>
            <w:tcW w:w="493" w:type="dxa"/>
          </w:tcPr>
          <w:p w14:paraId="1FA8C7F5" w14:textId="77777777" w:rsidR="008D2640" w:rsidRPr="00D4239A" w:rsidRDefault="008D2640" w:rsidP="005610D9">
            <w:pPr>
              <w:jc w:val="left"/>
              <w:rPr>
                <w:rFonts w:ascii="Calibri" w:hAnsi="Calibri"/>
                <w:sz w:val="20"/>
                <w:szCs w:val="18"/>
              </w:rPr>
            </w:pPr>
          </w:p>
        </w:tc>
        <w:tc>
          <w:tcPr>
            <w:tcW w:w="4113" w:type="dxa"/>
            <w:tcBorders>
              <w:top w:val="single" w:sz="4" w:space="0" w:color="auto"/>
              <w:bottom w:val="single" w:sz="4" w:space="0" w:color="auto"/>
            </w:tcBorders>
          </w:tcPr>
          <w:p w14:paraId="290BBD33" w14:textId="77777777" w:rsidR="008D2640" w:rsidRDefault="008D2640" w:rsidP="005610D9">
            <w:pPr>
              <w:jc w:val="left"/>
              <w:rPr>
                <w:rFonts w:ascii="Calibri" w:hAnsi="Calibri"/>
                <w:b/>
                <w:bCs/>
                <w:sz w:val="20"/>
                <w:szCs w:val="16"/>
              </w:rPr>
            </w:pPr>
            <w:r>
              <w:rPr>
                <w:rFonts w:ascii="Calibri" w:hAnsi="Calibri"/>
                <w:b/>
                <w:bCs/>
                <w:sz w:val="20"/>
                <w:szCs w:val="16"/>
              </w:rPr>
              <w:t>FÉLIX HAMEL</w:t>
            </w:r>
          </w:p>
          <w:p w14:paraId="42661409" w14:textId="77777777" w:rsidR="008D2640" w:rsidRDefault="008D2640" w:rsidP="005610D9">
            <w:pPr>
              <w:jc w:val="left"/>
              <w:rPr>
                <w:rFonts w:ascii="Calibri" w:hAnsi="Calibri"/>
                <w:b/>
                <w:bCs/>
                <w:sz w:val="20"/>
                <w:szCs w:val="16"/>
              </w:rPr>
            </w:pPr>
          </w:p>
          <w:p w14:paraId="611B742F" w14:textId="77777777" w:rsidR="008D2640" w:rsidRPr="00EA4394" w:rsidRDefault="008D2640" w:rsidP="005610D9">
            <w:pPr>
              <w:jc w:val="left"/>
              <w:rPr>
                <w:rFonts w:ascii="Calibri" w:hAnsi="Calibri"/>
                <w:b/>
                <w:bCs/>
                <w:sz w:val="20"/>
                <w:szCs w:val="18"/>
              </w:rPr>
            </w:pPr>
          </w:p>
        </w:tc>
        <w:tc>
          <w:tcPr>
            <w:tcW w:w="207" w:type="dxa"/>
          </w:tcPr>
          <w:p w14:paraId="754523E2" w14:textId="77777777" w:rsidR="008D2640" w:rsidRPr="00D4239A" w:rsidRDefault="008D2640" w:rsidP="005610D9">
            <w:pPr>
              <w:jc w:val="left"/>
              <w:rPr>
                <w:rFonts w:ascii="Calibri" w:hAnsi="Calibri"/>
                <w:sz w:val="20"/>
                <w:szCs w:val="18"/>
              </w:rPr>
            </w:pPr>
          </w:p>
        </w:tc>
        <w:tc>
          <w:tcPr>
            <w:tcW w:w="468" w:type="dxa"/>
          </w:tcPr>
          <w:p w14:paraId="787E9C1F" w14:textId="77777777" w:rsidR="008D2640" w:rsidRPr="00D4239A" w:rsidRDefault="008D2640" w:rsidP="005610D9">
            <w:pPr>
              <w:jc w:val="left"/>
              <w:rPr>
                <w:rFonts w:ascii="Calibri" w:hAnsi="Calibri"/>
                <w:sz w:val="20"/>
                <w:szCs w:val="18"/>
              </w:rPr>
            </w:pPr>
          </w:p>
        </w:tc>
        <w:tc>
          <w:tcPr>
            <w:tcW w:w="4122" w:type="dxa"/>
            <w:tcBorders>
              <w:top w:val="single" w:sz="4" w:space="0" w:color="auto"/>
              <w:bottom w:val="single" w:sz="4" w:space="0" w:color="auto"/>
            </w:tcBorders>
          </w:tcPr>
          <w:p w14:paraId="2C383764" w14:textId="77777777" w:rsidR="008D2640" w:rsidRPr="00EA4394" w:rsidRDefault="008D2640" w:rsidP="005610D9">
            <w:pPr>
              <w:jc w:val="left"/>
              <w:rPr>
                <w:rFonts w:ascii="Calibri" w:hAnsi="Calibri"/>
                <w:b/>
                <w:bCs/>
                <w:sz w:val="20"/>
                <w:szCs w:val="18"/>
              </w:rPr>
            </w:pPr>
            <w:r>
              <w:rPr>
                <w:rFonts w:ascii="Calibri" w:hAnsi="Calibri"/>
                <w:b/>
                <w:bCs/>
                <w:sz w:val="20"/>
                <w:szCs w:val="16"/>
              </w:rPr>
              <w:t>JÉRÔME LEVAC</w:t>
            </w:r>
          </w:p>
        </w:tc>
      </w:tr>
      <w:tr w:rsidR="008D2640" w:rsidRPr="00D4239A" w14:paraId="2B390457" w14:textId="77777777" w:rsidTr="005610D9">
        <w:tc>
          <w:tcPr>
            <w:tcW w:w="493" w:type="dxa"/>
          </w:tcPr>
          <w:p w14:paraId="55454C3A" w14:textId="77777777" w:rsidR="008D2640" w:rsidRPr="00D4239A" w:rsidRDefault="008D2640" w:rsidP="005610D9">
            <w:pPr>
              <w:jc w:val="left"/>
              <w:rPr>
                <w:rFonts w:ascii="Calibri" w:hAnsi="Calibri"/>
                <w:sz w:val="20"/>
                <w:szCs w:val="18"/>
              </w:rPr>
            </w:pPr>
          </w:p>
        </w:tc>
        <w:tc>
          <w:tcPr>
            <w:tcW w:w="4113" w:type="dxa"/>
            <w:tcBorders>
              <w:top w:val="single" w:sz="4" w:space="0" w:color="auto"/>
              <w:bottom w:val="single" w:sz="4" w:space="0" w:color="auto"/>
            </w:tcBorders>
          </w:tcPr>
          <w:p w14:paraId="5E8A2E40" w14:textId="77777777" w:rsidR="008D2640" w:rsidRDefault="008D2640" w:rsidP="005610D9">
            <w:pPr>
              <w:jc w:val="left"/>
              <w:rPr>
                <w:rFonts w:ascii="Calibri" w:hAnsi="Calibri"/>
                <w:b/>
                <w:bCs/>
                <w:sz w:val="20"/>
                <w:szCs w:val="16"/>
              </w:rPr>
            </w:pPr>
            <w:r>
              <w:rPr>
                <w:rFonts w:ascii="Calibri" w:hAnsi="Calibri"/>
                <w:b/>
                <w:bCs/>
                <w:sz w:val="20"/>
                <w:szCs w:val="16"/>
              </w:rPr>
              <w:t>AMANDA COCKBURN</w:t>
            </w:r>
          </w:p>
          <w:p w14:paraId="761D3DA4" w14:textId="77777777" w:rsidR="008D2640" w:rsidRDefault="008D2640" w:rsidP="005610D9">
            <w:pPr>
              <w:jc w:val="left"/>
              <w:rPr>
                <w:rFonts w:ascii="Calibri" w:hAnsi="Calibri"/>
                <w:b/>
                <w:bCs/>
                <w:sz w:val="20"/>
                <w:szCs w:val="16"/>
              </w:rPr>
            </w:pPr>
          </w:p>
          <w:p w14:paraId="5AD2A819" w14:textId="77777777" w:rsidR="008D2640" w:rsidRDefault="008D2640" w:rsidP="005610D9">
            <w:pPr>
              <w:jc w:val="left"/>
              <w:rPr>
                <w:rFonts w:ascii="Calibri" w:hAnsi="Calibri"/>
                <w:b/>
                <w:bCs/>
                <w:sz w:val="20"/>
                <w:szCs w:val="16"/>
              </w:rPr>
            </w:pPr>
          </w:p>
        </w:tc>
        <w:tc>
          <w:tcPr>
            <w:tcW w:w="207" w:type="dxa"/>
          </w:tcPr>
          <w:p w14:paraId="5E87BA18" w14:textId="77777777" w:rsidR="008D2640" w:rsidRPr="00D4239A" w:rsidRDefault="008D2640" w:rsidP="005610D9">
            <w:pPr>
              <w:jc w:val="left"/>
              <w:rPr>
                <w:rFonts w:ascii="Calibri" w:hAnsi="Calibri"/>
                <w:sz w:val="20"/>
                <w:szCs w:val="18"/>
              </w:rPr>
            </w:pPr>
          </w:p>
        </w:tc>
        <w:tc>
          <w:tcPr>
            <w:tcW w:w="468" w:type="dxa"/>
          </w:tcPr>
          <w:p w14:paraId="17FB23F5" w14:textId="77777777" w:rsidR="008D2640" w:rsidRPr="00D4239A" w:rsidRDefault="008D2640" w:rsidP="005610D9">
            <w:pPr>
              <w:jc w:val="left"/>
              <w:rPr>
                <w:rFonts w:ascii="Calibri" w:hAnsi="Calibri"/>
                <w:sz w:val="20"/>
                <w:szCs w:val="18"/>
              </w:rPr>
            </w:pPr>
          </w:p>
        </w:tc>
        <w:tc>
          <w:tcPr>
            <w:tcW w:w="4122" w:type="dxa"/>
            <w:tcBorders>
              <w:top w:val="single" w:sz="4" w:space="0" w:color="auto"/>
            </w:tcBorders>
          </w:tcPr>
          <w:p w14:paraId="189F1D70" w14:textId="77777777" w:rsidR="008D2640" w:rsidRDefault="008D2640" w:rsidP="005610D9">
            <w:pPr>
              <w:jc w:val="left"/>
              <w:rPr>
                <w:rFonts w:ascii="Calibri" w:hAnsi="Calibri"/>
                <w:b/>
                <w:bCs/>
                <w:sz w:val="20"/>
                <w:szCs w:val="16"/>
              </w:rPr>
            </w:pPr>
            <w:r>
              <w:rPr>
                <w:rFonts w:ascii="Calibri" w:hAnsi="Calibri"/>
                <w:b/>
                <w:bCs/>
                <w:sz w:val="20"/>
                <w:szCs w:val="16"/>
              </w:rPr>
              <w:t>CEDRIC LEBOEUF</w:t>
            </w:r>
          </w:p>
        </w:tc>
      </w:tr>
      <w:tr w:rsidR="008D2640" w:rsidRPr="00D4239A" w14:paraId="158467A7" w14:textId="77777777" w:rsidTr="005610D9">
        <w:tc>
          <w:tcPr>
            <w:tcW w:w="493" w:type="dxa"/>
          </w:tcPr>
          <w:p w14:paraId="45684F5A" w14:textId="77777777" w:rsidR="008D2640" w:rsidRPr="00D4239A" w:rsidRDefault="008D2640" w:rsidP="005610D9">
            <w:pPr>
              <w:jc w:val="left"/>
              <w:rPr>
                <w:rFonts w:ascii="Calibri" w:hAnsi="Calibri"/>
                <w:sz w:val="20"/>
                <w:szCs w:val="18"/>
              </w:rPr>
            </w:pPr>
          </w:p>
        </w:tc>
        <w:tc>
          <w:tcPr>
            <w:tcW w:w="4113" w:type="dxa"/>
            <w:tcBorders>
              <w:top w:val="single" w:sz="4" w:space="0" w:color="auto"/>
            </w:tcBorders>
          </w:tcPr>
          <w:p w14:paraId="4DB9100D" w14:textId="77777777" w:rsidR="008D2640" w:rsidRDefault="008D2640" w:rsidP="005610D9">
            <w:pPr>
              <w:jc w:val="left"/>
              <w:rPr>
                <w:rFonts w:ascii="Calibri" w:hAnsi="Calibri"/>
                <w:b/>
                <w:bCs/>
                <w:sz w:val="20"/>
                <w:szCs w:val="16"/>
              </w:rPr>
            </w:pPr>
            <w:r>
              <w:rPr>
                <w:rFonts w:ascii="Calibri" w:hAnsi="Calibri"/>
                <w:b/>
                <w:bCs/>
                <w:sz w:val="20"/>
                <w:szCs w:val="16"/>
              </w:rPr>
              <w:t>JEAN-SAMUEL LEBOEUF</w:t>
            </w:r>
          </w:p>
        </w:tc>
        <w:tc>
          <w:tcPr>
            <w:tcW w:w="207" w:type="dxa"/>
          </w:tcPr>
          <w:p w14:paraId="4FA9B330" w14:textId="77777777" w:rsidR="008D2640" w:rsidRPr="00D4239A" w:rsidRDefault="008D2640" w:rsidP="005610D9">
            <w:pPr>
              <w:jc w:val="left"/>
              <w:rPr>
                <w:rFonts w:ascii="Calibri" w:hAnsi="Calibri"/>
                <w:sz w:val="20"/>
                <w:szCs w:val="18"/>
              </w:rPr>
            </w:pPr>
          </w:p>
        </w:tc>
        <w:tc>
          <w:tcPr>
            <w:tcW w:w="468" w:type="dxa"/>
          </w:tcPr>
          <w:p w14:paraId="3C4C2AEE" w14:textId="77777777" w:rsidR="008D2640" w:rsidRPr="00D4239A" w:rsidRDefault="008D2640" w:rsidP="005610D9">
            <w:pPr>
              <w:jc w:val="left"/>
              <w:rPr>
                <w:rFonts w:ascii="Calibri" w:hAnsi="Calibri"/>
                <w:sz w:val="20"/>
                <w:szCs w:val="18"/>
              </w:rPr>
            </w:pPr>
          </w:p>
        </w:tc>
        <w:tc>
          <w:tcPr>
            <w:tcW w:w="4122" w:type="dxa"/>
          </w:tcPr>
          <w:p w14:paraId="5117B4EA" w14:textId="77777777" w:rsidR="008D2640" w:rsidRDefault="008D2640" w:rsidP="005610D9">
            <w:pPr>
              <w:jc w:val="left"/>
              <w:rPr>
                <w:rFonts w:ascii="Calibri" w:hAnsi="Calibri"/>
                <w:b/>
                <w:bCs/>
                <w:sz w:val="20"/>
                <w:szCs w:val="16"/>
              </w:rPr>
            </w:pPr>
          </w:p>
        </w:tc>
      </w:tr>
    </w:tbl>
    <w:p w14:paraId="5F7A4888" w14:textId="77777777" w:rsidR="008D2640" w:rsidRDefault="008D2640" w:rsidP="008D2640">
      <w:pPr>
        <w:spacing w:before="200" w:after="200" w:line="240" w:lineRule="auto"/>
        <w:jc w:val="left"/>
        <w:rPr>
          <w:rFonts w:ascii="Calibri" w:hAnsi="Calibri"/>
          <w:sz w:val="20"/>
        </w:rPr>
        <w:sectPr w:rsidR="008D2640" w:rsidSect="00FC46C4">
          <w:footnotePr>
            <w:pos w:val="beneathText"/>
          </w:footnotePr>
          <w:type w:val="continuous"/>
          <w:pgSz w:w="12240" w:h="15840" w:code="1"/>
          <w:pgMar w:top="1134" w:right="1467" w:bottom="1134" w:left="1440" w:header="567" w:footer="567" w:gutter="0"/>
          <w:cols w:space="720"/>
          <w:titlePg/>
        </w:sectPr>
      </w:pPr>
    </w:p>
    <w:p w14:paraId="33BF15CE" w14:textId="77777777" w:rsidR="00301974" w:rsidRPr="00301974" w:rsidRDefault="00301974" w:rsidP="00301974">
      <w:pPr>
        <w:pBdr>
          <w:top w:val="single" w:sz="4" w:space="1" w:color="FFFFFF"/>
        </w:pBdr>
        <w:tabs>
          <w:tab w:val="left" w:pos="3066"/>
        </w:tabs>
        <w:spacing w:after="120" w:line="240" w:lineRule="auto"/>
        <w:jc w:val="left"/>
        <w:rPr>
          <w:rFonts w:ascii="Calibri" w:eastAsia="Calibri" w:hAnsi="Calibri"/>
          <w:color w:val="FA2400"/>
          <w:sz w:val="36"/>
          <w:szCs w:val="36"/>
          <w:lang w:eastAsia="fr-CA"/>
        </w:rPr>
      </w:pPr>
      <w:r w:rsidRPr="00301974">
        <w:rPr>
          <w:rFonts w:ascii="Calibri" w:eastAsia="Calibri" w:hAnsi="Calibri"/>
          <w:color w:val="FA2400"/>
          <w:sz w:val="36"/>
          <w:szCs w:val="36"/>
          <w:lang w:eastAsia="fr-CA"/>
        </w:rPr>
        <w:lastRenderedPageBreak/>
        <w:t xml:space="preserve">ANNEXE A </w:t>
      </w:r>
      <w:r w:rsidRPr="00301974">
        <w:rPr>
          <w:rFonts w:ascii="Calibri" w:eastAsia="Calibri" w:hAnsi="Calibri"/>
          <w:color w:val="FA2400"/>
          <w:sz w:val="36"/>
          <w:szCs w:val="36"/>
          <w:lang w:eastAsia="fr-CA"/>
        </w:rPr>
        <w:br/>
        <w:t>Offre de financement de la Banque Nationale du Canada</w:t>
      </w:r>
    </w:p>
    <w:p w14:paraId="44B45614" w14:textId="77777777" w:rsidR="00301974" w:rsidRPr="00301974" w:rsidRDefault="00301974" w:rsidP="00301974">
      <w:pPr>
        <w:tabs>
          <w:tab w:val="left" w:pos="477"/>
        </w:tabs>
        <w:spacing w:line="240" w:lineRule="auto"/>
        <w:rPr>
          <w:rFonts w:ascii="Calibri" w:eastAsia="Calibri" w:hAnsi="Calibri"/>
          <w:smallCaps/>
          <w:sz w:val="19"/>
          <w:szCs w:val="19"/>
          <w:lang w:eastAsia="fr-CA"/>
        </w:rPr>
      </w:pPr>
    </w:p>
    <w:p w14:paraId="555719BA" w14:textId="77777777" w:rsidR="00301974" w:rsidRPr="00301974" w:rsidRDefault="00301974" w:rsidP="00301974">
      <w:pPr>
        <w:spacing w:line="240" w:lineRule="auto"/>
        <w:rPr>
          <w:rFonts w:ascii="Calibri" w:eastAsia="Calibri" w:hAnsi="Calibri"/>
          <w:smallCaps/>
          <w:sz w:val="19"/>
          <w:szCs w:val="19"/>
          <w:lang w:eastAsia="fr-CA"/>
        </w:rPr>
        <w:sectPr w:rsidR="00301974" w:rsidRPr="00301974" w:rsidSect="00301974">
          <w:headerReference w:type="even" r:id="rId44"/>
          <w:headerReference w:type="default" r:id="rId45"/>
          <w:footerReference w:type="even" r:id="rId46"/>
          <w:footerReference w:type="default" r:id="rId47"/>
          <w:headerReference w:type="first" r:id="rId48"/>
          <w:footerReference w:type="first" r:id="rId49"/>
          <w:pgSz w:w="12240" w:h="15840" w:code="1"/>
          <w:pgMar w:top="720" w:right="720" w:bottom="720" w:left="720" w:header="706" w:footer="706" w:gutter="0"/>
          <w:cols w:space="708"/>
          <w:titlePg/>
          <w:docGrid w:linePitch="360"/>
        </w:sectPr>
      </w:pP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122"/>
      </w:tblGrid>
      <w:tr w:rsidR="00301974" w:rsidRPr="00301974" w14:paraId="7B0A1A3E" w14:textId="77777777" w:rsidTr="005610D9">
        <w:trPr>
          <w:trHeight w:val="90"/>
        </w:trPr>
        <w:tc>
          <w:tcPr>
            <w:tcW w:w="5122" w:type="dxa"/>
            <w:tcBorders>
              <w:top w:val="single" w:sz="8" w:space="0" w:color="FA2400"/>
              <w:bottom w:val="single" w:sz="8" w:space="0" w:color="FA2400"/>
            </w:tcBorders>
            <w:tcMar>
              <w:top w:w="113" w:type="dxa"/>
            </w:tcMar>
            <w:vAlign w:val="center"/>
          </w:tcPr>
          <w:p w14:paraId="0982D3F5" w14:textId="77777777" w:rsidR="00301974" w:rsidRPr="00301974" w:rsidRDefault="00301974" w:rsidP="00301974">
            <w:pPr>
              <w:spacing w:after="120" w:line="300" w:lineRule="exact"/>
              <w:ind w:hanging="360"/>
              <w:jc w:val="left"/>
              <w:rPr>
                <w:rFonts w:ascii="Calibri" w:eastAsia="Calibri" w:hAnsi="Calibri"/>
                <w:b/>
                <w:color w:val="004260"/>
                <w:sz w:val="28"/>
                <w:szCs w:val="28"/>
                <w:lang w:eastAsia="en-US"/>
              </w:rPr>
            </w:pPr>
            <w:r w:rsidRPr="00301974">
              <w:rPr>
                <w:rFonts w:ascii="Calibri" w:eastAsia="Calibri" w:hAnsi="Calibri"/>
                <w:b/>
                <w:color w:val="004260"/>
                <w:sz w:val="28"/>
                <w:szCs w:val="28"/>
                <w:lang w:eastAsia="en-US"/>
              </w:rPr>
              <w:t xml:space="preserve">Conditions liées aux produits </w:t>
            </w:r>
            <w:r w:rsidRPr="00301974">
              <w:rPr>
                <w:rFonts w:ascii="Calibri" w:eastAsia="Calibri" w:hAnsi="Calibri"/>
                <w:b/>
                <w:color w:val="004260"/>
                <w:sz w:val="28"/>
                <w:szCs w:val="28"/>
                <w:lang w:eastAsia="en-US"/>
              </w:rPr>
              <w:br/>
              <w:t>de financement</w:t>
            </w:r>
          </w:p>
        </w:tc>
      </w:tr>
    </w:tbl>
    <w:p w14:paraId="4D9DBE39" w14:textId="77777777" w:rsidR="00301974" w:rsidRPr="00301974" w:rsidRDefault="00301974" w:rsidP="00301974">
      <w:pPr>
        <w:tabs>
          <w:tab w:val="left" w:pos="2970"/>
        </w:tabs>
        <w:spacing w:before="120" w:after="120" w:line="240" w:lineRule="auto"/>
        <w:jc w:val="left"/>
        <w:rPr>
          <w:rFonts w:ascii="Calibri" w:eastAsia="Calibri" w:hAnsi="Calibri"/>
          <w:b/>
          <w:color w:val="004260"/>
          <w:sz w:val="22"/>
          <w:szCs w:val="22"/>
          <w:lang w:eastAsia="fr-CA"/>
        </w:rPr>
      </w:pPr>
      <w:r w:rsidRPr="00301974">
        <w:rPr>
          <w:rFonts w:ascii="Calibri" w:eastAsia="Calibri" w:hAnsi="Calibri"/>
          <w:b/>
          <w:color w:val="004260"/>
          <w:sz w:val="22"/>
          <w:szCs w:val="22"/>
          <w:lang w:eastAsia="fr-CA"/>
        </w:rPr>
        <w:t>Conditions de déboursement et de remboursement</w:t>
      </w:r>
    </w:p>
    <w:p w14:paraId="37977ABB" w14:textId="77777777" w:rsidR="00301974" w:rsidRPr="00301974" w:rsidRDefault="00301974" w:rsidP="00301974">
      <w:pPr>
        <w:tabs>
          <w:tab w:val="left" w:pos="2970"/>
        </w:tabs>
        <w:spacing w:line="240" w:lineRule="auto"/>
        <w:rPr>
          <w:rFonts w:ascii="Calibri" w:eastAsia="Calibri" w:hAnsi="Calibri"/>
          <w:sz w:val="19"/>
          <w:szCs w:val="19"/>
          <w:lang w:eastAsia="fr-CA"/>
        </w:rPr>
      </w:pPr>
      <w:r w:rsidRPr="00301974">
        <w:rPr>
          <w:rFonts w:ascii="Calibri" w:eastAsia="Calibri" w:hAnsi="Calibri"/>
          <w:sz w:val="19"/>
          <w:szCs w:val="19"/>
          <w:lang w:eastAsia="fr-CA"/>
        </w:rPr>
        <w:t>L’Emprunteur peut obtenir le déboursement ou renouvellement d’un produit de financement lorsque :</w:t>
      </w:r>
    </w:p>
    <w:p w14:paraId="494C3299" w14:textId="77777777" w:rsidR="00301974" w:rsidRPr="00301974" w:rsidRDefault="00301974" w:rsidP="00301974">
      <w:pPr>
        <w:tabs>
          <w:tab w:val="left" w:pos="284"/>
          <w:tab w:val="left" w:pos="2970"/>
        </w:tabs>
        <w:spacing w:line="240" w:lineRule="auto"/>
        <w:ind w:left="360" w:hanging="360"/>
        <w:rPr>
          <w:rFonts w:ascii="Calibri" w:eastAsia="Calibri" w:hAnsi="Calibri"/>
          <w:sz w:val="19"/>
          <w:szCs w:val="19"/>
          <w:lang w:eastAsia="fr-CA"/>
        </w:rPr>
      </w:pPr>
      <w:r w:rsidRPr="00301974">
        <w:rPr>
          <w:rFonts w:ascii="Calibri" w:eastAsia="Calibri" w:hAnsi="Calibri"/>
          <w:spacing w:val="-4"/>
          <w:sz w:val="19"/>
          <w:szCs w:val="19"/>
          <w:lang w:eastAsia="fr-CA"/>
        </w:rPr>
        <w:t>Les conditions prévues dans l’offre de financement (et toute autre</w:t>
      </w:r>
      <w:r w:rsidRPr="00301974">
        <w:rPr>
          <w:rFonts w:ascii="Calibri" w:eastAsia="Calibri" w:hAnsi="Calibri"/>
          <w:sz w:val="19"/>
          <w:szCs w:val="19"/>
          <w:lang w:eastAsia="fr-CA"/>
        </w:rPr>
        <w:t xml:space="preserve"> entente conclue entre l’Emprunteur et la Banque, si applicable) ont été remplies ; </w:t>
      </w:r>
    </w:p>
    <w:p w14:paraId="0B3DE92F" w14:textId="77777777" w:rsidR="00301974" w:rsidRPr="00301974" w:rsidRDefault="00301974" w:rsidP="00301974">
      <w:pPr>
        <w:tabs>
          <w:tab w:val="left" w:pos="284"/>
          <w:tab w:val="left" w:pos="2970"/>
        </w:tabs>
        <w:spacing w:line="240" w:lineRule="auto"/>
        <w:ind w:left="360" w:hanging="360"/>
        <w:rPr>
          <w:rFonts w:ascii="Calibri" w:eastAsia="Calibri" w:hAnsi="Calibri"/>
          <w:sz w:val="19"/>
          <w:szCs w:val="19"/>
          <w:lang w:eastAsia="fr-CA"/>
        </w:rPr>
      </w:pPr>
      <w:r w:rsidRPr="00301974">
        <w:rPr>
          <w:rFonts w:ascii="Calibri" w:eastAsia="Calibri" w:hAnsi="Calibri"/>
          <w:sz w:val="19"/>
          <w:szCs w:val="19"/>
          <w:lang w:eastAsia="fr-CA"/>
        </w:rPr>
        <w:t>Les frais et honoraires exigés ont été acquittés ;</w:t>
      </w:r>
    </w:p>
    <w:p w14:paraId="61275C21" w14:textId="77777777" w:rsidR="00301974" w:rsidRPr="00301974" w:rsidRDefault="00301974" w:rsidP="00301974">
      <w:pPr>
        <w:tabs>
          <w:tab w:val="left" w:pos="284"/>
          <w:tab w:val="left" w:pos="2970"/>
        </w:tabs>
        <w:spacing w:line="240" w:lineRule="auto"/>
        <w:ind w:left="360" w:hanging="360"/>
        <w:rPr>
          <w:rFonts w:ascii="Calibri" w:eastAsia="Calibri" w:hAnsi="Calibri"/>
          <w:spacing w:val="-2"/>
          <w:sz w:val="19"/>
          <w:szCs w:val="19"/>
          <w:lang w:eastAsia="fr-CA"/>
        </w:rPr>
      </w:pPr>
      <w:r w:rsidRPr="00301974">
        <w:rPr>
          <w:rFonts w:ascii="Calibri" w:eastAsia="Calibri" w:hAnsi="Calibri"/>
          <w:spacing w:val="-2"/>
          <w:sz w:val="19"/>
          <w:szCs w:val="19"/>
          <w:lang w:eastAsia="fr-CA"/>
        </w:rPr>
        <w:t xml:space="preserve">Tout document exigé par la Banque a été signé et lui a été remis ; </w:t>
      </w:r>
    </w:p>
    <w:p w14:paraId="3E0656B3" w14:textId="77777777" w:rsidR="00301974" w:rsidRPr="00301974" w:rsidRDefault="00301974" w:rsidP="00301974">
      <w:pPr>
        <w:tabs>
          <w:tab w:val="left" w:pos="284"/>
          <w:tab w:val="left" w:pos="2970"/>
        </w:tabs>
        <w:spacing w:line="240" w:lineRule="auto"/>
        <w:ind w:left="360" w:hanging="360"/>
        <w:rPr>
          <w:rFonts w:ascii="Calibri" w:eastAsia="Calibri" w:hAnsi="Calibri"/>
          <w:sz w:val="19"/>
          <w:szCs w:val="19"/>
          <w:lang w:eastAsia="fr-CA"/>
        </w:rPr>
      </w:pPr>
      <w:r w:rsidRPr="00301974">
        <w:rPr>
          <w:rFonts w:ascii="Calibri" w:eastAsia="Calibri" w:hAnsi="Calibri"/>
          <w:sz w:val="19"/>
          <w:szCs w:val="19"/>
          <w:lang w:eastAsia="fr-CA"/>
        </w:rPr>
        <w:t>Les sûretés ont été publiées, selon le rang applicable lorsque requis ; et</w:t>
      </w:r>
    </w:p>
    <w:p w14:paraId="1438DC69" w14:textId="77777777" w:rsidR="00301974" w:rsidRPr="00301974" w:rsidRDefault="00301974" w:rsidP="00301974">
      <w:pPr>
        <w:tabs>
          <w:tab w:val="left" w:pos="284"/>
          <w:tab w:val="left" w:pos="2970"/>
        </w:tabs>
        <w:spacing w:line="240" w:lineRule="auto"/>
        <w:ind w:left="360" w:hanging="360"/>
        <w:rPr>
          <w:rFonts w:ascii="Calibri" w:eastAsia="Calibri" w:hAnsi="Calibri"/>
          <w:sz w:val="19"/>
          <w:szCs w:val="19"/>
          <w:lang w:eastAsia="fr-CA"/>
        </w:rPr>
      </w:pPr>
      <w:r w:rsidRPr="00301974">
        <w:rPr>
          <w:rFonts w:ascii="Calibri" w:eastAsia="Calibri" w:hAnsi="Calibri"/>
          <w:sz w:val="19"/>
          <w:szCs w:val="19"/>
          <w:lang w:eastAsia="fr-CA"/>
        </w:rPr>
        <w:t>Aucun changement défavorable important ne s’est produit.</w:t>
      </w:r>
    </w:p>
    <w:p w14:paraId="646C5147" w14:textId="77777777" w:rsidR="00301974" w:rsidRPr="00301974" w:rsidRDefault="00301974" w:rsidP="00301974">
      <w:pPr>
        <w:tabs>
          <w:tab w:val="left" w:pos="2970"/>
        </w:tabs>
        <w:spacing w:before="120" w:after="120" w:line="240" w:lineRule="auto"/>
        <w:rPr>
          <w:rFonts w:ascii="Calibri" w:eastAsia="Calibri" w:hAnsi="Calibri"/>
          <w:b/>
          <w:sz w:val="19"/>
          <w:szCs w:val="19"/>
          <w:u w:val="single"/>
          <w:lang w:eastAsia="fr-CA"/>
        </w:rPr>
      </w:pPr>
      <w:r w:rsidRPr="00301974">
        <w:rPr>
          <w:rFonts w:ascii="Calibri" w:eastAsia="Calibri" w:hAnsi="Calibri"/>
          <w:sz w:val="19"/>
          <w:szCs w:val="19"/>
          <w:lang w:eastAsia="fr-CA"/>
        </w:rPr>
        <w:t xml:space="preserve">Les déboursements et les remboursements doivent être effectués aux dates prévues dans la présente offre, sinon la Banque pourra, </w:t>
      </w:r>
      <w:r w:rsidRPr="00301974">
        <w:rPr>
          <w:rFonts w:ascii="Calibri" w:eastAsia="Calibri" w:hAnsi="Calibri"/>
          <w:sz w:val="19"/>
          <w:szCs w:val="19"/>
          <w:lang w:eastAsia="fr-CA"/>
        </w:rPr>
        <w:br/>
        <w:t>à sa discrétion, refuser d’effectuer tout déboursement. Si un versement est exigible un jour non ouvrable, le versement sera fait le jour ouvrable suivant.</w:t>
      </w:r>
    </w:p>
    <w:p w14:paraId="2A770648" w14:textId="77777777" w:rsidR="00301974" w:rsidRPr="00301974" w:rsidRDefault="00301974" w:rsidP="00301974">
      <w:pPr>
        <w:tabs>
          <w:tab w:val="left" w:pos="2970"/>
        </w:tabs>
        <w:spacing w:before="120" w:after="120" w:line="240" w:lineRule="auto"/>
        <w:rPr>
          <w:rFonts w:ascii="Calibri" w:eastAsia="Calibri" w:hAnsi="Calibri"/>
          <w:b/>
          <w:color w:val="004260"/>
          <w:sz w:val="22"/>
          <w:szCs w:val="22"/>
          <w:lang w:eastAsia="fr-CA"/>
        </w:rPr>
      </w:pPr>
      <w:r w:rsidRPr="00301974">
        <w:rPr>
          <w:rFonts w:ascii="Calibri" w:eastAsia="Calibri" w:hAnsi="Calibri"/>
          <w:b/>
          <w:color w:val="004260"/>
          <w:sz w:val="22"/>
          <w:szCs w:val="22"/>
          <w:lang w:eastAsia="fr-CA"/>
        </w:rPr>
        <w:t>Produits de financement à demande</w:t>
      </w:r>
    </w:p>
    <w:p w14:paraId="3338CACE" w14:textId="77777777" w:rsidR="00301974" w:rsidRPr="00301974" w:rsidRDefault="00301974" w:rsidP="00301974">
      <w:pPr>
        <w:spacing w:before="60" w:line="240" w:lineRule="auto"/>
        <w:rPr>
          <w:rFonts w:ascii="Calibri" w:eastAsia="Calibri" w:hAnsi="Calibri"/>
          <w:sz w:val="19"/>
          <w:szCs w:val="19"/>
          <w:lang w:eastAsia="fr-CA"/>
        </w:rPr>
      </w:pPr>
      <w:r w:rsidRPr="00301974">
        <w:rPr>
          <w:rFonts w:ascii="Calibri" w:eastAsia="Calibri" w:hAnsi="Calibri"/>
          <w:b/>
          <w:sz w:val="19"/>
          <w:szCs w:val="19"/>
          <w:lang w:eastAsia="fr-CA"/>
        </w:rPr>
        <w:t>Produits visés</w:t>
      </w:r>
      <w:r w:rsidRPr="00301974">
        <w:rPr>
          <w:rFonts w:ascii="Calibri" w:eastAsia="Calibri" w:hAnsi="Calibri"/>
          <w:sz w:val="19"/>
          <w:szCs w:val="19"/>
          <w:lang w:eastAsia="fr-CA"/>
        </w:rPr>
        <w:t xml:space="preserve">. Les produits de financement à demande sont les suivants : marge de crédit, marge de crédit avec crédit spécial rotatif, marge de crédit en $ CAN sous forme de découverts de comptes, marge de crédit en $ US sous forme de découverts de comptes, marge de crédit pour lettres de garantie, marge de crédit pour lettres de crédit, lettre de garantie, lettre de crédit, prêt à demande, crédit Mastercard, </w:t>
      </w:r>
      <w:r w:rsidRPr="00301974">
        <w:rPr>
          <w:rFonts w:ascii="Calibri" w:eastAsia="Calibri" w:hAnsi="Calibri"/>
          <w:color w:val="000000"/>
          <w:sz w:val="19"/>
          <w:szCs w:val="19"/>
          <w:lang w:eastAsia="fr-CA"/>
        </w:rPr>
        <w:t xml:space="preserve">crédit pour financement des crédits d’impôt, crédit pour financement des taxes, </w:t>
      </w:r>
      <w:r w:rsidRPr="00301974">
        <w:rPr>
          <w:rFonts w:ascii="Calibri" w:eastAsia="Calibri" w:hAnsi="Calibri"/>
          <w:sz w:val="19"/>
          <w:szCs w:val="19"/>
          <w:lang w:eastAsia="fr-CA"/>
        </w:rPr>
        <w:t xml:space="preserve">risque de règlement relatif aux transferts de fonds électroniques, risque de règlement relatif aux comptes détenus à la succursale de la Banque à </w:t>
      </w:r>
      <w:r w:rsidRPr="00301974">
        <w:rPr>
          <w:rFonts w:ascii="Calibri" w:eastAsia="Calibri" w:hAnsi="Calibri"/>
          <w:sz w:val="19"/>
          <w:szCs w:val="19"/>
          <w:lang w:eastAsia="fr-CA"/>
        </w:rPr>
        <w:br/>
        <w:t>New York, USA.</w:t>
      </w:r>
    </w:p>
    <w:p w14:paraId="24C901BA" w14:textId="77777777" w:rsidR="00301974" w:rsidRPr="00301974" w:rsidRDefault="00301974" w:rsidP="00301974">
      <w:pPr>
        <w:spacing w:before="60" w:line="240" w:lineRule="auto"/>
        <w:rPr>
          <w:rFonts w:ascii="Calibri" w:eastAsia="Calibri" w:hAnsi="Calibri"/>
          <w:b/>
          <w:sz w:val="19"/>
          <w:szCs w:val="19"/>
          <w:lang w:eastAsia="fr-CA"/>
        </w:rPr>
      </w:pPr>
      <w:r w:rsidRPr="00301974">
        <w:rPr>
          <w:rFonts w:ascii="Calibri" w:eastAsia="Calibri" w:hAnsi="Calibri"/>
          <w:sz w:val="19"/>
          <w:szCs w:val="19"/>
          <w:lang w:eastAsia="fr-CA"/>
        </w:rPr>
        <w:t>Les produits suivants sont aussi à demande : le crédit intérimaire avec option de conversion en prêt à terme pour la portion du crédit non convertie à terme ; le crédit pour fins d’immobilisation pour la portion du crédit non déboursée ; la ligne globale de risque net pour produits dérivés, pour la portion du risque pour laquelle il n’y pas de contrat conclu entre la Banque et l’Emprunteur.</w:t>
      </w:r>
      <w:r w:rsidRPr="00301974">
        <w:rPr>
          <w:rFonts w:ascii="Calibri" w:eastAsia="Calibri" w:hAnsi="Calibri"/>
          <w:b/>
          <w:sz w:val="19"/>
          <w:szCs w:val="19"/>
          <w:highlight w:val="yellow"/>
          <w:lang w:eastAsia="fr-CA"/>
        </w:rPr>
        <w:t xml:space="preserve"> </w:t>
      </w:r>
    </w:p>
    <w:p w14:paraId="4E53FB96" w14:textId="77777777" w:rsidR="00301974" w:rsidRPr="00301974" w:rsidRDefault="00301974" w:rsidP="00301974">
      <w:pPr>
        <w:tabs>
          <w:tab w:val="left" w:pos="2970"/>
        </w:tabs>
        <w:spacing w:before="120" w:line="240" w:lineRule="auto"/>
        <w:rPr>
          <w:rFonts w:ascii="Calibri" w:eastAsia="Calibri" w:hAnsi="Calibri"/>
          <w:sz w:val="19"/>
          <w:szCs w:val="19"/>
          <w:lang w:eastAsia="fr-CA"/>
        </w:rPr>
      </w:pPr>
      <w:r w:rsidRPr="00301974">
        <w:rPr>
          <w:rFonts w:ascii="Calibri" w:eastAsia="Calibri" w:hAnsi="Calibri"/>
          <w:b/>
          <w:sz w:val="19"/>
          <w:szCs w:val="19"/>
          <w:lang w:eastAsia="fr-CA"/>
        </w:rPr>
        <w:t>Notion</w:t>
      </w:r>
      <w:r w:rsidRPr="00301974">
        <w:rPr>
          <w:rFonts w:ascii="Calibri" w:eastAsia="Calibri" w:hAnsi="Calibri"/>
          <w:sz w:val="19"/>
          <w:szCs w:val="19"/>
          <w:lang w:eastAsia="fr-CA"/>
        </w:rPr>
        <w:t xml:space="preserve">. Les produits de financement à demande sont payables par l’Emprunteur à tout moment et ce, à la seule discrétion de la Banque. Ainsi, la Banque peut, à tout moment, avant ou après une </w:t>
      </w:r>
      <w:r w:rsidRPr="00301974">
        <w:rPr>
          <w:rFonts w:ascii="Calibri" w:eastAsia="Calibri" w:hAnsi="Calibri"/>
          <w:spacing w:val="4"/>
          <w:sz w:val="19"/>
          <w:szCs w:val="19"/>
          <w:lang w:eastAsia="fr-CA"/>
        </w:rPr>
        <w:t>demande de remboursement à l’Emprunteur, mettre fin à ces</w:t>
      </w:r>
      <w:r w:rsidRPr="00301974">
        <w:rPr>
          <w:rFonts w:ascii="Calibri" w:eastAsia="Calibri" w:hAnsi="Calibri"/>
          <w:spacing w:val="-2"/>
          <w:sz w:val="19"/>
          <w:szCs w:val="19"/>
          <w:lang w:eastAsia="fr-CA"/>
        </w:rPr>
        <w:t xml:space="preserve"> produits et cesser de faire de nouvelles avances, sans délai ni préavis</w:t>
      </w:r>
      <w:r w:rsidRPr="00301974">
        <w:rPr>
          <w:rFonts w:ascii="Calibri" w:eastAsia="Calibri" w:hAnsi="Calibri"/>
          <w:sz w:val="19"/>
          <w:szCs w:val="19"/>
          <w:lang w:eastAsia="fr-CA"/>
        </w:rPr>
        <w:t xml:space="preserve"> à l’Emprunteur. Ces produits sont remboursables en tout temps, en tout ou en partie, sans pénalité.</w:t>
      </w:r>
    </w:p>
    <w:p w14:paraId="06E77A1E" w14:textId="77777777" w:rsidR="00301974" w:rsidRPr="00301974" w:rsidRDefault="00301974" w:rsidP="00301974">
      <w:pPr>
        <w:tabs>
          <w:tab w:val="left" w:pos="2970"/>
        </w:tabs>
        <w:spacing w:before="120" w:line="240" w:lineRule="auto"/>
        <w:rPr>
          <w:rFonts w:ascii="Calibri" w:eastAsia="Calibri" w:hAnsi="Calibri"/>
          <w:sz w:val="19"/>
          <w:szCs w:val="19"/>
          <w:lang w:eastAsia="fr-CA"/>
        </w:rPr>
      </w:pPr>
      <w:r w:rsidRPr="00301974">
        <w:rPr>
          <w:rFonts w:ascii="Calibri" w:eastAsia="Calibri" w:hAnsi="Calibri"/>
          <w:b/>
          <w:sz w:val="19"/>
          <w:szCs w:val="19"/>
          <w:lang w:eastAsia="fr-CA"/>
        </w:rPr>
        <w:t>Frais annuels</w:t>
      </w:r>
      <w:r w:rsidRPr="00301974">
        <w:rPr>
          <w:rFonts w:ascii="Calibri" w:eastAsia="Calibri" w:hAnsi="Calibri"/>
          <w:sz w:val="19"/>
          <w:szCs w:val="19"/>
          <w:lang w:eastAsia="fr-CA"/>
        </w:rPr>
        <w:t xml:space="preserve">. L’Emprunteur doit payer des frais annuels de révision pour tout </w:t>
      </w:r>
      <w:r w:rsidRPr="00301974">
        <w:rPr>
          <w:rFonts w:ascii="Calibri" w:eastAsia="Calibri" w:hAnsi="Calibri"/>
          <w:spacing w:val="-4"/>
          <w:sz w:val="19"/>
          <w:szCs w:val="19"/>
          <w:lang w:eastAsia="fr-CA"/>
        </w:rPr>
        <w:t>produit de financement à demande en vigueur à la date d’anniversaire</w:t>
      </w:r>
      <w:r w:rsidRPr="00301974">
        <w:rPr>
          <w:rFonts w:ascii="Calibri" w:eastAsia="Calibri" w:hAnsi="Calibri"/>
          <w:sz w:val="19"/>
          <w:szCs w:val="19"/>
          <w:lang w:eastAsia="fr-CA"/>
        </w:rPr>
        <w:t xml:space="preserve"> de la présente offre.</w:t>
      </w:r>
    </w:p>
    <w:p w14:paraId="79449574" w14:textId="77777777" w:rsidR="00301974" w:rsidRPr="00301974" w:rsidRDefault="00301974" w:rsidP="00301974">
      <w:pPr>
        <w:tabs>
          <w:tab w:val="left" w:pos="2970"/>
        </w:tabs>
        <w:spacing w:before="120" w:line="240" w:lineRule="auto"/>
        <w:rPr>
          <w:rFonts w:ascii="Calibri" w:eastAsia="Calibri" w:hAnsi="Calibri"/>
          <w:sz w:val="19"/>
          <w:szCs w:val="19"/>
          <w:lang w:eastAsia="fr-CA"/>
        </w:rPr>
      </w:pPr>
      <w:r w:rsidRPr="00301974">
        <w:rPr>
          <w:rFonts w:ascii="Calibri" w:eastAsia="Calibri" w:hAnsi="Calibri"/>
          <w:b/>
          <w:sz w:val="19"/>
          <w:szCs w:val="19"/>
          <w:lang w:eastAsia="fr-CA"/>
        </w:rPr>
        <w:t xml:space="preserve">Dépassement du montant disponible. </w:t>
      </w:r>
      <w:r w:rsidRPr="00301974">
        <w:rPr>
          <w:rFonts w:ascii="Calibri" w:eastAsia="Calibri" w:hAnsi="Calibri"/>
          <w:sz w:val="19"/>
          <w:szCs w:val="19"/>
          <w:lang w:eastAsia="fr-CA"/>
        </w:rPr>
        <w:t>Lorsque le montant utilisé d’un produit de financement dépasse le montant disponible établi</w:t>
      </w:r>
      <w:r w:rsidRPr="00301974">
        <w:rPr>
          <w:rFonts w:ascii="Calibri" w:eastAsia="Calibri" w:hAnsi="Calibri"/>
          <w:spacing w:val="-4"/>
          <w:sz w:val="19"/>
          <w:szCs w:val="19"/>
          <w:lang w:eastAsia="fr-CA"/>
        </w:rPr>
        <w:t xml:space="preserve"> dans la présente offre, l’Emprunteur doit immédiatement rembourser</w:t>
      </w:r>
      <w:r w:rsidRPr="00301974">
        <w:rPr>
          <w:rFonts w:ascii="Calibri" w:eastAsia="Calibri" w:hAnsi="Calibri"/>
          <w:sz w:val="19"/>
          <w:szCs w:val="19"/>
          <w:lang w:eastAsia="fr-CA"/>
        </w:rPr>
        <w:t xml:space="preserve"> </w:t>
      </w:r>
      <w:r w:rsidRPr="00301974">
        <w:rPr>
          <w:rFonts w:ascii="Calibri" w:eastAsia="Calibri" w:hAnsi="Calibri"/>
          <w:spacing w:val="6"/>
          <w:sz w:val="19"/>
          <w:szCs w:val="19"/>
          <w:lang w:eastAsia="fr-CA"/>
        </w:rPr>
        <w:t>la différence. Si la Banque tolère un dépassement de façon</w:t>
      </w:r>
      <w:r w:rsidRPr="00301974">
        <w:rPr>
          <w:rFonts w:ascii="Calibri" w:eastAsia="Calibri" w:hAnsi="Calibri"/>
          <w:sz w:val="19"/>
          <w:szCs w:val="19"/>
          <w:lang w:eastAsia="fr-CA"/>
        </w:rPr>
        <w:t xml:space="preserve"> temporaire, elle peut exiger :</w:t>
      </w:r>
    </w:p>
    <w:p w14:paraId="57268B0F" w14:textId="77777777" w:rsidR="00301974" w:rsidRPr="00301974" w:rsidRDefault="00301974" w:rsidP="00301974">
      <w:pPr>
        <w:numPr>
          <w:ilvl w:val="0"/>
          <w:numId w:val="11"/>
        </w:numPr>
        <w:tabs>
          <w:tab w:val="left" w:pos="284"/>
          <w:tab w:val="left" w:pos="2970"/>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Le paiement immédiat d’une somme forfaitaire, afin que le montant utilisé soit égal ou inférieur au montant disponible ;</w:t>
      </w:r>
    </w:p>
    <w:p w14:paraId="7CB1AB77" w14:textId="77777777" w:rsidR="00301974" w:rsidRPr="00301974" w:rsidRDefault="00301974" w:rsidP="00301974">
      <w:pPr>
        <w:numPr>
          <w:ilvl w:val="0"/>
          <w:numId w:val="11"/>
        </w:numPr>
        <w:tabs>
          <w:tab w:val="left" w:pos="284"/>
          <w:tab w:val="left" w:pos="2970"/>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Que de nouveaux placements, valeurs mobilières ou autres actifs financiers soient donnés en garantie.</w:t>
      </w:r>
    </w:p>
    <w:p w14:paraId="470BFF72" w14:textId="77777777" w:rsidR="00301974" w:rsidRPr="00301974" w:rsidRDefault="00301974" w:rsidP="00301974">
      <w:pPr>
        <w:tabs>
          <w:tab w:val="left" w:pos="567"/>
          <w:tab w:val="left" w:pos="1134"/>
          <w:tab w:val="left" w:pos="2970"/>
        </w:tabs>
        <w:spacing w:after="120" w:line="240" w:lineRule="auto"/>
        <w:rPr>
          <w:rFonts w:ascii="Calibri" w:eastAsia="Calibri" w:hAnsi="Calibri"/>
          <w:sz w:val="19"/>
          <w:szCs w:val="19"/>
          <w:lang w:eastAsia="fr-CA"/>
        </w:rPr>
      </w:pPr>
      <w:r w:rsidRPr="00301974">
        <w:rPr>
          <w:rFonts w:ascii="Calibri" w:eastAsia="Calibri" w:hAnsi="Calibri"/>
          <w:sz w:val="19"/>
          <w:szCs w:val="19"/>
          <w:lang w:eastAsia="fr-CA"/>
        </w:rPr>
        <w:t>L’Emprunteur devra alors payer à la Banque des frais de 1 % sur le montant du dépassement, avec frais minimum de 100,00 $. </w:t>
      </w:r>
    </w:p>
    <w:p w14:paraId="3253A523" w14:textId="77777777" w:rsidR="00301974" w:rsidRPr="00301974" w:rsidRDefault="00301974" w:rsidP="00301974">
      <w:pPr>
        <w:tabs>
          <w:tab w:val="left" w:pos="2970"/>
        </w:tabs>
        <w:spacing w:after="120" w:line="240" w:lineRule="auto"/>
        <w:rPr>
          <w:rFonts w:ascii="Calibri" w:eastAsia="Calibri" w:hAnsi="Calibri"/>
          <w:sz w:val="19"/>
          <w:szCs w:val="19"/>
          <w:lang w:eastAsia="fr-CA"/>
        </w:rPr>
      </w:pPr>
      <w:r w:rsidRPr="00301974">
        <w:rPr>
          <w:rFonts w:ascii="Calibri" w:eastAsia="Calibri" w:hAnsi="Calibri"/>
          <w:spacing w:val="4"/>
          <w:sz w:val="19"/>
          <w:szCs w:val="19"/>
          <w:lang w:eastAsia="fr-CA"/>
        </w:rPr>
        <w:t xml:space="preserve">Si la Banque ne tolère pas le dépassement, l’Emprunteur doit rembourser le solde du produit de financement en totalité, plus </w:t>
      </w:r>
      <w:r w:rsidRPr="00301974">
        <w:rPr>
          <w:rFonts w:ascii="Calibri" w:eastAsia="Calibri" w:hAnsi="Calibri"/>
          <w:sz w:val="19"/>
          <w:szCs w:val="19"/>
          <w:lang w:eastAsia="fr-CA"/>
        </w:rPr>
        <w:t>tous les frais et intérêts accumulés.</w:t>
      </w:r>
    </w:p>
    <w:p w14:paraId="4DF2F8B2" w14:textId="77777777" w:rsidR="00301974" w:rsidRPr="00301974" w:rsidRDefault="00301974" w:rsidP="00301974">
      <w:pPr>
        <w:tabs>
          <w:tab w:val="left" w:pos="2970"/>
        </w:tabs>
        <w:spacing w:before="120" w:after="120" w:line="240" w:lineRule="auto"/>
        <w:rPr>
          <w:rFonts w:ascii="Calibri" w:eastAsia="Calibri" w:hAnsi="Calibri"/>
          <w:color w:val="000000"/>
          <w:sz w:val="19"/>
          <w:szCs w:val="19"/>
          <w:lang w:eastAsia="fr-CA"/>
        </w:rPr>
      </w:pPr>
      <w:r w:rsidRPr="00301974">
        <w:rPr>
          <w:rFonts w:ascii="Calibri" w:eastAsia="Calibri" w:hAnsi="Calibri"/>
          <w:b/>
          <w:sz w:val="19"/>
          <w:szCs w:val="19"/>
          <w:lang w:eastAsia="fr-CA"/>
        </w:rPr>
        <w:t xml:space="preserve">Dépassement du montant autorisé. </w:t>
      </w:r>
      <w:r w:rsidRPr="00301974">
        <w:rPr>
          <w:rFonts w:ascii="Calibri" w:eastAsia="Calibri" w:hAnsi="Calibri"/>
          <w:color w:val="000000"/>
          <w:sz w:val="19"/>
          <w:szCs w:val="19"/>
          <w:lang w:eastAsia="fr-CA"/>
        </w:rPr>
        <w:t>Lorsque le</w:t>
      </w:r>
      <w:r w:rsidRPr="00301974">
        <w:rPr>
          <w:rFonts w:ascii="Calibri" w:eastAsia="Calibri" w:hAnsi="Calibri"/>
          <w:b/>
          <w:bCs/>
          <w:color w:val="000000"/>
          <w:sz w:val="19"/>
          <w:szCs w:val="19"/>
          <w:lang w:eastAsia="fr-CA"/>
        </w:rPr>
        <w:t xml:space="preserve"> </w:t>
      </w:r>
      <w:r w:rsidRPr="00301974">
        <w:rPr>
          <w:rFonts w:ascii="Calibri" w:eastAsia="Calibri" w:hAnsi="Calibri"/>
          <w:color w:val="000000"/>
          <w:sz w:val="19"/>
          <w:szCs w:val="19"/>
          <w:lang w:eastAsia="fr-CA"/>
        </w:rPr>
        <w:t>montant</w:t>
      </w:r>
      <w:r w:rsidRPr="00301974">
        <w:rPr>
          <w:rFonts w:ascii="Calibri" w:eastAsia="Calibri" w:hAnsi="Calibri"/>
          <w:b/>
          <w:bCs/>
          <w:color w:val="000000"/>
          <w:sz w:val="19"/>
          <w:szCs w:val="19"/>
          <w:lang w:eastAsia="fr-CA"/>
        </w:rPr>
        <w:t xml:space="preserve"> </w:t>
      </w:r>
      <w:r w:rsidRPr="00301974">
        <w:rPr>
          <w:rFonts w:ascii="Calibri" w:eastAsia="Calibri" w:hAnsi="Calibri"/>
          <w:color w:val="000000"/>
          <w:sz w:val="19"/>
          <w:szCs w:val="19"/>
          <w:lang w:eastAsia="fr-CA"/>
        </w:rPr>
        <w:t xml:space="preserve">dû par </w:t>
      </w:r>
      <w:r w:rsidRPr="00301974">
        <w:rPr>
          <w:rFonts w:ascii="Calibri" w:eastAsia="Calibri" w:hAnsi="Calibri"/>
          <w:color w:val="000000"/>
          <w:spacing w:val="4"/>
          <w:sz w:val="19"/>
          <w:szCs w:val="19"/>
          <w:lang w:eastAsia="fr-CA"/>
        </w:rPr>
        <w:t>l’Emprunteur dépasse le montant autorisé du produit de financement, l’Emprunteur doit immédiatement rembourser</w:t>
      </w:r>
      <w:r w:rsidRPr="00301974">
        <w:rPr>
          <w:rFonts w:ascii="Calibri" w:eastAsia="Calibri" w:hAnsi="Calibri"/>
          <w:color w:val="000000"/>
          <w:sz w:val="19"/>
          <w:szCs w:val="19"/>
          <w:lang w:eastAsia="fr-CA"/>
        </w:rPr>
        <w:t xml:space="preserve"> l’excédent à la Banque. Si la Banque tolère le dépassement, l’Emprunteur doit payer les frais applicables. </w:t>
      </w:r>
    </w:p>
    <w:p w14:paraId="7D3B9B5A" w14:textId="77777777" w:rsidR="00301974" w:rsidRPr="00301974" w:rsidRDefault="00301974" w:rsidP="00301974">
      <w:pPr>
        <w:tabs>
          <w:tab w:val="left" w:pos="2970"/>
        </w:tabs>
        <w:spacing w:before="120" w:after="120" w:line="240" w:lineRule="auto"/>
        <w:rPr>
          <w:rFonts w:ascii="Calibri" w:eastAsia="Calibri" w:hAnsi="Calibri"/>
          <w:color w:val="000000"/>
          <w:sz w:val="19"/>
          <w:szCs w:val="19"/>
          <w:lang w:eastAsia="fr-CA"/>
        </w:rPr>
      </w:pPr>
      <w:r w:rsidRPr="00301974">
        <w:rPr>
          <w:rFonts w:ascii="Calibri" w:eastAsia="Calibri" w:hAnsi="Calibri"/>
          <w:b/>
          <w:bCs/>
          <w:color w:val="000000"/>
          <w:sz w:val="19"/>
          <w:szCs w:val="19"/>
          <w:lang w:eastAsia="fr-CA"/>
        </w:rPr>
        <w:t>Dépôts à la Banque.</w:t>
      </w:r>
      <w:r w:rsidRPr="00301974">
        <w:rPr>
          <w:rFonts w:ascii="Calibri" w:eastAsia="Calibri" w:hAnsi="Calibri"/>
          <w:color w:val="000000"/>
          <w:sz w:val="19"/>
          <w:szCs w:val="19"/>
          <w:lang w:eastAsia="fr-CA"/>
        </w:rPr>
        <w:t xml:space="preserve"> L’Emprunteur devra déposer la totalité des sommes provenant des opérations de son entreprise, notamment ses comptes à recevoir, dans son compte courant maintenu auprès de la Banque.</w:t>
      </w:r>
    </w:p>
    <w:p w14:paraId="72C3D1F7" w14:textId="77777777" w:rsidR="00301974" w:rsidRPr="00301974" w:rsidRDefault="00301974" w:rsidP="00301974">
      <w:pPr>
        <w:spacing w:before="120" w:after="60" w:line="240" w:lineRule="auto"/>
        <w:rPr>
          <w:rFonts w:ascii="Calibri" w:eastAsia="Calibri" w:hAnsi="Calibri"/>
          <w:color w:val="000000"/>
          <w:sz w:val="19"/>
          <w:szCs w:val="19"/>
          <w:lang w:eastAsia="fr-CA"/>
        </w:rPr>
      </w:pPr>
      <w:r w:rsidRPr="00301974">
        <w:rPr>
          <w:rFonts w:ascii="Calibri" w:eastAsia="Calibri" w:hAnsi="Calibri"/>
          <w:b/>
          <w:sz w:val="19"/>
          <w:szCs w:val="19"/>
          <w:lang w:eastAsia="fr-CA"/>
        </w:rPr>
        <w:t>Ententes distinctes.</w:t>
      </w:r>
      <w:r w:rsidRPr="00301974">
        <w:rPr>
          <w:rFonts w:ascii="Calibri" w:eastAsia="Calibri" w:hAnsi="Calibri"/>
          <w:sz w:val="19"/>
          <w:szCs w:val="19"/>
          <w:lang w:eastAsia="fr-CA"/>
        </w:rPr>
        <w:t xml:space="preserve"> </w:t>
      </w:r>
      <w:r w:rsidRPr="00301974">
        <w:rPr>
          <w:rFonts w:ascii="Calibri" w:eastAsia="Calibri" w:hAnsi="Calibri"/>
          <w:color w:val="000000"/>
          <w:sz w:val="19"/>
          <w:szCs w:val="19"/>
          <w:lang w:eastAsia="fr-CA"/>
        </w:rPr>
        <w:t xml:space="preserve">Certains produits de financement sont aussi régis par des ententes distinctes : carte de crédit Mastercard, lettre de garantie ou de crédit, ligne globale de risque net pour produits dérivés, risque de règlement relatif aux transferts de fonds électroniques. </w:t>
      </w:r>
    </w:p>
    <w:p w14:paraId="5D5ADDC0" w14:textId="77777777" w:rsidR="00301974" w:rsidRPr="00301974" w:rsidRDefault="00301974" w:rsidP="00301974">
      <w:pPr>
        <w:spacing w:before="60" w:after="120" w:line="240" w:lineRule="auto"/>
        <w:rPr>
          <w:rFonts w:ascii="Calibri" w:eastAsia="Calibri" w:hAnsi="Calibri"/>
          <w:sz w:val="19"/>
          <w:szCs w:val="19"/>
          <w:lang w:eastAsia="fr-CA"/>
        </w:rPr>
      </w:pPr>
      <w:r w:rsidRPr="00301974">
        <w:rPr>
          <w:rFonts w:ascii="Calibri" w:eastAsia="Calibri" w:hAnsi="Calibri"/>
          <w:color w:val="000000"/>
          <w:spacing w:val="-4"/>
          <w:sz w:val="19"/>
          <w:szCs w:val="19"/>
          <w:lang w:eastAsia="fr-CA"/>
        </w:rPr>
        <w:t>Pour ces produits, l’Emprunteur doit non seulement respecter toutes les conditions dans la présente offre, mais aussi les conditions</w:t>
      </w:r>
      <w:r w:rsidRPr="00301974">
        <w:rPr>
          <w:rFonts w:ascii="Calibri" w:eastAsia="Calibri" w:hAnsi="Calibri"/>
          <w:color w:val="000000"/>
          <w:sz w:val="19"/>
          <w:szCs w:val="19"/>
          <w:lang w:eastAsia="fr-CA"/>
        </w:rPr>
        <w:t xml:space="preserve"> dans toute entente distincte applicable. </w:t>
      </w:r>
    </w:p>
    <w:p w14:paraId="01F9F3AF" w14:textId="77777777" w:rsidR="00301974" w:rsidRPr="00301974" w:rsidRDefault="00301974" w:rsidP="00301974">
      <w:pPr>
        <w:tabs>
          <w:tab w:val="left" w:pos="284"/>
          <w:tab w:val="left" w:pos="2970"/>
        </w:tabs>
        <w:spacing w:before="120" w:after="120" w:line="240" w:lineRule="auto"/>
        <w:rPr>
          <w:rFonts w:ascii="Calibri" w:eastAsia="Calibri" w:hAnsi="Calibri"/>
          <w:sz w:val="19"/>
          <w:szCs w:val="19"/>
          <w:lang w:eastAsia="fr-CA"/>
        </w:rPr>
      </w:pPr>
      <w:r w:rsidRPr="00301974">
        <w:rPr>
          <w:rFonts w:ascii="Calibri" w:eastAsia="Calibri" w:hAnsi="Calibri"/>
          <w:b/>
          <w:sz w:val="19"/>
          <w:szCs w:val="19"/>
          <w:lang w:eastAsia="fr-CA"/>
        </w:rPr>
        <w:t>Approbation</w:t>
      </w:r>
      <w:r w:rsidRPr="00301974">
        <w:rPr>
          <w:rFonts w:ascii="Calibri" w:eastAsia="Calibri" w:hAnsi="Calibri"/>
          <w:sz w:val="19"/>
          <w:szCs w:val="19"/>
          <w:lang w:eastAsia="fr-CA"/>
        </w:rPr>
        <w:t>. L’approbation de chaque demande d’émission, de r</w:t>
      </w:r>
      <w:r w:rsidRPr="00301974">
        <w:rPr>
          <w:rFonts w:ascii="Calibri" w:eastAsia="Calibri" w:hAnsi="Calibri"/>
          <w:spacing w:val="-4"/>
          <w:sz w:val="19"/>
          <w:szCs w:val="19"/>
          <w:lang w:eastAsia="fr-CA"/>
        </w:rPr>
        <w:t xml:space="preserve">enouvellement ou de prorogation d’une lettre de crédit ou de garantie, d’une demande de transaction reliée à la ligne de risque net pour produits </w:t>
      </w:r>
      <w:r w:rsidRPr="00301974">
        <w:rPr>
          <w:rFonts w:ascii="Calibri" w:eastAsia="Calibri" w:hAnsi="Calibri"/>
          <w:sz w:val="19"/>
          <w:szCs w:val="19"/>
          <w:lang w:eastAsia="fr-CA"/>
        </w:rPr>
        <w:t>dérivés ou au risque de règlement relatif aux transferts de fonds électroniques demeure sujette à la discrétion de la Banque.</w:t>
      </w:r>
    </w:p>
    <w:p w14:paraId="6D062762" w14:textId="77777777" w:rsidR="00301974" w:rsidRPr="00301974" w:rsidRDefault="00301974" w:rsidP="00301974">
      <w:pPr>
        <w:tabs>
          <w:tab w:val="left" w:pos="2970"/>
        </w:tabs>
        <w:spacing w:before="120" w:after="120" w:line="240" w:lineRule="auto"/>
        <w:rPr>
          <w:rFonts w:ascii="Calibri" w:eastAsia="Calibri" w:hAnsi="Calibri"/>
          <w:sz w:val="19"/>
          <w:szCs w:val="19"/>
          <w:lang w:eastAsia="fr-CA"/>
        </w:rPr>
      </w:pPr>
      <w:r w:rsidRPr="00301974">
        <w:rPr>
          <w:rFonts w:ascii="Calibri" w:eastAsia="Calibri" w:hAnsi="Calibri"/>
          <w:b/>
          <w:spacing w:val="-4"/>
          <w:sz w:val="19"/>
          <w:szCs w:val="19"/>
          <w:lang w:eastAsia="fr-CA"/>
        </w:rPr>
        <w:t>Règles particulières : lettres de garantie et de crédit</w:t>
      </w:r>
      <w:r w:rsidRPr="00301974">
        <w:rPr>
          <w:rFonts w:ascii="Calibri" w:eastAsia="Calibri" w:hAnsi="Calibri"/>
          <w:spacing w:val="-4"/>
          <w:sz w:val="19"/>
          <w:szCs w:val="19"/>
          <w:lang w:eastAsia="fr-CA"/>
        </w:rPr>
        <w:t>. Un avis écrit sera envoyé 30 jours avant l’entrée en vigueur de tout changement aux frais prévus dans le Guide de tarification - Produits et services Import</w:t>
      </w:r>
      <w:r w:rsidRPr="00301974">
        <w:rPr>
          <w:rFonts w:ascii="Calibri" w:eastAsia="Calibri" w:hAnsi="Calibri"/>
          <w:spacing w:val="-4"/>
          <w:sz w:val="19"/>
          <w:szCs w:val="19"/>
          <w:lang w:eastAsia="fr-CA"/>
        </w:rPr>
        <w:noBreakHyphen/>
        <w:t>Export à tous les emprunteurs ayant utilisé des produits et services Import-Export au moins deux fois au cours des 12 mois précédant le changement concerné ; autrement, la plus récente version de ce guide sera disponible sur demande en succursale ou auprès du directeur de comptes de l’Emprunteur.</w:t>
      </w:r>
      <w:r w:rsidRPr="00301974">
        <w:rPr>
          <w:rFonts w:ascii="Calibri" w:eastAsia="Calibri" w:hAnsi="Calibri"/>
          <w:sz w:val="19"/>
          <w:szCs w:val="19"/>
          <w:lang w:eastAsia="fr-CA"/>
        </w:rPr>
        <w:t xml:space="preserve"> </w:t>
      </w:r>
    </w:p>
    <w:p w14:paraId="2021DE41" w14:textId="77777777" w:rsidR="00301974" w:rsidRPr="00301974" w:rsidRDefault="00301974" w:rsidP="00301974">
      <w:pPr>
        <w:tabs>
          <w:tab w:val="left" w:pos="2970"/>
        </w:tabs>
        <w:spacing w:before="60" w:after="60" w:line="240" w:lineRule="auto"/>
        <w:rPr>
          <w:rFonts w:ascii="Calibri" w:eastAsia="Calibri" w:hAnsi="Calibri"/>
          <w:sz w:val="19"/>
          <w:szCs w:val="19"/>
          <w:lang w:eastAsia="fr-CA"/>
        </w:rPr>
      </w:pPr>
      <w:r w:rsidRPr="00301974">
        <w:rPr>
          <w:rFonts w:ascii="Calibri" w:eastAsia="Calibri" w:hAnsi="Calibri"/>
          <w:sz w:val="19"/>
          <w:szCs w:val="19"/>
          <w:lang w:eastAsia="fr-CA"/>
        </w:rPr>
        <w:t>Le montant disponible du crédit sous lequel est émis la lettre de garantie ou de crédit sera réduit de 100 % du montant des lettres de garantie et du ou des pourcentages décrits dans la présente offre pour les lettres de crédit. Lors de son paiement, cette lettre devient une avance à taux variable en vertu du crédit visé par l’émission.</w:t>
      </w:r>
    </w:p>
    <w:p w14:paraId="4E583390" w14:textId="77777777" w:rsidR="00301974" w:rsidRPr="00301974" w:rsidRDefault="00301974" w:rsidP="00301974">
      <w:pPr>
        <w:spacing w:before="120" w:line="240" w:lineRule="auto"/>
        <w:outlineLvl w:val="1"/>
        <w:rPr>
          <w:rFonts w:ascii="Calibri" w:eastAsia="Calibri" w:hAnsi="Calibri"/>
          <w:sz w:val="19"/>
          <w:szCs w:val="19"/>
          <w:lang w:eastAsia="fr-CA"/>
        </w:rPr>
      </w:pPr>
      <w:r w:rsidRPr="00301974">
        <w:rPr>
          <w:rFonts w:ascii="Calibri" w:hAnsi="Calibri"/>
          <w:b/>
          <w:sz w:val="19"/>
          <w:szCs w:val="19"/>
          <w:lang w:val="x-none"/>
        </w:rPr>
        <w:lastRenderedPageBreak/>
        <w:t>Ligne globale de risque net pour produits dérivés.</w:t>
      </w:r>
      <w:r w:rsidRPr="00301974">
        <w:rPr>
          <w:rFonts w:ascii="Calibri" w:hAnsi="Calibri"/>
          <w:sz w:val="19"/>
          <w:szCs w:val="19"/>
        </w:rPr>
        <w:t xml:space="preserve"> </w:t>
      </w:r>
      <w:r w:rsidRPr="00301974">
        <w:rPr>
          <w:rFonts w:ascii="Calibri" w:eastAsia="Calibri" w:hAnsi="Calibri"/>
          <w:sz w:val="19"/>
          <w:szCs w:val="19"/>
          <w:lang w:eastAsia="fr-CA"/>
        </w:rPr>
        <w:t>La ligne globale permet à l’Emprunteur de conclure avec la Banque des contrats relatifs à :</w:t>
      </w:r>
    </w:p>
    <w:p w14:paraId="28BEEDE3" w14:textId="77777777" w:rsidR="00301974" w:rsidRPr="00301974" w:rsidRDefault="00301974" w:rsidP="00301974">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Des produits dérivés sur taux d’intérêt ;</w:t>
      </w:r>
    </w:p>
    <w:p w14:paraId="3FB8D762" w14:textId="77777777" w:rsidR="00301974" w:rsidRPr="00301974" w:rsidRDefault="00301974" w:rsidP="00301974">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La vente ou l’achat de devises étrangères librement négociées par la Banque ;</w:t>
      </w:r>
    </w:p>
    <w:p w14:paraId="312BB41A" w14:textId="77777777" w:rsidR="00301974" w:rsidRPr="00301974" w:rsidRDefault="00301974" w:rsidP="00301974">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Des produits dérivés sur matières premières ; ou</w:t>
      </w:r>
    </w:p>
    <w:p w14:paraId="74A919B1" w14:textId="77777777" w:rsidR="00301974" w:rsidRPr="00301974" w:rsidRDefault="00301974" w:rsidP="00301974">
      <w:pPr>
        <w:numPr>
          <w:ilvl w:val="0"/>
          <w:numId w:val="12"/>
        </w:numPr>
        <w:tabs>
          <w:tab w:val="left" w:pos="284"/>
          <w:tab w:val="left" w:pos="2970"/>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D’autres produits de trésorerie offerts par la Banque</w:t>
      </w:r>
      <w:bookmarkStart w:id="23" w:name="_DV_C283"/>
      <w:r w:rsidRPr="00301974">
        <w:rPr>
          <w:rFonts w:ascii="Calibri" w:eastAsia="Calibri" w:hAnsi="Calibri"/>
          <w:sz w:val="19"/>
          <w:szCs w:val="19"/>
          <w:lang w:eastAsia="fr-CA"/>
        </w:rPr>
        <w:t>.</w:t>
      </w:r>
    </w:p>
    <w:p w14:paraId="164B89BF" w14:textId="77777777" w:rsidR="00301974" w:rsidRPr="00301974" w:rsidRDefault="00301974" w:rsidP="00301974">
      <w:pPr>
        <w:spacing w:before="60" w:after="120" w:line="240" w:lineRule="auto"/>
        <w:rPr>
          <w:rFonts w:ascii="Calibri" w:eastAsia="Calibri" w:hAnsi="Calibri"/>
          <w:sz w:val="19"/>
          <w:szCs w:val="19"/>
          <w:lang w:eastAsia="fr-CA"/>
        </w:rPr>
      </w:pPr>
      <w:r w:rsidRPr="00301974">
        <w:rPr>
          <w:rFonts w:ascii="Calibri" w:eastAsia="Calibri" w:hAnsi="Calibri"/>
          <w:sz w:val="19"/>
          <w:szCs w:val="19"/>
          <w:lang w:eastAsia="fr-CA"/>
        </w:rPr>
        <w:t>Le montant du risque de chaque transaction sera déterminé par la Banque selon l’échelle de risque applicable et la tarification en vigueur de temps à autre à la Banque.</w:t>
      </w:r>
    </w:p>
    <w:p w14:paraId="6AF03455" w14:textId="77777777" w:rsidR="00301974" w:rsidRPr="00301974" w:rsidRDefault="00301974" w:rsidP="00301974">
      <w:pPr>
        <w:spacing w:before="60" w:after="120" w:line="240" w:lineRule="auto"/>
        <w:rPr>
          <w:rFonts w:ascii="Calibri" w:eastAsia="Calibri" w:hAnsi="Calibri"/>
          <w:sz w:val="19"/>
          <w:szCs w:val="19"/>
          <w:lang w:eastAsia="fr-CA"/>
        </w:rPr>
      </w:pPr>
      <w:bookmarkStart w:id="24" w:name="Texte1490"/>
      <w:bookmarkEnd w:id="24"/>
      <w:r w:rsidRPr="00301974">
        <w:rPr>
          <w:rFonts w:ascii="Calibri" w:eastAsia="Calibri" w:hAnsi="Calibri"/>
          <w:sz w:val="19"/>
          <w:szCs w:val="19"/>
          <w:lang w:eastAsia="fr-CA"/>
        </w:rPr>
        <w:t xml:space="preserve">Les ententes liées à ce produit sont : la déclaration relative </w:t>
      </w:r>
      <w:r w:rsidRPr="00301974">
        <w:rPr>
          <w:rFonts w:ascii="Calibri" w:eastAsia="Calibri" w:hAnsi="Calibri"/>
          <w:sz w:val="19"/>
          <w:szCs w:val="19"/>
          <w:lang w:eastAsia="fr-CA"/>
        </w:rPr>
        <w:br/>
        <w:t xml:space="preserve">aux risques liés aux crédits avec swaps de taux d’intérêt, la convention </w:t>
      </w:r>
      <w:r w:rsidRPr="00301974">
        <w:rPr>
          <w:rFonts w:ascii="Calibri" w:eastAsia="Calibri" w:hAnsi="Calibri"/>
          <w:spacing w:val="-4"/>
          <w:sz w:val="19"/>
          <w:szCs w:val="19"/>
          <w:lang w:eastAsia="fr-CA"/>
        </w:rPr>
        <w:t>relative aux opérations de change, l’entente-cadre de l’</w:t>
      </w:r>
      <w:r w:rsidRPr="00301974">
        <w:rPr>
          <w:rFonts w:ascii="Calibri" w:eastAsia="Calibri" w:hAnsi="Calibri"/>
          <w:i/>
          <w:spacing w:val="-4"/>
          <w:sz w:val="19"/>
          <w:szCs w:val="19"/>
          <w:lang w:eastAsia="fr-CA"/>
        </w:rPr>
        <w:t>International</w:t>
      </w:r>
      <w:r w:rsidRPr="00301974">
        <w:rPr>
          <w:rFonts w:ascii="Calibri" w:eastAsia="Calibri" w:hAnsi="Calibri"/>
          <w:i/>
          <w:sz w:val="19"/>
          <w:szCs w:val="19"/>
          <w:lang w:eastAsia="fr-CA"/>
        </w:rPr>
        <w:t xml:space="preserve"> Swap and </w:t>
      </w:r>
      <w:proofErr w:type="spellStart"/>
      <w:r w:rsidRPr="00301974">
        <w:rPr>
          <w:rFonts w:ascii="Calibri" w:eastAsia="Calibri" w:hAnsi="Calibri"/>
          <w:i/>
          <w:sz w:val="19"/>
          <w:szCs w:val="19"/>
          <w:lang w:eastAsia="fr-CA"/>
        </w:rPr>
        <w:t>Derivatives</w:t>
      </w:r>
      <w:proofErr w:type="spellEnd"/>
      <w:r w:rsidRPr="00301974">
        <w:rPr>
          <w:rFonts w:ascii="Calibri" w:eastAsia="Calibri" w:hAnsi="Calibri"/>
          <w:i/>
          <w:sz w:val="19"/>
          <w:szCs w:val="19"/>
          <w:lang w:eastAsia="fr-CA"/>
        </w:rPr>
        <w:t xml:space="preserve"> Association</w:t>
      </w:r>
      <w:r w:rsidRPr="00301974">
        <w:rPr>
          <w:rFonts w:ascii="Calibri" w:eastAsia="Calibri" w:hAnsi="Calibri"/>
          <w:sz w:val="19"/>
          <w:szCs w:val="19"/>
          <w:lang w:eastAsia="fr-CA"/>
        </w:rPr>
        <w:t xml:space="preserve"> (« ISDA »), l’entente de </w:t>
      </w:r>
      <w:proofErr w:type="spellStart"/>
      <w:r w:rsidRPr="00301974">
        <w:rPr>
          <w:rFonts w:ascii="Calibri" w:eastAsia="Calibri" w:hAnsi="Calibri"/>
          <w:i/>
          <w:sz w:val="19"/>
          <w:szCs w:val="19"/>
          <w:lang w:eastAsia="fr-CA"/>
        </w:rPr>
        <w:t>Credit</w:t>
      </w:r>
      <w:proofErr w:type="spellEnd"/>
      <w:r w:rsidRPr="00301974">
        <w:rPr>
          <w:rFonts w:ascii="Calibri" w:eastAsia="Calibri" w:hAnsi="Calibri"/>
          <w:i/>
          <w:sz w:val="19"/>
          <w:szCs w:val="19"/>
          <w:lang w:eastAsia="fr-CA"/>
        </w:rPr>
        <w:t xml:space="preserve"> Support Annex</w:t>
      </w:r>
      <w:r w:rsidRPr="00301974">
        <w:rPr>
          <w:rFonts w:ascii="Calibri" w:eastAsia="Calibri" w:hAnsi="Calibri"/>
          <w:sz w:val="19"/>
          <w:szCs w:val="19"/>
          <w:lang w:eastAsia="fr-CA"/>
        </w:rPr>
        <w:t xml:space="preserve"> (« CSA ») et la confirmation, le cas échéant, de toute transaction.</w:t>
      </w:r>
    </w:p>
    <w:bookmarkEnd w:id="23"/>
    <w:p w14:paraId="1C1499D1" w14:textId="77777777" w:rsidR="00301974" w:rsidRPr="00301974" w:rsidRDefault="00301974" w:rsidP="00301974">
      <w:pPr>
        <w:tabs>
          <w:tab w:val="left" w:pos="2970"/>
        </w:tabs>
        <w:spacing w:before="200" w:after="120" w:line="240" w:lineRule="auto"/>
        <w:rPr>
          <w:rFonts w:ascii="Calibri" w:eastAsia="Calibri" w:hAnsi="Calibri"/>
          <w:b/>
          <w:color w:val="004260"/>
          <w:sz w:val="22"/>
          <w:szCs w:val="22"/>
          <w:lang w:eastAsia="fr-CA"/>
        </w:rPr>
      </w:pPr>
      <w:r w:rsidRPr="00301974">
        <w:rPr>
          <w:rFonts w:ascii="Calibri" w:eastAsia="Calibri" w:hAnsi="Calibri"/>
          <w:b/>
          <w:color w:val="004260"/>
          <w:sz w:val="22"/>
          <w:szCs w:val="22"/>
          <w:lang w:eastAsia="fr-CA"/>
        </w:rPr>
        <w:t xml:space="preserve">Produits de financement à terme </w:t>
      </w:r>
    </w:p>
    <w:p w14:paraId="5D5DA0FE" w14:textId="77777777" w:rsidR="00301974" w:rsidRPr="00301974" w:rsidRDefault="00301974" w:rsidP="00301974">
      <w:pPr>
        <w:tabs>
          <w:tab w:val="left" w:pos="2970"/>
        </w:tabs>
        <w:spacing w:before="120" w:line="240" w:lineRule="auto"/>
        <w:rPr>
          <w:rFonts w:ascii="Calibri" w:eastAsia="Calibri" w:hAnsi="Calibri"/>
          <w:b/>
          <w:sz w:val="19"/>
          <w:szCs w:val="19"/>
          <w:lang w:eastAsia="fr-CA"/>
        </w:rPr>
      </w:pPr>
      <w:r w:rsidRPr="00301974">
        <w:rPr>
          <w:rFonts w:ascii="Calibri" w:eastAsia="Calibri" w:hAnsi="Calibri"/>
          <w:b/>
          <w:spacing w:val="-4"/>
          <w:sz w:val="19"/>
          <w:szCs w:val="19"/>
          <w:lang w:eastAsia="fr-CA"/>
        </w:rPr>
        <w:t>Produits visés</w:t>
      </w:r>
      <w:r w:rsidRPr="00301974">
        <w:rPr>
          <w:rFonts w:ascii="Calibri" w:eastAsia="Calibri" w:hAnsi="Calibri"/>
          <w:spacing w:val="-4"/>
          <w:sz w:val="19"/>
          <w:szCs w:val="19"/>
          <w:lang w:eastAsia="fr-CA"/>
        </w:rPr>
        <w:t xml:space="preserve">. Les produits de financement à terme sont les </w:t>
      </w:r>
      <w:r w:rsidRPr="00301974">
        <w:rPr>
          <w:rFonts w:ascii="Calibri" w:eastAsia="Calibri" w:hAnsi="Calibri"/>
          <w:spacing w:val="-4"/>
          <w:sz w:val="19"/>
          <w:szCs w:val="19"/>
          <w:lang w:eastAsia="fr-CA"/>
        </w:rPr>
        <w:br/>
        <w:t>suivants :</w:t>
      </w:r>
      <w:r w:rsidRPr="00301974">
        <w:rPr>
          <w:rFonts w:ascii="Calibri" w:eastAsia="Calibri" w:hAnsi="Calibri"/>
          <w:b/>
          <w:sz w:val="19"/>
          <w:szCs w:val="19"/>
          <w:lang w:eastAsia="fr-CA"/>
        </w:rPr>
        <w:t xml:space="preserve"> </w:t>
      </w:r>
      <w:r w:rsidRPr="00301974">
        <w:rPr>
          <w:rFonts w:ascii="Calibri" w:eastAsia="Calibri" w:hAnsi="Calibri"/>
          <w:sz w:val="19"/>
          <w:szCs w:val="19"/>
          <w:lang w:eastAsia="fr-CA"/>
        </w:rPr>
        <w:t xml:space="preserve">prêt à terme, </w:t>
      </w:r>
      <w:r w:rsidRPr="00301974">
        <w:rPr>
          <w:rFonts w:ascii="Calibri" w:eastAsia="Calibri" w:hAnsi="Calibri"/>
          <w:color w:val="000000"/>
          <w:sz w:val="19"/>
          <w:szCs w:val="19"/>
          <w:lang w:eastAsia="fr-CA"/>
        </w:rPr>
        <w:t xml:space="preserve">crédit spécial non rotatif pour fins d’immobilisations (lorsque déboursé), crédit rotatif à terme, prêt à terme consenti sous la </w:t>
      </w:r>
      <w:r w:rsidRPr="00301974">
        <w:rPr>
          <w:rFonts w:ascii="Calibri" w:eastAsia="Calibri" w:hAnsi="Calibri"/>
          <w:i/>
          <w:color w:val="000000"/>
          <w:sz w:val="19"/>
          <w:szCs w:val="19"/>
          <w:lang w:eastAsia="fr-CA"/>
        </w:rPr>
        <w:t>Loi sur le financement des petites entreprises du Canada</w:t>
      </w:r>
      <w:r w:rsidRPr="00301974">
        <w:rPr>
          <w:rFonts w:ascii="Calibri" w:eastAsia="Calibri" w:hAnsi="Calibri"/>
          <w:color w:val="000000"/>
          <w:sz w:val="19"/>
          <w:szCs w:val="19"/>
          <w:lang w:eastAsia="fr-CA"/>
        </w:rPr>
        <w:t xml:space="preserve">, crédit intérimaire avec option de conversion en prêt à terme (lorsque converti), financement Flex Agri et prêt hypothécaire. </w:t>
      </w:r>
    </w:p>
    <w:p w14:paraId="6BF627B5" w14:textId="77777777" w:rsidR="00301974" w:rsidRPr="00301974" w:rsidRDefault="00301974" w:rsidP="00301974">
      <w:pPr>
        <w:tabs>
          <w:tab w:val="left" w:pos="2970"/>
        </w:tabs>
        <w:spacing w:before="120" w:line="240" w:lineRule="auto"/>
        <w:rPr>
          <w:rFonts w:ascii="Calibri" w:eastAsia="Calibri" w:hAnsi="Calibri"/>
          <w:sz w:val="19"/>
          <w:szCs w:val="19"/>
          <w:lang w:eastAsia="fr-CA"/>
        </w:rPr>
      </w:pPr>
      <w:r w:rsidRPr="00301974">
        <w:rPr>
          <w:rFonts w:ascii="Calibri" w:eastAsia="Calibri" w:hAnsi="Calibri"/>
          <w:b/>
          <w:spacing w:val="4"/>
          <w:sz w:val="19"/>
          <w:szCs w:val="19"/>
          <w:lang w:eastAsia="fr-CA"/>
        </w:rPr>
        <w:t xml:space="preserve">Ententes verbales pour certaines modalités. </w:t>
      </w:r>
      <w:r w:rsidRPr="00301974">
        <w:rPr>
          <w:rFonts w:ascii="Calibri" w:eastAsia="Calibri" w:hAnsi="Calibri"/>
          <w:spacing w:val="4"/>
          <w:sz w:val="19"/>
          <w:szCs w:val="19"/>
          <w:lang w:eastAsia="fr-CA"/>
        </w:rPr>
        <w:t xml:space="preserve">L’Emprunteur et la </w:t>
      </w:r>
      <w:r w:rsidRPr="00301974">
        <w:rPr>
          <w:rFonts w:ascii="Calibri" w:eastAsia="Calibri" w:hAnsi="Calibri"/>
          <w:sz w:val="19"/>
          <w:szCs w:val="19"/>
          <w:lang w:eastAsia="fr-CA"/>
        </w:rPr>
        <w:t>Banque peuvent convenir verbalement des modalités suivantes : prolongation du terme, nouveau terme, taux d’intérêt applicable, mode de versement et dates de versement.</w:t>
      </w:r>
    </w:p>
    <w:p w14:paraId="5D5E391F" w14:textId="77777777" w:rsidR="00301974" w:rsidRPr="00301974" w:rsidRDefault="00301974" w:rsidP="00301974">
      <w:pPr>
        <w:spacing w:before="80" w:line="240" w:lineRule="auto"/>
        <w:rPr>
          <w:rFonts w:ascii="Calibri" w:eastAsia="Calibri" w:hAnsi="Calibri"/>
          <w:sz w:val="19"/>
          <w:szCs w:val="19"/>
          <w:lang w:eastAsia="fr-CA"/>
        </w:rPr>
      </w:pPr>
      <w:r w:rsidRPr="00301974">
        <w:rPr>
          <w:rFonts w:ascii="Calibri" w:eastAsia="Calibri" w:hAnsi="Calibri"/>
          <w:sz w:val="19"/>
          <w:szCs w:val="19"/>
          <w:lang w:eastAsia="fr-CA"/>
        </w:rPr>
        <w:t>Le produit demeure sujet aux autres conditions alors applicables.</w:t>
      </w:r>
    </w:p>
    <w:p w14:paraId="02C24989" w14:textId="77777777" w:rsidR="00301974" w:rsidRPr="00301974" w:rsidRDefault="00301974" w:rsidP="00301974">
      <w:pPr>
        <w:tabs>
          <w:tab w:val="left" w:pos="2970"/>
        </w:tabs>
        <w:spacing w:before="80" w:line="240" w:lineRule="auto"/>
        <w:rPr>
          <w:rFonts w:ascii="Calibri" w:eastAsia="Calibri" w:hAnsi="Calibri"/>
          <w:sz w:val="19"/>
          <w:szCs w:val="19"/>
          <w:lang w:eastAsia="fr-CA"/>
        </w:rPr>
      </w:pPr>
      <w:r w:rsidRPr="00301974">
        <w:rPr>
          <w:rFonts w:ascii="Calibri" w:eastAsia="Calibri" w:hAnsi="Calibri"/>
          <w:sz w:val="19"/>
          <w:szCs w:val="19"/>
          <w:lang w:eastAsia="fr-CA"/>
        </w:rPr>
        <w:t>Ces modalités pourront être confirmées par courrier électronique ou par la poste à l’Emprunteur et à la caution.</w:t>
      </w:r>
    </w:p>
    <w:p w14:paraId="728BB621" w14:textId="77777777" w:rsidR="00301974" w:rsidRPr="00301974" w:rsidRDefault="00301974" w:rsidP="00301974">
      <w:pPr>
        <w:tabs>
          <w:tab w:val="left" w:pos="2970"/>
        </w:tabs>
        <w:spacing w:before="80" w:line="240" w:lineRule="auto"/>
        <w:rPr>
          <w:rFonts w:ascii="Calibri" w:eastAsia="Calibri" w:hAnsi="Calibri"/>
          <w:sz w:val="19"/>
          <w:szCs w:val="19"/>
          <w:lang w:eastAsia="fr-CA"/>
        </w:rPr>
      </w:pPr>
      <w:r w:rsidRPr="00301974">
        <w:rPr>
          <w:rFonts w:ascii="Calibri" w:eastAsia="Calibri" w:hAnsi="Calibri"/>
          <w:spacing w:val="-4"/>
          <w:sz w:val="19"/>
          <w:szCs w:val="19"/>
          <w:lang w:eastAsia="fr-CA"/>
        </w:rPr>
        <w:t>Ni la Banque ni l’Emprunteur ne seront dans l’obligation de prolonger</w:t>
      </w:r>
      <w:r w:rsidRPr="00301974">
        <w:rPr>
          <w:rFonts w:ascii="Calibri" w:eastAsia="Calibri" w:hAnsi="Calibri"/>
          <w:sz w:val="19"/>
          <w:szCs w:val="19"/>
          <w:lang w:eastAsia="fr-CA"/>
        </w:rPr>
        <w:t xml:space="preserve"> le terme d’un produit. À la fin du terme, l’Emprunteur peut procéder au remboursement total du produit et la Banque peut en demander le remboursement.</w:t>
      </w:r>
    </w:p>
    <w:p w14:paraId="74D6F404" w14:textId="77777777" w:rsidR="00301974" w:rsidRPr="00301974" w:rsidRDefault="00301974" w:rsidP="00301974">
      <w:pPr>
        <w:tabs>
          <w:tab w:val="left" w:pos="567"/>
          <w:tab w:val="left" w:pos="1134"/>
          <w:tab w:val="left" w:pos="2970"/>
        </w:tabs>
        <w:spacing w:before="120" w:line="240" w:lineRule="auto"/>
        <w:rPr>
          <w:rFonts w:ascii="Calibri" w:eastAsia="Calibri" w:hAnsi="Calibri"/>
          <w:sz w:val="19"/>
          <w:szCs w:val="19"/>
          <w:lang w:eastAsia="fr-CA"/>
        </w:rPr>
      </w:pPr>
      <w:r w:rsidRPr="00301974">
        <w:rPr>
          <w:rFonts w:ascii="Calibri" w:eastAsia="Calibri" w:hAnsi="Calibri"/>
          <w:b/>
          <w:sz w:val="19"/>
          <w:szCs w:val="19"/>
          <w:lang w:eastAsia="fr-CA"/>
        </w:rPr>
        <w:t>Frais annuels</w:t>
      </w:r>
      <w:r w:rsidRPr="00301974">
        <w:rPr>
          <w:rFonts w:ascii="Calibri" w:eastAsia="Calibri" w:hAnsi="Calibri"/>
          <w:sz w:val="19"/>
          <w:szCs w:val="19"/>
          <w:lang w:eastAsia="fr-CA"/>
        </w:rPr>
        <w:t xml:space="preserve">. L’Emprunteur doit payer des frais annuels de révision pour tout produit de financement à terme (sauf pour le </w:t>
      </w:r>
      <w:r w:rsidRPr="00301974">
        <w:rPr>
          <w:rFonts w:ascii="Calibri" w:eastAsia="Calibri" w:hAnsi="Calibri"/>
          <w:color w:val="000000"/>
          <w:sz w:val="19"/>
          <w:szCs w:val="19"/>
          <w:lang w:eastAsia="fr-CA"/>
        </w:rPr>
        <w:t xml:space="preserve">prêt à terme consenti sous la </w:t>
      </w:r>
      <w:r w:rsidRPr="00301974">
        <w:rPr>
          <w:rFonts w:ascii="Calibri" w:eastAsia="Calibri" w:hAnsi="Calibri"/>
          <w:i/>
          <w:color w:val="000000"/>
          <w:sz w:val="19"/>
          <w:szCs w:val="19"/>
          <w:lang w:eastAsia="fr-CA"/>
        </w:rPr>
        <w:t xml:space="preserve">Loi sur le financement des petites entreprises du Canada </w:t>
      </w:r>
      <w:r w:rsidRPr="00301974">
        <w:rPr>
          <w:rFonts w:ascii="Calibri" w:eastAsia="Calibri" w:hAnsi="Calibri"/>
          <w:color w:val="000000"/>
          <w:sz w:val="19"/>
          <w:szCs w:val="19"/>
          <w:lang w:eastAsia="fr-CA"/>
        </w:rPr>
        <w:t>pour lequel le premier déboursement a été effectué avant le 1</w:t>
      </w:r>
      <w:r w:rsidRPr="00301974">
        <w:rPr>
          <w:rFonts w:ascii="Calibri" w:eastAsia="Calibri" w:hAnsi="Calibri"/>
          <w:color w:val="000000"/>
          <w:sz w:val="19"/>
          <w:szCs w:val="19"/>
          <w:vertAlign w:val="superscript"/>
          <w:lang w:eastAsia="fr-CA"/>
        </w:rPr>
        <w:t>er</w:t>
      </w:r>
      <w:r w:rsidRPr="00301974">
        <w:rPr>
          <w:rFonts w:ascii="Calibri" w:eastAsia="Calibri" w:hAnsi="Calibri"/>
          <w:color w:val="000000"/>
          <w:sz w:val="19"/>
          <w:szCs w:val="19"/>
          <w:lang w:eastAsia="fr-CA"/>
        </w:rPr>
        <w:t xml:space="preserve"> avril 2014</w:t>
      </w:r>
      <w:r w:rsidRPr="00301974">
        <w:rPr>
          <w:rFonts w:ascii="Calibri" w:eastAsia="Calibri" w:hAnsi="Calibri"/>
          <w:sz w:val="19"/>
          <w:szCs w:val="19"/>
          <w:lang w:eastAsia="fr-CA"/>
        </w:rPr>
        <w:t>) en vigueur à la date d’anniversaire de la présente offre.</w:t>
      </w:r>
    </w:p>
    <w:p w14:paraId="755C4119" w14:textId="77777777" w:rsidR="00301974" w:rsidRPr="00301974" w:rsidRDefault="00301974" w:rsidP="00301974">
      <w:pPr>
        <w:tabs>
          <w:tab w:val="left" w:pos="2970"/>
        </w:tabs>
        <w:spacing w:before="120" w:line="240" w:lineRule="auto"/>
        <w:rPr>
          <w:rFonts w:ascii="Calibri" w:eastAsia="Calibri" w:hAnsi="Calibri"/>
          <w:sz w:val="19"/>
          <w:szCs w:val="19"/>
          <w:lang w:eastAsia="fr-CA"/>
        </w:rPr>
      </w:pPr>
      <w:r w:rsidRPr="00301974">
        <w:rPr>
          <w:rFonts w:ascii="Calibri" w:eastAsia="Calibri" w:hAnsi="Calibri"/>
          <w:b/>
          <w:sz w:val="19"/>
          <w:szCs w:val="19"/>
          <w:lang w:eastAsia="fr-CA"/>
        </w:rPr>
        <w:t xml:space="preserve">Imputation des versements. </w:t>
      </w:r>
      <w:r w:rsidRPr="00301974">
        <w:rPr>
          <w:rFonts w:ascii="Calibri" w:eastAsia="Calibri" w:hAnsi="Calibri"/>
          <w:sz w:val="19"/>
          <w:szCs w:val="19"/>
          <w:lang w:eastAsia="fr-CA"/>
        </w:rPr>
        <w:t>La Banque, à sa discrétion, peut imputer tout versement d’abord sur les intérêts, puis sur le capital ou sur toute autre somme due par l’Emprunteur.</w:t>
      </w:r>
    </w:p>
    <w:p w14:paraId="6F3A61D4" w14:textId="77777777" w:rsidR="00301974" w:rsidRPr="00301974" w:rsidRDefault="00301974" w:rsidP="00301974">
      <w:pPr>
        <w:tabs>
          <w:tab w:val="left" w:pos="2970"/>
        </w:tabs>
        <w:spacing w:before="80" w:line="240" w:lineRule="auto"/>
        <w:rPr>
          <w:rFonts w:ascii="Calibri" w:eastAsia="Calibri" w:hAnsi="Calibri"/>
          <w:color w:val="000000"/>
          <w:sz w:val="19"/>
          <w:szCs w:val="19"/>
          <w:lang w:eastAsia="fr-CA"/>
        </w:rPr>
      </w:pPr>
      <w:r w:rsidRPr="00301974">
        <w:rPr>
          <w:rFonts w:ascii="Calibri" w:eastAsia="Calibri" w:hAnsi="Calibri"/>
          <w:sz w:val="19"/>
          <w:szCs w:val="19"/>
          <w:lang w:eastAsia="fr-CA"/>
        </w:rPr>
        <w:t xml:space="preserve">Lorsque la Banque tolère temporairement un retard au niveau du paiement d’un versement, l’Emprunteur devra payer à la Banque des frais de retard selon </w:t>
      </w:r>
      <w:r w:rsidRPr="00301974">
        <w:rPr>
          <w:rFonts w:ascii="Calibri" w:eastAsia="Calibri" w:hAnsi="Calibri"/>
          <w:color w:val="000000"/>
          <w:sz w:val="19"/>
          <w:szCs w:val="19"/>
          <w:lang w:eastAsia="fr-CA"/>
        </w:rPr>
        <w:t xml:space="preserve">la fréquence de remboursement des versements établis. Ces frais seront calculés à un taux de 2,00 % </w:t>
      </w:r>
      <w:r w:rsidRPr="00301974">
        <w:rPr>
          <w:rFonts w:ascii="Calibri" w:eastAsia="Calibri" w:hAnsi="Calibri"/>
          <w:color w:val="000000"/>
          <w:sz w:val="19"/>
          <w:szCs w:val="19"/>
          <w:lang w:eastAsia="fr-CA"/>
        </w:rPr>
        <w:br/>
        <w:t xml:space="preserve">sur le montant du versement en retard et ce, jusqu’à parfait paiement de ce versement, avec des frais minimums de 10,00 $ </w:t>
      </w:r>
      <w:r w:rsidRPr="00301974">
        <w:rPr>
          <w:rFonts w:ascii="Calibri" w:eastAsia="Calibri" w:hAnsi="Calibri"/>
          <w:color w:val="000000"/>
          <w:sz w:val="19"/>
          <w:szCs w:val="19"/>
          <w:lang w:eastAsia="fr-CA"/>
        </w:rPr>
        <w:br/>
        <w:t xml:space="preserve">par versement. </w:t>
      </w:r>
    </w:p>
    <w:p w14:paraId="2DC7E4B3" w14:textId="77777777" w:rsidR="00301974" w:rsidRPr="00301974" w:rsidRDefault="00301974" w:rsidP="00301974">
      <w:pPr>
        <w:tabs>
          <w:tab w:val="left" w:pos="2970"/>
        </w:tabs>
        <w:spacing w:before="120" w:line="240" w:lineRule="auto"/>
        <w:rPr>
          <w:rFonts w:ascii="Calibri" w:eastAsia="Calibri" w:hAnsi="Calibri"/>
          <w:sz w:val="19"/>
          <w:szCs w:val="19"/>
          <w:lang w:eastAsia="fr-CA"/>
        </w:rPr>
      </w:pPr>
      <w:r w:rsidRPr="00301974">
        <w:rPr>
          <w:rFonts w:ascii="Calibri" w:eastAsia="Calibri" w:hAnsi="Calibri"/>
          <w:b/>
          <w:spacing w:val="-4"/>
          <w:sz w:val="19"/>
          <w:szCs w:val="19"/>
          <w:lang w:eastAsia="fr-CA"/>
        </w:rPr>
        <w:t xml:space="preserve">Option de conversion d’un taux variable à un taux fixe. </w:t>
      </w:r>
      <w:r w:rsidRPr="00301974">
        <w:rPr>
          <w:rFonts w:ascii="Calibri" w:eastAsia="Calibri" w:hAnsi="Calibri"/>
          <w:spacing w:val="-4"/>
          <w:sz w:val="19"/>
          <w:szCs w:val="19"/>
          <w:lang w:eastAsia="fr-CA"/>
        </w:rPr>
        <w:t>Lorsqu’offerte</w:t>
      </w:r>
      <w:r w:rsidRPr="00301974">
        <w:rPr>
          <w:rFonts w:ascii="Calibri" w:eastAsia="Calibri" w:hAnsi="Calibri"/>
          <w:sz w:val="19"/>
          <w:szCs w:val="19"/>
          <w:lang w:eastAsia="fr-CA"/>
        </w:rPr>
        <w:t xml:space="preserve"> et approuvée, les conditions suivantes s’appliquent à cette option :</w:t>
      </w:r>
    </w:p>
    <w:p w14:paraId="689D630B" w14:textId="77777777" w:rsidR="00301974" w:rsidRPr="00301974" w:rsidRDefault="00301974" w:rsidP="00301974">
      <w:pPr>
        <w:numPr>
          <w:ilvl w:val="0"/>
          <w:numId w:val="13"/>
        </w:numPr>
        <w:tabs>
          <w:tab w:val="left" w:pos="284"/>
          <w:tab w:val="left" w:pos="2970"/>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 xml:space="preserve">L’Emprunteur pourra l’exercer ou la renouveler (à l’échéance d’une période à taux fixe) par un avis écrit préalable à la Banque d’au moins 2 jours ouvrables ; </w:t>
      </w:r>
    </w:p>
    <w:p w14:paraId="78ED89CA" w14:textId="77777777" w:rsidR="00301974" w:rsidRPr="00301974" w:rsidRDefault="00301974" w:rsidP="00301974">
      <w:pPr>
        <w:numPr>
          <w:ilvl w:val="0"/>
          <w:numId w:val="13"/>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La période à taux fixe sera d’au moins 12 mois sans excéder le terme du produit.</w:t>
      </w:r>
    </w:p>
    <w:p w14:paraId="4BCC00B2" w14:textId="77777777" w:rsidR="00301974" w:rsidRPr="00301974" w:rsidRDefault="00301974" w:rsidP="00301974">
      <w:pPr>
        <w:tabs>
          <w:tab w:val="left" w:pos="567"/>
        </w:tabs>
        <w:spacing w:before="60" w:after="120" w:line="240" w:lineRule="auto"/>
        <w:rPr>
          <w:rFonts w:ascii="Calibri" w:eastAsia="Calibri" w:hAnsi="Calibri"/>
          <w:b/>
          <w:sz w:val="19"/>
          <w:szCs w:val="19"/>
          <w:lang w:eastAsia="fr-CA"/>
        </w:rPr>
      </w:pPr>
      <w:r w:rsidRPr="00301974">
        <w:rPr>
          <w:rFonts w:ascii="Calibri" w:eastAsia="Calibri" w:hAnsi="Calibri"/>
          <w:sz w:val="19"/>
          <w:szCs w:val="19"/>
          <w:lang w:eastAsia="fr-CA"/>
        </w:rPr>
        <w:t>Si l’Emprunteur n’exerce pas l’option le taux fixe redevient le taux variable applicable au produit concerné.</w:t>
      </w:r>
    </w:p>
    <w:p w14:paraId="6C437F4F" w14:textId="77777777" w:rsidR="00301974" w:rsidRPr="00301974" w:rsidRDefault="00301974" w:rsidP="00301974">
      <w:pPr>
        <w:tabs>
          <w:tab w:val="left" w:pos="567"/>
          <w:tab w:val="left" w:pos="1134"/>
          <w:tab w:val="left" w:pos="2970"/>
        </w:tabs>
        <w:spacing w:before="120" w:after="60" w:line="240" w:lineRule="auto"/>
        <w:rPr>
          <w:rFonts w:ascii="Calibri" w:eastAsia="Calibri" w:hAnsi="Calibri"/>
          <w:b/>
          <w:sz w:val="19"/>
          <w:szCs w:val="19"/>
          <w:lang w:eastAsia="fr-CA"/>
        </w:rPr>
      </w:pPr>
      <w:r w:rsidRPr="00301974">
        <w:rPr>
          <w:rFonts w:ascii="Calibri" w:eastAsia="Calibri" w:hAnsi="Calibri"/>
          <w:b/>
          <w:sz w:val="19"/>
          <w:szCs w:val="19"/>
          <w:lang w:eastAsia="fr-CA"/>
        </w:rPr>
        <w:t>Remboursement avant la fin du terme</w:t>
      </w:r>
    </w:p>
    <w:p w14:paraId="7477E0F3" w14:textId="77777777" w:rsidR="00301974" w:rsidRPr="00301974" w:rsidRDefault="00301974" w:rsidP="00301974">
      <w:pPr>
        <w:numPr>
          <w:ilvl w:val="0"/>
          <w:numId w:val="14"/>
        </w:numPr>
        <w:tabs>
          <w:tab w:val="left" w:pos="284"/>
          <w:tab w:val="left" w:pos="567"/>
          <w:tab w:val="left" w:pos="1134"/>
          <w:tab w:val="left" w:pos="2970"/>
        </w:tabs>
        <w:spacing w:before="60" w:after="6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 xml:space="preserve">Déboursés à taux variable. </w:t>
      </w:r>
      <w:r w:rsidRPr="00301974">
        <w:rPr>
          <w:rFonts w:ascii="Calibri" w:eastAsia="Calibri" w:hAnsi="Calibri"/>
          <w:sz w:val="19"/>
          <w:szCs w:val="19"/>
          <w:lang w:eastAsia="fr-CA"/>
        </w:rPr>
        <w:t xml:space="preserve">L’Emprunteur peut rembourser les sommes déboursées si le remboursement provient de ses fonds générés ou d’une augmentation de ses capitaux propres. Si le </w:t>
      </w:r>
      <w:r w:rsidRPr="00301974">
        <w:rPr>
          <w:rFonts w:ascii="Calibri" w:eastAsia="Calibri" w:hAnsi="Calibri"/>
          <w:spacing w:val="-4"/>
          <w:sz w:val="19"/>
          <w:szCs w:val="19"/>
          <w:lang w:eastAsia="fr-CA"/>
        </w:rPr>
        <w:t>remboursement provient d’autres sources, la Banque appliquera</w:t>
      </w:r>
      <w:r w:rsidRPr="00301974">
        <w:rPr>
          <w:rFonts w:ascii="Calibri" w:eastAsia="Calibri" w:hAnsi="Calibri"/>
          <w:sz w:val="19"/>
          <w:szCs w:val="19"/>
          <w:lang w:eastAsia="fr-CA"/>
        </w:rPr>
        <w:t xml:space="preserve"> </w:t>
      </w:r>
      <w:r w:rsidRPr="00301974">
        <w:rPr>
          <w:rFonts w:ascii="Calibri" w:eastAsia="Calibri" w:hAnsi="Calibri"/>
          <w:spacing w:val="-6"/>
          <w:sz w:val="19"/>
          <w:szCs w:val="19"/>
          <w:lang w:eastAsia="fr-CA"/>
        </w:rPr>
        <w:t>une pénalité de 3 mois d’intérêt sur le capital remboursé et retiendra</w:t>
      </w:r>
      <w:r w:rsidRPr="00301974">
        <w:rPr>
          <w:rFonts w:ascii="Calibri" w:eastAsia="Calibri" w:hAnsi="Calibri"/>
          <w:sz w:val="19"/>
          <w:szCs w:val="19"/>
          <w:lang w:eastAsia="fr-CA"/>
        </w:rPr>
        <w:t xml:space="preserve"> cette pénalité à même le remboursement de l’Emprunteur.</w:t>
      </w:r>
    </w:p>
    <w:p w14:paraId="35FDAFCE" w14:textId="77777777" w:rsidR="00301974" w:rsidRPr="00301974" w:rsidRDefault="00301974" w:rsidP="00301974">
      <w:pPr>
        <w:numPr>
          <w:ilvl w:val="0"/>
          <w:numId w:val="14"/>
        </w:numPr>
        <w:tabs>
          <w:tab w:val="left" w:pos="284"/>
          <w:tab w:val="left" w:pos="567"/>
          <w:tab w:val="left" w:pos="1134"/>
          <w:tab w:val="left" w:pos="2970"/>
        </w:tabs>
        <w:spacing w:before="60" w:after="60" w:line="240" w:lineRule="auto"/>
        <w:ind w:left="284" w:hanging="284"/>
        <w:jc w:val="left"/>
        <w:rPr>
          <w:rFonts w:ascii="Calibri" w:eastAsia="Calibri" w:hAnsi="Calibri"/>
          <w:sz w:val="19"/>
          <w:szCs w:val="19"/>
          <w:lang w:eastAsia="fr-CA"/>
        </w:rPr>
      </w:pPr>
      <w:r w:rsidRPr="00301974">
        <w:rPr>
          <w:rFonts w:ascii="Calibri" w:eastAsia="Calibri" w:hAnsi="Calibri"/>
          <w:spacing w:val="-2"/>
          <w:sz w:val="19"/>
          <w:szCs w:val="19"/>
          <w:lang w:eastAsia="fr-CA"/>
        </w:rPr>
        <w:t>Les remboursements partiels seront appliqués, à la discrétion de la</w:t>
      </w:r>
      <w:r w:rsidRPr="00301974">
        <w:rPr>
          <w:rFonts w:ascii="Calibri" w:eastAsia="Calibri" w:hAnsi="Calibri"/>
          <w:sz w:val="19"/>
          <w:szCs w:val="19"/>
          <w:lang w:eastAsia="fr-CA"/>
        </w:rPr>
        <w:t xml:space="preserve"> Banque, aux derniers versements de capital ou d’intérêt ou sur toute autre somme due par l’Emprunteur.</w:t>
      </w:r>
    </w:p>
    <w:p w14:paraId="604E5078" w14:textId="77777777" w:rsidR="00301974" w:rsidRPr="00301974" w:rsidRDefault="00301974" w:rsidP="00301974">
      <w:pPr>
        <w:numPr>
          <w:ilvl w:val="0"/>
          <w:numId w:val="14"/>
        </w:numPr>
        <w:tabs>
          <w:tab w:val="left" w:pos="284"/>
          <w:tab w:val="left" w:pos="567"/>
          <w:tab w:val="left" w:pos="1134"/>
          <w:tab w:val="left" w:pos="2970"/>
        </w:tabs>
        <w:spacing w:before="60" w:after="6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 xml:space="preserve">Déboursés à taux fixe. </w:t>
      </w:r>
      <w:r w:rsidRPr="00301974">
        <w:rPr>
          <w:rFonts w:ascii="Calibri" w:eastAsia="Calibri" w:hAnsi="Calibri"/>
          <w:sz w:val="19"/>
          <w:szCs w:val="19"/>
          <w:lang w:eastAsia="fr-CA"/>
        </w:rPr>
        <w:t xml:space="preserve">L’Emprunteur ne peut rembourser, sans le consentement de la Banque, la totalité ou une partie des sommes déboursées avant la fin du terme. </w:t>
      </w:r>
    </w:p>
    <w:p w14:paraId="3771F53E" w14:textId="77777777" w:rsidR="00301974" w:rsidRPr="00301974" w:rsidRDefault="00301974" w:rsidP="00301974">
      <w:pPr>
        <w:tabs>
          <w:tab w:val="left" w:pos="284"/>
          <w:tab w:val="left" w:pos="567"/>
          <w:tab w:val="left" w:pos="1134"/>
          <w:tab w:val="left" w:pos="2970"/>
        </w:tabs>
        <w:spacing w:before="60" w:after="60" w:line="240" w:lineRule="auto"/>
        <w:ind w:left="284"/>
        <w:rPr>
          <w:rFonts w:ascii="Calibri" w:eastAsia="Calibri" w:hAnsi="Calibri"/>
          <w:sz w:val="19"/>
          <w:szCs w:val="19"/>
          <w:lang w:eastAsia="fr-CA"/>
        </w:rPr>
      </w:pPr>
      <w:r w:rsidRPr="00301974">
        <w:rPr>
          <w:rFonts w:ascii="Calibri" w:eastAsia="Calibri" w:hAnsi="Calibri"/>
          <w:sz w:val="19"/>
          <w:szCs w:val="19"/>
          <w:lang w:eastAsia="fr-CA"/>
        </w:rPr>
        <w:t>Si la Banque consent à accepter un tel remboursement, l’Emprunteur devra payer à la Banque à la date du remboursement une somme correspondant au plus élevé des deux montants suivants, à savoir :</w:t>
      </w:r>
    </w:p>
    <w:p w14:paraId="29DA29B6" w14:textId="77777777" w:rsidR="00301974" w:rsidRPr="00301974" w:rsidRDefault="00301974" w:rsidP="00301974">
      <w:pPr>
        <w:tabs>
          <w:tab w:val="left" w:pos="284"/>
          <w:tab w:val="left" w:pos="2970"/>
        </w:tabs>
        <w:spacing w:line="240" w:lineRule="auto"/>
        <w:ind w:left="568" w:hanging="284"/>
        <w:rPr>
          <w:rFonts w:ascii="Calibri" w:eastAsia="Calibri" w:hAnsi="Calibri"/>
          <w:sz w:val="19"/>
          <w:szCs w:val="19"/>
          <w:lang w:eastAsia="fr-CA"/>
        </w:rPr>
      </w:pPr>
      <w:r w:rsidRPr="00301974">
        <w:rPr>
          <w:rFonts w:ascii="Calibri" w:eastAsia="Calibri" w:hAnsi="Calibri"/>
          <w:sz w:val="19"/>
          <w:szCs w:val="19"/>
          <w:lang w:eastAsia="fr-CA"/>
        </w:rPr>
        <w:t>1.</w:t>
      </w:r>
      <w:r w:rsidRPr="00301974">
        <w:rPr>
          <w:rFonts w:ascii="Calibri" w:eastAsia="Calibri" w:hAnsi="Calibri"/>
          <w:sz w:val="19"/>
          <w:szCs w:val="19"/>
          <w:lang w:eastAsia="fr-CA"/>
        </w:rPr>
        <w:tab/>
        <w:t>trois mois d’intérêt, calculé sur le montant du remboursement et au taux d’intérêt du produit de financement à terme ; ou</w:t>
      </w:r>
    </w:p>
    <w:p w14:paraId="317EEAF5" w14:textId="77777777" w:rsidR="00301974" w:rsidRPr="00301974" w:rsidRDefault="00301974" w:rsidP="00301974">
      <w:pPr>
        <w:tabs>
          <w:tab w:val="left" w:pos="284"/>
          <w:tab w:val="left" w:pos="567"/>
          <w:tab w:val="left" w:pos="1134"/>
          <w:tab w:val="left" w:pos="2970"/>
        </w:tabs>
        <w:spacing w:before="60" w:after="60" w:line="240" w:lineRule="auto"/>
        <w:ind w:left="568" w:hanging="284"/>
        <w:rPr>
          <w:rFonts w:ascii="Calibri" w:eastAsia="Calibri" w:hAnsi="Calibri"/>
          <w:sz w:val="19"/>
          <w:szCs w:val="19"/>
          <w:lang w:eastAsia="fr-CA"/>
        </w:rPr>
      </w:pPr>
      <w:r w:rsidRPr="00301974">
        <w:rPr>
          <w:rFonts w:ascii="Calibri" w:eastAsia="Calibri" w:hAnsi="Calibri"/>
          <w:sz w:val="19"/>
          <w:szCs w:val="19"/>
          <w:lang w:eastAsia="fr-CA"/>
        </w:rPr>
        <w:t>2.</w:t>
      </w:r>
      <w:r w:rsidRPr="00301974">
        <w:rPr>
          <w:rFonts w:ascii="Calibri" w:eastAsia="Calibri" w:hAnsi="Calibri"/>
          <w:sz w:val="19"/>
          <w:szCs w:val="19"/>
          <w:lang w:eastAsia="fr-CA"/>
        </w:rPr>
        <w:tab/>
        <w:t>l’excédent (i) de l’intérêt que produirait le remboursement au taux d’intérêt de ce produit de financement pendant la période à courir entre la date du remboursement et la date de la fin du terme, sur (ii) l’intérêt que produirait le montant du remboursement pendant la même période au taux en vigueur à la Banque à la date du remboursement pour un nouveau produit de financement de même nature et pour un terme correspondant à cette période.</w:t>
      </w:r>
    </w:p>
    <w:p w14:paraId="6D08898D" w14:textId="77777777" w:rsidR="00301974" w:rsidRPr="00301974" w:rsidRDefault="00301974" w:rsidP="00301974">
      <w:pPr>
        <w:tabs>
          <w:tab w:val="left" w:pos="284"/>
          <w:tab w:val="left" w:pos="567"/>
          <w:tab w:val="left" w:pos="1134"/>
          <w:tab w:val="left" w:pos="2970"/>
        </w:tabs>
        <w:spacing w:before="60" w:after="60" w:line="240" w:lineRule="auto"/>
        <w:ind w:left="284"/>
        <w:rPr>
          <w:rFonts w:ascii="Calibri" w:eastAsia="Calibri" w:hAnsi="Calibri"/>
          <w:sz w:val="19"/>
          <w:szCs w:val="19"/>
          <w:lang w:eastAsia="fr-CA"/>
        </w:rPr>
      </w:pPr>
      <w:r w:rsidRPr="00301974">
        <w:rPr>
          <w:rFonts w:ascii="Calibri" w:eastAsia="Calibri" w:hAnsi="Calibri"/>
          <w:sz w:val="19"/>
          <w:szCs w:val="19"/>
          <w:lang w:eastAsia="fr-CA"/>
        </w:rPr>
        <w:t>Cette somme sera également payable lors de tout remboursement exigé par la Banque avant la fin du terme suite à un cas de défaut prévu aux présentes, y compris si le remboursement résulte de la réalisation d’une sûreté ou d’une réclamation en vertu d’une loi sur l’insolvabilité.</w:t>
      </w:r>
    </w:p>
    <w:p w14:paraId="7B91CA2C" w14:textId="77777777" w:rsidR="00301974" w:rsidRPr="00301974" w:rsidRDefault="00301974" w:rsidP="00301974">
      <w:pPr>
        <w:tabs>
          <w:tab w:val="left" w:pos="284"/>
          <w:tab w:val="left" w:pos="567"/>
          <w:tab w:val="left" w:pos="1134"/>
          <w:tab w:val="left" w:pos="2970"/>
        </w:tabs>
        <w:spacing w:before="60" w:after="60" w:line="240" w:lineRule="auto"/>
        <w:ind w:left="284"/>
        <w:rPr>
          <w:rFonts w:ascii="Calibri" w:eastAsia="Calibri" w:hAnsi="Calibri"/>
          <w:sz w:val="19"/>
          <w:szCs w:val="19"/>
          <w:lang w:eastAsia="fr-CA"/>
        </w:rPr>
      </w:pPr>
      <w:r w:rsidRPr="00301974">
        <w:rPr>
          <w:rFonts w:ascii="Calibri" w:eastAsia="Calibri" w:hAnsi="Calibri"/>
          <w:sz w:val="19"/>
          <w:szCs w:val="19"/>
          <w:lang w:eastAsia="fr-CA"/>
        </w:rPr>
        <w:t>La somme payable ci-dessus a notamment pour but de compenser la Banque de la perte de revenus qu’elle subit en raison d’un remboursement avant la fin du terme.</w:t>
      </w:r>
    </w:p>
    <w:p w14:paraId="2306062D" w14:textId="77777777" w:rsidR="00301974" w:rsidRPr="00301974" w:rsidRDefault="00301974" w:rsidP="00301974">
      <w:pPr>
        <w:numPr>
          <w:ilvl w:val="0"/>
          <w:numId w:val="14"/>
        </w:numPr>
        <w:tabs>
          <w:tab w:val="left" w:pos="284"/>
          <w:tab w:val="left" w:pos="2970"/>
        </w:tabs>
        <w:spacing w:before="60" w:after="120" w:line="240" w:lineRule="auto"/>
        <w:ind w:left="284" w:hanging="284"/>
        <w:jc w:val="left"/>
        <w:rPr>
          <w:rFonts w:ascii="Calibri" w:hAnsi="Calibri"/>
          <w:color w:val="000000"/>
          <w:sz w:val="19"/>
          <w:szCs w:val="19"/>
        </w:rPr>
      </w:pPr>
      <w:r w:rsidRPr="00301974">
        <w:rPr>
          <w:rFonts w:ascii="Calibri" w:eastAsia="Calibri" w:hAnsi="Calibri"/>
          <w:b/>
          <w:sz w:val="19"/>
          <w:szCs w:val="19"/>
          <w:lang w:eastAsia="fr-CA"/>
        </w:rPr>
        <w:t>Option de remboursement annuel</w:t>
      </w:r>
      <w:r w:rsidRPr="00301974">
        <w:rPr>
          <w:rFonts w:ascii="Calibri" w:eastAsia="Calibri" w:hAnsi="Calibri"/>
          <w:sz w:val="19"/>
          <w:szCs w:val="19"/>
          <w:lang w:eastAsia="fr-CA"/>
        </w:rPr>
        <w:t xml:space="preserve">. Lorsqu’offerte, cette option </w:t>
      </w:r>
      <w:r w:rsidRPr="00301974">
        <w:rPr>
          <w:rFonts w:ascii="Calibri" w:eastAsia="Calibri" w:hAnsi="Calibri"/>
          <w:spacing w:val="6"/>
          <w:sz w:val="19"/>
          <w:szCs w:val="19"/>
          <w:lang w:eastAsia="fr-CA"/>
        </w:rPr>
        <w:t>permet à l’Emprunteur d’effectuer, avant le terme, un</w:t>
      </w:r>
      <w:r w:rsidRPr="00301974">
        <w:rPr>
          <w:rFonts w:ascii="Calibri" w:eastAsia="Calibri" w:hAnsi="Calibri"/>
          <w:sz w:val="19"/>
          <w:szCs w:val="19"/>
          <w:lang w:eastAsia="fr-CA"/>
        </w:rPr>
        <w:t xml:space="preserve"> remboursement non cumulatif, jusqu’à l’équivalent de 15 %</w:t>
      </w:r>
      <w:r w:rsidRPr="00301974">
        <w:rPr>
          <w:rFonts w:ascii="Calibri" w:eastAsia="Calibri" w:hAnsi="Calibri"/>
          <w:b/>
          <w:bCs/>
          <w:sz w:val="19"/>
          <w:szCs w:val="19"/>
          <w:lang w:eastAsia="fr-CA"/>
        </w:rPr>
        <w:t xml:space="preserve"> </w:t>
      </w:r>
      <w:r w:rsidRPr="00301974">
        <w:rPr>
          <w:rFonts w:ascii="Calibri" w:eastAsia="Calibri" w:hAnsi="Calibri"/>
          <w:sz w:val="19"/>
          <w:szCs w:val="19"/>
          <w:lang w:eastAsia="fr-CA"/>
        </w:rPr>
        <w:t xml:space="preserve">du montant originalement déboursé du produit visé à partir de la première date anniversaire du dernier déboursement, sans pénalité. Ce remboursement doit provenir des fonds générés </w:t>
      </w:r>
      <w:r w:rsidRPr="00301974">
        <w:rPr>
          <w:rFonts w:ascii="Calibri" w:eastAsia="Calibri" w:hAnsi="Calibri"/>
          <w:spacing w:val="-4"/>
          <w:sz w:val="19"/>
          <w:szCs w:val="19"/>
          <w:lang w:eastAsia="fr-CA"/>
        </w:rPr>
        <w:t>de l’Emprunteur ou d’une augmentation de ses capitaux propres</w:t>
      </w:r>
      <w:r w:rsidRPr="00301974">
        <w:rPr>
          <w:rFonts w:ascii="Calibri" w:eastAsia="Calibri" w:hAnsi="Calibri"/>
          <w:sz w:val="19"/>
          <w:szCs w:val="19"/>
          <w:lang w:eastAsia="fr-CA"/>
        </w:rPr>
        <w:t xml:space="preserve"> et sera appliqué sans égard au mode de paiement original qui demeurera en vigueur.</w:t>
      </w:r>
    </w:p>
    <w:p w14:paraId="3927C07E" w14:textId="77777777" w:rsidR="00301974" w:rsidRPr="00301974" w:rsidRDefault="00301974" w:rsidP="00301974">
      <w:pPr>
        <w:tabs>
          <w:tab w:val="left" w:pos="2970"/>
        </w:tabs>
        <w:spacing w:before="120" w:after="120" w:line="240" w:lineRule="auto"/>
        <w:rPr>
          <w:rFonts w:ascii="Calibri" w:hAnsi="Calibri"/>
          <w:color w:val="000000"/>
          <w:sz w:val="19"/>
          <w:szCs w:val="19"/>
        </w:rPr>
      </w:pPr>
      <w:r w:rsidRPr="00301974">
        <w:rPr>
          <w:rFonts w:ascii="Calibri" w:eastAsia="Calibri" w:hAnsi="Calibri"/>
          <w:b/>
          <w:color w:val="000000"/>
          <w:sz w:val="19"/>
          <w:szCs w:val="19"/>
          <w:lang w:eastAsia="fr-CA"/>
        </w:rPr>
        <w:lastRenderedPageBreak/>
        <w:t xml:space="preserve">Dépassement de coûts. </w:t>
      </w:r>
      <w:r w:rsidRPr="00301974">
        <w:rPr>
          <w:rFonts w:ascii="Calibri" w:eastAsia="Calibri" w:hAnsi="Calibri"/>
          <w:color w:val="000000"/>
          <w:sz w:val="19"/>
          <w:szCs w:val="19"/>
          <w:lang w:eastAsia="fr-CA"/>
        </w:rPr>
        <w:t>La Banque pourra cesser de débourser sur tout projet qui engendre un dépassement des coûts initialement prévus, jusqu’à ce que ces coûts soient assumés par l’Emprunteur et ses actionnaires, associés ou compagnies affiliées.</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301974" w:rsidRPr="00301974" w14:paraId="244928DF" w14:textId="77777777" w:rsidTr="005610D9">
        <w:trPr>
          <w:trHeight w:val="100"/>
        </w:trPr>
        <w:tc>
          <w:tcPr>
            <w:tcW w:w="5220" w:type="dxa"/>
            <w:tcBorders>
              <w:top w:val="single" w:sz="12" w:space="0" w:color="FA2400"/>
              <w:bottom w:val="single" w:sz="12" w:space="0" w:color="FA2400"/>
            </w:tcBorders>
            <w:tcMar>
              <w:top w:w="113" w:type="dxa"/>
            </w:tcMar>
            <w:vAlign w:val="center"/>
          </w:tcPr>
          <w:p w14:paraId="45107AF0" w14:textId="77777777" w:rsidR="00301974" w:rsidRPr="00301974" w:rsidRDefault="00301974" w:rsidP="00301974">
            <w:pPr>
              <w:spacing w:after="120" w:line="300" w:lineRule="exact"/>
              <w:ind w:hanging="360"/>
              <w:jc w:val="left"/>
              <w:rPr>
                <w:rFonts w:ascii="Calibri" w:eastAsia="Calibri" w:hAnsi="Calibri"/>
                <w:b/>
                <w:color w:val="004260"/>
                <w:sz w:val="28"/>
                <w:szCs w:val="28"/>
                <w:lang w:eastAsia="en-US"/>
              </w:rPr>
            </w:pPr>
            <w:r w:rsidRPr="00301974">
              <w:rPr>
                <w:rFonts w:ascii="Calibri" w:eastAsia="Calibri" w:hAnsi="Calibri"/>
                <w:b/>
                <w:color w:val="004260"/>
                <w:sz w:val="28"/>
                <w:szCs w:val="28"/>
                <w:lang w:eastAsia="en-US"/>
              </w:rPr>
              <w:t>Déclarations et garanties</w:t>
            </w:r>
          </w:p>
        </w:tc>
      </w:tr>
    </w:tbl>
    <w:p w14:paraId="25B1CB21" w14:textId="77777777" w:rsidR="00301974" w:rsidRPr="00301974" w:rsidRDefault="00301974" w:rsidP="00301974">
      <w:pPr>
        <w:spacing w:before="120" w:after="120"/>
        <w:rPr>
          <w:rFonts w:ascii="Calibri" w:hAnsi="Calibri"/>
          <w:sz w:val="19"/>
          <w:szCs w:val="19"/>
        </w:rPr>
      </w:pPr>
      <w:r w:rsidRPr="00301974">
        <w:rPr>
          <w:rFonts w:ascii="Calibri" w:hAnsi="Calibri"/>
          <w:spacing w:val="-4"/>
          <w:sz w:val="19"/>
          <w:szCs w:val="19"/>
        </w:rPr>
        <w:t>L’Emprunteur et toute caution, déclarent et garantissent à la Banque</w:t>
      </w:r>
      <w:r w:rsidRPr="00301974">
        <w:rPr>
          <w:rFonts w:ascii="Calibri" w:hAnsi="Calibri"/>
          <w:sz w:val="19"/>
          <w:szCs w:val="19"/>
        </w:rPr>
        <w:t xml:space="preserve"> la véracité et l’exactitude de ce qui suit :</w:t>
      </w:r>
    </w:p>
    <w:p w14:paraId="30CA7BD8" w14:textId="77777777" w:rsidR="00301974" w:rsidRPr="00301974" w:rsidRDefault="00301974" w:rsidP="00301974">
      <w:pPr>
        <w:numPr>
          <w:ilvl w:val="0"/>
          <w:numId w:val="15"/>
        </w:numPr>
        <w:tabs>
          <w:tab w:val="left" w:pos="284"/>
        </w:tabs>
        <w:spacing w:before="60" w:after="60" w:line="240" w:lineRule="auto"/>
        <w:ind w:left="284" w:hanging="284"/>
        <w:jc w:val="left"/>
        <w:rPr>
          <w:rFonts w:ascii="Calibri" w:hAnsi="Calibri"/>
          <w:b/>
          <w:sz w:val="19"/>
          <w:szCs w:val="19"/>
        </w:rPr>
      </w:pPr>
      <w:r w:rsidRPr="00301974">
        <w:rPr>
          <w:rFonts w:ascii="Calibri" w:hAnsi="Calibri"/>
          <w:b/>
          <w:sz w:val="19"/>
          <w:szCs w:val="19"/>
        </w:rPr>
        <w:t xml:space="preserve">Existence juridique. </w:t>
      </w:r>
      <w:r w:rsidRPr="00301974">
        <w:rPr>
          <w:rFonts w:ascii="Calibri" w:hAnsi="Calibri"/>
          <w:sz w:val="19"/>
          <w:szCs w:val="19"/>
        </w:rPr>
        <w:t>Il est dûment constitué et organisé, jouit d’une existence valide et exploite son entreprise selon les lois qui lui sont applicables</w:t>
      </w:r>
      <w:r w:rsidRPr="00301974">
        <w:rPr>
          <w:rFonts w:ascii="Calibri" w:hAnsi="Calibri"/>
          <w:b/>
          <w:sz w:val="19"/>
          <w:szCs w:val="19"/>
        </w:rPr>
        <w:t>.</w:t>
      </w:r>
    </w:p>
    <w:p w14:paraId="62FDD28D" w14:textId="77777777" w:rsidR="00301974" w:rsidRPr="00301974" w:rsidRDefault="00301974" w:rsidP="00301974">
      <w:pPr>
        <w:numPr>
          <w:ilvl w:val="0"/>
          <w:numId w:val="15"/>
        </w:numPr>
        <w:tabs>
          <w:tab w:val="left" w:pos="284"/>
        </w:tabs>
        <w:spacing w:before="40" w:line="240" w:lineRule="auto"/>
        <w:ind w:left="284" w:hanging="284"/>
        <w:jc w:val="left"/>
        <w:rPr>
          <w:rFonts w:ascii="Calibri" w:hAnsi="Calibri"/>
          <w:sz w:val="19"/>
          <w:szCs w:val="19"/>
        </w:rPr>
      </w:pPr>
      <w:r w:rsidRPr="00301974">
        <w:rPr>
          <w:rFonts w:ascii="Calibri" w:hAnsi="Calibri"/>
          <w:b/>
          <w:sz w:val="19"/>
          <w:szCs w:val="19"/>
        </w:rPr>
        <w:t xml:space="preserve">Pouvoirs et capacité. </w:t>
      </w:r>
      <w:r w:rsidRPr="00301974">
        <w:rPr>
          <w:rFonts w:ascii="Calibri" w:hAnsi="Calibri"/>
          <w:sz w:val="19"/>
          <w:szCs w:val="19"/>
        </w:rPr>
        <w:t>Il a les pouvoirs et la capacité nécessaires</w:t>
      </w:r>
      <w:r w:rsidRPr="00301974">
        <w:rPr>
          <w:rFonts w:ascii="Calibri" w:hAnsi="Calibri"/>
          <w:b/>
          <w:sz w:val="19"/>
          <w:szCs w:val="19"/>
        </w:rPr>
        <w:t xml:space="preserve"> </w:t>
      </w:r>
      <w:r w:rsidRPr="00301974">
        <w:rPr>
          <w:rFonts w:ascii="Calibri" w:hAnsi="Calibri"/>
          <w:sz w:val="19"/>
          <w:szCs w:val="19"/>
        </w:rPr>
        <w:t>pour signer la présente offre et les documents de sûreté et accomplir les obligations qui lui incombent aux termes de ces documents.</w:t>
      </w:r>
    </w:p>
    <w:p w14:paraId="3E835732" w14:textId="77777777" w:rsidR="00301974" w:rsidRPr="00301974" w:rsidRDefault="00301974" w:rsidP="00301974">
      <w:pPr>
        <w:numPr>
          <w:ilvl w:val="0"/>
          <w:numId w:val="15"/>
        </w:numPr>
        <w:tabs>
          <w:tab w:val="left" w:pos="284"/>
        </w:tabs>
        <w:spacing w:before="40" w:line="240" w:lineRule="auto"/>
        <w:ind w:left="284" w:hanging="284"/>
        <w:jc w:val="left"/>
        <w:rPr>
          <w:rFonts w:ascii="Calibri" w:hAnsi="Calibri"/>
          <w:sz w:val="19"/>
          <w:szCs w:val="19"/>
        </w:rPr>
      </w:pPr>
      <w:r w:rsidRPr="00301974">
        <w:rPr>
          <w:rFonts w:ascii="Calibri" w:hAnsi="Calibri"/>
          <w:b/>
          <w:spacing w:val="-4"/>
          <w:sz w:val="19"/>
          <w:szCs w:val="19"/>
        </w:rPr>
        <w:t xml:space="preserve">Respect des obligations. </w:t>
      </w:r>
      <w:r w:rsidRPr="00301974">
        <w:rPr>
          <w:rFonts w:ascii="Calibri" w:hAnsi="Calibri"/>
          <w:spacing w:val="-4"/>
          <w:sz w:val="19"/>
          <w:szCs w:val="19"/>
        </w:rPr>
        <w:t>Il respecte ses obligations contractuelles</w:t>
      </w:r>
      <w:r w:rsidRPr="00301974">
        <w:rPr>
          <w:rFonts w:ascii="Calibri" w:hAnsi="Calibri"/>
          <w:sz w:val="19"/>
          <w:szCs w:val="19"/>
        </w:rPr>
        <w:t xml:space="preserve"> avec la Banque et toute autre partie.</w:t>
      </w:r>
    </w:p>
    <w:p w14:paraId="4FB4E930" w14:textId="77777777" w:rsidR="00301974" w:rsidRPr="00301974" w:rsidRDefault="00301974" w:rsidP="00301974">
      <w:pPr>
        <w:numPr>
          <w:ilvl w:val="0"/>
          <w:numId w:val="15"/>
        </w:numPr>
        <w:tabs>
          <w:tab w:val="left" w:pos="284"/>
        </w:tabs>
        <w:spacing w:before="40" w:line="240" w:lineRule="auto"/>
        <w:ind w:left="284" w:hanging="284"/>
        <w:jc w:val="left"/>
        <w:rPr>
          <w:rFonts w:ascii="Calibri" w:hAnsi="Calibri"/>
          <w:sz w:val="19"/>
          <w:szCs w:val="19"/>
        </w:rPr>
      </w:pPr>
      <w:r w:rsidRPr="00301974">
        <w:rPr>
          <w:rFonts w:ascii="Calibri" w:hAnsi="Calibri"/>
          <w:b/>
          <w:spacing w:val="-4"/>
          <w:sz w:val="19"/>
          <w:szCs w:val="19"/>
        </w:rPr>
        <w:t xml:space="preserve">Activités commerciales. </w:t>
      </w:r>
      <w:r w:rsidRPr="00301974">
        <w:rPr>
          <w:rFonts w:ascii="Calibri" w:hAnsi="Calibri"/>
          <w:spacing w:val="-4"/>
          <w:sz w:val="19"/>
          <w:szCs w:val="19"/>
        </w:rPr>
        <w:t>L’Emprunteur contracte le financement</w:t>
      </w:r>
      <w:r w:rsidRPr="00301974">
        <w:rPr>
          <w:rFonts w:ascii="Calibri" w:hAnsi="Calibri"/>
          <w:sz w:val="19"/>
          <w:szCs w:val="19"/>
        </w:rPr>
        <w:t xml:space="preserve"> visé par la présente offre pour ses activités commerciales.</w:t>
      </w:r>
    </w:p>
    <w:p w14:paraId="6A62AFF9" w14:textId="77777777" w:rsidR="00301974" w:rsidRPr="00301974" w:rsidRDefault="00301974" w:rsidP="00301974">
      <w:pPr>
        <w:numPr>
          <w:ilvl w:val="0"/>
          <w:numId w:val="15"/>
        </w:numPr>
        <w:tabs>
          <w:tab w:val="left" w:pos="284"/>
          <w:tab w:val="left" w:pos="2970"/>
        </w:tabs>
        <w:spacing w:before="40" w:line="240" w:lineRule="auto"/>
        <w:ind w:left="284" w:hanging="284"/>
        <w:jc w:val="left"/>
        <w:rPr>
          <w:rFonts w:ascii="Calibri" w:eastAsia="Calibri" w:hAnsi="Calibri"/>
          <w:color w:val="000000"/>
          <w:sz w:val="19"/>
          <w:szCs w:val="19"/>
          <w:lang w:eastAsia="fr-CA"/>
        </w:rPr>
      </w:pPr>
      <w:r w:rsidRPr="00301974">
        <w:rPr>
          <w:rFonts w:ascii="Calibri" w:eastAsia="Calibri" w:hAnsi="Calibri"/>
          <w:b/>
          <w:sz w:val="19"/>
          <w:szCs w:val="19"/>
          <w:lang w:eastAsia="fr-CA"/>
        </w:rPr>
        <w:t>Informations financières.</w:t>
      </w:r>
      <w:r w:rsidRPr="00301974">
        <w:rPr>
          <w:rFonts w:ascii="Calibri" w:eastAsia="Calibri" w:hAnsi="Calibri"/>
          <w:sz w:val="19"/>
          <w:szCs w:val="19"/>
          <w:lang w:eastAsia="fr-CA"/>
        </w:rPr>
        <w:t xml:space="preserve"> Le </w:t>
      </w:r>
      <w:r w:rsidRPr="00301974">
        <w:rPr>
          <w:rFonts w:ascii="Calibri" w:eastAsia="Calibri" w:hAnsi="Calibri"/>
          <w:color w:val="000000"/>
          <w:sz w:val="19"/>
          <w:szCs w:val="19"/>
          <w:lang w:eastAsia="fr-CA"/>
        </w:rPr>
        <w:t xml:space="preserve">bilan, les derniers états financiers et autres informations financières remis à la Banque sont vrais, </w:t>
      </w:r>
      <w:r w:rsidRPr="00301974">
        <w:rPr>
          <w:rFonts w:ascii="Calibri" w:eastAsia="Calibri" w:hAnsi="Calibri"/>
          <w:color w:val="000000"/>
          <w:spacing w:val="-4"/>
          <w:sz w:val="19"/>
          <w:szCs w:val="19"/>
          <w:lang w:eastAsia="fr-CA"/>
        </w:rPr>
        <w:t>exacts et complets et présentent fidèlement la situation financière</w:t>
      </w:r>
      <w:r w:rsidRPr="00301974">
        <w:rPr>
          <w:rFonts w:ascii="Calibri" w:eastAsia="Calibri" w:hAnsi="Calibri"/>
          <w:color w:val="000000"/>
          <w:sz w:val="19"/>
          <w:szCs w:val="19"/>
          <w:lang w:eastAsia="fr-CA"/>
        </w:rPr>
        <w:t xml:space="preserve"> actuelle de l’Emprunteur. Ils sont préparés selon les </w:t>
      </w:r>
      <w:r w:rsidRPr="00301974">
        <w:rPr>
          <w:rFonts w:ascii="Calibri" w:eastAsia="Calibri" w:hAnsi="Calibri"/>
          <w:sz w:val="19"/>
          <w:szCs w:val="19"/>
          <w:lang w:eastAsia="fr-CA"/>
        </w:rPr>
        <w:t>principes comptables généralement reconnus établis par le Conseil des normes comptables.</w:t>
      </w:r>
    </w:p>
    <w:p w14:paraId="6705E5FB" w14:textId="77777777" w:rsidR="00301974" w:rsidRPr="00301974" w:rsidRDefault="00301974" w:rsidP="00301974">
      <w:pPr>
        <w:numPr>
          <w:ilvl w:val="0"/>
          <w:numId w:val="15"/>
        </w:numPr>
        <w:tabs>
          <w:tab w:val="left" w:pos="284"/>
        </w:tabs>
        <w:spacing w:before="40" w:line="240" w:lineRule="auto"/>
        <w:ind w:left="284" w:hanging="284"/>
        <w:jc w:val="left"/>
        <w:rPr>
          <w:rFonts w:ascii="Calibri" w:hAnsi="Calibri"/>
          <w:color w:val="000000"/>
          <w:sz w:val="19"/>
          <w:szCs w:val="19"/>
        </w:rPr>
      </w:pPr>
      <w:r w:rsidRPr="00301974">
        <w:rPr>
          <w:rFonts w:ascii="Calibri" w:hAnsi="Calibri"/>
          <w:b/>
          <w:sz w:val="19"/>
          <w:szCs w:val="19"/>
        </w:rPr>
        <w:t xml:space="preserve">Propriété des biens. </w:t>
      </w:r>
      <w:r w:rsidRPr="00301974">
        <w:rPr>
          <w:rFonts w:ascii="Calibri" w:hAnsi="Calibri"/>
          <w:color w:val="000000"/>
          <w:sz w:val="19"/>
          <w:szCs w:val="19"/>
        </w:rPr>
        <w:t>Il possède un titre bon et de bonne valeur marchande à l’égard de tous ses biens ; ces biens sont libres de toute priorité, sûreté ou autre affectation similaire, autres que celles déjà consenties en faveur d’une tierce partie.</w:t>
      </w:r>
    </w:p>
    <w:p w14:paraId="6854B80E" w14:textId="77777777" w:rsidR="00301974" w:rsidRPr="00301974" w:rsidRDefault="00301974" w:rsidP="00301974">
      <w:pPr>
        <w:numPr>
          <w:ilvl w:val="0"/>
          <w:numId w:val="15"/>
        </w:numPr>
        <w:tabs>
          <w:tab w:val="left" w:pos="284"/>
        </w:tabs>
        <w:spacing w:before="40" w:line="240" w:lineRule="auto"/>
        <w:ind w:left="284" w:hanging="284"/>
        <w:jc w:val="left"/>
        <w:rPr>
          <w:rFonts w:ascii="Calibri" w:hAnsi="Calibri"/>
          <w:b/>
          <w:sz w:val="19"/>
          <w:szCs w:val="19"/>
        </w:rPr>
      </w:pPr>
      <w:r w:rsidRPr="00301974">
        <w:rPr>
          <w:rFonts w:ascii="Calibri" w:hAnsi="Calibri"/>
          <w:b/>
          <w:spacing w:val="-4"/>
          <w:sz w:val="19"/>
          <w:szCs w:val="19"/>
        </w:rPr>
        <w:t xml:space="preserve">Litiges. </w:t>
      </w:r>
      <w:r w:rsidRPr="00301974">
        <w:rPr>
          <w:rFonts w:ascii="Calibri" w:hAnsi="Calibri"/>
          <w:color w:val="000000"/>
          <w:spacing w:val="-4"/>
          <w:sz w:val="19"/>
          <w:szCs w:val="19"/>
        </w:rPr>
        <w:t>Il n’est impliqué dans aucun litige ou procédure judiciaire</w:t>
      </w:r>
      <w:r w:rsidRPr="00301974">
        <w:rPr>
          <w:rFonts w:ascii="Calibri" w:hAnsi="Calibri"/>
          <w:color w:val="000000"/>
          <w:sz w:val="19"/>
          <w:szCs w:val="19"/>
        </w:rPr>
        <w:t xml:space="preserve"> </w:t>
      </w:r>
      <w:r w:rsidRPr="00301974">
        <w:rPr>
          <w:rFonts w:ascii="Calibri" w:hAnsi="Calibri"/>
          <w:color w:val="000000"/>
          <w:spacing w:val="-2"/>
          <w:sz w:val="19"/>
          <w:szCs w:val="19"/>
        </w:rPr>
        <w:t>susceptible d’affecter de façon significative sa situation financière</w:t>
      </w:r>
      <w:r w:rsidRPr="00301974">
        <w:rPr>
          <w:rFonts w:ascii="Calibri" w:hAnsi="Calibri"/>
          <w:color w:val="000000"/>
          <w:sz w:val="19"/>
          <w:szCs w:val="19"/>
        </w:rPr>
        <w:t xml:space="preserve"> ou sa capacité d’exploiter son entreprise.</w:t>
      </w:r>
    </w:p>
    <w:p w14:paraId="1525E42E" w14:textId="77777777" w:rsidR="00301974" w:rsidRPr="00301974" w:rsidRDefault="00301974" w:rsidP="00301974">
      <w:pPr>
        <w:numPr>
          <w:ilvl w:val="0"/>
          <w:numId w:val="15"/>
        </w:numPr>
        <w:tabs>
          <w:tab w:val="left" w:pos="284"/>
        </w:tabs>
        <w:spacing w:before="40" w:after="120" w:line="240" w:lineRule="auto"/>
        <w:ind w:left="284" w:hanging="284"/>
        <w:jc w:val="left"/>
        <w:rPr>
          <w:rFonts w:ascii="Calibri" w:hAnsi="Calibri"/>
          <w:sz w:val="19"/>
          <w:szCs w:val="19"/>
        </w:rPr>
      </w:pPr>
      <w:bookmarkStart w:id="25" w:name="_Hlk169702345"/>
      <w:r w:rsidRPr="00301974">
        <w:rPr>
          <w:rFonts w:ascii="Calibri" w:hAnsi="Calibri"/>
          <w:b/>
          <w:bCs/>
          <w:sz w:val="19"/>
          <w:szCs w:val="19"/>
        </w:rPr>
        <w:t>Régimes de retraite</w:t>
      </w:r>
      <w:r w:rsidRPr="00301974">
        <w:rPr>
          <w:rFonts w:ascii="Calibri" w:hAnsi="Calibri"/>
          <w:sz w:val="19"/>
          <w:szCs w:val="19"/>
        </w:rPr>
        <w:t>. Il n’a mis en place aucun régime de retraite à prestations déterminées, régime de retraite interentreprises ou tout type de régime de retraite autre qu’un régime à cotisations déterminées, à l’exception des régimes ayant été divulgués à la Banque avant la réception de la présente offre par l’Emprunteur. Les régimes de retraite respectent toutes les exigences légales et réglementaires, dont les lois fiscales et les lois portant sur les prestations de retraite.</w:t>
      </w:r>
      <w:bookmarkEnd w:id="25"/>
    </w:p>
    <w:p w14:paraId="69AF6C2F" w14:textId="77777777" w:rsidR="00301974" w:rsidRPr="00301974" w:rsidRDefault="00301974" w:rsidP="00301974">
      <w:pPr>
        <w:numPr>
          <w:ilvl w:val="0"/>
          <w:numId w:val="15"/>
        </w:numPr>
        <w:tabs>
          <w:tab w:val="left" w:pos="284"/>
        </w:tabs>
        <w:spacing w:before="40" w:after="120" w:line="240" w:lineRule="auto"/>
        <w:ind w:left="284" w:hanging="284"/>
        <w:jc w:val="left"/>
        <w:rPr>
          <w:rFonts w:ascii="Calibri" w:hAnsi="Calibri"/>
          <w:color w:val="000000"/>
          <w:sz w:val="19"/>
          <w:szCs w:val="19"/>
        </w:rPr>
      </w:pPr>
      <w:r w:rsidRPr="00301974">
        <w:rPr>
          <w:rFonts w:ascii="Calibri" w:hAnsi="Calibri"/>
          <w:b/>
          <w:sz w:val="19"/>
          <w:szCs w:val="19"/>
        </w:rPr>
        <w:t xml:space="preserve">Taxes et Impôts. </w:t>
      </w:r>
      <w:r w:rsidRPr="00301974">
        <w:rPr>
          <w:rFonts w:ascii="Calibri" w:hAnsi="Calibri"/>
          <w:sz w:val="19"/>
          <w:szCs w:val="19"/>
        </w:rPr>
        <w:t xml:space="preserve">Il a payé (ou paiera à échéance) tous les impôts, déductions à la source et taxes </w:t>
      </w:r>
      <w:r w:rsidRPr="00301974">
        <w:rPr>
          <w:rFonts w:ascii="Calibri" w:hAnsi="Calibri"/>
          <w:color w:val="000000"/>
          <w:sz w:val="19"/>
          <w:szCs w:val="19"/>
        </w:rPr>
        <w:t>qu’il est tenu de payer ou qui sont imposés à l’égard de ses biens, sans subrogation ou entente de paiement.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301974" w:rsidRPr="00301974" w14:paraId="7B3FEE8F" w14:textId="77777777" w:rsidTr="005610D9">
        <w:trPr>
          <w:trHeight w:val="100"/>
        </w:trPr>
        <w:tc>
          <w:tcPr>
            <w:tcW w:w="5220" w:type="dxa"/>
            <w:tcBorders>
              <w:top w:val="single" w:sz="12" w:space="0" w:color="FA2400"/>
              <w:bottom w:val="single" w:sz="12" w:space="0" w:color="FA2400"/>
            </w:tcBorders>
            <w:tcMar>
              <w:top w:w="113" w:type="dxa"/>
            </w:tcMar>
            <w:vAlign w:val="center"/>
          </w:tcPr>
          <w:p w14:paraId="09D63F1D" w14:textId="77777777" w:rsidR="00301974" w:rsidRPr="00301974" w:rsidRDefault="00301974" w:rsidP="00301974">
            <w:pPr>
              <w:spacing w:after="120" w:line="300" w:lineRule="exact"/>
              <w:ind w:hanging="360"/>
              <w:jc w:val="left"/>
              <w:rPr>
                <w:rFonts w:ascii="Calibri" w:eastAsia="Calibri" w:hAnsi="Calibri"/>
                <w:b/>
                <w:color w:val="004260"/>
                <w:sz w:val="28"/>
                <w:szCs w:val="28"/>
                <w:lang w:eastAsia="en-US"/>
              </w:rPr>
            </w:pPr>
            <w:r w:rsidRPr="00301974">
              <w:rPr>
                <w:rFonts w:ascii="Calibri" w:eastAsia="Calibri" w:hAnsi="Calibri"/>
                <w:b/>
                <w:color w:val="004260"/>
                <w:sz w:val="28"/>
                <w:szCs w:val="28"/>
                <w:lang w:eastAsia="en-US"/>
              </w:rPr>
              <w:t>Engagements</w:t>
            </w:r>
          </w:p>
        </w:tc>
      </w:tr>
    </w:tbl>
    <w:p w14:paraId="5EAFD889" w14:textId="77777777" w:rsidR="00301974" w:rsidRPr="00301974" w:rsidRDefault="00301974" w:rsidP="00301974">
      <w:pPr>
        <w:tabs>
          <w:tab w:val="left" w:pos="2970"/>
        </w:tabs>
        <w:spacing w:before="120" w:after="60" w:line="240" w:lineRule="auto"/>
        <w:rPr>
          <w:rFonts w:ascii="Calibri" w:eastAsia="Calibri" w:hAnsi="Calibri"/>
          <w:sz w:val="19"/>
          <w:szCs w:val="19"/>
          <w:lang w:eastAsia="fr-CA"/>
        </w:rPr>
      </w:pPr>
      <w:r w:rsidRPr="00301974">
        <w:rPr>
          <w:rFonts w:ascii="Calibri" w:eastAsia="Calibri" w:hAnsi="Calibri"/>
          <w:sz w:val="19"/>
          <w:szCs w:val="19"/>
          <w:lang w:eastAsia="fr-CA"/>
        </w:rPr>
        <w:t>L’Emprunteur et toute caution s’engagent à ce qui suit :</w:t>
      </w:r>
    </w:p>
    <w:p w14:paraId="1B12F1E3" w14:textId="77777777" w:rsidR="00301974" w:rsidRPr="00301974" w:rsidRDefault="00301974" w:rsidP="00301974">
      <w:pPr>
        <w:numPr>
          <w:ilvl w:val="0"/>
          <w:numId w:val="16"/>
        </w:numPr>
        <w:tabs>
          <w:tab w:val="left" w:pos="284"/>
          <w:tab w:val="left" w:pos="2970"/>
        </w:tabs>
        <w:spacing w:before="60" w:after="40" w:line="240" w:lineRule="auto"/>
        <w:ind w:left="284" w:hanging="284"/>
        <w:jc w:val="left"/>
        <w:rPr>
          <w:rFonts w:ascii="Calibri" w:eastAsia="Calibri" w:hAnsi="Calibri"/>
          <w:color w:val="000000"/>
          <w:sz w:val="19"/>
          <w:szCs w:val="19"/>
          <w:lang w:eastAsia="fr-CA"/>
        </w:rPr>
      </w:pPr>
      <w:r w:rsidRPr="00301974">
        <w:rPr>
          <w:rFonts w:ascii="Calibri" w:eastAsia="Calibri" w:hAnsi="Calibri"/>
          <w:b/>
          <w:spacing w:val="-4"/>
          <w:sz w:val="19"/>
          <w:szCs w:val="19"/>
          <w:lang w:eastAsia="fr-CA"/>
        </w:rPr>
        <w:t>Poursuite de l’entreprise</w:t>
      </w:r>
      <w:r w:rsidRPr="00301974">
        <w:rPr>
          <w:rFonts w:ascii="Calibri" w:eastAsia="Calibri" w:hAnsi="Calibri"/>
          <w:spacing w:val="-4"/>
          <w:sz w:val="19"/>
          <w:szCs w:val="19"/>
          <w:lang w:eastAsia="fr-CA"/>
        </w:rPr>
        <w:t xml:space="preserve">. </w:t>
      </w:r>
      <w:r w:rsidRPr="00301974">
        <w:rPr>
          <w:rFonts w:ascii="Calibri" w:eastAsia="Calibri" w:hAnsi="Calibri"/>
          <w:color w:val="000000"/>
          <w:spacing w:val="-4"/>
          <w:sz w:val="19"/>
          <w:szCs w:val="19"/>
          <w:lang w:eastAsia="fr-CA"/>
        </w:rPr>
        <w:t>Maintenir l’existence de son entreprise</w:t>
      </w:r>
      <w:r w:rsidRPr="00301974">
        <w:rPr>
          <w:rFonts w:ascii="Calibri" w:eastAsia="Calibri" w:hAnsi="Calibri"/>
          <w:color w:val="000000"/>
          <w:sz w:val="19"/>
          <w:szCs w:val="19"/>
          <w:lang w:eastAsia="fr-CA"/>
        </w:rPr>
        <w:t xml:space="preserve"> et à ne pas modifier sa structure corporative.</w:t>
      </w:r>
    </w:p>
    <w:p w14:paraId="40D65D71" w14:textId="77777777" w:rsidR="00301974" w:rsidRPr="00301974" w:rsidRDefault="00301974" w:rsidP="00301974">
      <w:pPr>
        <w:numPr>
          <w:ilvl w:val="0"/>
          <w:numId w:val="16"/>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But du financement</w:t>
      </w:r>
      <w:r w:rsidRPr="00301974">
        <w:rPr>
          <w:rFonts w:ascii="Calibri" w:eastAsia="Calibri" w:hAnsi="Calibri"/>
          <w:sz w:val="19"/>
          <w:szCs w:val="19"/>
          <w:lang w:eastAsia="fr-CA"/>
        </w:rPr>
        <w:t>. Utiliser le produit du financement aux fins prévues à la présente offre.</w:t>
      </w:r>
    </w:p>
    <w:p w14:paraId="7ACB98EE" w14:textId="77777777" w:rsidR="00301974" w:rsidRPr="00301974" w:rsidRDefault="00301974" w:rsidP="00301974">
      <w:pPr>
        <w:numPr>
          <w:ilvl w:val="0"/>
          <w:numId w:val="16"/>
        </w:numPr>
        <w:tabs>
          <w:tab w:val="left" w:pos="284"/>
          <w:tab w:val="left" w:pos="567"/>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pacing w:val="8"/>
          <w:sz w:val="19"/>
          <w:szCs w:val="19"/>
          <w:lang w:eastAsia="fr-CA"/>
        </w:rPr>
        <w:t>Renseignements et documents</w:t>
      </w:r>
      <w:r w:rsidRPr="00301974">
        <w:rPr>
          <w:rFonts w:ascii="Calibri" w:eastAsia="Calibri" w:hAnsi="Calibri"/>
          <w:spacing w:val="8"/>
          <w:sz w:val="19"/>
          <w:szCs w:val="19"/>
          <w:lang w:eastAsia="fr-CA"/>
        </w:rPr>
        <w:t>. Fournir à la Banque tout renseignement ou document que la Banque pourra raisonnablement demander et s’assurer que ceux-ci soient</w:t>
      </w:r>
      <w:r w:rsidRPr="00301974">
        <w:rPr>
          <w:rFonts w:ascii="Calibri" w:eastAsia="Calibri" w:hAnsi="Calibri"/>
          <w:sz w:val="19"/>
          <w:szCs w:val="19"/>
          <w:lang w:eastAsia="fr-CA"/>
        </w:rPr>
        <w:t xml:space="preserve"> exacts, peu importe le support (papier, électronique, verbal ou autres) et comportant ou non la signature d’un représentant, afin que la Banque puisse les considérer comme valablement émis sans autre formalité. </w:t>
      </w:r>
    </w:p>
    <w:p w14:paraId="6FB6DD57" w14:textId="77777777" w:rsidR="00301974" w:rsidRPr="00301974" w:rsidRDefault="00301974" w:rsidP="00301974">
      <w:pPr>
        <w:numPr>
          <w:ilvl w:val="0"/>
          <w:numId w:val="16"/>
        </w:numPr>
        <w:tabs>
          <w:tab w:val="left" w:pos="284"/>
          <w:tab w:val="left" w:pos="2970"/>
        </w:tabs>
        <w:spacing w:before="40" w:line="240" w:lineRule="auto"/>
        <w:ind w:left="284" w:hanging="284"/>
        <w:jc w:val="left"/>
        <w:rPr>
          <w:rFonts w:ascii="Calibri" w:eastAsia="Calibri" w:hAnsi="Calibri"/>
          <w:b/>
          <w:sz w:val="19"/>
          <w:szCs w:val="19"/>
          <w:lang w:eastAsia="fr-CA"/>
        </w:rPr>
      </w:pPr>
      <w:r w:rsidRPr="00301974">
        <w:rPr>
          <w:rFonts w:ascii="Calibri" w:eastAsia="Calibri" w:hAnsi="Calibri"/>
          <w:b/>
          <w:sz w:val="19"/>
          <w:szCs w:val="19"/>
          <w:lang w:eastAsia="fr-CA"/>
        </w:rPr>
        <w:t xml:space="preserve">Sûreté. </w:t>
      </w:r>
      <w:r w:rsidRPr="00301974">
        <w:rPr>
          <w:rFonts w:ascii="Calibri" w:eastAsia="Calibri" w:hAnsi="Calibri"/>
          <w:sz w:val="19"/>
          <w:szCs w:val="19"/>
          <w:lang w:eastAsia="fr-CA"/>
        </w:rPr>
        <w:t>Consentir à la Banque toute sûreté additionnelle qu’elle peut exiger de temps à autre.</w:t>
      </w:r>
    </w:p>
    <w:p w14:paraId="55564E9C" w14:textId="77777777" w:rsidR="00301974" w:rsidRPr="00301974" w:rsidRDefault="00301974" w:rsidP="00301974">
      <w:pPr>
        <w:numPr>
          <w:ilvl w:val="0"/>
          <w:numId w:val="16"/>
        </w:numPr>
        <w:tabs>
          <w:tab w:val="left" w:pos="284"/>
          <w:tab w:val="left" w:pos="567"/>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Visite et accès</w:t>
      </w:r>
      <w:r w:rsidRPr="00301974">
        <w:rPr>
          <w:rFonts w:ascii="Calibri" w:eastAsia="Calibri" w:hAnsi="Calibri"/>
          <w:sz w:val="19"/>
          <w:szCs w:val="19"/>
          <w:lang w:eastAsia="fr-CA"/>
        </w:rPr>
        <w:t xml:space="preserve">. Donner, en tout temps, aux représentants </w:t>
      </w:r>
      <w:r w:rsidRPr="00301974">
        <w:rPr>
          <w:rFonts w:ascii="Calibri" w:eastAsia="Calibri" w:hAnsi="Calibri"/>
          <w:sz w:val="19"/>
          <w:szCs w:val="19"/>
          <w:lang w:eastAsia="fr-CA"/>
        </w:rPr>
        <w:br/>
        <w:t xml:space="preserve">ou mandataires de la Banque, le droit de visite et d’accès à </w:t>
      </w:r>
      <w:r w:rsidRPr="00301974">
        <w:rPr>
          <w:rFonts w:ascii="Calibri" w:eastAsia="Calibri" w:hAnsi="Calibri"/>
          <w:sz w:val="19"/>
          <w:szCs w:val="19"/>
          <w:lang w:eastAsia="fr-CA"/>
        </w:rPr>
        <w:br/>
        <w:t xml:space="preserve">ses établissements, le droit d’examiner ses livres de comptes </w:t>
      </w:r>
      <w:r w:rsidRPr="00301974">
        <w:rPr>
          <w:rFonts w:ascii="Calibri" w:eastAsia="Calibri" w:hAnsi="Calibri"/>
          <w:sz w:val="19"/>
          <w:szCs w:val="19"/>
          <w:lang w:eastAsia="fr-CA"/>
        </w:rPr>
        <w:br/>
        <w:t xml:space="preserve">et autres registres et d’en prendre des extraits ou d’en faire </w:t>
      </w:r>
      <w:r w:rsidRPr="00301974">
        <w:rPr>
          <w:rFonts w:ascii="Calibri" w:eastAsia="Calibri" w:hAnsi="Calibri"/>
          <w:sz w:val="19"/>
          <w:szCs w:val="19"/>
          <w:lang w:eastAsia="fr-CA"/>
        </w:rPr>
        <w:br/>
        <w:t>des photocopies. </w:t>
      </w:r>
    </w:p>
    <w:p w14:paraId="6B12A830" w14:textId="77777777" w:rsidR="00301974" w:rsidRPr="00301974" w:rsidRDefault="00301974" w:rsidP="00301974">
      <w:pPr>
        <w:numPr>
          <w:ilvl w:val="0"/>
          <w:numId w:val="16"/>
        </w:numPr>
        <w:tabs>
          <w:tab w:val="left" w:pos="284"/>
          <w:tab w:val="left" w:pos="567"/>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 xml:space="preserve">Assurance. </w:t>
      </w:r>
      <w:r w:rsidRPr="00301974">
        <w:rPr>
          <w:rFonts w:ascii="Calibri" w:eastAsia="Calibri" w:hAnsi="Calibri"/>
          <w:sz w:val="19"/>
          <w:szCs w:val="19"/>
          <w:lang w:eastAsia="fr-CA"/>
        </w:rPr>
        <w:t xml:space="preserve">Maintenir sur ses biens une couverture d’assurance pour pertes ou dommages attribuables au feu et à tout autre risque contre lequel des entreprises de même nature s’assurent généralement. </w:t>
      </w:r>
    </w:p>
    <w:p w14:paraId="45CB1A65" w14:textId="77777777" w:rsidR="00301974" w:rsidRPr="00301974" w:rsidRDefault="00301974" w:rsidP="00301974">
      <w:pPr>
        <w:numPr>
          <w:ilvl w:val="0"/>
          <w:numId w:val="16"/>
        </w:numPr>
        <w:tabs>
          <w:tab w:val="left" w:pos="284"/>
          <w:tab w:val="left" w:pos="567"/>
          <w:tab w:val="left" w:pos="2970"/>
        </w:tabs>
        <w:spacing w:before="40" w:line="240" w:lineRule="auto"/>
        <w:ind w:left="284" w:hanging="284"/>
        <w:jc w:val="left"/>
        <w:rPr>
          <w:rFonts w:ascii="Calibri" w:eastAsia="Calibri" w:hAnsi="Calibri"/>
          <w:bCs/>
          <w:sz w:val="19"/>
          <w:szCs w:val="19"/>
          <w:lang w:eastAsia="fr-CA"/>
        </w:rPr>
      </w:pPr>
      <w:r w:rsidRPr="00301974">
        <w:rPr>
          <w:rFonts w:ascii="Calibri" w:eastAsia="Calibri" w:hAnsi="Calibri"/>
          <w:b/>
          <w:sz w:val="19"/>
          <w:szCs w:val="19"/>
          <w:lang w:eastAsia="fr-CA"/>
        </w:rPr>
        <w:t xml:space="preserve">Régimes de retraite. </w:t>
      </w:r>
      <w:r w:rsidRPr="00301974">
        <w:rPr>
          <w:rFonts w:ascii="Calibri" w:eastAsia="Calibri" w:hAnsi="Calibri"/>
          <w:bCs/>
          <w:sz w:val="19"/>
          <w:szCs w:val="19"/>
          <w:lang w:eastAsia="fr-CA"/>
        </w:rPr>
        <w:t>Assurer la conformité des régimes de retraite avec toutes les lois portant sur les prestations de retraite, y compris en comblant tout déficit de solvabilité ou passif non-capitalisé du régime de retraite, le cas échéant.</w:t>
      </w:r>
    </w:p>
    <w:p w14:paraId="1BC07055" w14:textId="77777777" w:rsidR="00301974" w:rsidRPr="00301974" w:rsidRDefault="00301974" w:rsidP="00301974">
      <w:pPr>
        <w:numPr>
          <w:ilvl w:val="0"/>
          <w:numId w:val="16"/>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Environnement.</w:t>
      </w:r>
      <w:r w:rsidRPr="00301974">
        <w:rPr>
          <w:rFonts w:ascii="Calibri" w:eastAsia="Calibri" w:hAnsi="Calibri"/>
          <w:sz w:val="19"/>
          <w:szCs w:val="19"/>
          <w:lang w:eastAsia="fr-CA"/>
        </w:rPr>
        <w:t xml:space="preserve"> </w:t>
      </w:r>
    </w:p>
    <w:p w14:paraId="40A225F9" w14:textId="77777777" w:rsidR="00301974" w:rsidRPr="00301974" w:rsidRDefault="00301974" w:rsidP="00301974">
      <w:pPr>
        <w:numPr>
          <w:ilvl w:val="0"/>
          <w:numId w:val="17"/>
        </w:numPr>
        <w:tabs>
          <w:tab w:val="left" w:pos="284"/>
        </w:tabs>
        <w:spacing w:before="40" w:after="20" w:line="240" w:lineRule="auto"/>
        <w:ind w:left="568" w:hanging="284"/>
        <w:jc w:val="left"/>
        <w:rPr>
          <w:rFonts w:ascii="Calibri" w:eastAsia="Calibri" w:hAnsi="Calibri"/>
          <w:sz w:val="19"/>
          <w:szCs w:val="19"/>
          <w:lang w:eastAsia="fr-CA"/>
        </w:rPr>
      </w:pPr>
      <w:r w:rsidRPr="00301974">
        <w:rPr>
          <w:rFonts w:ascii="Calibri" w:eastAsia="Calibri" w:hAnsi="Calibri"/>
          <w:sz w:val="19"/>
          <w:szCs w:val="19"/>
          <w:lang w:eastAsia="fr-CA"/>
        </w:rPr>
        <w:t>Respecter les exigences légales visant la protection de l’environnement à l’égard de ses biens et de tous les sites où il exploite son entreprise ;</w:t>
      </w:r>
    </w:p>
    <w:p w14:paraId="2797AB08" w14:textId="77777777" w:rsidR="00301974" w:rsidRPr="00301974" w:rsidRDefault="00301974" w:rsidP="00301974">
      <w:pPr>
        <w:numPr>
          <w:ilvl w:val="0"/>
          <w:numId w:val="17"/>
        </w:numPr>
        <w:tabs>
          <w:tab w:val="left" w:pos="284"/>
        </w:tabs>
        <w:spacing w:before="40" w:after="20" w:line="240" w:lineRule="auto"/>
        <w:ind w:left="568" w:hanging="284"/>
        <w:jc w:val="left"/>
        <w:rPr>
          <w:rFonts w:ascii="Calibri" w:eastAsia="Calibri" w:hAnsi="Calibri"/>
          <w:sz w:val="19"/>
          <w:szCs w:val="19"/>
          <w:lang w:eastAsia="fr-CA"/>
        </w:rPr>
      </w:pPr>
      <w:r w:rsidRPr="00301974">
        <w:rPr>
          <w:rFonts w:ascii="Calibri" w:eastAsia="Calibri" w:hAnsi="Calibri"/>
          <w:spacing w:val="-8"/>
          <w:sz w:val="19"/>
          <w:szCs w:val="19"/>
          <w:lang w:eastAsia="fr-CA"/>
        </w:rPr>
        <w:t>Fournir, à ses frais et sur demande de la Banque, toute information ou rapport quant à sa situation environnementale</w:t>
      </w:r>
      <w:r w:rsidRPr="00301974">
        <w:rPr>
          <w:rFonts w:ascii="Calibri" w:eastAsia="Calibri" w:hAnsi="Calibri"/>
          <w:sz w:val="19"/>
          <w:szCs w:val="19"/>
          <w:lang w:eastAsia="fr-CA"/>
        </w:rPr>
        <w:t xml:space="preserve"> ou à celle de toute propriété voisine ; et </w:t>
      </w:r>
    </w:p>
    <w:p w14:paraId="00892921" w14:textId="77777777" w:rsidR="00301974" w:rsidRPr="00301974" w:rsidRDefault="00301974" w:rsidP="00301974">
      <w:pPr>
        <w:numPr>
          <w:ilvl w:val="0"/>
          <w:numId w:val="17"/>
        </w:numPr>
        <w:tabs>
          <w:tab w:val="left" w:pos="284"/>
        </w:tabs>
        <w:spacing w:before="40" w:line="240" w:lineRule="auto"/>
        <w:ind w:left="568" w:hanging="284"/>
        <w:jc w:val="left"/>
        <w:rPr>
          <w:rFonts w:ascii="Calibri" w:eastAsia="Calibri" w:hAnsi="Calibri"/>
          <w:sz w:val="19"/>
          <w:szCs w:val="19"/>
          <w:lang w:eastAsia="fr-CA"/>
        </w:rPr>
      </w:pPr>
      <w:r w:rsidRPr="00301974">
        <w:rPr>
          <w:rFonts w:ascii="Calibri" w:eastAsia="Calibri" w:hAnsi="Calibri"/>
          <w:sz w:val="19"/>
          <w:szCs w:val="19"/>
          <w:lang w:eastAsia="fr-CA"/>
        </w:rPr>
        <w:t>Indemniser la Banque pour tout dommage subi ou toute responsabilité encourue par elle en raison du non-respect des exigences légales.</w:t>
      </w:r>
    </w:p>
    <w:p w14:paraId="28FB7496" w14:textId="77777777" w:rsidR="00301974" w:rsidRPr="00301974" w:rsidRDefault="00301974" w:rsidP="00301974">
      <w:pPr>
        <w:tabs>
          <w:tab w:val="left" w:pos="851"/>
        </w:tabs>
        <w:spacing w:before="40" w:after="60" w:line="240" w:lineRule="auto"/>
        <w:ind w:left="284"/>
        <w:rPr>
          <w:rFonts w:ascii="Calibri" w:eastAsia="Calibri" w:hAnsi="Calibri"/>
          <w:sz w:val="19"/>
          <w:szCs w:val="19"/>
          <w:lang w:eastAsia="fr-CA"/>
        </w:rPr>
      </w:pPr>
      <w:r w:rsidRPr="00301974">
        <w:rPr>
          <w:rFonts w:ascii="Calibri" w:eastAsia="Calibri" w:hAnsi="Calibri"/>
          <w:spacing w:val="-6"/>
          <w:sz w:val="19"/>
          <w:szCs w:val="19"/>
          <w:lang w:eastAsia="fr-CA"/>
        </w:rPr>
        <w:t>Ces engagements se poursuivent malgré la radiation des sûretés</w:t>
      </w:r>
      <w:r w:rsidRPr="00301974">
        <w:rPr>
          <w:rFonts w:ascii="Calibri" w:eastAsia="Calibri" w:hAnsi="Calibri"/>
          <w:sz w:val="19"/>
          <w:szCs w:val="19"/>
          <w:lang w:eastAsia="fr-CA"/>
        </w:rPr>
        <w:t xml:space="preserve"> ou le remboursement complet et final de toute somme due par l’Emprunteur à la Banque.</w:t>
      </w:r>
    </w:p>
    <w:p w14:paraId="51B46EAA" w14:textId="77777777" w:rsidR="00301974" w:rsidRPr="00301974" w:rsidRDefault="00301974" w:rsidP="00301974">
      <w:pPr>
        <w:numPr>
          <w:ilvl w:val="0"/>
          <w:numId w:val="18"/>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C</w:t>
      </w:r>
      <w:r w:rsidRPr="00301974">
        <w:rPr>
          <w:rFonts w:ascii="Calibri" w:eastAsia="Calibri" w:hAnsi="Calibri"/>
          <w:b/>
          <w:spacing w:val="-4"/>
          <w:sz w:val="19"/>
          <w:szCs w:val="19"/>
          <w:lang w:eastAsia="fr-CA"/>
        </w:rPr>
        <w:t>as de défaut</w:t>
      </w:r>
      <w:r w:rsidRPr="00301974">
        <w:rPr>
          <w:rFonts w:ascii="Calibri" w:eastAsia="Calibri" w:hAnsi="Calibri"/>
          <w:spacing w:val="-4"/>
          <w:sz w:val="19"/>
          <w:szCs w:val="19"/>
          <w:lang w:eastAsia="fr-CA"/>
        </w:rPr>
        <w:t>. Aviser la Banque, sans délai, de tout cas de défaut</w:t>
      </w:r>
      <w:r w:rsidRPr="00301974">
        <w:rPr>
          <w:rFonts w:ascii="Calibri" w:eastAsia="Calibri" w:hAnsi="Calibri"/>
          <w:sz w:val="19"/>
          <w:szCs w:val="19"/>
          <w:lang w:eastAsia="fr-CA"/>
        </w:rPr>
        <w:t xml:space="preserve"> ou tout événement qui suite à un avis ou à l’expiration d’un délai pourra constituer un cas de défaut. </w:t>
      </w:r>
    </w:p>
    <w:p w14:paraId="120662BD" w14:textId="77777777" w:rsidR="00301974" w:rsidRPr="00301974" w:rsidRDefault="00301974" w:rsidP="00301974">
      <w:pPr>
        <w:numPr>
          <w:ilvl w:val="0"/>
          <w:numId w:val="18"/>
        </w:numPr>
        <w:tabs>
          <w:tab w:val="left" w:pos="284"/>
          <w:tab w:val="left" w:pos="851"/>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Véracité des déclarations et garanties.</w:t>
      </w:r>
      <w:r w:rsidRPr="00301974">
        <w:rPr>
          <w:rFonts w:ascii="Calibri" w:eastAsia="Calibri" w:hAnsi="Calibri"/>
          <w:sz w:val="19"/>
          <w:szCs w:val="19"/>
          <w:lang w:eastAsia="fr-CA"/>
        </w:rPr>
        <w:t xml:space="preserve"> S’assurer que chacune des déclarations et garanties contenues aux présentes demeurent en tout temps vraie et exacte.</w:t>
      </w:r>
    </w:p>
    <w:p w14:paraId="1A06A8E8" w14:textId="77777777" w:rsidR="00301974" w:rsidRPr="00301974" w:rsidRDefault="00301974" w:rsidP="00301974">
      <w:pPr>
        <w:tabs>
          <w:tab w:val="left" w:pos="284"/>
          <w:tab w:val="left" w:pos="851"/>
        </w:tabs>
        <w:spacing w:before="40" w:line="240" w:lineRule="auto"/>
        <w:rPr>
          <w:rFonts w:ascii="Calibri" w:eastAsia="Calibri" w:hAnsi="Calibri"/>
          <w:sz w:val="18"/>
          <w:szCs w:val="18"/>
          <w:lang w:eastAsia="fr-CA"/>
        </w:rPr>
      </w:pPr>
      <w:r w:rsidRPr="00301974">
        <w:rPr>
          <w:rFonts w:ascii="Calibri" w:eastAsia="Calibri" w:hAnsi="Calibri"/>
          <w:spacing w:val="-4"/>
          <w:sz w:val="19"/>
          <w:szCs w:val="19"/>
          <w:lang w:eastAsia="fr-CA"/>
        </w:rPr>
        <w:t>L’Emprunteur et toute caution s’engagent à obtenir le consentement</w:t>
      </w:r>
      <w:r w:rsidRPr="00301974">
        <w:rPr>
          <w:rFonts w:ascii="Calibri" w:eastAsia="Calibri" w:hAnsi="Calibri"/>
          <w:sz w:val="19"/>
          <w:szCs w:val="19"/>
          <w:lang w:eastAsia="fr-CA"/>
        </w:rPr>
        <w:t xml:space="preserve"> de la Banque avant de poser les gestes suivants :</w:t>
      </w:r>
    </w:p>
    <w:p w14:paraId="0C8A8142" w14:textId="77777777" w:rsidR="00301974" w:rsidRPr="00301974" w:rsidRDefault="00301974" w:rsidP="00301974">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Distributions et prêts</w:t>
      </w:r>
      <w:r w:rsidRPr="00301974">
        <w:rPr>
          <w:rFonts w:ascii="Calibri" w:eastAsia="Calibri" w:hAnsi="Calibri"/>
          <w:sz w:val="19"/>
          <w:szCs w:val="19"/>
          <w:lang w:eastAsia="fr-CA"/>
        </w:rPr>
        <w:t xml:space="preserve">. Consentir des avances ou tout type de </w:t>
      </w:r>
      <w:r w:rsidRPr="00301974">
        <w:rPr>
          <w:rFonts w:ascii="Calibri" w:eastAsia="Calibri" w:hAnsi="Calibri"/>
          <w:spacing w:val="-6"/>
          <w:sz w:val="19"/>
          <w:szCs w:val="19"/>
          <w:lang w:eastAsia="fr-CA"/>
        </w:rPr>
        <w:t>distribution à ses dirigeants, administrateurs, actionnaires, associés</w:t>
      </w:r>
      <w:r w:rsidRPr="00301974">
        <w:rPr>
          <w:rFonts w:ascii="Calibri" w:eastAsia="Calibri" w:hAnsi="Calibri"/>
          <w:sz w:val="19"/>
          <w:szCs w:val="19"/>
          <w:lang w:eastAsia="fr-CA"/>
        </w:rPr>
        <w:t>, membres ou personnes liées. </w:t>
      </w:r>
    </w:p>
    <w:p w14:paraId="388D8490" w14:textId="77777777" w:rsidR="00301974" w:rsidRPr="00301974" w:rsidRDefault="00301974" w:rsidP="00301974">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pacing w:val="-6"/>
          <w:sz w:val="19"/>
          <w:szCs w:val="19"/>
          <w:lang w:eastAsia="fr-CA"/>
        </w:rPr>
        <w:t>Cautionnements</w:t>
      </w:r>
      <w:r w:rsidRPr="00301974">
        <w:rPr>
          <w:rFonts w:ascii="Calibri" w:eastAsia="Calibri" w:hAnsi="Calibri"/>
          <w:spacing w:val="-6"/>
          <w:sz w:val="19"/>
          <w:szCs w:val="19"/>
          <w:lang w:eastAsia="fr-CA"/>
        </w:rPr>
        <w:t>. Consentir une aide financière, un investissement,</w:t>
      </w:r>
      <w:r w:rsidRPr="00301974">
        <w:rPr>
          <w:rFonts w:ascii="Calibri" w:eastAsia="Calibri" w:hAnsi="Calibri"/>
          <w:sz w:val="19"/>
          <w:szCs w:val="19"/>
          <w:lang w:eastAsia="fr-CA"/>
        </w:rPr>
        <w:t xml:space="preserve"> un cautionnement ou une garantie pour le compte d’un tiers autre qu’une filiale.</w:t>
      </w:r>
    </w:p>
    <w:p w14:paraId="28235C02" w14:textId="77777777" w:rsidR="00301974" w:rsidRPr="00301974" w:rsidRDefault="00301974" w:rsidP="00301974">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Nature des affaires</w:t>
      </w:r>
      <w:r w:rsidRPr="00301974">
        <w:rPr>
          <w:rFonts w:ascii="Calibri" w:eastAsia="Calibri" w:hAnsi="Calibri"/>
          <w:sz w:val="19"/>
          <w:szCs w:val="19"/>
          <w:lang w:eastAsia="fr-CA"/>
        </w:rPr>
        <w:t>. Modifier la nature de ses opérations ou de son entreprise.</w:t>
      </w:r>
    </w:p>
    <w:p w14:paraId="6F8D8E71" w14:textId="77777777" w:rsidR="00301974" w:rsidRPr="00301974" w:rsidRDefault="00301974" w:rsidP="00301974">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Changement au projet</w:t>
      </w:r>
      <w:r w:rsidRPr="00301974">
        <w:rPr>
          <w:rFonts w:ascii="Calibri" w:eastAsia="Calibri" w:hAnsi="Calibri"/>
          <w:sz w:val="19"/>
          <w:szCs w:val="19"/>
          <w:lang w:eastAsia="fr-CA"/>
        </w:rPr>
        <w:t>. Modifier significativement un projet financé par la Banque.</w:t>
      </w:r>
    </w:p>
    <w:p w14:paraId="249E7D76" w14:textId="77777777" w:rsidR="00301974" w:rsidRPr="00301974" w:rsidRDefault="00301974" w:rsidP="00301974">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t xml:space="preserve">Fusion. </w:t>
      </w:r>
      <w:r w:rsidRPr="00301974">
        <w:rPr>
          <w:rFonts w:ascii="Calibri" w:eastAsia="Calibri" w:hAnsi="Calibri"/>
          <w:sz w:val="19"/>
          <w:szCs w:val="19"/>
          <w:lang w:eastAsia="fr-CA"/>
        </w:rPr>
        <w:t>Se fusionner avec toute autre entreprise ou continuer son existence dans une autre juridiction.</w:t>
      </w:r>
    </w:p>
    <w:p w14:paraId="6F3FEDCF" w14:textId="77777777" w:rsidR="00301974" w:rsidRPr="00301974" w:rsidRDefault="00301974" w:rsidP="00301974">
      <w:pPr>
        <w:numPr>
          <w:ilvl w:val="0"/>
          <w:numId w:val="19"/>
        </w:numPr>
        <w:tabs>
          <w:tab w:val="left" w:pos="284"/>
          <w:tab w:val="left" w:pos="2970"/>
        </w:tabs>
        <w:spacing w:before="40" w:line="240" w:lineRule="auto"/>
        <w:ind w:left="284" w:hanging="284"/>
        <w:jc w:val="left"/>
        <w:rPr>
          <w:rFonts w:ascii="Calibri" w:eastAsia="Calibri" w:hAnsi="Calibri"/>
          <w:sz w:val="19"/>
          <w:szCs w:val="19"/>
          <w:lang w:eastAsia="fr-CA"/>
        </w:rPr>
      </w:pPr>
      <w:r w:rsidRPr="00301974">
        <w:rPr>
          <w:rFonts w:ascii="Calibri" w:eastAsia="Calibri" w:hAnsi="Calibri"/>
          <w:b/>
          <w:sz w:val="19"/>
          <w:szCs w:val="19"/>
          <w:lang w:eastAsia="fr-CA"/>
        </w:rPr>
        <w:lastRenderedPageBreak/>
        <w:t>Disposition de biens et changement de contrôle</w:t>
      </w:r>
      <w:r w:rsidRPr="00301974">
        <w:rPr>
          <w:rFonts w:ascii="Calibri" w:eastAsia="Calibri" w:hAnsi="Calibri"/>
          <w:sz w:val="19"/>
          <w:szCs w:val="19"/>
          <w:lang w:eastAsia="fr-CA"/>
        </w:rPr>
        <w:t>. Vendre une partie substantielle de ses biens, permettre tout changement dans l’actionnariat, la propriété ou dans la structure du capital de l’Emprunteur.</w:t>
      </w:r>
    </w:p>
    <w:p w14:paraId="02930528" w14:textId="77777777" w:rsidR="00301974" w:rsidRPr="00301974" w:rsidRDefault="00301974" w:rsidP="00301974">
      <w:pPr>
        <w:numPr>
          <w:ilvl w:val="0"/>
          <w:numId w:val="19"/>
        </w:numPr>
        <w:tabs>
          <w:tab w:val="left" w:pos="284"/>
          <w:tab w:val="left" w:pos="2970"/>
        </w:tabs>
        <w:spacing w:before="60" w:after="120" w:line="240" w:lineRule="auto"/>
        <w:ind w:left="284" w:hanging="284"/>
        <w:jc w:val="left"/>
        <w:rPr>
          <w:rFonts w:ascii="Calibri" w:eastAsia="Calibri" w:hAnsi="Calibri"/>
          <w:sz w:val="19"/>
          <w:szCs w:val="19"/>
          <w:lang w:eastAsia="fr-CA"/>
        </w:rPr>
      </w:pPr>
      <w:r w:rsidRPr="00301974">
        <w:rPr>
          <w:rFonts w:ascii="Calibri" w:eastAsia="Calibri" w:hAnsi="Calibri"/>
          <w:b/>
          <w:spacing w:val="-4"/>
          <w:sz w:val="19"/>
          <w:szCs w:val="19"/>
          <w:lang w:eastAsia="fr-CA"/>
        </w:rPr>
        <w:t>Interdiction de céder</w:t>
      </w:r>
      <w:r w:rsidRPr="00301974">
        <w:rPr>
          <w:rFonts w:ascii="Calibri" w:eastAsia="Calibri" w:hAnsi="Calibri"/>
          <w:spacing w:val="-4"/>
          <w:sz w:val="19"/>
          <w:szCs w:val="19"/>
          <w:lang w:eastAsia="fr-CA"/>
        </w:rPr>
        <w:t>. Céder les droits que lui confère la présente</w:t>
      </w:r>
      <w:r w:rsidRPr="00301974">
        <w:rPr>
          <w:rFonts w:ascii="Calibri" w:eastAsia="Calibri" w:hAnsi="Calibri"/>
          <w:sz w:val="19"/>
          <w:szCs w:val="19"/>
          <w:lang w:eastAsia="fr-CA"/>
        </w:rPr>
        <w:t xml:space="preserve"> offre ou hypothéquer, grever ou autrement donner une sûreté, sur ses biens meubles ou immeubles.</w:t>
      </w:r>
    </w:p>
    <w:p w14:paraId="5D3972D2" w14:textId="77777777" w:rsidR="00301974" w:rsidRPr="00301974" w:rsidRDefault="00301974" w:rsidP="00301974">
      <w:pPr>
        <w:numPr>
          <w:ilvl w:val="0"/>
          <w:numId w:val="19"/>
        </w:numPr>
        <w:tabs>
          <w:tab w:val="left" w:pos="284"/>
        </w:tabs>
        <w:spacing w:before="40" w:after="120" w:line="240" w:lineRule="auto"/>
        <w:ind w:left="283" w:hanging="357"/>
        <w:contextualSpacing/>
        <w:jc w:val="left"/>
        <w:rPr>
          <w:rFonts w:ascii="Aptos" w:eastAsia="Aptos" w:hAnsi="Aptos" w:cs="Times New Roman"/>
          <w:kern w:val="2"/>
          <w:sz w:val="22"/>
          <w:szCs w:val="22"/>
          <w:lang w:eastAsia="en-US"/>
        </w:rPr>
      </w:pPr>
      <w:r w:rsidRPr="00301974">
        <w:rPr>
          <w:rFonts w:ascii="Calibri" w:eastAsia="Aptos" w:hAnsi="Calibri" w:cs="Times New Roman"/>
          <w:b/>
          <w:kern w:val="2"/>
          <w:sz w:val="19"/>
          <w:szCs w:val="19"/>
          <w:lang w:eastAsia="en-US"/>
        </w:rPr>
        <w:t>Régimes de retraite</w:t>
      </w:r>
      <w:r w:rsidRPr="00301974">
        <w:rPr>
          <w:rFonts w:ascii="Calibri" w:eastAsia="Aptos" w:hAnsi="Calibri" w:cs="Times New Roman"/>
          <w:kern w:val="2"/>
          <w:sz w:val="19"/>
          <w:szCs w:val="19"/>
          <w:lang w:eastAsia="en-US"/>
        </w:rPr>
        <w:t xml:space="preserve">. Créer, assumer ou mettre en place un régime de retraite à prestations déterminées ou un régime de retraite interentreprises ou tout type de régime de retraite autre qu’un régime à cotisations déterminées. </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301974" w:rsidRPr="00301974" w14:paraId="3AC9A211" w14:textId="77777777" w:rsidTr="005610D9">
        <w:trPr>
          <w:trHeight w:val="100"/>
        </w:trPr>
        <w:tc>
          <w:tcPr>
            <w:tcW w:w="5220" w:type="dxa"/>
            <w:tcBorders>
              <w:top w:val="single" w:sz="12" w:space="0" w:color="FA2400"/>
              <w:bottom w:val="single" w:sz="12" w:space="0" w:color="FA2400"/>
            </w:tcBorders>
            <w:tcMar>
              <w:top w:w="113" w:type="dxa"/>
            </w:tcMar>
            <w:vAlign w:val="center"/>
          </w:tcPr>
          <w:p w14:paraId="7FF6D155" w14:textId="77777777" w:rsidR="00301974" w:rsidRPr="00301974" w:rsidRDefault="00301974" w:rsidP="00301974">
            <w:pPr>
              <w:spacing w:after="120" w:line="300" w:lineRule="exact"/>
              <w:ind w:hanging="360"/>
              <w:jc w:val="left"/>
              <w:rPr>
                <w:rFonts w:ascii="Calibri" w:eastAsia="Calibri" w:hAnsi="Calibri"/>
                <w:b/>
                <w:color w:val="004260"/>
                <w:sz w:val="28"/>
                <w:szCs w:val="28"/>
                <w:lang w:eastAsia="en-US"/>
              </w:rPr>
            </w:pPr>
            <w:r w:rsidRPr="00301974">
              <w:rPr>
                <w:rFonts w:ascii="Calibri" w:eastAsia="Calibri" w:hAnsi="Calibri"/>
                <w:b/>
                <w:color w:val="004260"/>
                <w:sz w:val="28"/>
                <w:szCs w:val="28"/>
                <w:lang w:eastAsia="en-US"/>
              </w:rPr>
              <w:t>Défauts</w:t>
            </w:r>
          </w:p>
        </w:tc>
      </w:tr>
    </w:tbl>
    <w:p w14:paraId="645B2723" w14:textId="77777777" w:rsidR="00301974" w:rsidRPr="00301974" w:rsidRDefault="00301974" w:rsidP="00301974">
      <w:pPr>
        <w:tabs>
          <w:tab w:val="left" w:pos="2970"/>
        </w:tabs>
        <w:spacing w:before="120" w:line="240" w:lineRule="auto"/>
        <w:rPr>
          <w:rFonts w:ascii="Calibri" w:eastAsia="Calibri" w:hAnsi="Calibri"/>
          <w:sz w:val="19"/>
          <w:szCs w:val="19"/>
          <w:lang w:eastAsia="fr-CA"/>
        </w:rPr>
      </w:pPr>
      <w:r w:rsidRPr="00301974">
        <w:rPr>
          <w:rFonts w:ascii="Calibri" w:eastAsia="Calibri" w:hAnsi="Calibri"/>
          <w:sz w:val="19"/>
          <w:szCs w:val="19"/>
          <w:lang w:eastAsia="fr-CA"/>
        </w:rPr>
        <w:t>La survenance d’un ou de plusieurs des événements suivants constitue un cas de défaut :</w:t>
      </w:r>
    </w:p>
    <w:p w14:paraId="17F95610"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Le régime de retraite à prestations déterminées mis en place par l’Emprunteur ou la caution devient déficitaire et l’Emprunteur n’a pas remédier à ce déficit dans les délais légaux applicables depuis la date d’évaluation du régime.</w:t>
      </w:r>
    </w:p>
    <w:p w14:paraId="53677050"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L’Emprunteur n’a pas payé toute somme due à la Banque.</w:t>
      </w:r>
    </w:p>
    <w:p w14:paraId="424C985C"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L’Emprunteur ou toute caution, a fait une fausse déclaration ou garantie.</w:t>
      </w:r>
    </w:p>
    <w:p w14:paraId="0F7DDF76"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pacing w:val="-4"/>
          <w:sz w:val="19"/>
          <w:szCs w:val="19"/>
          <w:lang w:eastAsia="fr-CA"/>
        </w:rPr>
        <w:t>L’Emprunteur ou toute caution n’a pas respecté ses engagements</w:t>
      </w:r>
      <w:r w:rsidRPr="00301974">
        <w:rPr>
          <w:rFonts w:ascii="Calibri" w:eastAsia="Calibri" w:hAnsi="Calibri"/>
          <w:sz w:val="19"/>
          <w:szCs w:val="19"/>
          <w:lang w:eastAsia="fr-CA"/>
        </w:rPr>
        <w:t xml:space="preserve"> et obligations envers la Banque en vertu de la présente offre ou des documents de sûreté.</w:t>
      </w:r>
    </w:p>
    <w:p w14:paraId="6AF263C4"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L’Emprunteur ou toute caution, devient insolvable ou est déclaré en faillite.</w:t>
      </w:r>
    </w:p>
    <w:p w14:paraId="6FEA555B"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L’Emprunteur ou toute caution se prévaut d’une loi régissant sa faillite, sa restructuration, sa réorganisation, sa dissolution, sa liquidation, son arrangement ou une tierce partie intente une procédure à son égard en vertu d’une telle loi.</w:t>
      </w:r>
    </w:p>
    <w:p w14:paraId="0BD96758"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Un séquestre, séquestre-intérimaire ou un syndic est nommé à l’égard de l’Emprunteur ou de la caution ou de ses biens.</w:t>
      </w:r>
    </w:p>
    <w:p w14:paraId="2E5E4202"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Les biens de l’Emprunteur ou de la caution font l’objet d’une procédure de saisie, d’un préavis d’exercice d’un droit hypothécaire, d’un avis de retrait de perception des créances ou de tout autre recours similaire exercé selon une loi régissant les sûretés.</w:t>
      </w:r>
    </w:p>
    <w:p w14:paraId="7117128D"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 xml:space="preserve">L’Emprunteur ou toute caution, est en défaut aux termes de toute convention conclue avec la Banque, toute institution financière ou entité gouvernementale ou tout autre créancier. </w:t>
      </w:r>
    </w:p>
    <w:p w14:paraId="1D2FA489" w14:textId="77777777" w:rsidR="00301974" w:rsidRPr="00301974" w:rsidRDefault="00301974" w:rsidP="00301974">
      <w:pPr>
        <w:numPr>
          <w:ilvl w:val="0"/>
          <w:numId w:val="20"/>
        </w:numPr>
        <w:tabs>
          <w:tab w:val="left" w:pos="0"/>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La présente offre et tout autre document y relié ne peuvent produire leurs effets ou une sûreté cesse de garder le rang prévu dans la présente offre.</w:t>
      </w:r>
    </w:p>
    <w:p w14:paraId="47C7D23E" w14:textId="77777777" w:rsidR="00301974" w:rsidRPr="00301974" w:rsidRDefault="00301974" w:rsidP="00301974">
      <w:pPr>
        <w:numPr>
          <w:ilvl w:val="0"/>
          <w:numId w:val="20"/>
        </w:numPr>
        <w:tabs>
          <w:tab w:val="left" w:pos="0"/>
          <w:tab w:val="left" w:pos="284"/>
        </w:tabs>
        <w:spacing w:after="120"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Un changement défavorable important se produit.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301974" w:rsidRPr="00301974" w14:paraId="4BB953F7" w14:textId="77777777" w:rsidTr="005610D9">
        <w:trPr>
          <w:trHeight w:val="100"/>
        </w:trPr>
        <w:tc>
          <w:tcPr>
            <w:tcW w:w="5220" w:type="dxa"/>
            <w:tcBorders>
              <w:top w:val="single" w:sz="12" w:space="0" w:color="FA2400"/>
              <w:bottom w:val="single" w:sz="12" w:space="0" w:color="FA2400"/>
            </w:tcBorders>
            <w:tcMar>
              <w:top w:w="113" w:type="dxa"/>
            </w:tcMar>
            <w:vAlign w:val="center"/>
          </w:tcPr>
          <w:p w14:paraId="57D97062" w14:textId="77777777" w:rsidR="00301974" w:rsidRPr="00301974" w:rsidRDefault="00301974" w:rsidP="00301974">
            <w:pPr>
              <w:spacing w:after="120" w:line="300" w:lineRule="exact"/>
              <w:ind w:hanging="360"/>
              <w:jc w:val="left"/>
              <w:rPr>
                <w:rFonts w:ascii="Calibri" w:eastAsia="Calibri" w:hAnsi="Calibri"/>
                <w:b/>
                <w:color w:val="004260"/>
                <w:sz w:val="28"/>
                <w:szCs w:val="28"/>
                <w:lang w:eastAsia="en-US"/>
              </w:rPr>
            </w:pPr>
            <w:r w:rsidRPr="00301974">
              <w:rPr>
                <w:rFonts w:ascii="Calibri" w:eastAsia="Calibri" w:hAnsi="Calibri"/>
                <w:b/>
                <w:color w:val="004260"/>
                <w:sz w:val="28"/>
                <w:szCs w:val="28"/>
                <w:lang w:eastAsia="en-US"/>
              </w:rPr>
              <w:t>Recours</w:t>
            </w:r>
          </w:p>
        </w:tc>
      </w:tr>
    </w:tbl>
    <w:p w14:paraId="1FD707F2" w14:textId="77777777" w:rsidR="00301974" w:rsidRPr="00301974" w:rsidRDefault="00301974" w:rsidP="00301974">
      <w:pPr>
        <w:tabs>
          <w:tab w:val="left" w:pos="2970"/>
        </w:tabs>
        <w:spacing w:before="120" w:line="240" w:lineRule="auto"/>
        <w:rPr>
          <w:rFonts w:ascii="Calibri" w:eastAsia="Calibri" w:hAnsi="Calibri"/>
          <w:sz w:val="19"/>
          <w:szCs w:val="19"/>
          <w:lang w:eastAsia="fr-CA"/>
        </w:rPr>
      </w:pPr>
      <w:r w:rsidRPr="00301974">
        <w:rPr>
          <w:rFonts w:ascii="Calibri" w:eastAsia="Calibri" w:hAnsi="Calibri"/>
          <w:sz w:val="19"/>
          <w:szCs w:val="19"/>
          <w:lang w:eastAsia="fr-CA"/>
        </w:rPr>
        <w:t>Advenant un défaut, la Banque peut exercer les recours suivants :</w:t>
      </w:r>
    </w:p>
    <w:p w14:paraId="175880E5" w14:textId="77777777" w:rsidR="00301974" w:rsidRPr="00301974" w:rsidRDefault="00301974" w:rsidP="00301974">
      <w:pPr>
        <w:numPr>
          <w:ilvl w:val="0"/>
          <w:numId w:val="21"/>
        </w:numPr>
        <w:tabs>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Mettre fin à tout produit de financement, déclarer liquides et exigibles toutes les obligations monétaires de l’Emprunteur qui ne seraient pas alors échues et réclamer le paiement immédiat de toutes les sommes qui lui sont dues, sans autre avis ni mise en demeure ;</w:t>
      </w:r>
    </w:p>
    <w:p w14:paraId="39558A96" w14:textId="77777777" w:rsidR="00301974" w:rsidRPr="00301974" w:rsidRDefault="00301974" w:rsidP="00301974">
      <w:pPr>
        <w:numPr>
          <w:ilvl w:val="0"/>
          <w:numId w:val="21"/>
        </w:numPr>
        <w:tabs>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Retenir toute somme perçue ou reçue, incluant le solde de tout produit de réalisation des sûretés et l’imputer à l’égard de toute dette de l’Emprunteur envers la Banque ;</w:t>
      </w:r>
    </w:p>
    <w:p w14:paraId="21B27B94" w14:textId="77777777" w:rsidR="00301974" w:rsidRPr="00301974" w:rsidRDefault="00301974" w:rsidP="00301974">
      <w:pPr>
        <w:numPr>
          <w:ilvl w:val="0"/>
          <w:numId w:val="21"/>
        </w:numPr>
        <w:tabs>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Droits et recours conférés par la loi et les documents liés à la présente offre.</w:t>
      </w:r>
    </w:p>
    <w:p w14:paraId="573BA37F" w14:textId="77777777" w:rsidR="00301974" w:rsidRPr="00301974" w:rsidRDefault="00301974" w:rsidP="00301974">
      <w:pPr>
        <w:tabs>
          <w:tab w:val="left" w:pos="2970"/>
        </w:tabs>
        <w:spacing w:after="120" w:line="240" w:lineRule="auto"/>
        <w:rPr>
          <w:rFonts w:ascii="Calibri" w:eastAsia="Calibri" w:hAnsi="Calibri"/>
          <w:color w:val="000000"/>
          <w:sz w:val="19"/>
          <w:szCs w:val="19"/>
          <w:lang w:eastAsia="fr-CA"/>
        </w:rPr>
      </w:pPr>
      <w:r w:rsidRPr="00301974">
        <w:rPr>
          <w:rFonts w:ascii="Calibri" w:eastAsia="Calibri" w:hAnsi="Calibri"/>
          <w:spacing w:val="-4"/>
          <w:sz w:val="19"/>
          <w:szCs w:val="19"/>
          <w:lang w:eastAsia="fr-CA"/>
        </w:rPr>
        <w:t xml:space="preserve">Les droits et recours sont cumulatifs et non alternatifs. </w:t>
      </w:r>
      <w:r w:rsidRPr="00301974">
        <w:rPr>
          <w:rFonts w:ascii="Calibri" w:eastAsia="Calibri" w:hAnsi="Calibri"/>
          <w:color w:val="000000"/>
          <w:spacing w:val="-4"/>
          <w:sz w:val="19"/>
          <w:szCs w:val="19"/>
          <w:lang w:eastAsia="fr-CA"/>
        </w:rPr>
        <w:t>En omettant</w:t>
      </w:r>
      <w:r w:rsidRPr="00301974">
        <w:rPr>
          <w:rFonts w:ascii="Calibri" w:eastAsia="Calibri" w:hAnsi="Calibri"/>
          <w:color w:val="000000"/>
          <w:sz w:val="19"/>
          <w:szCs w:val="19"/>
          <w:lang w:eastAsia="fr-CA"/>
        </w:rPr>
        <w:t xml:space="preserve"> d’exercer un recours ou d’aviser l’Emprunteur de la survenance d’un cas de défaut, la Banque ne renonce pas à se prévaloir ultérieurement de ce recours ou cas de défaut.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301974" w:rsidRPr="00301974" w14:paraId="5608E174" w14:textId="77777777" w:rsidTr="005610D9">
        <w:trPr>
          <w:trHeight w:val="100"/>
        </w:trPr>
        <w:tc>
          <w:tcPr>
            <w:tcW w:w="5220" w:type="dxa"/>
            <w:tcBorders>
              <w:top w:val="single" w:sz="12" w:space="0" w:color="FA2400"/>
              <w:bottom w:val="single" w:sz="12" w:space="0" w:color="FA2400"/>
            </w:tcBorders>
            <w:tcMar>
              <w:top w:w="113" w:type="dxa"/>
            </w:tcMar>
            <w:vAlign w:val="center"/>
          </w:tcPr>
          <w:p w14:paraId="25FC2AF6" w14:textId="77777777" w:rsidR="00301974" w:rsidRPr="00301974" w:rsidRDefault="00301974" w:rsidP="00301974">
            <w:pPr>
              <w:spacing w:after="120" w:line="300" w:lineRule="exact"/>
              <w:ind w:hanging="360"/>
              <w:jc w:val="left"/>
              <w:rPr>
                <w:rFonts w:ascii="Calibri" w:eastAsia="Calibri" w:hAnsi="Calibri"/>
                <w:b/>
                <w:color w:val="004260"/>
                <w:sz w:val="28"/>
                <w:szCs w:val="28"/>
                <w:lang w:eastAsia="en-US"/>
              </w:rPr>
            </w:pPr>
            <w:r w:rsidRPr="00301974">
              <w:rPr>
                <w:rFonts w:ascii="Calibri" w:eastAsia="Calibri" w:hAnsi="Calibri"/>
                <w:sz w:val="19"/>
                <w:szCs w:val="19"/>
                <w:lang w:eastAsia="en-US"/>
              </w:rPr>
              <w:br w:type="column"/>
            </w:r>
            <w:r w:rsidRPr="00301974">
              <w:rPr>
                <w:rFonts w:ascii="Calibri" w:eastAsia="Calibri" w:hAnsi="Calibri"/>
                <w:b/>
                <w:color w:val="004260"/>
                <w:sz w:val="28"/>
                <w:szCs w:val="28"/>
                <w:lang w:eastAsia="en-US"/>
              </w:rPr>
              <w:t>Intérêts</w:t>
            </w:r>
          </w:p>
        </w:tc>
      </w:tr>
    </w:tbl>
    <w:p w14:paraId="2DBE00EC" w14:textId="77777777" w:rsidR="00301974" w:rsidRPr="00301974" w:rsidRDefault="00301974" w:rsidP="00301974">
      <w:pPr>
        <w:tabs>
          <w:tab w:val="left" w:pos="284"/>
          <w:tab w:val="left" w:pos="2970"/>
        </w:tabs>
        <w:spacing w:before="120" w:line="240" w:lineRule="auto"/>
        <w:rPr>
          <w:rFonts w:ascii="Calibri" w:eastAsia="Calibri" w:hAnsi="Calibri"/>
          <w:b/>
          <w:color w:val="000000"/>
          <w:sz w:val="19"/>
          <w:szCs w:val="19"/>
          <w:lang w:eastAsia="fr-CA"/>
        </w:rPr>
      </w:pPr>
      <w:r w:rsidRPr="00301974">
        <w:rPr>
          <w:rFonts w:ascii="Calibri" w:eastAsia="Calibri" w:hAnsi="Calibri"/>
          <w:b/>
          <w:color w:val="000000"/>
          <w:sz w:val="19"/>
          <w:szCs w:val="19"/>
          <w:lang w:eastAsia="fr-CA"/>
        </w:rPr>
        <w:t>Calcul.</w:t>
      </w:r>
    </w:p>
    <w:p w14:paraId="6D363925" w14:textId="77777777" w:rsidR="00301974" w:rsidRPr="00301974" w:rsidRDefault="00301974" w:rsidP="00301974">
      <w:pPr>
        <w:numPr>
          <w:ilvl w:val="0"/>
          <w:numId w:val="22"/>
        </w:numPr>
        <w:spacing w:after="60"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 xml:space="preserve">Tout intérêt est calculé sur le solde quotidien et non à l’avance, à compter de la date du déboursement du produit de financement, sur la base d’une année de 365 jours, sauf dans les cas où l’intérêt est calculé sur la base d’une année de 360 jours. Aux fins de la </w:t>
      </w:r>
      <w:r w:rsidRPr="00301974">
        <w:rPr>
          <w:rFonts w:ascii="Calibri" w:eastAsia="Calibri" w:hAnsi="Calibri"/>
          <w:i/>
          <w:sz w:val="19"/>
          <w:szCs w:val="19"/>
          <w:lang w:eastAsia="fr-CA"/>
        </w:rPr>
        <w:t>Loi sur l’intérêt</w:t>
      </w:r>
      <w:r w:rsidRPr="00301974">
        <w:rPr>
          <w:rFonts w:ascii="Calibri" w:eastAsia="Calibri" w:hAnsi="Calibri"/>
          <w:sz w:val="19"/>
          <w:szCs w:val="19"/>
          <w:lang w:eastAsia="fr-CA"/>
        </w:rPr>
        <w:t xml:space="preserve"> (Canada), le taux annuel auquel équivaut un taux calculé sur cette base, est égal au taux calculé sur cette base, multiplié par le nombre réel de jours compris dans l’année concernée et divisé par 365 jours ou, selon le cas, par 360 jours. </w:t>
      </w:r>
    </w:p>
    <w:p w14:paraId="543B315C" w14:textId="77777777" w:rsidR="00301974" w:rsidRPr="00301974" w:rsidRDefault="00301974" w:rsidP="00301974">
      <w:pPr>
        <w:spacing w:line="240" w:lineRule="auto"/>
        <w:ind w:left="284"/>
        <w:rPr>
          <w:rFonts w:ascii="Calibri" w:eastAsia="Calibri" w:hAnsi="Calibri"/>
          <w:sz w:val="19"/>
          <w:szCs w:val="19"/>
          <w:lang w:eastAsia="fr-CA"/>
        </w:rPr>
      </w:pPr>
      <w:r w:rsidRPr="00301974">
        <w:rPr>
          <w:rFonts w:ascii="Calibri" w:eastAsia="Calibri" w:hAnsi="Calibri"/>
          <w:sz w:val="19"/>
          <w:szCs w:val="19"/>
          <w:lang w:eastAsia="fr-CA"/>
        </w:rPr>
        <w:t>Toutefois, dans le cas d’un produit de financement à taux fixe remboursable par versements périodiques de capital et d’intérêt combinés, l’intérêt pour chaque jour de tout mois est calculé sur la base d’un mois de 30,4375 jours. Aux fins de la Loi sur l’intérêt (Canada), le taux annuel auquel équivaut pour chaque jour de tout mois le taux produit de financement calculé sur cette base est égal au taux du prêt, multiplié par le nombre réel de jours compris dans le mois concerné et divisé par 30,4375.</w:t>
      </w:r>
    </w:p>
    <w:p w14:paraId="7DE16611" w14:textId="77777777" w:rsidR="00301974" w:rsidRPr="00301974" w:rsidRDefault="00301974" w:rsidP="00301974">
      <w:pPr>
        <w:numPr>
          <w:ilvl w:val="0"/>
          <w:numId w:val="11"/>
        </w:numPr>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À moins d’indication contraire, l’intérêt est payable mensuellement comme suit :</w:t>
      </w:r>
    </w:p>
    <w:p w14:paraId="4B159D9A" w14:textId="77777777" w:rsidR="00301974" w:rsidRPr="00301974" w:rsidRDefault="00301974" w:rsidP="00301974">
      <w:pPr>
        <w:numPr>
          <w:ilvl w:val="0"/>
          <w:numId w:val="26"/>
        </w:numPr>
        <w:spacing w:line="240" w:lineRule="auto"/>
        <w:ind w:left="584" w:hanging="357"/>
        <w:jc w:val="left"/>
        <w:rPr>
          <w:rFonts w:ascii="Calibri" w:eastAsia="Calibri" w:hAnsi="Calibri"/>
          <w:sz w:val="19"/>
          <w:szCs w:val="19"/>
          <w:lang w:eastAsia="fr-CA"/>
        </w:rPr>
      </w:pPr>
      <w:r w:rsidRPr="00301974">
        <w:rPr>
          <w:rFonts w:ascii="Calibri" w:eastAsia="Calibri" w:hAnsi="Calibri"/>
          <w:sz w:val="19"/>
          <w:szCs w:val="19"/>
          <w:lang w:eastAsia="fr-CA"/>
        </w:rPr>
        <w:t>pour chaque produit de financement à demande : le 26e jour du mois, avec des frais d’intérêt minimum de 10,00 $;</w:t>
      </w:r>
    </w:p>
    <w:p w14:paraId="174BE780" w14:textId="77777777" w:rsidR="00301974" w:rsidRPr="00301974" w:rsidRDefault="00301974" w:rsidP="00301974">
      <w:pPr>
        <w:numPr>
          <w:ilvl w:val="0"/>
          <w:numId w:val="26"/>
        </w:numPr>
        <w:spacing w:line="240" w:lineRule="auto"/>
        <w:ind w:left="584" w:hanging="357"/>
        <w:jc w:val="left"/>
        <w:rPr>
          <w:rFonts w:ascii="Calibri" w:eastAsia="Calibri" w:hAnsi="Calibri"/>
          <w:sz w:val="19"/>
          <w:szCs w:val="19"/>
          <w:lang w:eastAsia="fr-CA"/>
        </w:rPr>
      </w:pPr>
      <w:r w:rsidRPr="00301974">
        <w:rPr>
          <w:rFonts w:ascii="Calibri" w:eastAsia="Calibri" w:hAnsi="Calibri"/>
          <w:sz w:val="19"/>
          <w:szCs w:val="19"/>
          <w:lang w:eastAsia="fr-CA"/>
        </w:rPr>
        <w:t>pour le crédit rotatif à terme non converti en prêt à terme et la marge issue du financement Flex Agri: le 26e jour du mois;</w:t>
      </w:r>
    </w:p>
    <w:p w14:paraId="55FCE913" w14:textId="77777777" w:rsidR="00301974" w:rsidRPr="00301974" w:rsidRDefault="00301974" w:rsidP="00301974">
      <w:pPr>
        <w:numPr>
          <w:ilvl w:val="0"/>
          <w:numId w:val="26"/>
        </w:numPr>
        <w:spacing w:line="240" w:lineRule="auto"/>
        <w:ind w:left="584" w:hanging="357"/>
        <w:jc w:val="left"/>
        <w:rPr>
          <w:rFonts w:ascii="Calibri" w:eastAsia="Calibri" w:hAnsi="Calibri"/>
          <w:sz w:val="19"/>
          <w:szCs w:val="19"/>
          <w:lang w:eastAsia="fr-CA"/>
        </w:rPr>
      </w:pPr>
      <w:r w:rsidRPr="00301974">
        <w:rPr>
          <w:rFonts w:ascii="Calibri" w:eastAsia="Calibri" w:hAnsi="Calibri"/>
          <w:sz w:val="19"/>
          <w:szCs w:val="19"/>
          <w:lang w:eastAsia="fr-CA"/>
        </w:rPr>
        <w:t>pour tout autre produit de financement à terme : le 1er jour du mois.</w:t>
      </w:r>
    </w:p>
    <w:p w14:paraId="628653FE" w14:textId="77777777" w:rsidR="00301974" w:rsidRPr="00301974" w:rsidRDefault="00301974" w:rsidP="00301974">
      <w:pPr>
        <w:spacing w:line="240" w:lineRule="auto"/>
        <w:ind w:left="284"/>
        <w:rPr>
          <w:rFonts w:ascii="Calibri" w:eastAsia="Calibri" w:hAnsi="Calibri"/>
          <w:sz w:val="19"/>
          <w:szCs w:val="19"/>
          <w:lang w:eastAsia="fr-CA"/>
        </w:rPr>
      </w:pPr>
      <w:r w:rsidRPr="00301974">
        <w:rPr>
          <w:rFonts w:ascii="Calibri" w:eastAsia="Calibri" w:hAnsi="Calibri"/>
          <w:spacing w:val="-2"/>
          <w:sz w:val="19"/>
          <w:szCs w:val="19"/>
          <w:lang w:eastAsia="fr-CA"/>
        </w:rPr>
        <w:t>Malgré les frais d’intérêt minimum, l’intérêt payable (ou tout montant assimilé à de l’intérêt en vertu de la loi) ne pourra jamais dépasser le montant maximum d’intérêt permis par la loi.</w:t>
      </w:r>
      <w:r w:rsidRPr="00301974">
        <w:rPr>
          <w:rFonts w:ascii="Calibri" w:eastAsia="Calibri" w:hAnsi="Calibri"/>
          <w:sz w:val="19"/>
          <w:szCs w:val="19"/>
          <w:lang w:eastAsia="fr-CA"/>
        </w:rPr>
        <w:t xml:space="preserve"> Si un tel dépassement survenait, le montant des intérêts serait réduit de façon à ne pas excéder ce maximum.</w:t>
      </w:r>
    </w:p>
    <w:p w14:paraId="56512C29" w14:textId="77777777" w:rsidR="00301974" w:rsidRPr="00301974" w:rsidRDefault="00301974" w:rsidP="00301974">
      <w:pPr>
        <w:numPr>
          <w:ilvl w:val="0"/>
          <w:numId w:val="22"/>
        </w:numPr>
        <w:spacing w:line="240" w:lineRule="auto"/>
        <w:ind w:left="284" w:hanging="284"/>
        <w:jc w:val="left"/>
        <w:rPr>
          <w:rFonts w:ascii="Calibri" w:eastAsia="Calibri" w:hAnsi="Calibri"/>
          <w:bCs/>
          <w:sz w:val="19"/>
          <w:szCs w:val="19"/>
          <w:lang w:eastAsia="fr-CA"/>
        </w:rPr>
      </w:pPr>
      <w:r w:rsidRPr="00301974">
        <w:rPr>
          <w:rFonts w:ascii="Calibri" w:eastAsia="Calibri" w:hAnsi="Calibri"/>
          <w:sz w:val="19"/>
          <w:szCs w:val="19"/>
          <w:lang w:eastAsia="fr-CA"/>
        </w:rPr>
        <w:t xml:space="preserve">Toute somme qui ne serait pas payée à échéance portera intérêt au taux du produit de financement concerné. L’intérêt sur arrérages sera composé mensuellement et payable sur demande. </w:t>
      </w:r>
    </w:p>
    <w:p w14:paraId="03180886" w14:textId="77777777" w:rsidR="00301974" w:rsidRPr="00301974" w:rsidRDefault="00301974" w:rsidP="00301974">
      <w:pPr>
        <w:numPr>
          <w:ilvl w:val="0"/>
          <w:numId w:val="22"/>
        </w:numPr>
        <w:spacing w:line="240" w:lineRule="auto"/>
        <w:ind w:left="284" w:hanging="284"/>
        <w:jc w:val="left"/>
        <w:rPr>
          <w:rFonts w:ascii="Calibri" w:eastAsia="Calibri" w:hAnsi="Calibri"/>
          <w:bCs/>
          <w:sz w:val="19"/>
          <w:szCs w:val="19"/>
          <w:lang w:eastAsia="fr-CA"/>
        </w:rPr>
      </w:pPr>
      <w:r w:rsidRPr="00301974">
        <w:rPr>
          <w:rFonts w:ascii="Calibri" w:eastAsia="Calibri" w:hAnsi="Calibri"/>
          <w:bCs/>
          <w:sz w:val="19"/>
          <w:szCs w:val="19"/>
          <w:lang w:eastAsia="fr-CA"/>
        </w:rPr>
        <w:t xml:space="preserve">Si le taux d’intérêt applicable au produit de financement concerné est inférieur à zéro, il sera réputé être de zéro. </w:t>
      </w:r>
    </w:p>
    <w:p w14:paraId="4C0BB82C" w14:textId="77777777" w:rsidR="00301974" w:rsidRPr="00301974" w:rsidRDefault="00301974" w:rsidP="00301974">
      <w:pPr>
        <w:spacing w:before="40" w:after="120" w:line="240" w:lineRule="auto"/>
        <w:rPr>
          <w:rFonts w:ascii="Calibri" w:eastAsia="Calibri" w:hAnsi="Calibri"/>
          <w:bCs/>
          <w:sz w:val="19"/>
          <w:szCs w:val="19"/>
          <w:lang w:eastAsia="fr-CA"/>
        </w:rPr>
      </w:pPr>
      <w:r w:rsidRPr="00301974">
        <w:rPr>
          <w:rFonts w:ascii="Calibri" w:eastAsia="Calibri" w:hAnsi="Calibri"/>
          <w:b/>
          <w:bCs/>
          <w:sz w:val="19"/>
          <w:szCs w:val="19"/>
          <w:lang w:eastAsia="fr-CA"/>
        </w:rPr>
        <w:t>Intérêt après défaut.</w:t>
      </w:r>
      <w:r w:rsidRPr="00301974">
        <w:rPr>
          <w:rFonts w:ascii="Calibri" w:eastAsia="Calibri" w:hAnsi="Calibri"/>
          <w:bCs/>
          <w:sz w:val="19"/>
          <w:szCs w:val="19"/>
          <w:lang w:eastAsia="fr-CA"/>
        </w:rPr>
        <w:t xml:space="preserve"> Toute somme déboursée par la Banque afin de réaliser, conserver ou préserver tout droit et toute sûreté, portera intérêt jusqu’à son remboursement au taux de base canadien de la Banque plus 3 % l’an.</w:t>
      </w:r>
    </w:p>
    <w:p w14:paraId="78A5525D" w14:textId="77777777" w:rsidR="00301974" w:rsidRPr="00301974" w:rsidRDefault="00301974" w:rsidP="00301974">
      <w:pPr>
        <w:spacing w:line="240" w:lineRule="auto"/>
        <w:jc w:val="left"/>
        <w:rPr>
          <w:rFonts w:eastAsia="Calibri"/>
          <w:color w:val="000000"/>
          <w:sz w:val="2"/>
          <w:szCs w:val="2"/>
          <w:lang w:eastAsia="fr-CA"/>
        </w:rPr>
      </w:pP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301974" w:rsidRPr="00301974" w14:paraId="6956EA72" w14:textId="77777777" w:rsidTr="005610D9">
        <w:trPr>
          <w:trHeight w:val="68"/>
        </w:trPr>
        <w:tc>
          <w:tcPr>
            <w:tcW w:w="5220" w:type="dxa"/>
            <w:tcBorders>
              <w:top w:val="nil"/>
              <w:bottom w:val="single" w:sz="12" w:space="0" w:color="FA2400"/>
            </w:tcBorders>
            <w:tcMar>
              <w:top w:w="0" w:type="dxa"/>
            </w:tcMar>
            <w:vAlign w:val="center"/>
          </w:tcPr>
          <w:p w14:paraId="7955BD95" w14:textId="77777777" w:rsidR="00301974" w:rsidRPr="00301974" w:rsidRDefault="00301974" w:rsidP="00301974">
            <w:pPr>
              <w:spacing w:line="240" w:lineRule="auto"/>
              <w:ind w:hanging="360"/>
              <w:jc w:val="left"/>
              <w:rPr>
                <w:rFonts w:ascii="Calibri" w:eastAsia="Calibri" w:hAnsi="Calibri"/>
                <w:color w:val="000000"/>
                <w:sz w:val="2"/>
                <w:szCs w:val="2"/>
                <w:lang w:eastAsia="fr-CA"/>
              </w:rPr>
            </w:pPr>
          </w:p>
        </w:tc>
      </w:tr>
      <w:tr w:rsidR="00301974" w:rsidRPr="00301974" w14:paraId="6246D909" w14:textId="77777777" w:rsidTr="005610D9">
        <w:trPr>
          <w:trHeight w:val="100"/>
        </w:trPr>
        <w:tc>
          <w:tcPr>
            <w:tcW w:w="5220" w:type="dxa"/>
            <w:tcBorders>
              <w:top w:val="nil"/>
              <w:bottom w:val="single" w:sz="12" w:space="0" w:color="FA2400"/>
            </w:tcBorders>
            <w:tcMar>
              <w:top w:w="113" w:type="dxa"/>
            </w:tcMar>
            <w:vAlign w:val="center"/>
          </w:tcPr>
          <w:p w14:paraId="466D1837" w14:textId="77777777" w:rsidR="00301974" w:rsidRPr="00301974" w:rsidRDefault="00301974" w:rsidP="00301974">
            <w:pPr>
              <w:spacing w:after="120" w:line="300" w:lineRule="exact"/>
              <w:ind w:hanging="360"/>
              <w:jc w:val="left"/>
              <w:rPr>
                <w:rFonts w:ascii="Calibri" w:eastAsia="Calibri" w:hAnsi="Calibri"/>
                <w:b/>
                <w:color w:val="004260"/>
                <w:sz w:val="28"/>
                <w:szCs w:val="28"/>
                <w:lang w:eastAsia="en-US"/>
              </w:rPr>
            </w:pPr>
            <w:r w:rsidRPr="00301974">
              <w:rPr>
                <w:rFonts w:ascii="Calibri" w:eastAsia="Calibri" w:hAnsi="Calibri"/>
                <w:color w:val="000000"/>
                <w:sz w:val="18"/>
                <w:szCs w:val="18"/>
                <w:lang w:eastAsia="fr-CA"/>
              </w:rPr>
              <w:br w:type="page"/>
            </w:r>
            <w:r w:rsidRPr="00301974">
              <w:rPr>
                <w:rFonts w:ascii="Calibri" w:eastAsia="Calibri" w:hAnsi="Calibri"/>
                <w:bCs/>
                <w:sz w:val="36"/>
                <w:szCs w:val="36"/>
                <w:lang w:eastAsia="en-US"/>
              </w:rPr>
              <w:br w:type="column"/>
            </w:r>
            <w:r w:rsidRPr="00301974">
              <w:rPr>
                <w:rFonts w:ascii="Calibri" w:eastAsia="Calibri" w:hAnsi="Calibri"/>
                <w:b/>
                <w:color w:val="004260"/>
                <w:sz w:val="28"/>
                <w:szCs w:val="28"/>
                <w:lang w:eastAsia="en-US"/>
              </w:rPr>
              <w:t>Dispositions diverses</w:t>
            </w:r>
          </w:p>
        </w:tc>
      </w:tr>
    </w:tbl>
    <w:p w14:paraId="53010D0E" w14:textId="77777777" w:rsidR="00301974" w:rsidRPr="00301974" w:rsidRDefault="00301974" w:rsidP="00301974">
      <w:pPr>
        <w:tabs>
          <w:tab w:val="left" w:pos="2970"/>
        </w:tabs>
        <w:spacing w:before="40" w:line="240" w:lineRule="auto"/>
        <w:rPr>
          <w:rFonts w:ascii="Calibri" w:eastAsia="Calibri" w:hAnsi="Calibri"/>
          <w:sz w:val="19"/>
          <w:szCs w:val="19"/>
          <w:lang w:eastAsia="fr-CA"/>
        </w:rPr>
      </w:pPr>
      <w:r w:rsidRPr="00301974">
        <w:rPr>
          <w:rFonts w:ascii="Calibri" w:eastAsia="Calibri" w:hAnsi="Calibri"/>
          <w:b/>
          <w:spacing w:val="-6"/>
          <w:sz w:val="19"/>
          <w:szCs w:val="19"/>
          <w:lang w:eastAsia="fr-CA"/>
        </w:rPr>
        <w:lastRenderedPageBreak/>
        <w:t>Cession.</w:t>
      </w:r>
      <w:r w:rsidRPr="00301974">
        <w:rPr>
          <w:rFonts w:ascii="Calibri" w:eastAsia="Calibri" w:hAnsi="Calibri"/>
          <w:spacing w:val="-6"/>
          <w:sz w:val="19"/>
          <w:szCs w:val="19"/>
          <w:lang w:eastAsia="fr-CA"/>
        </w:rPr>
        <w:t xml:space="preserve"> La Banque pourra céder ou transférer ses droits ou obligations</w:t>
      </w:r>
      <w:r w:rsidRPr="00301974">
        <w:rPr>
          <w:rFonts w:ascii="Calibri" w:eastAsia="Calibri" w:hAnsi="Calibri"/>
          <w:sz w:val="19"/>
          <w:szCs w:val="19"/>
          <w:lang w:eastAsia="fr-CA"/>
        </w:rPr>
        <w:t xml:space="preserve"> en vertu de la présente offre (ou accorder des participations), en tout ou en partie, sans préavis à l’Emprunteur ou à toute caution.</w:t>
      </w:r>
    </w:p>
    <w:p w14:paraId="6A5EA34E" w14:textId="77777777" w:rsidR="00301974" w:rsidRPr="00301974" w:rsidRDefault="00301974" w:rsidP="00301974">
      <w:pPr>
        <w:tabs>
          <w:tab w:val="left" w:pos="2970"/>
        </w:tabs>
        <w:spacing w:before="40" w:line="240" w:lineRule="auto"/>
        <w:rPr>
          <w:rFonts w:ascii="Calibri" w:eastAsia="Calibri" w:hAnsi="Calibri"/>
          <w:sz w:val="19"/>
          <w:szCs w:val="19"/>
          <w:lang w:eastAsia="fr-CA"/>
        </w:rPr>
      </w:pPr>
      <w:r w:rsidRPr="00301974">
        <w:rPr>
          <w:rFonts w:ascii="Calibri" w:eastAsia="Calibri" w:hAnsi="Calibri"/>
          <w:b/>
          <w:sz w:val="19"/>
          <w:szCs w:val="19"/>
          <w:lang w:eastAsia="fr-CA"/>
        </w:rPr>
        <w:t xml:space="preserve">Frais de fermeture. </w:t>
      </w:r>
      <w:r w:rsidRPr="00301974">
        <w:rPr>
          <w:rFonts w:ascii="Calibri" w:eastAsia="Calibri" w:hAnsi="Calibri"/>
          <w:bCs/>
          <w:sz w:val="19"/>
          <w:szCs w:val="19"/>
          <w:lang w:eastAsia="fr-CA"/>
        </w:rPr>
        <w:t xml:space="preserve">Sauf si autrement prévu par la loi, l’Emprunteur doit payer des frais d’administration et de gestion d’un montant de </w:t>
      </w:r>
      <w:r w:rsidRPr="00301974">
        <w:rPr>
          <w:rFonts w:ascii="Calibri" w:eastAsia="Calibri" w:hAnsi="Calibri"/>
          <w:sz w:val="19"/>
          <w:szCs w:val="19"/>
          <w:lang w:eastAsia="fr-CA"/>
        </w:rPr>
        <w:t xml:space="preserve">250,00 $ à la fermeture de chaque produit de financement. </w:t>
      </w:r>
    </w:p>
    <w:p w14:paraId="4BABE3A4" w14:textId="77777777" w:rsidR="00301974" w:rsidRPr="00301974" w:rsidRDefault="00301974" w:rsidP="00301974">
      <w:pPr>
        <w:tabs>
          <w:tab w:val="left" w:pos="2970"/>
        </w:tabs>
        <w:spacing w:before="40" w:after="40" w:line="240" w:lineRule="auto"/>
        <w:rPr>
          <w:rFonts w:ascii="Calibri" w:eastAsia="Calibri" w:hAnsi="Calibri"/>
          <w:sz w:val="19"/>
          <w:szCs w:val="19"/>
          <w:lang w:eastAsia="fr-CA"/>
        </w:rPr>
      </w:pPr>
      <w:r w:rsidRPr="00301974">
        <w:rPr>
          <w:rFonts w:ascii="Calibri" w:eastAsia="Calibri" w:hAnsi="Calibri"/>
          <w:b/>
          <w:sz w:val="19"/>
          <w:szCs w:val="19"/>
          <w:lang w:eastAsia="fr-CA"/>
        </w:rPr>
        <w:t>Frais relatifs aux sûretés.</w:t>
      </w:r>
      <w:r w:rsidRPr="00301974">
        <w:rPr>
          <w:rFonts w:ascii="Calibri" w:eastAsia="Calibri" w:hAnsi="Calibri"/>
          <w:bCs/>
          <w:sz w:val="19"/>
          <w:szCs w:val="19"/>
          <w:lang w:eastAsia="fr-CA"/>
        </w:rPr>
        <w:t xml:space="preserve"> L’Emprunteur doit payer des frais liés </w:t>
      </w:r>
      <w:r w:rsidRPr="00301974">
        <w:rPr>
          <w:rFonts w:ascii="Calibri" w:eastAsia="Calibri" w:hAnsi="Calibri"/>
          <w:sz w:val="19"/>
          <w:szCs w:val="19"/>
          <w:lang w:eastAsia="fr-CA"/>
        </w:rPr>
        <w:t>à la préparation et la publication des documents de sûreté (que le financement soit déboursé ou non), tel que prévu au tableau ci-dessous, ainsi qu’à la protection et l’exercice des sûretés.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6"/>
        <w:gridCol w:w="986"/>
      </w:tblGrid>
      <w:tr w:rsidR="00301974" w:rsidRPr="00301974" w14:paraId="40AA46C0" w14:textId="77777777" w:rsidTr="005610D9">
        <w:tc>
          <w:tcPr>
            <w:tcW w:w="4253" w:type="dxa"/>
          </w:tcPr>
          <w:p w14:paraId="1C48F188" w14:textId="77777777" w:rsidR="00301974" w:rsidRPr="00301974" w:rsidRDefault="00301974" w:rsidP="00301974">
            <w:pPr>
              <w:tabs>
                <w:tab w:val="left" w:pos="2970"/>
              </w:tabs>
              <w:spacing w:before="40" w:line="240" w:lineRule="auto"/>
              <w:jc w:val="center"/>
              <w:rPr>
                <w:rFonts w:ascii="Calibri" w:eastAsia="Calibri" w:hAnsi="Calibri"/>
                <w:b/>
                <w:sz w:val="19"/>
                <w:szCs w:val="19"/>
                <w:lang w:eastAsia="fr-CA"/>
              </w:rPr>
            </w:pPr>
            <w:r w:rsidRPr="00301974">
              <w:rPr>
                <w:rFonts w:ascii="Calibri" w:eastAsia="Calibri" w:hAnsi="Calibri"/>
                <w:b/>
                <w:sz w:val="19"/>
                <w:szCs w:val="19"/>
                <w:lang w:eastAsia="fr-CA"/>
              </w:rPr>
              <w:t>Activité</w:t>
            </w:r>
          </w:p>
        </w:tc>
        <w:tc>
          <w:tcPr>
            <w:tcW w:w="999" w:type="dxa"/>
          </w:tcPr>
          <w:p w14:paraId="3566B7E9" w14:textId="77777777" w:rsidR="00301974" w:rsidRPr="00301974" w:rsidRDefault="00301974" w:rsidP="00301974">
            <w:pPr>
              <w:tabs>
                <w:tab w:val="left" w:pos="2970"/>
              </w:tabs>
              <w:spacing w:before="40" w:line="240" w:lineRule="auto"/>
              <w:jc w:val="center"/>
              <w:rPr>
                <w:rFonts w:ascii="Calibri" w:eastAsia="Calibri" w:hAnsi="Calibri"/>
                <w:b/>
                <w:sz w:val="19"/>
                <w:szCs w:val="19"/>
                <w:lang w:eastAsia="fr-CA"/>
              </w:rPr>
            </w:pPr>
            <w:r w:rsidRPr="00301974">
              <w:rPr>
                <w:rFonts w:ascii="Calibri" w:eastAsia="Calibri" w:hAnsi="Calibri"/>
                <w:b/>
                <w:sz w:val="19"/>
                <w:szCs w:val="19"/>
                <w:lang w:eastAsia="fr-CA"/>
              </w:rPr>
              <w:t>Frais</w:t>
            </w:r>
          </w:p>
        </w:tc>
      </w:tr>
      <w:tr w:rsidR="00301974" w:rsidRPr="00301974" w14:paraId="7E37BCB0" w14:textId="77777777" w:rsidTr="005610D9">
        <w:tc>
          <w:tcPr>
            <w:tcW w:w="4253" w:type="dxa"/>
          </w:tcPr>
          <w:p w14:paraId="5F691D2C"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bCs/>
                <w:sz w:val="19"/>
                <w:szCs w:val="19"/>
                <w:lang w:eastAsia="fr-CA"/>
              </w:rPr>
              <w:t>Préparation et publication d’une sûreté mobilière (par exemple : hypothèque, contrat de sûreté et garantie donnée en vertu de l’article 427 de la Loi sur les banques)</w:t>
            </w:r>
          </w:p>
        </w:tc>
        <w:tc>
          <w:tcPr>
            <w:tcW w:w="999" w:type="dxa"/>
          </w:tcPr>
          <w:p w14:paraId="5E9110A0"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sz w:val="19"/>
                <w:szCs w:val="19"/>
                <w:lang w:eastAsia="fr-CA"/>
              </w:rPr>
              <w:t>350,00 $</w:t>
            </w:r>
          </w:p>
        </w:tc>
      </w:tr>
      <w:tr w:rsidR="00301974" w:rsidRPr="00301974" w14:paraId="3E50CA56" w14:textId="77777777" w:rsidTr="005610D9">
        <w:tc>
          <w:tcPr>
            <w:tcW w:w="4253" w:type="dxa"/>
          </w:tcPr>
          <w:p w14:paraId="3B4EA1BA"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bCs/>
                <w:sz w:val="19"/>
                <w:szCs w:val="19"/>
                <w:lang w:eastAsia="fr-CA"/>
              </w:rPr>
              <w:t>Préparation et publication d’une hypothèque maritime</w:t>
            </w:r>
          </w:p>
        </w:tc>
        <w:tc>
          <w:tcPr>
            <w:tcW w:w="999" w:type="dxa"/>
          </w:tcPr>
          <w:p w14:paraId="529F24BA" w14:textId="77777777" w:rsidR="00301974" w:rsidRPr="00301974" w:rsidRDefault="00301974" w:rsidP="00301974">
            <w:pPr>
              <w:tabs>
                <w:tab w:val="left" w:pos="2970"/>
              </w:tabs>
              <w:spacing w:before="30" w:after="30" w:line="240" w:lineRule="auto"/>
              <w:rPr>
                <w:rFonts w:ascii="Calibri" w:eastAsia="Calibri" w:hAnsi="Calibri"/>
                <w:sz w:val="19"/>
                <w:szCs w:val="19"/>
                <w:lang w:eastAsia="fr-CA"/>
              </w:rPr>
            </w:pPr>
            <w:r w:rsidRPr="00301974">
              <w:rPr>
                <w:rFonts w:ascii="Calibri" w:eastAsia="Calibri" w:hAnsi="Calibri"/>
                <w:sz w:val="19"/>
                <w:szCs w:val="19"/>
                <w:lang w:eastAsia="fr-CA"/>
              </w:rPr>
              <w:t>350,00 $</w:t>
            </w:r>
          </w:p>
        </w:tc>
      </w:tr>
      <w:tr w:rsidR="00301974" w:rsidRPr="00301974" w14:paraId="608D6E56" w14:textId="77777777" w:rsidTr="005610D9">
        <w:tc>
          <w:tcPr>
            <w:tcW w:w="4253" w:type="dxa"/>
          </w:tcPr>
          <w:p w14:paraId="3C6F2C1F"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bCs/>
                <w:sz w:val="19"/>
                <w:szCs w:val="19"/>
                <w:lang w:eastAsia="fr-CA"/>
              </w:rPr>
              <w:t xml:space="preserve">Préparation et notification d’une hypothèque ou d’une cession relative à une police d’assurance-vie </w:t>
            </w:r>
          </w:p>
        </w:tc>
        <w:tc>
          <w:tcPr>
            <w:tcW w:w="999" w:type="dxa"/>
          </w:tcPr>
          <w:p w14:paraId="0FFC63CD"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sz w:val="19"/>
                <w:szCs w:val="19"/>
                <w:lang w:eastAsia="fr-CA"/>
              </w:rPr>
              <w:t>250,00 $</w:t>
            </w:r>
          </w:p>
        </w:tc>
      </w:tr>
      <w:tr w:rsidR="00301974" w:rsidRPr="00301974" w14:paraId="15D6A12B" w14:textId="77777777" w:rsidTr="005610D9">
        <w:tc>
          <w:tcPr>
            <w:tcW w:w="4253" w:type="dxa"/>
          </w:tcPr>
          <w:p w14:paraId="2CCEC24B"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bCs/>
                <w:sz w:val="19"/>
                <w:szCs w:val="19"/>
                <w:lang w:eastAsia="fr-CA"/>
              </w:rPr>
              <w:t xml:space="preserve">Préparation et publication d’un acte de cession de rang d’une sûreté mobilière </w:t>
            </w:r>
          </w:p>
        </w:tc>
        <w:tc>
          <w:tcPr>
            <w:tcW w:w="999" w:type="dxa"/>
          </w:tcPr>
          <w:p w14:paraId="1300840D"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sz w:val="19"/>
                <w:szCs w:val="19"/>
                <w:lang w:eastAsia="fr-CA"/>
              </w:rPr>
              <w:t>250,00 $</w:t>
            </w:r>
          </w:p>
        </w:tc>
      </w:tr>
      <w:tr w:rsidR="00301974" w:rsidRPr="00301974" w14:paraId="1A983975" w14:textId="77777777" w:rsidTr="005610D9">
        <w:tc>
          <w:tcPr>
            <w:tcW w:w="4253" w:type="dxa"/>
          </w:tcPr>
          <w:p w14:paraId="65F1BC2B"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bCs/>
                <w:sz w:val="19"/>
                <w:szCs w:val="19"/>
                <w:lang w:eastAsia="fr-CA"/>
              </w:rPr>
              <w:t xml:space="preserve">Renouvellement de la publication d’une sûreté mobilière </w:t>
            </w:r>
          </w:p>
        </w:tc>
        <w:tc>
          <w:tcPr>
            <w:tcW w:w="999" w:type="dxa"/>
          </w:tcPr>
          <w:p w14:paraId="05CCBDC1"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sz w:val="19"/>
                <w:szCs w:val="19"/>
                <w:lang w:eastAsia="fr-CA"/>
              </w:rPr>
              <w:t>250,00 $</w:t>
            </w:r>
          </w:p>
        </w:tc>
      </w:tr>
      <w:tr w:rsidR="00301974" w:rsidRPr="00301974" w14:paraId="221A5598" w14:textId="77777777" w:rsidTr="005610D9">
        <w:tc>
          <w:tcPr>
            <w:tcW w:w="4253" w:type="dxa"/>
          </w:tcPr>
          <w:p w14:paraId="5CE0F4A6"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bCs/>
                <w:sz w:val="19"/>
                <w:szCs w:val="19"/>
                <w:lang w:eastAsia="fr-CA"/>
              </w:rPr>
              <w:t xml:space="preserve">Consultation au registre des droits personnels mobiliers ou système d’enregistrement des biens personnels provincial et/ou demande d’état certifié du registre </w:t>
            </w:r>
          </w:p>
        </w:tc>
        <w:tc>
          <w:tcPr>
            <w:tcW w:w="999" w:type="dxa"/>
          </w:tcPr>
          <w:p w14:paraId="3D167885"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sz w:val="19"/>
                <w:szCs w:val="19"/>
                <w:lang w:eastAsia="fr-CA"/>
              </w:rPr>
              <w:t>100,00 $</w:t>
            </w:r>
          </w:p>
        </w:tc>
      </w:tr>
      <w:tr w:rsidR="00301974" w:rsidRPr="00301974" w14:paraId="6BC02FCA" w14:textId="77777777" w:rsidTr="005610D9">
        <w:tc>
          <w:tcPr>
            <w:tcW w:w="4253" w:type="dxa"/>
          </w:tcPr>
          <w:p w14:paraId="67526270"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bCs/>
                <w:sz w:val="19"/>
                <w:szCs w:val="19"/>
                <w:lang w:eastAsia="fr-CA"/>
              </w:rPr>
              <w:t xml:space="preserve">Préparation et publication d’une modification à une sûreté mobilière publiée, sauf la radiation </w:t>
            </w:r>
          </w:p>
        </w:tc>
        <w:tc>
          <w:tcPr>
            <w:tcW w:w="999" w:type="dxa"/>
          </w:tcPr>
          <w:p w14:paraId="5E9741B2"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sz w:val="19"/>
                <w:szCs w:val="19"/>
                <w:lang w:eastAsia="fr-CA"/>
              </w:rPr>
              <w:t>250,00 $</w:t>
            </w:r>
          </w:p>
        </w:tc>
      </w:tr>
      <w:tr w:rsidR="00301974" w:rsidRPr="00301974" w14:paraId="78E6D61D" w14:textId="77777777" w:rsidTr="005610D9">
        <w:tc>
          <w:tcPr>
            <w:tcW w:w="4253" w:type="dxa"/>
          </w:tcPr>
          <w:p w14:paraId="46F64853"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bCs/>
                <w:sz w:val="19"/>
                <w:szCs w:val="19"/>
                <w:lang w:eastAsia="fr-CA"/>
              </w:rPr>
              <w:t>Préparation d’une convention de cession de créance, d’une convention de compensation et de garantie dépôt, d’une convention de compte bloqué ou d’une sûreté sur valeurs mobilière. Ces frais incluent la publication si requise.</w:t>
            </w:r>
          </w:p>
        </w:tc>
        <w:tc>
          <w:tcPr>
            <w:tcW w:w="999" w:type="dxa"/>
          </w:tcPr>
          <w:p w14:paraId="71418060" w14:textId="77777777" w:rsidR="00301974" w:rsidRPr="00301974" w:rsidRDefault="00301974" w:rsidP="00301974">
            <w:pPr>
              <w:tabs>
                <w:tab w:val="left" w:pos="2970"/>
              </w:tabs>
              <w:spacing w:before="30" w:after="30" w:line="240" w:lineRule="auto"/>
              <w:rPr>
                <w:rFonts w:ascii="Calibri" w:eastAsia="Calibri" w:hAnsi="Calibri"/>
                <w:bCs/>
                <w:sz w:val="19"/>
                <w:szCs w:val="19"/>
                <w:lang w:eastAsia="fr-CA"/>
              </w:rPr>
            </w:pPr>
            <w:r w:rsidRPr="00301974">
              <w:rPr>
                <w:rFonts w:ascii="Calibri" w:eastAsia="Calibri" w:hAnsi="Calibri"/>
                <w:sz w:val="19"/>
                <w:szCs w:val="19"/>
                <w:lang w:eastAsia="fr-CA"/>
              </w:rPr>
              <w:t>250,00 $</w:t>
            </w:r>
          </w:p>
        </w:tc>
      </w:tr>
    </w:tbl>
    <w:p w14:paraId="4AB0FE76" w14:textId="77777777" w:rsidR="00301974" w:rsidRPr="00301974" w:rsidRDefault="00301974" w:rsidP="00301974">
      <w:pPr>
        <w:tabs>
          <w:tab w:val="left" w:pos="2970"/>
        </w:tabs>
        <w:spacing w:before="120" w:line="240" w:lineRule="auto"/>
        <w:rPr>
          <w:rFonts w:ascii="Calibri" w:eastAsia="Calibri" w:hAnsi="Calibri"/>
          <w:sz w:val="19"/>
          <w:szCs w:val="19"/>
          <w:lang w:eastAsia="fr-CA"/>
        </w:rPr>
      </w:pPr>
      <w:r w:rsidRPr="00301974">
        <w:rPr>
          <w:rFonts w:ascii="Calibri" w:eastAsia="Calibri" w:hAnsi="Calibri"/>
          <w:b/>
          <w:bCs/>
          <w:sz w:val="19"/>
          <w:szCs w:val="19"/>
          <w:lang w:eastAsia="fr-CA"/>
        </w:rPr>
        <w:t>Honoraires</w:t>
      </w:r>
      <w:r w:rsidRPr="00301974">
        <w:rPr>
          <w:rFonts w:ascii="Calibri" w:eastAsia="Calibri" w:hAnsi="Calibri"/>
          <w:sz w:val="19"/>
          <w:szCs w:val="19"/>
          <w:lang w:eastAsia="fr-CA"/>
        </w:rPr>
        <w:t xml:space="preserve">. L’Emprunteur doit payer sur demande les honoraires et </w:t>
      </w:r>
      <w:r w:rsidRPr="00301974">
        <w:rPr>
          <w:rFonts w:ascii="Calibri" w:eastAsia="Calibri" w:hAnsi="Calibri"/>
          <w:spacing w:val="-6"/>
          <w:sz w:val="19"/>
          <w:szCs w:val="19"/>
          <w:lang w:eastAsia="fr-CA"/>
        </w:rPr>
        <w:t>dépenses professionnels engagés par la Banque liés à la mise en place de ses produits de financement (ex. frais d’évaluations,</w:t>
      </w:r>
      <w:r w:rsidRPr="00301974">
        <w:rPr>
          <w:rFonts w:ascii="Calibri" w:eastAsia="Calibri" w:hAnsi="Calibri"/>
          <w:sz w:val="19"/>
          <w:szCs w:val="19"/>
          <w:lang w:eastAsia="fr-CA"/>
        </w:rPr>
        <w:t xml:space="preserve"> de vérification, de notaire et d’avocat, frais de cautionnement et garantie d’un partenaire). </w:t>
      </w:r>
    </w:p>
    <w:p w14:paraId="031ECC50" w14:textId="77777777" w:rsidR="00301974" w:rsidRPr="00301974" w:rsidRDefault="00301974" w:rsidP="00301974">
      <w:pPr>
        <w:tabs>
          <w:tab w:val="left" w:pos="2970"/>
        </w:tabs>
        <w:spacing w:before="40" w:line="240" w:lineRule="auto"/>
        <w:rPr>
          <w:rFonts w:ascii="Calibri" w:eastAsia="Calibri" w:hAnsi="Calibri"/>
          <w:sz w:val="18"/>
          <w:szCs w:val="18"/>
          <w:lang w:eastAsia="fr-CA"/>
        </w:rPr>
      </w:pPr>
      <w:r w:rsidRPr="00301974">
        <w:rPr>
          <w:rFonts w:ascii="Calibri" w:eastAsia="Calibri" w:hAnsi="Calibri"/>
          <w:b/>
          <w:sz w:val="19"/>
          <w:szCs w:val="19"/>
          <w:lang w:eastAsia="fr-CA"/>
        </w:rPr>
        <w:t>Charges supplémentaires</w:t>
      </w:r>
      <w:r w:rsidRPr="00301974">
        <w:rPr>
          <w:rFonts w:ascii="Calibri" w:eastAsia="Calibri" w:hAnsi="Calibri"/>
          <w:sz w:val="19"/>
          <w:szCs w:val="19"/>
          <w:lang w:eastAsia="fr-CA"/>
        </w:rPr>
        <w:t>. Si une loi, un règlement, une décision a</w:t>
      </w:r>
      <w:r w:rsidRPr="00301974">
        <w:rPr>
          <w:rFonts w:ascii="Calibri" w:eastAsia="Calibri" w:hAnsi="Calibri"/>
          <w:spacing w:val="-4"/>
          <w:sz w:val="19"/>
          <w:szCs w:val="19"/>
          <w:lang w:eastAsia="fr-CA"/>
        </w:rPr>
        <w:t xml:space="preserve">dministrative, une directive ou une décision d’un tribunal entraîne une augmentation pour la Banque du coût du crédit accordé (notamment en raison de l’imposition de réserves, de taxes ou d’exigences quant à la suffisance du capital de la Banque), l’Emprunteur </w:t>
      </w:r>
      <w:r w:rsidRPr="00301974">
        <w:rPr>
          <w:rFonts w:ascii="Calibri" w:eastAsia="Calibri" w:hAnsi="Calibri"/>
          <w:sz w:val="19"/>
          <w:szCs w:val="19"/>
          <w:lang w:eastAsia="fr-CA"/>
        </w:rPr>
        <w:t>s’engage à payer à la Banque, sur demande, le montant du coût additionnel qui en résulte.</w:t>
      </w:r>
    </w:p>
    <w:p w14:paraId="4F90CB90" w14:textId="77777777" w:rsidR="00301974" w:rsidRPr="00301974" w:rsidRDefault="00301974" w:rsidP="00301974">
      <w:pPr>
        <w:tabs>
          <w:tab w:val="left" w:pos="2970"/>
        </w:tabs>
        <w:spacing w:before="40" w:line="240" w:lineRule="auto"/>
        <w:rPr>
          <w:rFonts w:ascii="Calibri" w:eastAsia="Calibri" w:hAnsi="Calibri"/>
          <w:sz w:val="19"/>
          <w:szCs w:val="19"/>
          <w:lang w:eastAsia="fr-CA"/>
        </w:rPr>
      </w:pPr>
      <w:r w:rsidRPr="00301974">
        <w:rPr>
          <w:rFonts w:ascii="Calibri" w:eastAsia="Calibri" w:hAnsi="Calibri"/>
          <w:b/>
          <w:sz w:val="19"/>
          <w:szCs w:val="19"/>
          <w:lang w:eastAsia="fr-CA"/>
        </w:rPr>
        <w:t>Monnaie de paiement.</w:t>
      </w:r>
      <w:r w:rsidRPr="00301974">
        <w:rPr>
          <w:rFonts w:ascii="Calibri" w:eastAsia="Calibri" w:hAnsi="Calibri"/>
          <w:sz w:val="19"/>
          <w:szCs w:val="19"/>
          <w:lang w:eastAsia="fr-CA"/>
        </w:rPr>
        <w:t xml:space="preserve"> L’Emprunteur doit payer toutes les sommes dues en vertu de la présente offre à la Banque dans la devise du produit de financement concerné. Si un montant en dollars canadiens doit être converti ou exprimé en dollars américains ou que l’on doit en déterminer l’équivalent en dollars américains (ou inversement), la Banque pourra calculer cette conversion ou équivalence selon ses pratiques habituelles.</w:t>
      </w:r>
    </w:p>
    <w:p w14:paraId="00DE3D7E" w14:textId="77777777" w:rsidR="00301974" w:rsidRPr="00301974" w:rsidRDefault="00301974" w:rsidP="00301974">
      <w:pPr>
        <w:tabs>
          <w:tab w:val="left" w:pos="2970"/>
        </w:tabs>
        <w:spacing w:before="40" w:line="240" w:lineRule="auto"/>
        <w:rPr>
          <w:rFonts w:ascii="Calibri" w:eastAsia="Calibri" w:hAnsi="Calibri"/>
          <w:sz w:val="19"/>
          <w:szCs w:val="19"/>
          <w:lang w:eastAsia="fr-CA"/>
        </w:rPr>
      </w:pPr>
      <w:r w:rsidRPr="00301974">
        <w:rPr>
          <w:rFonts w:ascii="Calibri" w:eastAsia="Calibri" w:hAnsi="Calibri"/>
          <w:b/>
          <w:sz w:val="19"/>
          <w:szCs w:val="19"/>
          <w:lang w:eastAsia="fr-CA"/>
        </w:rPr>
        <w:t xml:space="preserve">Compensation. </w:t>
      </w:r>
      <w:r w:rsidRPr="00301974">
        <w:rPr>
          <w:rFonts w:ascii="Calibri" w:eastAsia="Calibri" w:hAnsi="Calibri"/>
          <w:sz w:val="19"/>
          <w:szCs w:val="19"/>
          <w:lang w:eastAsia="fr-CA"/>
        </w:rPr>
        <w:t>Sans restreindre ses autres droits, la Banque peut compenser tout montant dû par l’Emprunteur à la Banque avec toute somme due par la Banque à l’Emprunteur, même si cette dernière somme n’est pas exigible ou est due dans une autre devise. Pour compenser, la Banque peut débiter tout compte de l’Emprunteur ou d’une caution auprès de la Banque.</w:t>
      </w:r>
    </w:p>
    <w:p w14:paraId="68E9BDA6" w14:textId="77777777" w:rsidR="00301974" w:rsidRPr="00301974" w:rsidRDefault="00301974" w:rsidP="00301974">
      <w:pPr>
        <w:tabs>
          <w:tab w:val="left" w:pos="2970"/>
        </w:tabs>
        <w:spacing w:before="40" w:line="240" w:lineRule="auto"/>
        <w:rPr>
          <w:rFonts w:ascii="Calibri" w:eastAsia="Calibri" w:hAnsi="Calibri"/>
          <w:sz w:val="19"/>
          <w:szCs w:val="19"/>
          <w:lang w:eastAsia="fr-CA"/>
        </w:rPr>
      </w:pPr>
      <w:r w:rsidRPr="00301974">
        <w:rPr>
          <w:rFonts w:ascii="Calibri" w:eastAsia="Calibri" w:hAnsi="Calibri"/>
          <w:b/>
          <w:sz w:val="19"/>
          <w:szCs w:val="19"/>
          <w:lang w:eastAsia="fr-CA"/>
        </w:rPr>
        <w:t xml:space="preserve">Indemnisation. </w:t>
      </w:r>
      <w:r w:rsidRPr="00301974">
        <w:rPr>
          <w:rFonts w:ascii="Calibri" w:eastAsia="Calibri" w:hAnsi="Calibri"/>
          <w:sz w:val="19"/>
          <w:szCs w:val="19"/>
          <w:lang w:eastAsia="fr-CA"/>
        </w:rPr>
        <w:t xml:space="preserve">L’Emprunteur et toute caution doivent indemniser la Banque (incluant ses officiers, administrateurs, employés et agents) de tous dommages et frais subis ou encourus par la Banque et des réclamations présentées contre la Banque découlant ou liés, directement ou indirectement, à la présente offre. </w:t>
      </w:r>
    </w:p>
    <w:p w14:paraId="6A1D6FF5" w14:textId="77777777" w:rsidR="00301974" w:rsidRPr="00301974" w:rsidRDefault="00301974" w:rsidP="00301974">
      <w:pPr>
        <w:tabs>
          <w:tab w:val="left" w:pos="2970"/>
        </w:tabs>
        <w:spacing w:line="240" w:lineRule="auto"/>
        <w:rPr>
          <w:rFonts w:ascii="Calibri" w:eastAsia="Calibri" w:hAnsi="Calibri"/>
          <w:sz w:val="19"/>
          <w:szCs w:val="19"/>
          <w:lang w:eastAsia="fr-CA"/>
        </w:rPr>
      </w:pPr>
      <w:r w:rsidRPr="00301974">
        <w:rPr>
          <w:rFonts w:ascii="Calibri" w:eastAsia="Calibri" w:hAnsi="Calibri"/>
          <w:sz w:val="19"/>
          <w:szCs w:val="19"/>
          <w:lang w:eastAsia="fr-CA"/>
        </w:rPr>
        <w:t>Cette obligation se poursuit malgré la radiation des sûretés ou le remboursement</w:t>
      </w:r>
      <w:r w:rsidRPr="00301974">
        <w:rPr>
          <w:rFonts w:ascii="Calibri" w:eastAsia="Calibri" w:hAnsi="Calibri"/>
          <w:spacing w:val="-4"/>
          <w:sz w:val="19"/>
          <w:szCs w:val="19"/>
          <w:lang w:eastAsia="fr-CA"/>
        </w:rPr>
        <w:t xml:space="preserve"> complet et final de toute somme due par l’Emprunteur à la Banque.</w:t>
      </w:r>
    </w:p>
    <w:p w14:paraId="065CE977" w14:textId="77777777" w:rsidR="00301974" w:rsidRPr="00301974" w:rsidRDefault="00301974" w:rsidP="00301974">
      <w:pPr>
        <w:tabs>
          <w:tab w:val="left" w:pos="2970"/>
        </w:tabs>
        <w:spacing w:before="60" w:line="240" w:lineRule="auto"/>
        <w:rPr>
          <w:rFonts w:ascii="Calibri" w:eastAsia="Calibri" w:hAnsi="Calibri"/>
          <w:spacing w:val="-4"/>
          <w:sz w:val="19"/>
          <w:szCs w:val="19"/>
          <w:lang w:eastAsia="fr-CA"/>
        </w:rPr>
      </w:pPr>
      <w:r w:rsidRPr="00301974">
        <w:rPr>
          <w:rFonts w:ascii="Calibri" w:eastAsia="Calibri" w:hAnsi="Calibri"/>
          <w:b/>
          <w:spacing w:val="-4"/>
          <w:sz w:val="19"/>
          <w:szCs w:val="19"/>
          <w:lang w:eastAsia="fr-CA"/>
        </w:rPr>
        <w:t xml:space="preserve">Avis. </w:t>
      </w:r>
      <w:r w:rsidRPr="00301974">
        <w:rPr>
          <w:rFonts w:ascii="Calibri" w:eastAsia="Calibri" w:hAnsi="Calibri"/>
          <w:spacing w:val="-4"/>
          <w:sz w:val="19"/>
          <w:szCs w:val="19"/>
          <w:lang w:eastAsia="fr-CA"/>
        </w:rPr>
        <w:t>L’Emprunteur ou la caution doit transmettre tout avis destiné à la Banque par écrit à son adresse postale indiquée à la présente offre.</w:t>
      </w:r>
    </w:p>
    <w:p w14:paraId="35753D71" w14:textId="77777777" w:rsidR="00301974" w:rsidRPr="00301974" w:rsidRDefault="00301974" w:rsidP="00301974">
      <w:pPr>
        <w:tabs>
          <w:tab w:val="left" w:pos="2970"/>
        </w:tabs>
        <w:spacing w:before="60" w:line="240" w:lineRule="auto"/>
        <w:rPr>
          <w:rFonts w:ascii="Calibri" w:eastAsia="Calibri" w:hAnsi="Calibri"/>
          <w:sz w:val="19"/>
          <w:szCs w:val="19"/>
          <w:lang w:eastAsia="fr-CA"/>
        </w:rPr>
      </w:pPr>
      <w:r w:rsidRPr="00301974">
        <w:rPr>
          <w:rFonts w:ascii="Calibri" w:eastAsia="Calibri" w:hAnsi="Calibri"/>
          <w:b/>
          <w:sz w:val="19"/>
          <w:szCs w:val="19"/>
          <w:lang w:eastAsia="fr-CA"/>
        </w:rPr>
        <w:t xml:space="preserve">Registres. </w:t>
      </w:r>
      <w:r w:rsidRPr="00301974">
        <w:rPr>
          <w:rFonts w:ascii="Calibri" w:eastAsia="Calibri" w:hAnsi="Calibri"/>
          <w:sz w:val="19"/>
          <w:szCs w:val="19"/>
          <w:lang w:eastAsia="fr-CA"/>
        </w:rPr>
        <w:t>La Banque tiendra des registres faisant état des transactions effectuées. Ces registres sont présumés faire preuve de l’endettement de l’Emprunteur envers la Banque.</w:t>
      </w:r>
    </w:p>
    <w:p w14:paraId="6DC2EF44" w14:textId="77777777" w:rsidR="00301974" w:rsidRPr="00301974" w:rsidRDefault="00301974" w:rsidP="00301974">
      <w:pPr>
        <w:tabs>
          <w:tab w:val="left" w:pos="2970"/>
        </w:tabs>
        <w:spacing w:line="240" w:lineRule="auto"/>
        <w:rPr>
          <w:rFonts w:ascii="Calibri" w:eastAsia="Calibri" w:hAnsi="Calibri"/>
          <w:spacing w:val="-4"/>
          <w:sz w:val="19"/>
          <w:szCs w:val="19"/>
          <w:lang w:eastAsia="fr-CA"/>
        </w:rPr>
      </w:pPr>
      <w:r w:rsidRPr="00301974">
        <w:rPr>
          <w:rFonts w:ascii="Calibri" w:eastAsia="Calibri" w:hAnsi="Calibri"/>
          <w:spacing w:val="-4"/>
          <w:sz w:val="19"/>
          <w:szCs w:val="19"/>
          <w:lang w:eastAsia="fr-CA"/>
        </w:rPr>
        <w:t>Les changements ou traitements suivants effectués dans les registres de la Banque n’entraineront pas la novation des produits de financement ou de l’endettement de l’Emprunteur envers la Banque :</w:t>
      </w:r>
    </w:p>
    <w:p w14:paraId="6A61EE06" w14:textId="77777777" w:rsidR="00301974" w:rsidRPr="00301974" w:rsidRDefault="00301974" w:rsidP="00301974">
      <w:pPr>
        <w:numPr>
          <w:ilvl w:val="0"/>
          <w:numId w:val="23"/>
        </w:numPr>
        <w:tabs>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Toute conversion d’avances, de taux ou de prêts prévus dans la présente offre ;</w:t>
      </w:r>
    </w:p>
    <w:p w14:paraId="49F552CA" w14:textId="77777777" w:rsidR="00301974" w:rsidRPr="00301974" w:rsidRDefault="00301974" w:rsidP="00301974">
      <w:pPr>
        <w:numPr>
          <w:ilvl w:val="0"/>
          <w:numId w:val="23"/>
        </w:numPr>
        <w:tabs>
          <w:tab w:val="left" w:pos="284"/>
        </w:tabs>
        <w:spacing w:line="240" w:lineRule="auto"/>
        <w:ind w:left="284" w:hanging="284"/>
        <w:jc w:val="left"/>
        <w:rPr>
          <w:rFonts w:ascii="Calibri" w:eastAsia="Calibri" w:hAnsi="Calibri"/>
          <w:sz w:val="19"/>
          <w:szCs w:val="19"/>
          <w:lang w:eastAsia="fr-CA"/>
        </w:rPr>
      </w:pPr>
      <w:r w:rsidRPr="00301974">
        <w:rPr>
          <w:rFonts w:ascii="Calibri" w:eastAsia="Calibri" w:hAnsi="Calibri"/>
          <w:sz w:val="19"/>
          <w:szCs w:val="19"/>
          <w:lang w:eastAsia="fr-CA"/>
        </w:rPr>
        <w:t>Tout changement dans le nom ou numéro d’un produit de financement.</w:t>
      </w:r>
    </w:p>
    <w:p w14:paraId="6375FDD3" w14:textId="77777777" w:rsidR="00301974" w:rsidRPr="00301974" w:rsidRDefault="00301974" w:rsidP="00301974">
      <w:pPr>
        <w:spacing w:before="60" w:line="240" w:lineRule="auto"/>
        <w:rPr>
          <w:rFonts w:ascii="Calibri" w:eastAsia="Calibri" w:hAnsi="Calibri"/>
          <w:color w:val="000000"/>
          <w:sz w:val="19"/>
          <w:szCs w:val="19"/>
          <w:lang w:eastAsia="fr-CA"/>
        </w:rPr>
      </w:pPr>
      <w:r w:rsidRPr="00301974">
        <w:rPr>
          <w:rFonts w:ascii="Calibri" w:eastAsia="Calibri" w:hAnsi="Calibri"/>
          <w:b/>
          <w:sz w:val="19"/>
          <w:szCs w:val="19"/>
          <w:lang w:eastAsia="fr-CA"/>
        </w:rPr>
        <w:t xml:space="preserve">Portée. </w:t>
      </w:r>
      <w:r w:rsidRPr="00301974">
        <w:rPr>
          <w:rFonts w:ascii="Calibri" w:eastAsia="Calibri" w:hAnsi="Calibri"/>
          <w:color w:val="000000"/>
          <w:sz w:val="19"/>
          <w:szCs w:val="19"/>
          <w:lang w:eastAsia="fr-CA"/>
        </w:rPr>
        <w:t>La présente offre :</w:t>
      </w:r>
    </w:p>
    <w:p w14:paraId="40977DD1" w14:textId="77777777" w:rsidR="00301974" w:rsidRPr="00301974" w:rsidRDefault="00301974" w:rsidP="00301974">
      <w:pPr>
        <w:numPr>
          <w:ilvl w:val="0"/>
          <w:numId w:val="24"/>
        </w:numPr>
        <w:tabs>
          <w:tab w:val="left" w:pos="284"/>
        </w:tabs>
        <w:spacing w:line="240" w:lineRule="auto"/>
        <w:ind w:left="284" w:hanging="284"/>
        <w:jc w:val="left"/>
        <w:rPr>
          <w:rFonts w:ascii="Calibri" w:eastAsia="Calibri" w:hAnsi="Calibri"/>
          <w:b/>
          <w:sz w:val="19"/>
          <w:szCs w:val="19"/>
          <w:lang w:eastAsia="fr-CA"/>
        </w:rPr>
      </w:pPr>
      <w:r w:rsidRPr="00301974">
        <w:rPr>
          <w:rFonts w:ascii="Calibri" w:eastAsia="Calibri" w:hAnsi="Calibri"/>
          <w:sz w:val="19"/>
          <w:szCs w:val="19"/>
          <w:lang w:eastAsia="fr-CA"/>
        </w:rPr>
        <w:t>Constitue l’entente finale entre les parties et remplace toute entente verbale ou écrite antérieure liée aux produits de financement offerts ;</w:t>
      </w:r>
    </w:p>
    <w:p w14:paraId="0EC27F90" w14:textId="77777777" w:rsidR="00301974" w:rsidRPr="00301974" w:rsidRDefault="00301974" w:rsidP="00301974">
      <w:pPr>
        <w:numPr>
          <w:ilvl w:val="0"/>
          <w:numId w:val="24"/>
        </w:numPr>
        <w:tabs>
          <w:tab w:val="left" w:pos="284"/>
        </w:tabs>
        <w:spacing w:line="240" w:lineRule="auto"/>
        <w:ind w:left="284" w:hanging="284"/>
        <w:jc w:val="left"/>
        <w:rPr>
          <w:rFonts w:ascii="Calibri" w:eastAsia="Calibri" w:hAnsi="Calibri"/>
          <w:spacing w:val="-2"/>
          <w:sz w:val="19"/>
          <w:szCs w:val="19"/>
          <w:lang w:eastAsia="fr-CA"/>
        </w:rPr>
      </w:pPr>
      <w:r w:rsidRPr="00301974">
        <w:rPr>
          <w:rFonts w:ascii="Calibri" w:eastAsia="Calibri" w:hAnsi="Calibri"/>
          <w:spacing w:val="-2"/>
          <w:sz w:val="19"/>
          <w:szCs w:val="19"/>
          <w:lang w:eastAsia="fr-CA"/>
        </w:rPr>
        <w:t>Est effectuée sans novation à d’autres produits de financement déjà consentis en faveur de l’Emprunteur (non couverts par la présente offre) et à des sûretés y étant reliées ; ces autres produits de financement demeurent inchangés sauf si autrement modifiés par la présente.</w:t>
      </w:r>
    </w:p>
    <w:p w14:paraId="56A47979" w14:textId="77777777" w:rsidR="00301974" w:rsidRPr="00301974" w:rsidRDefault="00301974" w:rsidP="00301974">
      <w:pPr>
        <w:tabs>
          <w:tab w:val="left" w:pos="2970"/>
        </w:tabs>
        <w:spacing w:before="60" w:line="240" w:lineRule="auto"/>
        <w:rPr>
          <w:rFonts w:ascii="Calibri" w:eastAsia="Calibri" w:hAnsi="Calibri"/>
          <w:sz w:val="19"/>
          <w:szCs w:val="19"/>
          <w:lang w:eastAsia="fr-CA"/>
        </w:rPr>
      </w:pPr>
      <w:r w:rsidRPr="00301974">
        <w:rPr>
          <w:rFonts w:ascii="Calibri" w:eastAsia="Calibri" w:hAnsi="Calibri" w:cs="Arial"/>
          <w:b/>
          <w:bCs/>
          <w:color w:val="000000"/>
          <w:sz w:val="19"/>
          <w:szCs w:val="19"/>
          <w:lang w:eastAsia="fr-CA"/>
        </w:rPr>
        <w:t>Exemplaires</w:t>
      </w:r>
      <w:r w:rsidRPr="00301974">
        <w:rPr>
          <w:rFonts w:ascii="Calibri" w:eastAsia="Calibri" w:hAnsi="Calibri" w:cs="Arial"/>
          <w:color w:val="000000"/>
          <w:sz w:val="19"/>
          <w:szCs w:val="19"/>
          <w:lang w:eastAsia="fr-CA"/>
        </w:rPr>
        <w:t>. La présente peut être signée en plusieurs exemplaires, et chacune des parties peut signer sur un exemplaire différent. La totalité des exemplaires distincts constitue un seul et même document. La transmission électronique (par télécopieur, par pièce jointe numérisée jointe à un courriel, ou par tout autre support, technologie, système d’archivage électronique ou système informatique choisi par la Banque) de la présente offre signée par l’Emprunteur ou la caution (incluant par signature électronique) a le même effet que si l’Emprunteur ou la caution avait manuellement livré à la Banque un exemplaire de la présente offre signé par lui. Ces exemplaires électroniques sont réputés être des originaux.</w:t>
      </w:r>
    </w:p>
    <w:p w14:paraId="7ED4FFB4" w14:textId="77777777" w:rsidR="00301974" w:rsidRPr="00301974" w:rsidRDefault="00301974" w:rsidP="00301974">
      <w:pPr>
        <w:tabs>
          <w:tab w:val="left" w:pos="2970"/>
        </w:tabs>
        <w:spacing w:before="60" w:after="40" w:line="240" w:lineRule="auto"/>
        <w:rPr>
          <w:rFonts w:ascii="Calibri" w:eastAsia="Calibri" w:hAnsi="Calibri"/>
          <w:sz w:val="19"/>
          <w:szCs w:val="19"/>
          <w:lang w:eastAsia="fr-CA"/>
        </w:rPr>
      </w:pPr>
      <w:r w:rsidRPr="00301974">
        <w:rPr>
          <w:rFonts w:ascii="Calibri" w:eastAsia="Calibri" w:hAnsi="Calibri"/>
          <w:b/>
          <w:sz w:val="19"/>
          <w:szCs w:val="19"/>
          <w:lang w:eastAsia="fr-CA"/>
        </w:rPr>
        <w:t xml:space="preserve">Collecte, utilisation et communication de renseignements. </w:t>
      </w:r>
      <w:r w:rsidRPr="00301974">
        <w:rPr>
          <w:rFonts w:ascii="Calibri" w:eastAsia="Calibri" w:hAnsi="Calibri"/>
          <w:sz w:val="19"/>
          <w:szCs w:val="19"/>
          <w:lang w:eastAsia="fr-CA"/>
        </w:rPr>
        <w:t>L’Emprunteur, toute caution, de même que leurs représentants respectifs autorisent la Banque à :</w:t>
      </w:r>
    </w:p>
    <w:p w14:paraId="4C629A0C" w14:textId="77777777" w:rsidR="00301974" w:rsidRPr="00301974" w:rsidRDefault="00301974" w:rsidP="00301974">
      <w:pPr>
        <w:numPr>
          <w:ilvl w:val="0"/>
          <w:numId w:val="25"/>
        </w:numPr>
        <w:tabs>
          <w:tab w:val="left" w:pos="284"/>
          <w:tab w:val="left" w:pos="2970"/>
        </w:tabs>
        <w:spacing w:line="240" w:lineRule="auto"/>
        <w:ind w:left="288" w:hanging="288"/>
        <w:jc w:val="left"/>
        <w:rPr>
          <w:rFonts w:ascii="Calibri" w:eastAsia="Calibri" w:hAnsi="Calibri"/>
          <w:sz w:val="19"/>
          <w:szCs w:val="19"/>
          <w:lang w:eastAsia="fr-CA"/>
        </w:rPr>
      </w:pPr>
      <w:r w:rsidRPr="00301974">
        <w:rPr>
          <w:rFonts w:ascii="Calibri" w:eastAsia="Calibri" w:hAnsi="Calibri"/>
          <w:sz w:val="19"/>
          <w:szCs w:val="19"/>
          <w:lang w:eastAsia="fr-CA"/>
        </w:rPr>
        <w:t>Utiliser les renseignements nécessaires qu’elle détient ou pourrait détenir à leur sujet à des fins d’octroi de produits de crédit et d’assurance (là où la loi le permet) ou pour les besoins du cautionnement ;</w:t>
      </w:r>
    </w:p>
    <w:p w14:paraId="7DBC895C" w14:textId="77777777" w:rsidR="00301974" w:rsidRPr="00301974" w:rsidRDefault="00301974" w:rsidP="00301974">
      <w:pPr>
        <w:numPr>
          <w:ilvl w:val="0"/>
          <w:numId w:val="25"/>
        </w:numPr>
        <w:tabs>
          <w:tab w:val="left" w:pos="284"/>
          <w:tab w:val="left" w:pos="2970"/>
        </w:tabs>
        <w:spacing w:line="240" w:lineRule="auto"/>
        <w:ind w:left="288" w:hanging="288"/>
        <w:jc w:val="left"/>
        <w:rPr>
          <w:rFonts w:ascii="Calibri" w:eastAsia="Calibri" w:hAnsi="Calibri"/>
          <w:sz w:val="19"/>
          <w:szCs w:val="19"/>
          <w:lang w:eastAsia="fr-CA"/>
        </w:rPr>
      </w:pPr>
      <w:r w:rsidRPr="00301974">
        <w:rPr>
          <w:rFonts w:ascii="Calibri" w:eastAsia="Calibri" w:hAnsi="Calibri"/>
          <w:sz w:val="19"/>
          <w:szCs w:val="19"/>
          <w:lang w:eastAsia="fr-CA"/>
        </w:rPr>
        <w:t>Divulguer ces renseignements à ses sociétés apparentées et ses filiales à ces mêmes fins ;</w:t>
      </w:r>
    </w:p>
    <w:p w14:paraId="44EE87CE" w14:textId="77777777" w:rsidR="00301974" w:rsidRPr="00301974" w:rsidRDefault="00301974" w:rsidP="00301974">
      <w:pPr>
        <w:numPr>
          <w:ilvl w:val="0"/>
          <w:numId w:val="25"/>
        </w:numPr>
        <w:tabs>
          <w:tab w:val="left" w:pos="284"/>
          <w:tab w:val="left" w:pos="2970"/>
        </w:tabs>
        <w:spacing w:line="240" w:lineRule="auto"/>
        <w:ind w:left="288" w:hanging="288"/>
        <w:jc w:val="left"/>
        <w:rPr>
          <w:rFonts w:ascii="Calibri" w:eastAsia="Calibri" w:hAnsi="Calibri"/>
          <w:spacing w:val="-2"/>
          <w:sz w:val="19"/>
          <w:szCs w:val="19"/>
          <w:lang w:eastAsia="fr-CA"/>
        </w:rPr>
      </w:pPr>
      <w:r w:rsidRPr="00301974">
        <w:rPr>
          <w:rFonts w:ascii="Calibri" w:eastAsia="Calibri" w:hAnsi="Calibri"/>
          <w:spacing w:val="-2"/>
          <w:sz w:val="19"/>
          <w:szCs w:val="19"/>
          <w:lang w:eastAsia="fr-CA"/>
        </w:rPr>
        <w:t xml:space="preserve">Obtenir les renseignements les concernant auprès de personnes susceptibles de les détenir afin de vérifier l’exactitude des </w:t>
      </w:r>
      <w:r w:rsidRPr="00301974">
        <w:rPr>
          <w:rFonts w:ascii="Calibri" w:eastAsia="Calibri" w:hAnsi="Calibri"/>
          <w:spacing w:val="-2"/>
          <w:sz w:val="19"/>
          <w:szCs w:val="19"/>
          <w:lang w:eastAsia="fr-CA"/>
        </w:rPr>
        <w:lastRenderedPageBreak/>
        <w:t>renseignements fournis de temps à autre à la Banque et pour s’assurer en tout temps de la solvabilité de l’Emprunteur, de toute caution et de leurs représentants respectifs.</w:t>
      </w:r>
    </w:p>
    <w:p w14:paraId="0DDCCD92" w14:textId="77777777" w:rsidR="00301974" w:rsidRPr="00301974" w:rsidRDefault="00301974" w:rsidP="00301974">
      <w:pPr>
        <w:tabs>
          <w:tab w:val="left" w:pos="2970"/>
        </w:tabs>
        <w:spacing w:before="60" w:after="120" w:line="240" w:lineRule="auto"/>
        <w:rPr>
          <w:rFonts w:ascii="Calibri" w:eastAsia="Calibri" w:hAnsi="Calibri"/>
          <w:color w:val="000000"/>
          <w:sz w:val="19"/>
          <w:szCs w:val="19"/>
          <w:lang w:eastAsia="fr-CA"/>
        </w:rPr>
      </w:pPr>
      <w:r w:rsidRPr="00301974">
        <w:rPr>
          <w:rFonts w:ascii="Calibri" w:eastAsia="Calibri" w:hAnsi="Calibri"/>
          <w:b/>
          <w:sz w:val="19"/>
          <w:szCs w:val="19"/>
          <w:lang w:eastAsia="fr-CA"/>
        </w:rPr>
        <w:t xml:space="preserve">Loi applicable et juridiction. </w:t>
      </w:r>
      <w:r w:rsidRPr="00301974">
        <w:rPr>
          <w:rFonts w:ascii="Calibri" w:eastAsia="Calibri" w:hAnsi="Calibri"/>
          <w:sz w:val="19"/>
          <w:szCs w:val="19"/>
          <w:lang w:eastAsia="fr-CA"/>
        </w:rPr>
        <w:t xml:space="preserve">La présente offre devra être lue et interprétée selon les lois de la province ou du territoire dans lequel l'Emprunteur a son principal établissement. Si le principal établissement de l'Emprunteur est situé à l'extérieur du Canada, la présente offre devra être lue et interprétée selon les lois de la province où se situe la succursale de la Banque, tel qu'indiqué dans la présente offre. </w:t>
      </w:r>
      <w:r w:rsidRPr="00301974">
        <w:rPr>
          <w:rFonts w:ascii="Calibri" w:eastAsia="Calibri" w:hAnsi="Calibri"/>
          <w:color w:val="000000"/>
          <w:sz w:val="19"/>
          <w:szCs w:val="19"/>
          <w:lang w:eastAsia="fr-CA"/>
        </w:rPr>
        <w:t>Les tribunaux de la province ou du territoire mentionné ci-dessus auront compétence pour tout différend relié à la présente offre et pour l’exercice de tout recours en découlant.</w:t>
      </w: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301974" w:rsidRPr="00301974" w14:paraId="70028245" w14:textId="77777777" w:rsidTr="005610D9">
        <w:trPr>
          <w:trHeight w:val="100"/>
        </w:trPr>
        <w:tc>
          <w:tcPr>
            <w:tcW w:w="5220" w:type="dxa"/>
            <w:tcBorders>
              <w:top w:val="single" w:sz="12" w:space="0" w:color="FA2400"/>
              <w:bottom w:val="single" w:sz="12" w:space="0" w:color="FA2400"/>
            </w:tcBorders>
            <w:tcMar>
              <w:top w:w="113" w:type="dxa"/>
            </w:tcMar>
            <w:vAlign w:val="center"/>
          </w:tcPr>
          <w:p w14:paraId="6AC70472" w14:textId="77777777" w:rsidR="00301974" w:rsidRPr="00301974" w:rsidRDefault="00301974" w:rsidP="00301974">
            <w:pPr>
              <w:spacing w:after="120" w:line="300" w:lineRule="exact"/>
              <w:ind w:hanging="360"/>
              <w:jc w:val="left"/>
              <w:rPr>
                <w:rFonts w:ascii="Calibri" w:eastAsia="Calibri" w:hAnsi="Calibri"/>
                <w:b/>
                <w:color w:val="004260"/>
                <w:sz w:val="28"/>
                <w:szCs w:val="28"/>
                <w:lang w:eastAsia="en-US"/>
              </w:rPr>
            </w:pPr>
            <w:r w:rsidRPr="00301974">
              <w:rPr>
                <w:rFonts w:ascii="Calibri" w:eastAsia="Calibri" w:hAnsi="Calibri"/>
                <w:sz w:val="19"/>
                <w:szCs w:val="19"/>
                <w:lang w:eastAsia="en-US"/>
              </w:rPr>
              <w:br w:type="page"/>
            </w:r>
            <w:r w:rsidRPr="00301974">
              <w:rPr>
                <w:rFonts w:ascii="Calibri" w:eastAsia="Calibri" w:hAnsi="Calibri"/>
                <w:b/>
                <w:color w:val="004260"/>
                <w:sz w:val="28"/>
                <w:szCs w:val="28"/>
                <w:lang w:eastAsia="en-US"/>
              </w:rPr>
              <w:t>Définitions</w:t>
            </w:r>
          </w:p>
        </w:tc>
      </w:tr>
    </w:tbl>
    <w:p w14:paraId="2B4C90D2" w14:textId="77777777" w:rsidR="00301974" w:rsidRPr="00301974" w:rsidRDefault="00301974" w:rsidP="00301974">
      <w:pPr>
        <w:tabs>
          <w:tab w:val="left" w:pos="2970"/>
        </w:tabs>
        <w:spacing w:before="80" w:line="240" w:lineRule="auto"/>
        <w:rPr>
          <w:rFonts w:ascii="Calibri" w:eastAsia="Calibri" w:hAnsi="Calibri"/>
          <w:sz w:val="19"/>
          <w:szCs w:val="19"/>
          <w:lang w:eastAsia="fr-CA"/>
        </w:rPr>
      </w:pPr>
      <w:r w:rsidRPr="00301974">
        <w:rPr>
          <w:rFonts w:ascii="Calibri" w:eastAsia="Calibri" w:hAnsi="Calibri"/>
          <w:sz w:val="19"/>
          <w:szCs w:val="19"/>
          <w:lang w:eastAsia="fr-CA"/>
        </w:rPr>
        <w:t>« </w:t>
      </w:r>
      <w:r w:rsidRPr="00301974">
        <w:rPr>
          <w:rFonts w:ascii="Calibri" w:eastAsia="Calibri" w:hAnsi="Calibri"/>
          <w:b/>
          <w:bCs/>
          <w:sz w:val="19"/>
          <w:szCs w:val="19"/>
          <w:lang w:eastAsia="fr-CA"/>
        </w:rPr>
        <w:t>Amortissement moyen pondéré</w:t>
      </w:r>
      <w:r w:rsidRPr="00301974">
        <w:rPr>
          <w:rFonts w:ascii="Calibri" w:eastAsia="Calibri" w:hAnsi="Calibri"/>
          <w:sz w:val="19"/>
          <w:szCs w:val="19"/>
          <w:lang w:eastAsia="fr-CA"/>
        </w:rPr>
        <w:t xml:space="preserve"> » signifie l’amortissement (applicable) moyen de deux biens financés ou plus, calculé en fonction du montant déboursé par la Banque pour le financement de chacun de ces biens.</w:t>
      </w:r>
    </w:p>
    <w:p w14:paraId="335C9697" w14:textId="77777777" w:rsidR="00301974" w:rsidRPr="00301974" w:rsidRDefault="00301974" w:rsidP="00301974">
      <w:pPr>
        <w:tabs>
          <w:tab w:val="left" w:pos="2970"/>
        </w:tabs>
        <w:spacing w:before="80" w:line="240" w:lineRule="auto"/>
        <w:rPr>
          <w:rFonts w:ascii="Calibri" w:eastAsia="Calibri" w:hAnsi="Calibri"/>
          <w:sz w:val="19"/>
          <w:szCs w:val="19"/>
          <w:lang w:eastAsia="fr-CA"/>
        </w:rPr>
      </w:pPr>
      <w:r w:rsidRPr="00301974">
        <w:rPr>
          <w:rFonts w:ascii="Calibri" w:eastAsia="Calibri" w:hAnsi="Calibri"/>
          <w:sz w:val="19"/>
          <w:szCs w:val="19"/>
          <w:lang w:eastAsia="fr-CA"/>
        </w:rPr>
        <w:t>«</w:t>
      </w:r>
      <w:r w:rsidRPr="00301974">
        <w:rPr>
          <w:rFonts w:ascii="Calibri" w:eastAsia="Calibri" w:hAnsi="Calibri"/>
          <w:b/>
          <w:spacing w:val="-4"/>
          <w:sz w:val="19"/>
          <w:szCs w:val="19"/>
          <w:lang w:eastAsia="fr-CA"/>
        </w:rPr>
        <w:t> Changement défavorable important </w:t>
      </w:r>
      <w:r w:rsidRPr="00301974">
        <w:rPr>
          <w:rFonts w:ascii="Calibri" w:eastAsia="Calibri" w:hAnsi="Calibri"/>
          <w:spacing w:val="-4"/>
          <w:sz w:val="19"/>
          <w:szCs w:val="19"/>
          <w:lang w:eastAsia="fr-CA"/>
        </w:rPr>
        <w:t>»</w:t>
      </w:r>
      <w:r w:rsidRPr="00301974">
        <w:rPr>
          <w:rFonts w:ascii="Calibri" w:eastAsia="Calibri" w:hAnsi="Calibri"/>
          <w:b/>
          <w:spacing w:val="-4"/>
          <w:sz w:val="19"/>
          <w:szCs w:val="19"/>
          <w:lang w:eastAsia="fr-CA"/>
        </w:rPr>
        <w:t xml:space="preserve"> </w:t>
      </w:r>
      <w:r w:rsidRPr="00301974">
        <w:rPr>
          <w:rFonts w:ascii="Calibri" w:eastAsia="Calibri" w:hAnsi="Calibri"/>
          <w:spacing w:val="-4"/>
          <w:sz w:val="19"/>
          <w:szCs w:val="19"/>
          <w:lang w:eastAsia="fr-CA"/>
        </w:rPr>
        <w:t>signifie un ch</w:t>
      </w:r>
      <w:r w:rsidRPr="00301974">
        <w:rPr>
          <w:rFonts w:ascii="Calibri" w:eastAsia="Calibri" w:hAnsi="Calibri"/>
          <w:color w:val="000000"/>
          <w:spacing w:val="-4"/>
          <w:sz w:val="19"/>
          <w:szCs w:val="19"/>
          <w:lang w:eastAsia="fr-CA"/>
        </w:rPr>
        <w:t>angement, une situation ou un événement</w:t>
      </w:r>
      <w:r w:rsidRPr="00301974">
        <w:rPr>
          <w:rFonts w:ascii="Calibri" w:eastAsia="Calibri" w:hAnsi="Calibri"/>
          <w:spacing w:val="-4"/>
          <w:sz w:val="19"/>
          <w:szCs w:val="19"/>
          <w:lang w:eastAsia="fr-CA"/>
        </w:rPr>
        <w:t>, produisant un effet jugé défavorable</w:t>
      </w:r>
      <w:r w:rsidRPr="00301974">
        <w:rPr>
          <w:rFonts w:ascii="Calibri" w:eastAsia="Calibri" w:hAnsi="Calibri"/>
          <w:sz w:val="19"/>
          <w:szCs w:val="19"/>
          <w:lang w:eastAsia="fr-CA"/>
        </w:rPr>
        <w:t xml:space="preserve"> par la Banque sur (1) le </w:t>
      </w:r>
      <w:r w:rsidRPr="00301974">
        <w:rPr>
          <w:rFonts w:ascii="Calibri" w:eastAsia="Calibri" w:hAnsi="Calibri"/>
          <w:color w:val="000000"/>
          <w:sz w:val="19"/>
          <w:szCs w:val="19"/>
          <w:lang w:eastAsia="fr-CA"/>
        </w:rPr>
        <w:t>risque inhérent au financement visé</w:t>
      </w:r>
      <w:r w:rsidRPr="00301974">
        <w:rPr>
          <w:rFonts w:ascii="Calibri" w:eastAsia="Calibri" w:hAnsi="Calibri"/>
          <w:sz w:val="19"/>
          <w:szCs w:val="19"/>
          <w:lang w:eastAsia="fr-CA"/>
        </w:rPr>
        <w:t xml:space="preserve"> (2) la situation (financière ou autre), les opérations, les biens ou l’entreprise de l’Emprunteur ou de la caution (3) la capacité de l’Emprunteur ou de la caution à respecter ses obligations envers la Banque (4) les biens données en garantie ou les sûretés données sur ces biens (5) </w:t>
      </w:r>
      <w:r w:rsidRPr="00301974">
        <w:rPr>
          <w:rFonts w:ascii="Calibri" w:eastAsia="Calibri" w:hAnsi="Calibri"/>
          <w:bCs/>
          <w:color w:val="000000"/>
          <w:sz w:val="19"/>
          <w:szCs w:val="19"/>
          <w:lang w:eastAsia="fr-CA"/>
        </w:rPr>
        <w:t>les droits ou des recours dont dispose la Banque aux termes de la présente offre ou de tout document y lié.</w:t>
      </w:r>
    </w:p>
    <w:p w14:paraId="0209F195" w14:textId="77777777" w:rsidR="00301974" w:rsidRPr="00301974" w:rsidRDefault="00301974" w:rsidP="00301974">
      <w:pPr>
        <w:tabs>
          <w:tab w:val="left" w:pos="2970"/>
        </w:tabs>
        <w:spacing w:before="60" w:line="240" w:lineRule="auto"/>
        <w:rPr>
          <w:rFonts w:ascii="Calibri" w:eastAsia="Calibri" w:hAnsi="Calibri"/>
          <w:sz w:val="19"/>
          <w:szCs w:val="19"/>
          <w:lang w:eastAsia="fr-CA"/>
        </w:rPr>
      </w:pPr>
      <w:r w:rsidRPr="00301974">
        <w:rPr>
          <w:rFonts w:ascii="Calibri" w:eastAsia="Calibri" w:hAnsi="Calibri"/>
          <w:spacing w:val="-4"/>
          <w:sz w:val="19"/>
          <w:szCs w:val="19"/>
          <w:lang w:eastAsia="fr-CA"/>
        </w:rPr>
        <w:t>« </w:t>
      </w:r>
      <w:r w:rsidRPr="00301974">
        <w:rPr>
          <w:rFonts w:ascii="Calibri" w:eastAsia="Calibri" w:hAnsi="Calibri"/>
          <w:b/>
          <w:spacing w:val="-4"/>
          <w:sz w:val="19"/>
          <w:szCs w:val="19"/>
          <w:lang w:eastAsia="fr-CA"/>
        </w:rPr>
        <w:t>Comptes à recevoir nets </w:t>
      </w:r>
      <w:r w:rsidRPr="00301974">
        <w:rPr>
          <w:rFonts w:ascii="Calibri" w:eastAsia="Calibri" w:hAnsi="Calibri"/>
          <w:spacing w:val="-4"/>
          <w:sz w:val="19"/>
          <w:szCs w:val="19"/>
          <w:lang w:eastAsia="fr-CA"/>
        </w:rPr>
        <w:t>» signifie les comptes à recevoir, excluant</w:t>
      </w:r>
      <w:r w:rsidRPr="00301974">
        <w:rPr>
          <w:rFonts w:ascii="Calibri" w:eastAsia="Calibri" w:hAnsi="Calibri"/>
          <w:sz w:val="19"/>
          <w:szCs w:val="19"/>
          <w:lang w:eastAsia="fr-CA"/>
        </w:rPr>
        <w:t xml:space="preserve"> les retenues à recevoir, les comptes de contrepartie ou d’inter</w:t>
      </w:r>
      <w:r w:rsidRPr="00301974">
        <w:rPr>
          <w:rFonts w:ascii="Calibri" w:eastAsia="Calibri" w:hAnsi="Calibri"/>
          <w:sz w:val="19"/>
          <w:szCs w:val="19"/>
          <w:lang w:eastAsia="fr-CA"/>
        </w:rPr>
        <w:noBreakHyphen/>
        <w:t>compagnies, ceux de qualité douteuse et autres comptes à recevoir exclus du calcul du montant disponible, selon les politiques internes de la Banque.</w:t>
      </w:r>
    </w:p>
    <w:p w14:paraId="5285829F" w14:textId="77777777" w:rsidR="00301974" w:rsidRPr="00301974" w:rsidRDefault="00301974" w:rsidP="00301974">
      <w:pPr>
        <w:tabs>
          <w:tab w:val="left" w:pos="2970"/>
        </w:tabs>
        <w:spacing w:before="60" w:line="240" w:lineRule="auto"/>
        <w:rPr>
          <w:rFonts w:ascii="Calibri" w:eastAsia="Calibri" w:hAnsi="Calibri"/>
          <w:sz w:val="19"/>
          <w:szCs w:val="19"/>
          <w:lang w:eastAsia="fr-CA"/>
        </w:rPr>
      </w:pPr>
      <w:r w:rsidRPr="00301974">
        <w:rPr>
          <w:rFonts w:ascii="Calibri" w:eastAsia="Calibri" w:hAnsi="Calibri"/>
          <w:sz w:val="19"/>
          <w:szCs w:val="19"/>
          <w:lang w:eastAsia="fr-CA"/>
        </w:rPr>
        <w:t>« </w:t>
      </w:r>
      <w:r w:rsidRPr="00301974">
        <w:rPr>
          <w:rFonts w:ascii="Calibri" w:eastAsia="Calibri" w:hAnsi="Calibri"/>
          <w:b/>
          <w:sz w:val="19"/>
          <w:szCs w:val="19"/>
          <w:lang w:eastAsia="fr-CA"/>
        </w:rPr>
        <w:t>Créances prioritaires</w:t>
      </w:r>
      <w:r w:rsidRPr="00301974">
        <w:rPr>
          <w:rFonts w:ascii="Calibri" w:eastAsia="Calibri" w:hAnsi="Calibri"/>
          <w:sz w:val="19"/>
          <w:szCs w:val="19"/>
          <w:lang w:eastAsia="fr-CA"/>
        </w:rPr>
        <w:t> » signifie toute créance qui, en vertu de toute loi, règlement ou autrement, prend rang ou pourrait prendre rang avant les sûretés de la Banque. Sans limiter ce qui précède, les cré</w:t>
      </w:r>
      <w:r w:rsidRPr="00301974">
        <w:rPr>
          <w:rFonts w:ascii="Calibri" w:eastAsia="Calibri" w:hAnsi="Calibri"/>
          <w:spacing w:val="6"/>
          <w:sz w:val="19"/>
          <w:szCs w:val="19"/>
          <w:lang w:eastAsia="fr-CA"/>
        </w:rPr>
        <w:t xml:space="preserve">ances prioritaires incluent, notamment, toute somme due à une entité fédérale, provinciale, municipale ou autre autorité </w:t>
      </w:r>
      <w:r w:rsidRPr="00301974">
        <w:rPr>
          <w:rFonts w:ascii="Calibri" w:eastAsia="Calibri" w:hAnsi="Calibri"/>
          <w:spacing w:val="-4"/>
          <w:sz w:val="19"/>
          <w:szCs w:val="19"/>
          <w:lang w:eastAsia="fr-CA"/>
        </w:rPr>
        <w:t xml:space="preserve">gouvernementale ou société d’État, toute fiducie réelle, présumée </w:t>
      </w:r>
      <w:r w:rsidRPr="00301974">
        <w:rPr>
          <w:rFonts w:ascii="Calibri" w:eastAsia="Calibri" w:hAnsi="Calibri"/>
          <w:sz w:val="19"/>
          <w:szCs w:val="19"/>
          <w:lang w:eastAsia="fr-CA"/>
        </w:rPr>
        <w:t>ou constituée en vertu de la loi, toute retenue ou déduction à la source, tout salaire accumulé et impayé, incluant toute indemnité de vacances, toutes les sommes dues à un fonds de pension à prestations déterminées, tout montant requis pour combler un déficit de solvabilité ou un passif non-capitalisé d’un régime de retraite à prestations déterminées et tous les montants dus à toute personne bénéficiant d’un droit, d’une charge ou d’une fiducie ayant priorité de rang sur les sûretés de la Banque.</w:t>
      </w:r>
    </w:p>
    <w:p w14:paraId="66F0EF05" w14:textId="77777777" w:rsidR="00301974" w:rsidRPr="00301974" w:rsidRDefault="00301974" w:rsidP="00301974">
      <w:pPr>
        <w:autoSpaceDE w:val="0"/>
        <w:autoSpaceDN w:val="0"/>
        <w:adjustRightInd w:val="0"/>
        <w:spacing w:before="60" w:line="240" w:lineRule="auto"/>
        <w:rPr>
          <w:rFonts w:ascii="Calibri" w:hAnsi="Calibri"/>
          <w:sz w:val="19"/>
          <w:szCs w:val="19"/>
        </w:rPr>
      </w:pPr>
      <w:r w:rsidRPr="00301974">
        <w:rPr>
          <w:rFonts w:ascii="Calibri" w:hAnsi="Calibri"/>
          <w:sz w:val="19"/>
          <w:szCs w:val="19"/>
        </w:rPr>
        <w:t>«</w:t>
      </w:r>
      <w:r w:rsidRPr="00301974">
        <w:rPr>
          <w:rFonts w:ascii="Calibri" w:hAnsi="Calibri"/>
          <w:b/>
          <w:sz w:val="19"/>
          <w:szCs w:val="19"/>
        </w:rPr>
        <w:t> Fonds générés excédentaires</w:t>
      </w:r>
      <w:r w:rsidRPr="00301974">
        <w:rPr>
          <w:rFonts w:ascii="Calibri" w:hAnsi="Calibri"/>
          <w:sz w:val="19"/>
          <w:szCs w:val="19"/>
          <w:lang w:eastAsia="fr-CA"/>
        </w:rPr>
        <w:t> » : [b</w:t>
      </w:r>
      <w:r w:rsidRPr="00301974">
        <w:rPr>
          <w:rFonts w:ascii="Calibri" w:hAnsi="Calibri"/>
          <w:sz w:val="19"/>
          <w:szCs w:val="19"/>
        </w:rPr>
        <w:t>énéfice net + amortissement +/- impôts reportés pendant une année fiscale donnée] - [remboursement de capital effectué au cours de l’année fiscale donnée].</w:t>
      </w:r>
    </w:p>
    <w:p w14:paraId="440E7AD1" w14:textId="77777777" w:rsidR="00301974" w:rsidRPr="00301974" w:rsidRDefault="00301974" w:rsidP="00301974">
      <w:pPr>
        <w:autoSpaceDE w:val="0"/>
        <w:autoSpaceDN w:val="0"/>
        <w:adjustRightInd w:val="0"/>
        <w:spacing w:before="60" w:after="60" w:line="240" w:lineRule="auto"/>
        <w:rPr>
          <w:rFonts w:ascii="Calibri" w:hAnsi="Calibri"/>
          <w:sz w:val="19"/>
          <w:szCs w:val="19"/>
          <w:lang w:eastAsia="fr-CA"/>
        </w:rPr>
      </w:pPr>
      <w:r w:rsidRPr="00301974">
        <w:rPr>
          <w:rFonts w:ascii="Calibri" w:hAnsi="Calibri"/>
          <w:sz w:val="19"/>
          <w:szCs w:val="19"/>
          <w:lang w:eastAsia="fr-CA"/>
        </w:rPr>
        <w:t>« </w:t>
      </w:r>
      <w:r w:rsidRPr="00301974">
        <w:rPr>
          <w:rFonts w:ascii="Calibri" w:hAnsi="Calibri"/>
          <w:b/>
          <w:sz w:val="19"/>
          <w:szCs w:val="19"/>
          <w:lang w:eastAsia="fr-CA"/>
        </w:rPr>
        <w:t>Jour ouvrable</w:t>
      </w:r>
      <w:r w:rsidRPr="00301974">
        <w:rPr>
          <w:rFonts w:ascii="Calibri" w:hAnsi="Calibri"/>
          <w:sz w:val="19"/>
          <w:szCs w:val="19"/>
          <w:lang w:eastAsia="fr-CA"/>
        </w:rPr>
        <w:t> » : signifie un jour, à l’exception d’un samedi ou d’un dimanche, durant lequel les bureaux de la Banque sont ouverts dans la province identifiée à la section des présentes intitulée « Loi applicable et juridiction ».</w:t>
      </w:r>
    </w:p>
    <w:p w14:paraId="7A8A8242" w14:textId="77777777" w:rsidR="00301974" w:rsidRPr="00301974" w:rsidRDefault="00301974" w:rsidP="00301974">
      <w:pPr>
        <w:tabs>
          <w:tab w:val="left" w:pos="2970"/>
        </w:tabs>
        <w:spacing w:before="60" w:line="240" w:lineRule="auto"/>
        <w:rPr>
          <w:rFonts w:ascii="Calibri" w:eastAsia="Calibri" w:hAnsi="Calibri"/>
          <w:sz w:val="19"/>
          <w:szCs w:val="19"/>
          <w:lang w:eastAsia="fr-CA"/>
        </w:rPr>
      </w:pPr>
      <w:r w:rsidRPr="00301974">
        <w:rPr>
          <w:rFonts w:ascii="Calibri" w:eastAsia="Calibri" w:hAnsi="Calibri"/>
          <w:spacing w:val="-4"/>
          <w:sz w:val="19"/>
          <w:szCs w:val="19"/>
          <w:lang w:eastAsia="fr-CA"/>
        </w:rPr>
        <w:t>« </w:t>
      </w:r>
      <w:r w:rsidRPr="00301974">
        <w:rPr>
          <w:rFonts w:ascii="Calibri" w:eastAsia="Calibri" w:hAnsi="Calibri"/>
          <w:b/>
          <w:spacing w:val="-4"/>
          <w:sz w:val="19"/>
          <w:szCs w:val="19"/>
          <w:lang w:eastAsia="fr-CA"/>
        </w:rPr>
        <w:t>Stocks inventaires nets </w:t>
      </w:r>
      <w:r w:rsidRPr="00301974">
        <w:rPr>
          <w:rFonts w:ascii="Calibri" w:eastAsia="Calibri" w:hAnsi="Calibri"/>
          <w:spacing w:val="-4"/>
          <w:sz w:val="19"/>
          <w:szCs w:val="19"/>
          <w:lang w:eastAsia="fr-CA"/>
        </w:rPr>
        <w:t>» signifie les stocks en inventaire, excluant</w:t>
      </w:r>
      <w:r w:rsidRPr="00301974">
        <w:rPr>
          <w:rFonts w:ascii="Calibri" w:eastAsia="Calibri" w:hAnsi="Calibri"/>
          <w:sz w:val="19"/>
          <w:szCs w:val="19"/>
          <w:lang w:eastAsia="fr-CA"/>
        </w:rPr>
        <w:t xml:space="preserve"> les stocks affectés par le privilège d’un vendeur et autres stocks exclus du calcul du montant disponible, selon les politiques internes de la Banque.</w:t>
      </w:r>
    </w:p>
    <w:p w14:paraId="2EB4121E" w14:textId="77777777" w:rsidR="00301974" w:rsidRPr="00301974" w:rsidRDefault="00301974" w:rsidP="00301974">
      <w:pPr>
        <w:tabs>
          <w:tab w:val="left" w:pos="2970"/>
        </w:tabs>
        <w:spacing w:before="60" w:line="240" w:lineRule="auto"/>
        <w:rPr>
          <w:rFonts w:ascii="Calibri" w:eastAsia="Calibri" w:hAnsi="Calibri"/>
          <w:spacing w:val="-2"/>
          <w:sz w:val="19"/>
          <w:szCs w:val="19"/>
          <w:lang w:eastAsia="fr-CA"/>
        </w:rPr>
      </w:pPr>
      <w:r w:rsidRPr="00301974">
        <w:rPr>
          <w:rFonts w:ascii="Calibri" w:eastAsia="Calibri" w:hAnsi="Calibri"/>
          <w:spacing w:val="-2"/>
          <w:sz w:val="19"/>
          <w:szCs w:val="19"/>
          <w:lang w:eastAsia="fr-CA"/>
        </w:rPr>
        <w:t>« </w:t>
      </w:r>
      <w:r w:rsidRPr="00301974">
        <w:rPr>
          <w:rFonts w:ascii="Calibri" w:eastAsia="Calibri" w:hAnsi="Calibri"/>
          <w:b/>
          <w:spacing w:val="-2"/>
          <w:sz w:val="19"/>
          <w:szCs w:val="19"/>
          <w:lang w:eastAsia="fr-CA"/>
        </w:rPr>
        <w:t>Taux de base canadien</w:t>
      </w:r>
      <w:r w:rsidRPr="00301974">
        <w:rPr>
          <w:rFonts w:ascii="Calibri" w:eastAsia="Calibri" w:hAnsi="Calibri"/>
          <w:spacing w:val="-2"/>
          <w:sz w:val="19"/>
          <w:szCs w:val="19"/>
          <w:lang w:eastAsia="fr-CA"/>
        </w:rPr>
        <w:t xml:space="preserve"> ou </w:t>
      </w:r>
      <w:r w:rsidRPr="00301974">
        <w:rPr>
          <w:rFonts w:ascii="Calibri" w:eastAsia="Calibri" w:hAnsi="Calibri"/>
          <w:b/>
          <w:spacing w:val="-2"/>
          <w:sz w:val="19"/>
          <w:szCs w:val="19"/>
          <w:lang w:eastAsia="fr-CA"/>
        </w:rPr>
        <w:t>(TB)</w:t>
      </w:r>
      <w:r w:rsidRPr="00301974">
        <w:rPr>
          <w:rFonts w:ascii="Calibri" w:eastAsia="Calibri" w:hAnsi="Calibri"/>
          <w:spacing w:val="-2"/>
          <w:sz w:val="19"/>
          <w:szCs w:val="19"/>
          <w:lang w:eastAsia="fr-CA"/>
        </w:rPr>
        <w:t> »</w:t>
      </w:r>
      <w:r w:rsidRPr="00301974">
        <w:rPr>
          <w:rFonts w:ascii="Calibri" w:eastAsia="Calibri" w:hAnsi="Calibri"/>
          <w:b/>
          <w:spacing w:val="-2"/>
          <w:sz w:val="19"/>
          <w:szCs w:val="19"/>
          <w:lang w:eastAsia="fr-CA"/>
        </w:rPr>
        <w:t xml:space="preserve"> </w:t>
      </w:r>
      <w:r w:rsidRPr="00301974">
        <w:rPr>
          <w:rFonts w:ascii="Calibri" w:eastAsia="Calibri" w:hAnsi="Calibri"/>
          <w:spacing w:val="-2"/>
          <w:sz w:val="19"/>
          <w:szCs w:val="19"/>
          <w:lang w:eastAsia="fr-CA"/>
        </w:rPr>
        <w:t>ou</w:t>
      </w:r>
      <w:r w:rsidRPr="00301974">
        <w:rPr>
          <w:rFonts w:ascii="Calibri" w:eastAsia="Calibri" w:hAnsi="Calibri"/>
          <w:b/>
          <w:spacing w:val="-2"/>
          <w:sz w:val="19"/>
          <w:szCs w:val="19"/>
          <w:lang w:eastAsia="fr-CA"/>
        </w:rPr>
        <w:t xml:space="preserve"> </w:t>
      </w:r>
      <w:r w:rsidRPr="00301974">
        <w:rPr>
          <w:rFonts w:ascii="Calibri" w:eastAsia="Calibri" w:hAnsi="Calibri"/>
          <w:spacing w:val="-2"/>
          <w:sz w:val="19"/>
          <w:szCs w:val="19"/>
          <w:lang w:eastAsia="fr-CA"/>
        </w:rPr>
        <w:t>«</w:t>
      </w:r>
      <w:r w:rsidRPr="00301974">
        <w:rPr>
          <w:rFonts w:ascii="Calibri" w:eastAsia="Calibri" w:hAnsi="Calibri"/>
          <w:b/>
          <w:spacing w:val="-2"/>
          <w:sz w:val="19"/>
          <w:szCs w:val="19"/>
          <w:lang w:eastAsia="fr-CA"/>
        </w:rPr>
        <w:t xml:space="preserve"> taux de base américain » </w:t>
      </w:r>
      <w:r w:rsidRPr="00301974">
        <w:rPr>
          <w:rFonts w:ascii="Calibri" w:eastAsia="Calibri" w:hAnsi="Calibri"/>
          <w:spacing w:val="-2"/>
          <w:sz w:val="19"/>
          <w:szCs w:val="19"/>
          <w:lang w:eastAsia="fr-CA"/>
        </w:rPr>
        <w:t>ou</w:t>
      </w:r>
      <w:r w:rsidRPr="00301974">
        <w:rPr>
          <w:rFonts w:ascii="Calibri" w:eastAsia="Calibri" w:hAnsi="Calibri"/>
          <w:b/>
          <w:spacing w:val="-2"/>
          <w:sz w:val="19"/>
          <w:szCs w:val="19"/>
          <w:lang w:eastAsia="fr-CA"/>
        </w:rPr>
        <w:t xml:space="preserve"> (TB US) </w:t>
      </w:r>
      <w:r w:rsidRPr="00301974">
        <w:rPr>
          <w:rFonts w:ascii="Calibri" w:eastAsia="Calibri" w:hAnsi="Calibri"/>
          <w:spacing w:val="-2"/>
          <w:sz w:val="19"/>
          <w:szCs w:val="19"/>
          <w:lang w:eastAsia="fr-CA"/>
        </w:rPr>
        <w:t xml:space="preserve">» : signifie le taux d’intérêt annuel variable que la Banque annonce publiquement de temps à autre, notamment sur son site internet </w:t>
      </w:r>
      <w:hyperlink r:id="rId50" w:history="1">
        <w:r w:rsidRPr="00301974">
          <w:rPr>
            <w:rFonts w:ascii="Calibri" w:eastAsia="Calibri" w:hAnsi="Calibri"/>
            <w:color w:val="0000FF"/>
            <w:spacing w:val="-2"/>
            <w:sz w:val="19"/>
            <w:szCs w:val="19"/>
            <w:u w:val="single"/>
            <w:lang w:eastAsia="fr-CA"/>
          </w:rPr>
          <w:t>www.bnc.ca</w:t>
        </w:r>
      </w:hyperlink>
      <w:r w:rsidRPr="00301974">
        <w:rPr>
          <w:rFonts w:ascii="Calibri" w:eastAsia="Calibri" w:hAnsi="Calibri"/>
          <w:spacing w:val="-2"/>
          <w:sz w:val="19"/>
          <w:szCs w:val="19"/>
          <w:lang w:eastAsia="fr-CA"/>
        </w:rPr>
        <w:t xml:space="preserve"> et à partir duquel elle détermine les taux d’intérêt applicables aux prêts commerciaux en dollars canadiens ou américains consentis par la Banque au Canada, selon le cas.</w:t>
      </w:r>
    </w:p>
    <w:p w14:paraId="4D27D15B" w14:textId="77777777" w:rsidR="00301974" w:rsidRPr="00301974" w:rsidRDefault="00301974" w:rsidP="00301974">
      <w:pPr>
        <w:tabs>
          <w:tab w:val="left" w:pos="2970"/>
        </w:tabs>
        <w:spacing w:before="60" w:after="120" w:line="240" w:lineRule="auto"/>
        <w:rPr>
          <w:rFonts w:ascii="Calibri" w:eastAsia="Calibri" w:hAnsi="Calibri"/>
          <w:sz w:val="19"/>
          <w:szCs w:val="19"/>
          <w:lang w:eastAsia="fr-CA"/>
        </w:rPr>
      </w:pPr>
      <w:r w:rsidRPr="00301974">
        <w:rPr>
          <w:rFonts w:ascii="Calibri" w:eastAsia="Calibri" w:hAnsi="Calibri"/>
          <w:spacing w:val="-4"/>
          <w:sz w:val="19"/>
          <w:szCs w:val="19"/>
          <w:lang w:eastAsia="fr-CA"/>
        </w:rPr>
        <w:t>« </w:t>
      </w:r>
      <w:r w:rsidRPr="00301974">
        <w:rPr>
          <w:rFonts w:ascii="Calibri" w:eastAsia="Calibri" w:hAnsi="Calibri"/>
          <w:b/>
          <w:spacing w:val="-4"/>
          <w:sz w:val="19"/>
          <w:szCs w:val="19"/>
          <w:lang w:eastAsia="fr-CA"/>
        </w:rPr>
        <w:t>taux offert</w:t>
      </w:r>
      <w:r w:rsidRPr="00301974">
        <w:rPr>
          <w:rFonts w:ascii="Calibri" w:eastAsia="Calibri" w:hAnsi="Calibri"/>
          <w:spacing w:val="-4"/>
          <w:sz w:val="19"/>
          <w:szCs w:val="19"/>
          <w:lang w:eastAsia="fr-CA"/>
        </w:rPr>
        <w:t> » : signifie le taux d’intérêt annuel déterminé de temps</w:t>
      </w:r>
      <w:r w:rsidRPr="00301974">
        <w:rPr>
          <w:rFonts w:ascii="Calibri" w:eastAsia="Calibri" w:hAnsi="Calibri"/>
          <w:sz w:val="19"/>
          <w:szCs w:val="19"/>
          <w:lang w:eastAsia="fr-CA"/>
        </w:rPr>
        <w:t xml:space="preserve"> à autre par la Banque, pour la période choisie par l’Emprunteur, comme étant le taux d’intérêt fixe applicable aux prêts à terme commerciaux à taux fixe consentis par la Banque, au Canada, pour une période identique.</w:t>
      </w:r>
    </w:p>
    <w:p w14:paraId="0B975C57" w14:textId="77777777" w:rsidR="00301974" w:rsidRPr="00301974" w:rsidRDefault="00301974" w:rsidP="00301974">
      <w:pPr>
        <w:tabs>
          <w:tab w:val="left" w:pos="2970"/>
        </w:tabs>
        <w:spacing w:line="240" w:lineRule="auto"/>
        <w:rPr>
          <w:rFonts w:ascii="Calibri" w:eastAsia="Calibri" w:hAnsi="Calibri"/>
          <w:sz w:val="2"/>
          <w:szCs w:val="2"/>
          <w:lang w:eastAsia="fr-CA"/>
        </w:rPr>
      </w:pPr>
    </w:p>
    <w:tbl>
      <w:tblPr>
        <w:tblW w:w="0" w:type="auto"/>
        <w:tblBorders>
          <w:top w:val="single" w:sz="18" w:space="0" w:color="FA2400"/>
        </w:tblBorders>
        <w:tblCellMar>
          <w:left w:w="0" w:type="dxa"/>
          <w:right w:w="0" w:type="dxa"/>
        </w:tblCellMar>
        <w:tblLook w:val="0000" w:firstRow="0" w:lastRow="0" w:firstColumn="0" w:lastColumn="0" w:noHBand="0" w:noVBand="0"/>
      </w:tblPr>
      <w:tblGrid>
        <w:gridCol w:w="5220"/>
      </w:tblGrid>
      <w:tr w:rsidR="00301974" w:rsidRPr="00301974" w14:paraId="41B6A240" w14:textId="77777777" w:rsidTr="005610D9">
        <w:trPr>
          <w:trHeight w:val="100"/>
        </w:trPr>
        <w:tc>
          <w:tcPr>
            <w:tcW w:w="5220" w:type="dxa"/>
            <w:tcBorders>
              <w:top w:val="single" w:sz="12" w:space="0" w:color="FA2400"/>
              <w:bottom w:val="single" w:sz="12" w:space="0" w:color="FA2400"/>
            </w:tcBorders>
            <w:tcMar>
              <w:top w:w="113" w:type="dxa"/>
            </w:tcMar>
            <w:vAlign w:val="center"/>
          </w:tcPr>
          <w:p w14:paraId="48BE25A2" w14:textId="77777777" w:rsidR="00301974" w:rsidRPr="00301974" w:rsidRDefault="00301974" w:rsidP="00301974">
            <w:pPr>
              <w:spacing w:after="120" w:line="300" w:lineRule="exact"/>
              <w:ind w:hanging="360"/>
              <w:jc w:val="left"/>
              <w:rPr>
                <w:rFonts w:ascii="Calibri" w:eastAsia="Calibri" w:hAnsi="Calibri"/>
                <w:b/>
                <w:color w:val="004260"/>
                <w:sz w:val="28"/>
                <w:szCs w:val="28"/>
                <w:lang w:eastAsia="en-US"/>
              </w:rPr>
            </w:pPr>
            <w:r w:rsidRPr="00301974">
              <w:rPr>
                <w:rFonts w:ascii="Calibri" w:eastAsia="Calibri" w:hAnsi="Calibri"/>
                <w:sz w:val="19"/>
                <w:szCs w:val="19"/>
                <w:lang w:eastAsia="en-US"/>
              </w:rPr>
              <w:br w:type="column"/>
            </w:r>
            <w:r w:rsidRPr="00301974">
              <w:rPr>
                <w:rFonts w:ascii="Calibri" w:eastAsia="Calibri" w:hAnsi="Calibri"/>
                <w:b/>
                <w:color w:val="004260"/>
                <w:sz w:val="28"/>
                <w:szCs w:val="28"/>
                <w:lang w:eastAsia="en-US"/>
              </w:rPr>
              <w:t>Ratios financiers</w:t>
            </w:r>
          </w:p>
        </w:tc>
      </w:tr>
    </w:tbl>
    <w:p w14:paraId="167B4865" w14:textId="77777777" w:rsidR="00301974" w:rsidRPr="00301974" w:rsidRDefault="00301974" w:rsidP="00301974">
      <w:pPr>
        <w:tabs>
          <w:tab w:val="left" w:pos="2970"/>
        </w:tabs>
        <w:spacing w:before="120" w:after="120" w:line="240" w:lineRule="auto"/>
        <w:rPr>
          <w:rFonts w:ascii="Calibri" w:eastAsia="Calibri" w:hAnsi="Calibri"/>
          <w:sz w:val="19"/>
          <w:szCs w:val="19"/>
          <w:lang w:eastAsia="fr-CA"/>
        </w:rPr>
      </w:pPr>
      <w:r w:rsidRPr="00301974">
        <w:rPr>
          <w:rFonts w:ascii="Calibri" w:eastAsia="Calibri" w:hAnsi="Calibri"/>
          <w:sz w:val="19"/>
          <w:szCs w:val="19"/>
          <w:lang w:eastAsia="fr-CA"/>
        </w:rPr>
        <w:t xml:space="preserve">Les ratios financiers prévus aux présentes sont définis comme suit. </w:t>
      </w:r>
    </w:p>
    <w:p w14:paraId="129507B0" w14:textId="77777777" w:rsidR="00301974" w:rsidRPr="00301974" w:rsidRDefault="00301974" w:rsidP="00301974">
      <w:pPr>
        <w:tabs>
          <w:tab w:val="left" w:pos="2970"/>
        </w:tabs>
        <w:spacing w:before="60" w:line="240" w:lineRule="auto"/>
        <w:rPr>
          <w:rFonts w:ascii="Calibri" w:eastAsia="Calibri" w:hAnsi="Calibri"/>
          <w:b/>
          <w:sz w:val="19"/>
          <w:szCs w:val="19"/>
          <w:lang w:eastAsia="fr-CA"/>
        </w:rPr>
      </w:pPr>
      <w:r w:rsidRPr="00301974">
        <w:rPr>
          <w:rFonts w:ascii="Calibri" w:eastAsia="Calibri" w:hAnsi="Calibri"/>
          <w:b/>
          <w:sz w:val="19"/>
          <w:szCs w:val="19"/>
          <w:lang w:eastAsia="fr-CA"/>
        </w:rPr>
        <w:t>Ratio de fonds de roulement :</w:t>
      </w:r>
    </w:p>
    <w:p w14:paraId="7A5498DE" w14:textId="77777777" w:rsidR="00301974" w:rsidRPr="00301974" w:rsidRDefault="00301974" w:rsidP="00301974">
      <w:pPr>
        <w:tabs>
          <w:tab w:val="left" w:pos="2970"/>
        </w:tabs>
        <w:spacing w:line="240" w:lineRule="auto"/>
        <w:rPr>
          <w:rFonts w:ascii="Calibri" w:eastAsia="Calibri" w:hAnsi="Calibri"/>
          <w:sz w:val="6"/>
          <w:szCs w:val="6"/>
          <w:lang w:eastAsia="fr-CA"/>
        </w:rPr>
      </w:pPr>
      <w:r w:rsidRPr="00301974">
        <w:rPr>
          <w:rFonts w:ascii="Calibri" w:eastAsia="Calibri" w:hAnsi="Calibri"/>
          <w:sz w:val="19"/>
          <w:szCs w:val="19"/>
          <w:lang w:eastAsia="fr-CA"/>
        </w:rPr>
        <w:t xml:space="preserve">Actifs à court terme – avances aux administrateurs, employés, actionnaires, membres, associés et compagnies ou sociétés apparentées et/ou placements dans des compagnies ou sociétés apparentées et/ou à capital fermé </w:t>
      </w:r>
    </w:p>
    <w:p w14:paraId="1A7963C1" w14:textId="77777777" w:rsidR="00301974" w:rsidRPr="00301974" w:rsidRDefault="00301974" w:rsidP="00301974">
      <w:pPr>
        <w:pBdr>
          <w:top w:val="single" w:sz="4" w:space="1" w:color="auto"/>
        </w:pBdr>
        <w:tabs>
          <w:tab w:val="left" w:pos="2970"/>
        </w:tabs>
        <w:spacing w:after="6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Passifs à court terme</w:t>
      </w:r>
    </w:p>
    <w:p w14:paraId="3DF49431" w14:textId="77777777" w:rsidR="00301974" w:rsidRPr="00301974" w:rsidRDefault="00301974" w:rsidP="00301974">
      <w:pPr>
        <w:tabs>
          <w:tab w:val="left" w:pos="2970"/>
        </w:tabs>
        <w:spacing w:before="60" w:line="240" w:lineRule="auto"/>
        <w:rPr>
          <w:rFonts w:ascii="Calibri" w:eastAsia="Calibri" w:hAnsi="Calibri"/>
          <w:b/>
          <w:sz w:val="19"/>
          <w:szCs w:val="19"/>
          <w:lang w:eastAsia="fr-CA"/>
        </w:rPr>
      </w:pPr>
      <w:r w:rsidRPr="00301974">
        <w:rPr>
          <w:rFonts w:ascii="Calibri" w:eastAsia="Calibri" w:hAnsi="Calibri"/>
          <w:b/>
          <w:sz w:val="19"/>
          <w:szCs w:val="19"/>
          <w:lang w:eastAsia="fr-CA"/>
        </w:rPr>
        <w:t>Fonds de roulement :</w:t>
      </w:r>
    </w:p>
    <w:p w14:paraId="6AE5F4AA" w14:textId="77777777" w:rsidR="00301974" w:rsidRPr="00301974" w:rsidRDefault="00301974" w:rsidP="00301974">
      <w:pPr>
        <w:tabs>
          <w:tab w:val="left" w:pos="2970"/>
        </w:tabs>
        <w:spacing w:after="120" w:line="240" w:lineRule="auto"/>
        <w:rPr>
          <w:rFonts w:ascii="Calibri" w:eastAsia="Calibri" w:hAnsi="Calibri"/>
          <w:sz w:val="19"/>
          <w:szCs w:val="19"/>
          <w:lang w:eastAsia="fr-CA"/>
        </w:rPr>
      </w:pPr>
      <w:r w:rsidRPr="00301974">
        <w:rPr>
          <w:rFonts w:ascii="Calibri" w:eastAsia="Calibri" w:hAnsi="Calibri"/>
          <w:sz w:val="19"/>
          <w:szCs w:val="19"/>
          <w:lang w:eastAsia="fr-CA"/>
        </w:rPr>
        <w:t>Actifs à court terme – avances aux administrateurs, employés</w:t>
      </w:r>
      <w:r w:rsidRPr="00301974">
        <w:rPr>
          <w:rFonts w:ascii="Calibri" w:eastAsia="Calibri" w:hAnsi="Calibri"/>
          <w:spacing w:val="-6"/>
          <w:sz w:val="19"/>
          <w:szCs w:val="19"/>
          <w:lang w:eastAsia="fr-CA"/>
        </w:rPr>
        <w:t>, actionnaires, membres, associés et compagnies ou sociétés apparentées</w:t>
      </w:r>
      <w:r w:rsidRPr="00301974">
        <w:rPr>
          <w:rFonts w:ascii="Calibri" w:eastAsia="Calibri" w:hAnsi="Calibri"/>
          <w:sz w:val="19"/>
          <w:szCs w:val="19"/>
          <w:lang w:eastAsia="fr-CA"/>
        </w:rPr>
        <w:t xml:space="preserve"> et/ou placements dans des compagnies ou sociétés apparentées et/ou à capital fermé – passif à court terme</w:t>
      </w:r>
    </w:p>
    <w:p w14:paraId="12E807EF" w14:textId="77777777" w:rsidR="00301974" w:rsidRPr="00301974" w:rsidRDefault="00301974" w:rsidP="00301974">
      <w:pPr>
        <w:tabs>
          <w:tab w:val="left" w:pos="2970"/>
        </w:tabs>
        <w:spacing w:line="240" w:lineRule="auto"/>
        <w:jc w:val="left"/>
        <w:rPr>
          <w:rFonts w:ascii="Calibri" w:eastAsia="Calibri" w:hAnsi="Calibri"/>
          <w:b/>
          <w:sz w:val="19"/>
          <w:szCs w:val="19"/>
          <w:lang w:eastAsia="fr-CA"/>
        </w:rPr>
      </w:pPr>
      <w:r w:rsidRPr="00301974">
        <w:rPr>
          <w:rFonts w:ascii="Calibri" w:eastAsia="Calibri" w:hAnsi="Calibri"/>
          <w:b/>
          <w:sz w:val="19"/>
          <w:szCs w:val="19"/>
          <w:lang w:eastAsia="fr-CA"/>
        </w:rPr>
        <w:t>Ratio de couverture de charges fixes :</w:t>
      </w:r>
    </w:p>
    <w:p w14:paraId="6A851E22" w14:textId="77777777" w:rsidR="00301974" w:rsidRPr="00301974" w:rsidRDefault="00301974" w:rsidP="00301974">
      <w:pPr>
        <w:pBdr>
          <w:bottom w:val="single" w:sz="4" w:space="1" w:color="auto"/>
        </w:pBdr>
        <w:tabs>
          <w:tab w:val="left" w:pos="990"/>
        </w:tabs>
        <w:spacing w:after="4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BAIIA (excluant éléments extraordinaires) – Dividendes, Retraits, Ristournes ou autres formes de distributions aux membres ou aux associés – Rachats d’actions ou des parts – Achat</w:t>
      </w:r>
      <w:r w:rsidRPr="00301974">
        <w:rPr>
          <w:rFonts w:ascii="Calibri" w:eastAsia="Calibri" w:hAnsi="Calibri"/>
          <w:sz w:val="19"/>
          <w:szCs w:val="19"/>
          <w:lang w:eastAsia="fr-CA"/>
        </w:rPr>
        <w:br/>
        <w:t>d’Immobilisations corporelles et incorporelles non-financés +/- Apports ou remboursements de placement +/-</w:t>
      </w:r>
      <w:r w:rsidRPr="00301974">
        <w:rPr>
          <w:rFonts w:ascii="Calibri" w:eastAsia="Calibri" w:hAnsi="Calibri"/>
          <w:sz w:val="18"/>
          <w:szCs w:val="18"/>
          <w:lang w:eastAsia="fr-CA"/>
        </w:rPr>
        <w:t xml:space="preserve"> </w:t>
      </w:r>
      <w:r w:rsidRPr="00301974">
        <w:rPr>
          <w:rFonts w:ascii="Calibri" w:eastAsia="Calibri" w:hAnsi="Calibri"/>
          <w:sz w:val="19"/>
          <w:szCs w:val="19"/>
          <w:lang w:eastAsia="fr-CA"/>
        </w:rPr>
        <w:t>Avances d’administrateurs, employés et actionnaires, compagnies ou sociétés apparentés</w:t>
      </w:r>
    </w:p>
    <w:p w14:paraId="0FE1F50B" w14:textId="77777777" w:rsidR="00301974" w:rsidRPr="00301974" w:rsidRDefault="00301974" w:rsidP="00301974">
      <w:pPr>
        <w:tabs>
          <w:tab w:val="left" w:pos="2970"/>
        </w:tabs>
        <w:spacing w:after="12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Frais d’intérêt + Remboursement de capital effectué au cours de l’année fiscale donnée</w:t>
      </w:r>
    </w:p>
    <w:p w14:paraId="6A824FAE" w14:textId="77777777" w:rsidR="00301974" w:rsidRPr="00301974" w:rsidRDefault="00301974" w:rsidP="00301974">
      <w:pPr>
        <w:tabs>
          <w:tab w:val="left" w:pos="2970"/>
        </w:tabs>
        <w:spacing w:line="240" w:lineRule="auto"/>
        <w:rPr>
          <w:rFonts w:ascii="Calibri" w:eastAsia="Calibri" w:hAnsi="Calibri"/>
          <w:b/>
          <w:sz w:val="19"/>
          <w:szCs w:val="19"/>
          <w:lang w:eastAsia="fr-CA"/>
        </w:rPr>
      </w:pPr>
      <w:r w:rsidRPr="00301974">
        <w:rPr>
          <w:rFonts w:ascii="Calibri" w:eastAsia="Calibri" w:hAnsi="Calibri"/>
          <w:b/>
          <w:sz w:val="19"/>
          <w:szCs w:val="19"/>
          <w:lang w:eastAsia="fr-CA"/>
        </w:rPr>
        <w:t>Ratio de couverture du service de la dette :</w:t>
      </w:r>
    </w:p>
    <w:p w14:paraId="2437B841" w14:textId="77777777" w:rsidR="00301974" w:rsidRPr="00301974" w:rsidRDefault="00301974" w:rsidP="00301974">
      <w:pPr>
        <w:tabs>
          <w:tab w:val="left" w:pos="2970"/>
        </w:tabs>
        <w:spacing w:after="4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BAIIA (excluant éléments extraordinaires)</w:t>
      </w:r>
    </w:p>
    <w:p w14:paraId="08A45AA0" w14:textId="77777777" w:rsidR="00301974" w:rsidRPr="00301974" w:rsidRDefault="00301974" w:rsidP="00301974">
      <w:pPr>
        <w:pBdr>
          <w:top w:val="single" w:sz="4" w:space="1" w:color="auto"/>
        </w:pBdr>
        <w:tabs>
          <w:tab w:val="left" w:pos="2970"/>
        </w:tabs>
        <w:spacing w:after="12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Frais d’intérêt + Remboursement de capital effectué au cours de l’année fiscale donnée</w:t>
      </w:r>
    </w:p>
    <w:p w14:paraId="24356AC4" w14:textId="77777777" w:rsidR="00301974" w:rsidRPr="00301974" w:rsidRDefault="00301974" w:rsidP="00301974">
      <w:pPr>
        <w:tabs>
          <w:tab w:val="left" w:pos="2970"/>
        </w:tabs>
        <w:spacing w:line="240" w:lineRule="auto"/>
        <w:rPr>
          <w:rFonts w:ascii="Calibri" w:eastAsia="Calibri" w:hAnsi="Calibri"/>
          <w:b/>
          <w:sz w:val="19"/>
          <w:szCs w:val="19"/>
          <w:lang w:eastAsia="fr-CA"/>
        </w:rPr>
      </w:pPr>
      <w:r w:rsidRPr="00301974">
        <w:rPr>
          <w:rFonts w:ascii="Calibri" w:eastAsia="Calibri" w:hAnsi="Calibri"/>
          <w:b/>
          <w:sz w:val="19"/>
          <w:szCs w:val="19"/>
          <w:lang w:eastAsia="fr-CA"/>
        </w:rPr>
        <w:t>Ratio de couverture du service de la dette (Immobilier) :</w:t>
      </w:r>
    </w:p>
    <w:p w14:paraId="304DB559" w14:textId="77777777" w:rsidR="00301974" w:rsidRPr="00301974" w:rsidRDefault="00301974" w:rsidP="00301974">
      <w:pPr>
        <w:tabs>
          <w:tab w:val="left" w:pos="2970"/>
        </w:tabs>
        <w:spacing w:after="4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Revenu net d’opérations</w:t>
      </w:r>
    </w:p>
    <w:p w14:paraId="3032F07F" w14:textId="77777777" w:rsidR="00301974" w:rsidRPr="00301974" w:rsidRDefault="00301974" w:rsidP="00301974">
      <w:pPr>
        <w:pBdr>
          <w:top w:val="single" w:sz="4" w:space="1" w:color="auto"/>
        </w:pBdr>
        <w:tabs>
          <w:tab w:val="left" w:pos="2970"/>
        </w:tabs>
        <w:spacing w:after="12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Frais d’intérêt + Remboursement de capital effectué au cours de l’année fiscale donnée</w:t>
      </w:r>
    </w:p>
    <w:p w14:paraId="2D4117D2" w14:textId="77777777" w:rsidR="00301974" w:rsidRPr="00301974" w:rsidRDefault="00301974" w:rsidP="00301974">
      <w:pPr>
        <w:pBdr>
          <w:top w:val="single" w:sz="4" w:space="1" w:color="auto"/>
        </w:pBdr>
        <w:tabs>
          <w:tab w:val="left" w:pos="2970"/>
        </w:tabs>
        <w:spacing w:line="240" w:lineRule="auto"/>
        <w:jc w:val="center"/>
        <w:rPr>
          <w:rFonts w:ascii="Calibri" w:eastAsia="Calibri" w:hAnsi="Calibri"/>
          <w:sz w:val="2"/>
          <w:szCs w:val="2"/>
          <w:lang w:eastAsia="fr-CA"/>
        </w:rPr>
      </w:pPr>
    </w:p>
    <w:p w14:paraId="353BAB68" w14:textId="77777777" w:rsidR="00301974" w:rsidRPr="00301974" w:rsidRDefault="00301974" w:rsidP="00301974">
      <w:pPr>
        <w:tabs>
          <w:tab w:val="left" w:pos="2970"/>
        </w:tabs>
        <w:spacing w:line="240" w:lineRule="auto"/>
        <w:rPr>
          <w:rFonts w:ascii="Calibri" w:eastAsia="Calibri" w:hAnsi="Calibri"/>
          <w:b/>
          <w:sz w:val="19"/>
          <w:szCs w:val="19"/>
          <w:lang w:eastAsia="fr-CA"/>
        </w:rPr>
      </w:pPr>
      <w:r w:rsidRPr="00301974">
        <w:rPr>
          <w:rFonts w:ascii="Calibri" w:eastAsia="Calibri" w:hAnsi="Calibri"/>
          <w:b/>
          <w:sz w:val="19"/>
          <w:szCs w:val="19"/>
          <w:lang w:eastAsia="fr-CA"/>
        </w:rPr>
        <w:t>Ratio dette portant intérêts sur BAIIA :</w:t>
      </w:r>
    </w:p>
    <w:p w14:paraId="4D2B7FA2" w14:textId="77777777" w:rsidR="00301974" w:rsidRPr="00301974" w:rsidRDefault="00301974" w:rsidP="00301974">
      <w:pPr>
        <w:tabs>
          <w:tab w:val="left" w:pos="2970"/>
        </w:tabs>
        <w:spacing w:after="4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Totalité des dettes portant intérêts</w:t>
      </w:r>
    </w:p>
    <w:p w14:paraId="18CC554D" w14:textId="77777777" w:rsidR="00301974" w:rsidRPr="00301974" w:rsidRDefault="00301974" w:rsidP="00301974">
      <w:pPr>
        <w:pBdr>
          <w:top w:val="single" w:sz="4" w:space="1" w:color="auto"/>
        </w:pBdr>
        <w:tabs>
          <w:tab w:val="left" w:pos="2970"/>
        </w:tabs>
        <w:spacing w:after="12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BAIIA (excluant éléments extraordinaires)</w:t>
      </w:r>
    </w:p>
    <w:p w14:paraId="71F13094" w14:textId="77777777" w:rsidR="00301974" w:rsidRPr="00301974" w:rsidRDefault="00301974" w:rsidP="00301974">
      <w:pPr>
        <w:tabs>
          <w:tab w:val="left" w:pos="2970"/>
        </w:tabs>
        <w:spacing w:line="240" w:lineRule="auto"/>
        <w:rPr>
          <w:rFonts w:ascii="Calibri" w:eastAsia="Calibri" w:hAnsi="Calibri"/>
          <w:b/>
          <w:sz w:val="19"/>
          <w:szCs w:val="19"/>
          <w:lang w:eastAsia="fr-CA"/>
        </w:rPr>
      </w:pPr>
      <w:r w:rsidRPr="00301974">
        <w:rPr>
          <w:rFonts w:ascii="Calibri" w:eastAsia="Calibri" w:hAnsi="Calibri"/>
          <w:b/>
          <w:sz w:val="19"/>
          <w:szCs w:val="19"/>
          <w:lang w:eastAsia="fr-CA"/>
        </w:rPr>
        <w:t>Ratio d’endettement :</w:t>
      </w:r>
    </w:p>
    <w:p w14:paraId="4CE19427" w14:textId="77777777" w:rsidR="00301974" w:rsidRPr="00301974" w:rsidRDefault="00301974" w:rsidP="00301974">
      <w:pPr>
        <w:tabs>
          <w:tab w:val="left" w:pos="2970"/>
        </w:tabs>
        <w:spacing w:after="4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lastRenderedPageBreak/>
        <w:t xml:space="preserve">Passif Total – Passif d’impôts futurs à long terme – Dettes subordonnées </w:t>
      </w:r>
    </w:p>
    <w:p w14:paraId="04FD75B6" w14:textId="77777777" w:rsidR="00301974" w:rsidRPr="00301974" w:rsidRDefault="00301974" w:rsidP="00301974">
      <w:pPr>
        <w:pBdr>
          <w:top w:val="single" w:sz="4" w:space="1" w:color="auto"/>
        </w:pBdr>
        <w:tabs>
          <w:tab w:val="left" w:pos="2970"/>
        </w:tabs>
        <w:spacing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Valeur nette tangible</w:t>
      </w:r>
    </w:p>
    <w:p w14:paraId="0A997CEB" w14:textId="77777777" w:rsidR="00301974" w:rsidRPr="00301974" w:rsidRDefault="00301974" w:rsidP="00301974">
      <w:pPr>
        <w:pBdr>
          <w:top w:val="single" w:sz="4" w:space="1" w:color="auto"/>
        </w:pBdr>
        <w:tabs>
          <w:tab w:val="left" w:pos="2970"/>
        </w:tabs>
        <w:spacing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OU</w:t>
      </w:r>
    </w:p>
    <w:p w14:paraId="3D5A06E2" w14:textId="77777777" w:rsidR="00301974" w:rsidRPr="00301974" w:rsidRDefault="00301974" w:rsidP="00301974">
      <w:pPr>
        <w:pBdr>
          <w:top w:val="single" w:sz="4" w:space="1" w:color="auto"/>
        </w:pBdr>
        <w:tabs>
          <w:tab w:val="left" w:pos="2970"/>
        </w:tabs>
        <w:spacing w:after="120" w:line="240" w:lineRule="auto"/>
        <w:jc w:val="center"/>
        <w:rPr>
          <w:rFonts w:ascii="Calibri" w:eastAsia="Calibri" w:hAnsi="Calibri"/>
          <w:sz w:val="19"/>
          <w:szCs w:val="19"/>
          <w:lang w:eastAsia="fr-CA"/>
        </w:rPr>
      </w:pPr>
      <w:r w:rsidRPr="00301974">
        <w:rPr>
          <w:rFonts w:ascii="Calibri" w:eastAsia="Calibri" w:hAnsi="Calibri"/>
          <w:sz w:val="19"/>
          <w:szCs w:val="19"/>
          <w:lang w:eastAsia="fr-CA"/>
        </w:rPr>
        <w:t>Avoir net (dans le cas d’une personne physique exploitant une entreprise)</w:t>
      </w:r>
    </w:p>
    <w:p w14:paraId="41C6D8D4" w14:textId="77777777" w:rsidR="00301974" w:rsidRPr="00301974" w:rsidRDefault="00301974" w:rsidP="00301974">
      <w:pPr>
        <w:tabs>
          <w:tab w:val="left" w:pos="2970"/>
        </w:tabs>
        <w:spacing w:after="120" w:line="240" w:lineRule="auto"/>
        <w:rPr>
          <w:rFonts w:ascii="Calibri" w:eastAsia="Calibri" w:hAnsi="Calibri"/>
          <w:sz w:val="19"/>
          <w:szCs w:val="19"/>
          <w:lang w:eastAsia="fr-CA"/>
        </w:rPr>
      </w:pPr>
      <w:r w:rsidRPr="00301974">
        <w:rPr>
          <w:rFonts w:ascii="Calibri" w:eastAsia="Calibri" w:hAnsi="Calibri"/>
          <w:sz w:val="19"/>
          <w:szCs w:val="19"/>
          <w:lang w:eastAsia="fr-CA"/>
        </w:rPr>
        <w:t>« </w:t>
      </w:r>
      <w:r w:rsidRPr="00301974">
        <w:rPr>
          <w:rFonts w:ascii="Calibri" w:eastAsia="Calibri" w:hAnsi="Calibri"/>
          <w:b/>
          <w:sz w:val="19"/>
          <w:szCs w:val="19"/>
          <w:lang w:eastAsia="fr-CA"/>
        </w:rPr>
        <w:t>Avoir net</w:t>
      </w:r>
      <w:r w:rsidRPr="00301974">
        <w:rPr>
          <w:rFonts w:ascii="Calibri" w:eastAsia="Calibri" w:hAnsi="Calibri"/>
          <w:sz w:val="19"/>
          <w:szCs w:val="19"/>
          <w:lang w:eastAsia="fr-CA"/>
        </w:rPr>
        <w:t> » : Actif Total – passif total.</w:t>
      </w:r>
    </w:p>
    <w:p w14:paraId="047916DC" w14:textId="77777777" w:rsidR="00301974" w:rsidRPr="00301974" w:rsidRDefault="00301974" w:rsidP="00301974">
      <w:pPr>
        <w:tabs>
          <w:tab w:val="left" w:pos="2970"/>
        </w:tabs>
        <w:spacing w:after="120" w:line="240" w:lineRule="auto"/>
        <w:rPr>
          <w:rFonts w:ascii="Calibri" w:eastAsia="Calibri" w:hAnsi="Calibri"/>
          <w:sz w:val="19"/>
          <w:szCs w:val="19"/>
          <w:lang w:eastAsia="fr-CA"/>
        </w:rPr>
      </w:pPr>
      <w:r w:rsidRPr="00301974">
        <w:rPr>
          <w:rFonts w:ascii="Calibri" w:eastAsia="Calibri" w:hAnsi="Calibri"/>
          <w:sz w:val="19"/>
          <w:szCs w:val="19"/>
          <w:lang w:eastAsia="fr-CA"/>
        </w:rPr>
        <w:t>« </w:t>
      </w:r>
      <w:r w:rsidRPr="00301974">
        <w:rPr>
          <w:rFonts w:ascii="Calibri" w:eastAsia="Calibri" w:hAnsi="Calibri"/>
          <w:b/>
          <w:sz w:val="19"/>
          <w:szCs w:val="19"/>
          <w:lang w:eastAsia="fr-CA"/>
        </w:rPr>
        <w:t>BAIIA</w:t>
      </w:r>
      <w:r w:rsidRPr="00301974">
        <w:rPr>
          <w:rFonts w:ascii="Calibri" w:eastAsia="Calibri" w:hAnsi="Calibri"/>
          <w:sz w:val="19"/>
          <w:szCs w:val="19"/>
          <w:lang w:eastAsia="fr-CA"/>
        </w:rPr>
        <w:t> » : Bénéfice net + Intérêts + amortissement +/- impôts exigibles / reportés.</w:t>
      </w:r>
    </w:p>
    <w:p w14:paraId="346EA13B" w14:textId="77777777" w:rsidR="00301974" w:rsidRPr="00301974" w:rsidRDefault="00301974" w:rsidP="00301974">
      <w:pPr>
        <w:tabs>
          <w:tab w:val="left" w:pos="2970"/>
        </w:tabs>
        <w:spacing w:after="120" w:line="240" w:lineRule="auto"/>
        <w:rPr>
          <w:rFonts w:ascii="Calibri" w:eastAsia="Calibri" w:hAnsi="Calibri"/>
          <w:sz w:val="19"/>
          <w:szCs w:val="19"/>
          <w:lang w:eastAsia="fr-CA"/>
        </w:rPr>
        <w:sectPr w:rsidR="00301974" w:rsidRPr="00301974" w:rsidSect="00301974">
          <w:type w:val="continuous"/>
          <w:pgSz w:w="12240" w:h="15840"/>
          <w:pgMar w:top="720" w:right="720" w:bottom="567" w:left="720" w:header="706" w:footer="706" w:gutter="0"/>
          <w:cols w:num="2" w:space="360"/>
          <w:titlePg/>
          <w:docGrid w:linePitch="360"/>
        </w:sectPr>
      </w:pPr>
    </w:p>
    <w:p w14:paraId="132C2DD3" w14:textId="77777777" w:rsidR="00301974" w:rsidRPr="00301974" w:rsidRDefault="00301974" w:rsidP="00301974">
      <w:pPr>
        <w:tabs>
          <w:tab w:val="left" w:pos="2970"/>
        </w:tabs>
        <w:spacing w:after="120" w:line="240" w:lineRule="auto"/>
        <w:rPr>
          <w:rFonts w:ascii="Calibri" w:eastAsia="Calibri" w:hAnsi="Calibri"/>
          <w:b/>
          <w:sz w:val="19"/>
          <w:szCs w:val="19"/>
          <w:lang w:eastAsia="fr-CA"/>
        </w:rPr>
      </w:pPr>
      <w:r w:rsidRPr="00301974">
        <w:rPr>
          <w:rFonts w:ascii="Calibri" w:eastAsia="Calibri" w:hAnsi="Calibri"/>
          <w:sz w:val="19"/>
          <w:szCs w:val="19"/>
          <w:lang w:eastAsia="fr-CA"/>
        </w:rPr>
        <w:t>« </w:t>
      </w:r>
      <w:r w:rsidRPr="00301974">
        <w:rPr>
          <w:rFonts w:ascii="Calibri" w:eastAsia="Calibri" w:hAnsi="Calibri"/>
          <w:b/>
          <w:sz w:val="19"/>
          <w:szCs w:val="19"/>
          <w:lang w:eastAsia="fr-CA"/>
        </w:rPr>
        <w:t>Dette portant intérêt</w:t>
      </w:r>
      <w:r w:rsidRPr="00301974">
        <w:rPr>
          <w:rFonts w:ascii="Calibri" w:eastAsia="Calibri" w:hAnsi="Calibri"/>
          <w:sz w:val="19"/>
          <w:szCs w:val="19"/>
          <w:lang w:eastAsia="fr-CA"/>
        </w:rPr>
        <w:t> » : Somme des dettes bancaires, dettes à long terme, balance de prix de vente portant intérêts, obligation en vertu de contrats de location acquisition, cautionnement en faveur de tiers moins Encaisse détenue par l’Emprunteur.</w:t>
      </w:r>
    </w:p>
    <w:p w14:paraId="20E6C5E1" w14:textId="77777777" w:rsidR="00301974" w:rsidRPr="00301974" w:rsidRDefault="00301974" w:rsidP="00301974">
      <w:pPr>
        <w:tabs>
          <w:tab w:val="left" w:pos="2970"/>
        </w:tabs>
        <w:spacing w:before="120" w:after="120" w:line="240" w:lineRule="auto"/>
        <w:rPr>
          <w:rFonts w:ascii="Calibri" w:eastAsia="Calibri" w:hAnsi="Calibri"/>
          <w:sz w:val="19"/>
          <w:szCs w:val="19"/>
          <w:lang w:eastAsia="fr-CA"/>
        </w:rPr>
      </w:pPr>
      <w:r w:rsidRPr="00301974">
        <w:rPr>
          <w:rFonts w:ascii="Calibri" w:eastAsia="Calibri" w:hAnsi="Calibri"/>
          <w:spacing w:val="-4"/>
          <w:sz w:val="19"/>
          <w:szCs w:val="19"/>
          <w:lang w:eastAsia="fr-CA"/>
        </w:rPr>
        <w:t>«</w:t>
      </w:r>
      <w:r w:rsidRPr="00301974">
        <w:rPr>
          <w:rFonts w:ascii="Calibri" w:eastAsia="Calibri" w:hAnsi="Calibri"/>
          <w:b/>
          <w:spacing w:val="-4"/>
          <w:sz w:val="19"/>
          <w:szCs w:val="19"/>
          <w:lang w:eastAsia="fr-CA"/>
        </w:rPr>
        <w:t> Dette subordonnée »</w:t>
      </w:r>
      <w:r w:rsidRPr="00301974">
        <w:rPr>
          <w:rFonts w:ascii="Calibri" w:eastAsia="Calibri" w:hAnsi="Calibri"/>
          <w:spacing w:val="-4"/>
          <w:sz w:val="19"/>
          <w:szCs w:val="19"/>
          <w:lang w:eastAsia="fr-CA"/>
        </w:rPr>
        <w:t> : Toute dette de l’Emprunteur, de ses filiales et sociétés affiliées</w:t>
      </w:r>
      <w:r w:rsidRPr="00301974">
        <w:rPr>
          <w:rFonts w:ascii="Calibri" w:eastAsia="Calibri" w:hAnsi="Calibri"/>
          <w:color w:val="000000"/>
          <w:spacing w:val="-4"/>
          <w:sz w:val="19"/>
          <w:szCs w:val="19"/>
          <w:lang w:eastAsia="fr-CA"/>
        </w:rPr>
        <w:t xml:space="preserve"> </w:t>
      </w:r>
      <w:r w:rsidRPr="00301974">
        <w:rPr>
          <w:rFonts w:ascii="Calibri" w:eastAsia="Calibri" w:hAnsi="Calibri"/>
          <w:spacing w:val="-4"/>
          <w:sz w:val="19"/>
          <w:szCs w:val="19"/>
          <w:lang w:eastAsia="fr-CA"/>
        </w:rPr>
        <w:t xml:space="preserve">envers l’un de leurs </w:t>
      </w:r>
      <w:r w:rsidRPr="00301974">
        <w:rPr>
          <w:rFonts w:ascii="Calibri" w:eastAsia="Calibri" w:hAnsi="Calibri"/>
          <w:color w:val="000000"/>
          <w:spacing w:val="-4"/>
          <w:sz w:val="19"/>
          <w:szCs w:val="19"/>
          <w:lang w:eastAsia="fr-CA"/>
        </w:rPr>
        <w:t>actionnaires, associés</w:t>
      </w:r>
      <w:r w:rsidRPr="00301974">
        <w:rPr>
          <w:rFonts w:ascii="Calibri" w:eastAsia="Calibri" w:hAnsi="Calibri"/>
          <w:color w:val="000000"/>
          <w:sz w:val="19"/>
          <w:szCs w:val="19"/>
          <w:lang w:eastAsia="fr-CA"/>
        </w:rPr>
        <w:t xml:space="preserve">, membres ou filiales ou </w:t>
      </w:r>
      <w:r w:rsidRPr="00301974">
        <w:rPr>
          <w:rFonts w:ascii="Calibri" w:eastAsia="Calibri" w:hAnsi="Calibri"/>
          <w:sz w:val="19"/>
          <w:szCs w:val="19"/>
          <w:lang w:eastAsia="fr-CA"/>
        </w:rPr>
        <w:t>envers toute société ou compagnie affiliée</w:t>
      </w:r>
      <w:r w:rsidRPr="00301974">
        <w:rPr>
          <w:rFonts w:ascii="Calibri" w:eastAsia="Calibri" w:hAnsi="Calibri"/>
          <w:color w:val="000000"/>
          <w:sz w:val="19"/>
          <w:szCs w:val="19"/>
          <w:lang w:eastAsia="fr-CA"/>
        </w:rPr>
        <w:t>,</w:t>
      </w:r>
      <w:r w:rsidRPr="00301974">
        <w:rPr>
          <w:rFonts w:ascii="Calibri" w:eastAsia="Calibri" w:hAnsi="Calibri"/>
          <w:sz w:val="19"/>
          <w:szCs w:val="19"/>
          <w:lang w:eastAsia="fr-CA"/>
        </w:rPr>
        <w:t xml:space="preserve"> </w:t>
      </w:r>
      <w:r w:rsidRPr="00301974">
        <w:rPr>
          <w:rFonts w:ascii="Calibri" w:eastAsia="Calibri" w:hAnsi="Calibri"/>
          <w:color w:val="000000"/>
          <w:sz w:val="19"/>
          <w:szCs w:val="19"/>
          <w:lang w:eastAsia="fr-CA"/>
        </w:rPr>
        <w:t>et, t</w:t>
      </w:r>
      <w:r w:rsidRPr="00301974">
        <w:rPr>
          <w:rFonts w:ascii="Calibri" w:eastAsia="Calibri" w:hAnsi="Calibri"/>
          <w:sz w:val="19"/>
          <w:szCs w:val="19"/>
          <w:lang w:eastAsia="fr-CA"/>
        </w:rPr>
        <w:t xml:space="preserve">oute </w:t>
      </w:r>
      <w:r w:rsidRPr="00301974">
        <w:rPr>
          <w:rFonts w:ascii="Calibri" w:eastAsia="Calibri" w:hAnsi="Calibri"/>
          <w:color w:val="000000"/>
          <w:sz w:val="19"/>
          <w:szCs w:val="19"/>
          <w:lang w:eastAsia="fr-CA"/>
        </w:rPr>
        <w:t xml:space="preserve">action privilégiée ou part </w:t>
      </w:r>
      <w:r w:rsidRPr="00301974">
        <w:rPr>
          <w:rFonts w:ascii="Calibri" w:eastAsia="Calibri" w:hAnsi="Calibri"/>
          <w:sz w:val="19"/>
          <w:szCs w:val="19"/>
          <w:lang w:eastAsia="fr-CA"/>
        </w:rPr>
        <w:t>émise et payée de l’Emprunteur rachetable au gré du détenteur, dont le paiement est entièrement subordonné aux sommes dues ou qui pourraient devenir dues à la Banque par l’Emprunteur, ses filiales et ses sociétés affiliées.</w:t>
      </w:r>
    </w:p>
    <w:p w14:paraId="5042147D" w14:textId="77777777" w:rsidR="00301974" w:rsidRPr="00301974" w:rsidRDefault="00301974" w:rsidP="00301974">
      <w:pPr>
        <w:spacing w:before="120" w:after="120" w:line="240" w:lineRule="auto"/>
        <w:rPr>
          <w:rFonts w:ascii="Calibri" w:eastAsia="Calibri" w:hAnsi="Calibri"/>
          <w:sz w:val="19"/>
          <w:szCs w:val="19"/>
          <w:lang w:eastAsia="fr-CA"/>
        </w:rPr>
      </w:pPr>
      <w:r w:rsidRPr="00301974">
        <w:rPr>
          <w:rFonts w:ascii="Calibri" w:eastAsia="Calibri" w:hAnsi="Calibri"/>
          <w:sz w:val="19"/>
          <w:szCs w:val="19"/>
          <w:lang w:eastAsia="fr-CA"/>
        </w:rPr>
        <w:t>« </w:t>
      </w:r>
      <w:r w:rsidRPr="00301974">
        <w:rPr>
          <w:rFonts w:ascii="Calibri" w:eastAsia="Calibri" w:hAnsi="Calibri"/>
          <w:b/>
          <w:sz w:val="19"/>
          <w:szCs w:val="19"/>
          <w:lang w:eastAsia="fr-CA"/>
        </w:rPr>
        <w:t>Revenu net d’opérations</w:t>
      </w:r>
      <w:r w:rsidRPr="00301974">
        <w:rPr>
          <w:rFonts w:ascii="Calibri" w:eastAsia="Calibri" w:hAnsi="Calibri"/>
          <w:sz w:val="19"/>
          <w:szCs w:val="19"/>
          <w:lang w:eastAsia="fr-CA"/>
        </w:rPr>
        <w:t> » : Tous les revenus de loyers selon les baux des locataires actuels (pour les 12 prochains mois) + Autres revenus de l’immeuble (récupération des taxes, stationnement, buanderie) – Dépenses reliées à l’immeuble.</w:t>
      </w:r>
    </w:p>
    <w:p w14:paraId="1218F1C1" w14:textId="77777777" w:rsidR="00301974" w:rsidRPr="00301974" w:rsidRDefault="00301974" w:rsidP="00301974">
      <w:pPr>
        <w:tabs>
          <w:tab w:val="left" w:pos="2970"/>
        </w:tabs>
        <w:spacing w:after="40" w:line="240" w:lineRule="auto"/>
        <w:rPr>
          <w:rFonts w:ascii="Calibri" w:eastAsia="Calibri" w:hAnsi="Calibri"/>
          <w:sz w:val="19"/>
          <w:szCs w:val="19"/>
          <w:lang w:eastAsia="fr-CA"/>
        </w:rPr>
      </w:pPr>
      <w:r w:rsidRPr="00301974">
        <w:rPr>
          <w:rFonts w:ascii="Calibri" w:eastAsia="Calibri" w:hAnsi="Calibri"/>
          <w:sz w:val="19"/>
          <w:szCs w:val="19"/>
          <w:lang w:eastAsia="fr-CA"/>
        </w:rPr>
        <w:t>«</w:t>
      </w:r>
      <w:r w:rsidRPr="00301974">
        <w:rPr>
          <w:rFonts w:ascii="Calibri" w:eastAsia="Calibri" w:hAnsi="Calibri"/>
          <w:b/>
          <w:sz w:val="19"/>
          <w:szCs w:val="19"/>
          <w:lang w:eastAsia="fr-CA"/>
        </w:rPr>
        <w:t> Valeur nette tangible</w:t>
      </w:r>
      <w:r w:rsidRPr="00301974">
        <w:rPr>
          <w:rFonts w:ascii="Calibri" w:eastAsia="Calibri" w:hAnsi="Calibri"/>
          <w:sz w:val="19"/>
          <w:szCs w:val="19"/>
          <w:lang w:eastAsia="fr-CA"/>
        </w:rPr>
        <w:t xml:space="preserve"> » </w:t>
      </w:r>
    </w:p>
    <w:p w14:paraId="61FF33A1" w14:textId="77777777" w:rsidR="00301974" w:rsidRPr="00301974" w:rsidRDefault="00301974" w:rsidP="00301974">
      <w:pPr>
        <w:tabs>
          <w:tab w:val="left" w:pos="2970"/>
        </w:tabs>
        <w:spacing w:after="40" w:line="240" w:lineRule="auto"/>
        <w:rPr>
          <w:rFonts w:ascii="Calibri" w:eastAsia="Calibri" w:hAnsi="Calibri"/>
          <w:sz w:val="19"/>
          <w:szCs w:val="19"/>
          <w:lang w:eastAsia="fr-CA"/>
        </w:rPr>
      </w:pPr>
      <w:r w:rsidRPr="00301974">
        <w:rPr>
          <w:rFonts w:ascii="Calibri" w:eastAsia="Calibri" w:hAnsi="Calibri"/>
          <w:i/>
          <w:sz w:val="19"/>
          <w:szCs w:val="19"/>
          <w:u w:val="single"/>
          <w:lang w:eastAsia="fr-CA"/>
        </w:rPr>
        <w:t>Pour les sociétés par actions :</w:t>
      </w:r>
      <w:r w:rsidRPr="00301974">
        <w:rPr>
          <w:rFonts w:ascii="Calibri" w:eastAsia="Calibri" w:hAnsi="Calibri"/>
          <w:sz w:val="19"/>
          <w:szCs w:val="19"/>
          <w:lang w:eastAsia="fr-CA"/>
        </w:rPr>
        <w:t xml:space="preserve"> </w:t>
      </w:r>
    </w:p>
    <w:p w14:paraId="166CA260" w14:textId="77777777" w:rsidR="00301974" w:rsidRPr="00301974" w:rsidRDefault="00301974" w:rsidP="00301974">
      <w:pPr>
        <w:tabs>
          <w:tab w:val="left" w:pos="2970"/>
        </w:tabs>
        <w:spacing w:after="120" w:line="240" w:lineRule="auto"/>
        <w:rPr>
          <w:rFonts w:ascii="Calibri" w:eastAsia="Calibri" w:hAnsi="Calibri"/>
          <w:b/>
          <w:sz w:val="19"/>
          <w:szCs w:val="19"/>
          <w:lang w:eastAsia="fr-CA"/>
        </w:rPr>
      </w:pPr>
      <w:r w:rsidRPr="00301974">
        <w:rPr>
          <w:rFonts w:ascii="Calibri" w:eastAsia="Calibri" w:hAnsi="Calibri"/>
          <w:sz w:val="19"/>
          <w:szCs w:val="19"/>
          <w:lang w:eastAsia="fr-CA"/>
        </w:rPr>
        <w:t>Avoir des actionnaires (l’ensemble du capital-actions, des bénéfices non-répartis et des surplus d’apports) + impôts futurs à long terme - impôts futurs à l’actif à long terme + dettes subordonnées – [actions rachetables non subordonnées + biens incorporels + avances aux administrateurs, employés et actionnaires + avances aux compagnies ou sociétés apparentées + placements dans des compagnies ou sociétés apparentées et/ou à capital fermé].</w:t>
      </w:r>
      <w:r w:rsidRPr="00301974">
        <w:rPr>
          <w:rFonts w:ascii="Calibri" w:eastAsia="Calibri" w:hAnsi="Calibri"/>
          <w:sz w:val="19"/>
          <w:szCs w:val="19"/>
          <w:lang w:eastAsia="fr-CA"/>
        </w:rPr>
        <w:br w:type="column"/>
      </w:r>
      <w:r w:rsidRPr="00301974">
        <w:rPr>
          <w:rFonts w:ascii="Calibri" w:eastAsia="Calibri" w:hAnsi="Calibri"/>
          <w:i/>
          <w:sz w:val="19"/>
          <w:szCs w:val="19"/>
          <w:u w:val="single"/>
          <w:lang w:eastAsia="fr-CA"/>
        </w:rPr>
        <w:t>Pour les sociétés sans capital-actions :</w:t>
      </w:r>
      <w:r w:rsidRPr="00301974">
        <w:rPr>
          <w:rFonts w:ascii="Calibri" w:eastAsia="Calibri" w:hAnsi="Calibri"/>
          <w:b/>
          <w:sz w:val="19"/>
          <w:szCs w:val="19"/>
          <w:lang w:eastAsia="fr-CA"/>
        </w:rPr>
        <w:t> </w:t>
      </w:r>
    </w:p>
    <w:p w14:paraId="609DEC27" w14:textId="77777777" w:rsidR="00301974" w:rsidRPr="00301974" w:rsidRDefault="00301974" w:rsidP="00301974">
      <w:pPr>
        <w:tabs>
          <w:tab w:val="left" w:pos="2970"/>
        </w:tabs>
        <w:spacing w:line="240" w:lineRule="auto"/>
        <w:rPr>
          <w:rFonts w:ascii="Calibri" w:eastAsia="Calibri" w:hAnsi="Calibri"/>
          <w:sz w:val="19"/>
          <w:szCs w:val="19"/>
          <w:lang w:eastAsia="fr-CA"/>
        </w:rPr>
      </w:pPr>
      <w:r w:rsidRPr="00301974">
        <w:rPr>
          <w:rFonts w:ascii="Calibri" w:eastAsia="Calibri" w:hAnsi="Calibri"/>
          <w:sz w:val="19"/>
          <w:szCs w:val="19"/>
          <w:lang w:eastAsia="fr-CA"/>
        </w:rPr>
        <w:t>Avoir des associés (l’ensemble des apports des associés, des bénéfices non-répartis, des surplus d’apports) + impôts futurs à long terme + dettes subordonnées – [travaux en cours non facturés, parts rachetables non subordonnées + biens incorporels + avances aux associés, administrateurs et employés + avances aux compagnies ou sociétés apparentées + prêts consentis par la Banque aux associés aux fins de financer leur apport de capital dans l’Emprunteur + placements dans des compagnies ou sociétés apparentées et/ou à capital fermé].</w:t>
      </w:r>
    </w:p>
    <w:p w14:paraId="2579859D" w14:textId="77777777" w:rsidR="00301974" w:rsidRPr="00301974" w:rsidRDefault="00301974" w:rsidP="00301974">
      <w:pPr>
        <w:tabs>
          <w:tab w:val="left" w:pos="2970"/>
        </w:tabs>
        <w:spacing w:line="240" w:lineRule="auto"/>
        <w:rPr>
          <w:rFonts w:ascii="Calibri" w:eastAsia="Calibri" w:hAnsi="Calibri"/>
          <w:sz w:val="12"/>
          <w:szCs w:val="12"/>
          <w:lang w:eastAsia="fr-CA"/>
        </w:rPr>
      </w:pPr>
    </w:p>
    <w:p w14:paraId="42078BA9" w14:textId="77777777" w:rsidR="00301974" w:rsidRPr="00301974" w:rsidRDefault="00301974" w:rsidP="00301974">
      <w:pPr>
        <w:tabs>
          <w:tab w:val="left" w:pos="2970"/>
        </w:tabs>
        <w:spacing w:line="240" w:lineRule="auto"/>
        <w:rPr>
          <w:rFonts w:ascii="Calibri" w:eastAsia="Calibri" w:hAnsi="Calibri"/>
          <w:i/>
          <w:sz w:val="19"/>
          <w:szCs w:val="19"/>
          <w:u w:val="single"/>
          <w:lang w:eastAsia="fr-CA"/>
        </w:rPr>
      </w:pPr>
      <w:r w:rsidRPr="00301974">
        <w:rPr>
          <w:rFonts w:ascii="Calibri" w:eastAsia="Calibri" w:hAnsi="Calibri"/>
          <w:i/>
          <w:sz w:val="19"/>
          <w:szCs w:val="19"/>
          <w:u w:val="single"/>
          <w:lang w:eastAsia="fr-CA"/>
        </w:rPr>
        <w:t>Pour les coopératives ou corporations sans but lucratif :</w:t>
      </w:r>
    </w:p>
    <w:p w14:paraId="3685B201" w14:textId="77777777" w:rsidR="00301974" w:rsidRPr="00301974" w:rsidRDefault="00301974" w:rsidP="00301974">
      <w:pPr>
        <w:tabs>
          <w:tab w:val="left" w:pos="2970"/>
        </w:tabs>
        <w:spacing w:line="240" w:lineRule="auto"/>
        <w:rPr>
          <w:rFonts w:ascii="Calibri" w:eastAsia="Calibri" w:hAnsi="Calibri"/>
          <w:sz w:val="19"/>
          <w:szCs w:val="19"/>
          <w:lang w:eastAsia="fr-CA"/>
        </w:rPr>
      </w:pPr>
      <w:r w:rsidRPr="00301974">
        <w:rPr>
          <w:rFonts w:ascii="Calibri" w:eastAsia="Calibri" w:hAnsi="Calibri"/>
          <w:sz w:val="19"/>
          <w:szCs w:val="19"/>
          <w:lang w:eastAsia="fr-CA"/>
        </w:rPr>
        <w:t xml:space="preserve">Avoir des membres (capital social + l’avoir de l’Emprunteur incluant la réserve générale et les trop-perçus non répartis (ou déficits accumulés)) + impôts futurs à long terme + dettes subordonnées – </w:t>
      </w:r>
      <w:r w:rsidRPr="00301974">
        <w:rPr>
          <w:rFonts w:ascii="Calibri" w:eastAsia="Calibri" w:hAnsi="Calibri"/>
          <w:spacing w:val="-4"/>
          <w:sz w:val="19"/>
          <w:szCs w:val="19"/>
          <w:lang w:eastAsia="fr-CA"/>
        </w:rPr>
        <w:t xml:space="preserve">[parts rachetables non subordonnées + biens incorporels + </w:t>
      </w:r>
      <w:r w:rsidRPr="00301974">
        <w:rPr>
          <w:rFonts w:ascii="Calibri" w:eastAsia="Calibri" w:hAnsi="Calibri"/>
          <w:spacing w:val="-4"/>
          <w:sz w:val="19"/>
          <w:szCs w:val="19"/>
          <w:lang w:eastAsia="fr-CA"/>
        </w:rPr>
        <w:br/>
        <w:t xml:space="preserve">avances aux administrateurs, employés et membres + avances aux compagnies </w:t>
      </w:r>
      <w:r w:rsidRPr="00301974">
        <w:rPr>
          <w:rFonts w:ascii="Calibri" w:eastAsia="Calibri" w:hAnsi="Calibri"/>
          <w:sz w:val="19"/>
          <w:szCs w:val="19"/>
          <w:lang w:eastAsia="fr-CA"/>
        </w:rPr>
        <w:t xml:space="preserve">ou sociétés apparentées + placements dans des compagnies ou sociétés apparentées et/ou à capital fermé].               </w:t>
      </w:r>
    </w:p>
    <w:p w14:paraId="420AA183" w14:textId="77777777" w:rsidR="00301974" w:rsidRPr="00301974" w:rsidRDefault="00301974" w:rsidP="00301974">
      <w:pPr>
        <w:tabs>
          <w:tab w:val="left" w:pos="2970"/>
        </w:tabs>
        <w:spacing w:line="240" w:lineRule="auto"/>
        <w:rPr>
          <w:rFonts w:ascii="Calibri" w:eastAsia="Calibri" w:hAnsi="Calibri"/>
          <w:sz w:val="19"/>
          <w:szCs w:val="19"/>
          <w:lang w:eastAsia="fr-CA"/>
        </w:rPr>
      </w:pPr>
    </w:p>
    <w:p w14:paraId="2CE2ED91" w14:textId="77777777" w:rsidR="00301974" w:rsidRPr="00301974" w:rsidRDefault="00301974" w:rsidP="00301974">
      <w:pPr>
        <w:jc w:val="left"/>
        <w:rPr>
          <w:rFonts w:ascii="Calibri" w:hAnsi="Calibri"/>
        </w:rPr>
      </w:pPr>
    </w:p>
    <w:p w14:paraId="6822991D" w14:textId="77777777" w:rsidR="00205524" w:rsidRPr="00E5278D" w:rsidRDefault="00205524" w:rsidP="008D2640">
      <w:pPr>
        <w:spacing w:before="200" w:after="200" w:line="240" w:lineRule="auto"/>
        <w:jc w:val="left"/>
        <w:rPr>
          <w:rFonts w:ascii="Calibri" w:hAnsi="Calibri"/>
          <w:sz w:val="20"/>
        </w:rPr>
      </w:pPr>
    </w:p>
    <w:sectPr w:rsidR="00205524" w:rsidRPr="00E5278D" w:rsidSect="00301974">
      <w:type w:val="continuous"/>
      <w:pgSz w:w="12240" w:h="15840"/>
      <w:pgMar w:top="720" w:right="720" w:bottom="567" w:left="720" w:header="706" w:footer="706" w:gutter="0"/>
      <w:cols w:num="2" w:space="36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lexandre Gemme" w:date="2025-12-09T20:14:00Z" w:initials="AG">
    <w:p w14:paraId="13B1E9E7" w14:textId="0C93CBE9" w:rsidR="00C40118" w:rsidRDefault="00C40118" w:rsidP="00C40118">
      <w:pPr>
        <w:pStyle w:val="Commentaire"/>
        <w:jc w:val="left"/>
      </w:pPr>
      <w:r>
        <w:rPr>
          <w:rStyle w:val="Marquedecommentaire"/>
        </w:rPr>
        <w:annotationRef/>
      </w:r>
      <w:r>
        <w:t>Ou Beauharnois, à valider par notaire instrumentant.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B1E9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9FE30" w16cex:dateUtc="2025-12-10T0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B1E9E7" w16cid:durableId="2B99FE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A53D6" w14:textId="77777777" w:rsidR="006C4EE3" w:rsidRDefault="006C4EE3">
      <w:r>
        <w:separator/>
      </w:r>
    </w:p>
  </w:endnote>
  <w:endnote w:type="continuationSeparator" w:id="0">
    <w:p w14:paraId="0978B5F5" w14:textId="77777777" w:rsidR="006C4EE3" w:rsidRDefault="006C4EE3">
      <w:r>
        <w:continuationSeparator/>
      </w:r>
    </w:p>
  </w:endnote>
  <w:endnote w:type="continuationNotice" w:id="1">
    <w:p w14:paraId="6BCE0CFD" w14:textId="77777777" w:rsidR="006C4EE3" w:rsidRDefault="006C4EE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New Roman Gras">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1C89" w14:textId="77777777" w:rsidR="004549AA" w:rsidRDefault="004549A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3D3B" w14:textId="77777777" w:rsidR="004B5EC1" w:rsidRDefault="004B5EC1" w:rsidP="00480020">
    <w:pPr>
      <w:pStyle w:val="Pieddepage"/>
      <w:pBdr>
        <w:top w:val="single" w:sz="8" w:space="1" w:color="auto"/>
      </w:pBdr>
      <w:spacing w:line="240" w:lineRule="auto"/>
      <w:jc w:val="left"/>
      <w:rPr>
        <w:sz w:val="6"/>
        <w:szCs w:val="6"/>
      </w:rPr>
    </w:pPr>
  </w:p>
  <w:p w14:paraId="4B88F78E" w14:textId="77777777" w:rsidR="00327BFE" w:rsidRPr="00327BFE" w:rsidRDefault="00327BFE" w:rsidP="00327BFE">
    <w:pPr>
      <w:pStyle w:val="Pieddepage"/>
      <w:pBdr>
        <w:top w:val="single" w:sz="8" w:space="1" w:color="auto"/>
      </w:pBdr>
      <w:tabs>
        <w:tab w:val="left" w:pos="4860"/>
        <w:tab w:val="right" w:pos="9360"/>
      </w:tabs>
      <w:rPr>
        <w:rFonts w:ascii="Calibri" w:hAnsi="Calibri"/>
        <w:sz w:val="14"/>
        <w:szCs w:val="14"/>
      </w:rPr>
    </w:pPr>
    <w:r w:rsidRPr="00327BFE">
      <w:rPr>
        <w:rFonts w:ascii="Calibri" w:hAnsi="Calibri"/>
        <w:sz w:val="14"/>
        <w:szCs w:val="14"/>
      </w:rPr>
      <w:t>MD BANQUE NATIONALE et le logo BANQUE NATIONALE sont des marques de commerce déposées de la Banque Nationale du Canada.</w:t>
    </w:r>
  </w:p>
  <w:p w14:paraId="3366DFF8" w14:textId="77B13906" w:rsidR="004B5EC1" w:rsidRPr="00C60320" w:rsidRDefault="004B5EC1" w:rsidP="00D7770B">
    <w:pPr>
      <w:pStyle w:val="Pieddepage"/>
      <w:pBdr>
        <w:top w:val="single" w:sz="8" w:space="1" w:color="auto"/>
      </w:pBdr>
      <w:tabs>
        <w:tab w:val="clear" w:pos="4320"/>
        <w:tab w:val="clear" w:pos="8640"/>
        <w:tab w:val="left" w:pos="4860"/>
        <w:tab w:val="right" w:pos="9360"/>
      </w:tabs>
      <w:spacing w:line="240" w:lineRule="auto"/>
      <w:rPr>
        <w:rFonts w:ascii="Calibri" w:hAnsi="Calibri"/>
        <w:sz w:val="14"/>
        <w:szCs w:val="14"/>
      </w:rPr>
    </w:pPr>
    <w:r>
      <w:rPr>
        <w:rFonts w:ascii="Calibri" w:hAnsi="Calibri"/>
        <w:sz w:val="14"/>
        <w:szCs w:val="14"/>
      </w:rPr>
      <w:t xml:space="preserve">31145-001 </w:t>
    </w:r>
    <w:r w:rsidR="00A71B19">
      <w:rPr>
        <w:rFonts w:ascii="Calibri" w:hAnsi="Calibri"/>
        <w:sz w:val="14"/>
        <w:szCs w:val="14"/>
      </w:rPr>
      <w:t>(202</w:t>
    </w:r>
    <w:r w:rsidR="00FF7343">
      <w:rPr>
        <w:rFonts w:ascii="Calibri" w:hAnsi="Calibri"/>
        <w:sz w:val="14"/>
        <w:szCs w:val="14"/>
      </w:rPr>
      <w:t>5-</w:t>
    </w:r>
    <w:r w:rsidR="00576109">
      <w:rPr>
        <w:rFonts w:ascii="Calibri" w:hAnsi="Calibri"/>
        <w:sz w:val="14"/>
        <w:szCs w:val="14"/>
      </w:rPr>
      <w:t>07-31</w:t>
    </w:r>
    <w:r w:rsidR="00A71B19">
      <w:rPr>
        <w:rFonts w:ascii="Calibri" w:hAnsi="Calibri"/>
        <w:sz w:val="14"/>
        <w:szCs w:val="14"/>
      </w:rPr>
      <w:t>)</w:t>
    </w:r>
    <w:r w:rsidR="002C1AA1">
      <w:rPr>
        <w:rFonts w:ascii="Calibri" w:hAnsi="Calibri"/>
        <w:sz w:val="14"/>
        <w:szCs w:val="14"/>
      </w:rPr>
      <w:t xml:space="preserve"> – EXT</w:t>
    </w:r>
    <w:r w:rsidRPr="00C60320">
      <w:rPr>
        <w:rFonts w:ascii="Calibri" w:hAnsi="Calibri"/>
        <w:sz w:val="14"/>
        <w:szCs w:val="14"/>
      </w:rPr>
      <w:tab/>
    </w:r>
    <w:r w:rsidRPr="00C60320">
      <w:rPr>
        <w:rFonts w:ascii="Calibri" w:hAnsi="Calibri"/>
        <w:sz w:val="14"/>
        <w:szCs w:val="14"/>
      </w:rPr>
      <w:tab/>
      <w:t xml:space="preserve">Page </w:t>
    </w:r>
    <w:r w:rsidRPr="00C60320">
      <w:rPr>
        <w:rFonts w:ascii="Calibri" w:hAnsi="Calibri"/>
        <w:sz w:val="14"/>
        <w:szCs w:val="14"/>
      </w:rPr>
      <w:fldChar w:fldCharType="begin"/>
    </w:r>
    <w:r w:rsidRPr="00C60320">
      <w:rPr>
        <w:rFonts w:ascii="Calibri" w:hAnsi="Calibri"/>
        <w:sz w:val="14"/>
        <w:szCs w:val="14"/>
      </w:rPr>
      <w:instrText>PAGE</w:instrText>
    </w:r>
    <w:r w:rsidRPr="00C60320">
      <w:rPr>
        <w:rFonts w:ascii="Calibri" w:hAnsi="Calibri"/>
        <w:sz w:val="14"/>
        <w:szCs w:val="14"/>
      </w:rPr>
      <w:fldChar w:fldCharType="separate"/>
    </w:r>
    <w:r w:rsidR="00E8755E">
      <w:rPr>
        <w:rFonts w:ascii="Calibri" w:hAnsi="Calibri"/>
        <w:noProof/>
        <w:sz w:val="14"/>
        <w:szCs w:val="14"/>
      </w:rPr>
      <w:t>24</w:t>
    </w:r>
    <w:r w:rsidRPr="00C60320">
      <w:rPr>
        <w:rFonts w:ascii="Calibri" w:hAnsi="Calibri"/>
        <w:sz w:val="14"/>
        <w:szCs w:val="14"/>
      </w:rPr>
      <w:fldChar w:fldCharType="end"/>
    </w:r>
    <w:r w:rsidRPr="00C60320">
      <w:rPr>
        <w:rFonts w:ascii="Calibri" w:hAnsi="Calibri"/>
        <w:sz w:val="14"/>
        <w:szCs w:val="14"/>
      </w:rPr>
      <w:t xml:space="preserve"> de </w:t>
    </w:r>
    <w:r w:rsidRPr="00C60320">
      <w:rPr>
        <w:rFonts w:ascii="Calibri" w:hAnsi="Calibri"/>
        <w:sz w:val="14"/>
        <w:szCs w:val="14"/>
      </w:rPr>
      <w:fldChar w:fldCharType="begin"/>
    </w:r>
    <w:r w:rsidRPr="00C60320">
      <w:rPr>
        <w:rFonts w:ascii="Calibri" w:hAnsi="Calibri"/>
        <w:sz w:val="14"/>
        <w:szCs w:val="14"/>
      </w:rPr>
      <w:instrText>NUMPAGES</w:instrText>
    </w:r>
    <w:r w:rsidRPr="00C60320">
      <w:rPr>
        <w:rFonts w:ascii="Calibri" w:hAnsi="Calibri"/>
        <w:sz w:val="14"/>
        <w:szCs w:val="14"/>
      </w:rPr>
      <w:fldChar w:fldCharType="separate"/>
    </w:r>
    <w:r w:rsidR="00E8755E">
      <w:rPr>
        <w:rFonts w:ascii="Calibri" w:hAnsi="Calibri"/>
        <w:noProof/>
        <w:sz w:val="14"/>
        <w:szCs w:val="14"/>
      </w:rPr>
      <w:t>50</w:t>
    </w:r>
    <w:r w:rsidRPr="00C60320">
      <w:rPr>
        <w:rFonts w:ascii="Calibri" w:hAnsi="Calibri"/>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31DC" w14:textId="77777777" w:rsidR="00327BFE" w:rsidRPr="00327BFE" w:rsidRDefault="00327BFE" w:rsidP="00327BFE">
    <w:pPr>
      <w:pStyle w:val="Pieddepage"/>
      <w:rPr>
        <w:rFonts w:ascii="Calibri" w:hAnsi="Calibri"/>
        <w:sz w:val="14"/>
        <w:szCs w:val="14"/>
      </w:rPr>
    </w:pPr>
    <w:r w:rsidRPr="00327BFE">
      <w:rPr>
        <w:rFonts w:ascii="Calibri" w:hAnsi="Calibri"/>
        <w:sz w:val="14"/>
        <w:szCs w:val="14"/>
      </w:rPr>
      <w:t>MD BANQUE NATIONALE et le logo BANQUE NATIONALE sont des marques de commerce déposées de la Banque Nationale du Canada.</w:t>
    </w:r>
  </w:p>
  <w:p w14:paraId="1BCF4CB4" w14:textId="3A736AF7" w:rsidR="004B5EC1" w:rsidRPr="001D74F6" w:rsidRDefault="00A71B19" w:rsidP="001D74F6">
    <w:pPr>
      <w:pStyle w:val="Pieddepage"/>
      <w:spacing w:line="240" w:lineRule="auto"/>
      <w:jc w:val="left"/>
      <w:rPr>
        <w:rFonts w:ascii="Calibri" w:hAnsi="Calibri"/>
        <w:sz w:val="6"/>
        <w:szCs w:val="6"/>
      </w:rPr>
    </w:pPr>
    <w:r>
      <w:rPr>
        <w:rFonts w:ascii="Calibri" w:hAnsi="Calibri"/>
        <w:sz w:val="14"/>
        <w:szCs w:val="14"/>
      </w:rPr>
      <w:t>31145-001 (202</w:t>
    </w:r>
    <w:r w:rsidR="001B2D0F">
      <w:rPr>
        <w:rFonts w:ascii="Calibri" w:hAnsi="Calibri"/>
        <w:sz w:val="14"/>
        <w:szCs w:val="14"/>
      </w:rPr>
      <w:t>5-</w:t>
    </w:r>
    <w:r w:rsidR="00E83AA9">
      <w:rPr>
        <w:rFonts w:ascii="Calibri" w:hAnsi="Calibri"/>
        <w:sz w:val="14"/>
        <w:szCs w:val="14"/>
      </w:rPr>
      <w:t>07-31</w:t>
    </w:r>
    <w:r>
      <w:rPr>
        <w:rFonts w:ascii="Calibri" w:hAnsi="Calibri"/>
        <w:sz w:val="14"/>
        <w:szCs w:val="14"/>
      </w:rPr>
      <w:t>)</w:t>
    </w:r>
    <w:r w:rsidR="002C1AA1">
      <w:rPr>
        <w:rFonts w:ascii="Calibri" w:hAnsi="Calibri"/>
        <w:sz w:val="14"/>
        <w:szCs w:val="14"/>
      </w:rPr>
      <w:t xml:space="preserve"> – EXT </w:t>
    </w:r>
    <w:r w:rsidR="004B5EC1" w:rsidRPr="00C60320">
      <w:rPr>
        <w:rFonts w:ascii="Calibri" w:hAnsi="Calibri"/>
        <w:b/>
        <w:i/>
        <w:sz w:val="14"/>
        <w:szCs w:val="14"/>
      </w:rPr>
      <w:tab/>
    </w:r>
    <w:r w:rsidR="004B5EC1" w:rsidRPr="00C60320">
      <w:rPr>
        <w:rFonts w:ascii="Calibri" w:hAnsi="Calibri"/>
        <w:sz w:val="14"/>
        <w:szCs w:val="14"/>
      </w:rPr>
      <w:tab/>
      <w:t xml:space="preserve">Page </w:t>
    </w:r>
    <w:r w:rsidR="004B5EC1" w:rsidRPr="00C60320">
      <w:rPr>
        <w:rFonts w:ascii="Calibri" w:hAnsi="Calibri"/>
        <w:sz w:val="14"/>
        <w:szCs w:val="14"/>
      </w:rPr>
      <w:fldChar w:fldCharType="begin"/>
    </w:r>
    <w:r w:rsidR="004B5EC1" w:rsidRPr="00C60320">
      <w:rPr>
        <w:rFonts w:ascii="Calibri" w:hAnsi="Calibri"/>
        <w:sz w:val="14"/>
        <w:szCs w:val="14"/>
      </w:rPr>
      <w:instrText>PAGE</w:instrText>
    </w:r>
    <w:r w:rsidR="004B5EC1" w:rsidRPr="00C60320">
      <w:rPr>
        <w:rFonts w:ascii="Calibri" w:hAnsi="Calibri"/>
        <w:sz w:val="14"/>
        <w:szCs w:val="14"/>
      </w:rPr>
      <w:fldChar w:fldCharType="separate"/>
    </w:r>
    <w:r w:rsidR="00E8755E">
      <w:rPr>
        <w:rFonts w:ascii="Calibri" w:hAnsi="Calibri"/>
        <w:noProof/>
        <w:sz w:val="14"/>
        <w:szCs w:val="14"/>
      </w:rPr>
      <w:t>1</w:t>
    </w:r>
    <w:r w:rsidR="004B5EC1" w:rsidRPr="00C60320">
      <w:rPr>
        <w:rFonts w:ascii="Calibri" w:hAnsi="Calibri"/>
        <w:sz w:val="14"/>
        <w:szCs w:val="14"/>
      </w:rPr>
      <w:fldChar w:fldCharType="end"/>
    </w:r>
    <w:r w:rsidR="004B5EC1" w:rsidRPr="00C60320">
      <w:rPr>
        <w:rFonts w:ascii="Calibri" w:hAnsi="Calibri"/>
        <w:sz w:val="14"/>
        <w:szCs w:val="14"/>
      </w:rPr>
      <w:t xml:space="preserve"> de </w:t>
    </w:r>
    <w:r w:rsidR="004B5EC1" w:rsidRPr="00C60320">
      <w:rPr>
        <w:rFonts w:ascii="Calibri" w:hAnsi="Calibri"/>
        <w:sz w:val="14"/>
        <w:szCs w:val="14"/>
      </w:rPr>
      <w:fldChar w:fldCharType="begin"/>
    </w:r>
    <w:r w:rsidR="004B5EC1" w:rsidRPr="00C60320">
      <w:rPr>
        <w:rFonts w:ascii="Calibri" w:hAnsi="Calibri"/>
        <w:sz w:val="14"/>
        <w:szCs w:val="14"/>
      </w:rPr>
      <w:instrText>NUMPAGES</w:instrText>
    </w:r>
    <w:r w:rsidR="004B5EC1" w:rsidRPr="00C60320">
      <w:rPr>
        <w:rFonts w:ascii="Calibri" w:hAnsi="Calibri"/>
        <w:sz w:val="14"/>
        <w:szCs w:val="14"/>
      </w:rPr>
      <w:fldChar w:fldCharType="separate"/>
    </w:r>
    <w:r w:rsidR="00E8755E">
      <w:rPr>
        <w:rFonts w:ascii="Calibri" w:hAnsi="Calibri"/>
        <w:noProof/>
        <w:sz w:val="14"/>
        <w:szCs w:val="14"/>
      </w:rPr>
      <w:t>50</w:t>
    </w:r>
    <w:r w:rsidR="004B5EC1" w:rsidRPr="00C60320">
      <w:rPr>
        <w:rFonts w:ascii="Calibri" w:hAnsi="Calibri"/>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D568" w14:textId="77777777" w:rsidR="00301974" w:rsidRDefault="00301974">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A6E73" w14:textId="77777777" w:rsidR="00301974" w:rsidRPr="00BD270D" w:rsidRDefault="00301974" w:rsidP="00DA49AE">
    <w:pPr>
      <w:pStyle w:val="Pieddepage"/>
      <w:pBdr>
        <w:top w:val="single" w:sz="12" w:space="1" w:color="auto"/>
      </w:pBdr>
      <w:rPr>
        <w:rFonts w:ascii="Arial" w:hAnsi="Arial" w:cs="Arial"/>
        <w:sz w:val="6"/>
        <w:szCs w:val="6"/>
      </w:rPr>
    </w:pPr>
  </w:p>
  <w:p w14:paraId="7C4C12CE" w14:textId="77777777" w:rsidR="00301974" w:rsidRPr="00BD270D" w:rsidRDefault="00301974" w:rsidP="00DA49AE">
    <w:pPr>
      <w:pStyle w:val="Pieddepage"/>
      <w:tabs>
        <w:tab w:val="right" w:pos="10800"/>
      </w:tabs>
      <w:rPr>
        <w:rFonts w:ascii="Arial" w:hAnsi="Arial" w:cs="Arial"/>
        <w:sz w:val="12"/>
        <w:szCs w:val="12"/>
        <w:lang w:val="en-US"/>
      </w:rPr>
    </w:pPr>
    <w:r>
      <w:rPr>
        <w:rFonts w:ascii="Arial" w:hAnsi="Arial" w:cs="Arial"/>
        <w:sz w:val="12"/>
        <w:szCs w:val="12"/>
        <w:lang w:val="en-US"/>
      </w:rPr>
      <w:t>31145A-001 (2025-04-30</w:t>
    </w:r>
    <w:r w:rsidRPr="00BD270D">
      <w:rPr>
        <w:rFonts w:ascii="Arial" w:hAnsi="Arial" w:cs="Arial"/>
        <w:sz w:val="12"/>
        <w:szCs w:val="12"/>
        <w:lang w:val="en-US"/>
      </w:rPr>
      <w:t>)</w:t>
    </w:r>
    <w:r>
      <w:rPr>
        <w:rFonts w:ascii="Arial" w:hAnsi="Arial" w:cs="Arial"/>
        <w:sz w:val="12"/>
        <w:szCs w:val="12"/>
        <w:lang w:val="en-US"/>
      </w:rPr>
      <w:t xml:space="preserve"> </w:t>
    </w:r>
    <w:r>
      <w:rPr>
        <w:rFonts w:ascii="Calibri" w:hAnsi="Calibri"/>
        <w:sz w:val="14"/>
        <w:szCs w:val="14"/>
      </w:rPr>
      <w:t>– EXT</w:t>
    </w:r>
    <w:r w:rsidRPr="00BD270D">
      <w:rPr>
        <w:rFonts w:ascii="Arial" w:hAnsi="Arial" w:cs="Arial"/>
        <w:sz w:val="12"/>
        <w:szCs w:val="12"/>
        <w:lang w:val="en-US"/>
      </w:rPr>
      <w:tab/>
      <w:t xml:space="preserve">Page </w:t>
    </w:r>
    <w:r w:rsidRPr="00BD270D">
      <w:rPr>
        <w:rFonts w:ascii="Arial" w:hAnsi="Arial" w:cs="Arial"/>
        <w:sz w:val="12"/>
        <w:szCs w:val="12"/>
      </w:rPr>
      <w:fldChar w:fldCharType="begin"/>
    </w:r>
    <w:r w:rsidRPr="00BD270D">
      <w:rPr>
        <w:rFonts w:ascii="Arial" w:hAnsi="Arial" w:cs="Arial"/>
        <w:sz w:val="12"/>
        <w:szCs w:val="12"/>
        <w:lang w:val="en-US"/>
      </w:rPr>
      <w:instrText>PAGE</w:instrText>
    </w:r>
    <w:r w:rsidRPr="00BD270D">
      <w:rPr>
        <w:rFonts w:ascii="Arial" w:hAnsi="Arial" w:cs="Arial"/>
        <w:sz w:val="12"/>
        <w:szCs w:val="12"/>
      </w:rPr>
      <w:fldChar w:fldCharType="separate"/>
    </w:r>
    <w:r>
      <w:rPr>
        <w:rFonts w:ascii="Arial" w:hAnsi="Arial" w:cs="Arial"/>
        <w:noProof/>
        <w:sz w:val="12"/>
        <w:szCs w:val="12"/>
        <w:lang w:val="en-US"/>
      </w:rPr>
      <w:t>2</w:t>
    </w:r>
    <w:r w:rsidRPr="00BD270D">
      <w:rPr>
        <w:rFonts w:ascii="Arial" w:hAnsi="Arial" w:cs="Arial"/>
        <w:sz w:val="12"/>
        <w:szCs w:val="12"/>
      </w:rPr>
      <w:fldChar w:fldCharType="end"/>
    </w:r>
    <w:r w:rsidRPr="00BD270D">
      <w:rPr>
        <w:rFonts w:ascii="Arial" w:hAnsi="Arial" w:cs="Arial"/>
        <w:sz w:val="12"/>
        <w:szCs w:val="12"/>
        <w:lang w:val="en-US"/>
      </w:rPr>
      <w:t xml:space="preserve"> de </w:t>
    </w:r>
    <w:r w:rsidRPr="00BD270D">
      <w:rPr>
        <w:rFonts w:ascii="Arial" w:hAnsi="Arial" w:cs="Arial"/>
        <w:sz w:val="12"/>
        <w:szCs w:val="12"/>
      </w:rPr>
      <w:fldChar w:fldCharType="begin"/>
    </w:r>
    <w:r w:rsidRPr="00BD270D">
      <w:rPr>
        <w:rFonts w:ascii="Arial" w:hAnsi="Arial" w:cs="Arial"/>
        <w:sz w:val="12"/>
        <w:szCs w:val="12"/>
        <w:lang w:val="en-US"/>
      </w:rPr>
      <w:instrText>NUMPAGES</w:instrText>
    </w:r>
    <w:r w:rsidRPr="00BD270D">
      <w:rPr>
        <w:rFonts w:ascii="Arial" w:hAnsi="Arial" w:cs="Arial"/>
        <w:sz w:val="12"/>
        <w:szCs w:val="12"/>
      </w:rPr>
      <w:fldChar w:fldCharType="separate"/>
    </w:r>
    <w:r>
      <w:rPr>
        <w:rFonts w:ascii="Arial" w:hAnsi="Arial" w:cs="Arial"/>
        <w:noProof/>
        <w:sz w:val="12"/>
        <w:szCs w:val="12"/>
        <w:lang w:val="en-US"/>
      </w:rPr>
      <w:t>7</w:t>
    </w:r>
    <w:r w:rsidRPr="00BD270D">
      <w:rPr>
        <w:rFonts w:ascii="Arial" w:hAnsi="Arial" w:cs="Arial"/>
        <w:sz w:val="12"/>
        <w:szCs w:val="1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F3E6" w14:textId="77777777" w:rsidR="00301974" w:rsidRPr="00BD270D" w:rsidRDefault="00301974" w:rsidP="00F21E35">
    <w:pPr>
      <w:pStyle w:val="Pieddepage"/>
      <w:pBdr>
        <w:top w:val="single" w:sz="12" w:space="1" w:color="auto"/>
      </w:pBdr>
      <w:rPr>
        <w:rFonts w:ascii="Arial" w:hAnsi="Arial" w:cs="Arial"/>
        <w:sz w:val="6"/>
        <w:szCs w:val="6"/>
      </w:rPr>
    </w:pPr>
  </w:p>
  <w:p w14:paraId="78A075B3" w14:textId="77777777" w:rsidR="00301974" w:rsidRPr="00BD270D" w:rsidRDefault="00301974" w:rsidP="00F21E35">
    <w:pPr>
      <w:pStyle w:val="Pieddepage"/>
      <w:tabs>
        <w:tab w:val="right" w:pos="10800"/>
      </w:tabs>
      <w:rPr>
        <w:rFonts w:ascii="Arial" w:hAnsi="Arial" w:cs="Arial"/>
        <w:sz w:val="12"/>
        <w:szCs w:val="12"/>
        <w:lang w:val="en-US"/>
      </w:rPr>
    </w:pPr>
    <w:r>
      <w:rPr>
        <w:rFonts w:ascii="Arial" w:hAnsi="Arial" w:cs="Arial"/>
        <w:sz w:val="12"/>
        <w:szCs w:val="12"/>
        <w:lang w:val="en-US"/>
      </w:rPr>
      <w:t>31145A-001 (2025-04-30</w:t>
    </w:r>
    <w:r w:rsidRPr="00BD270D">
      <w:rPr>
        <w:rFonts w:ascii="Arial" w:hAnsi="Arial" w:cs="Arial"/>
        <w:sz w:val="12"/>
        <w:szCs w:val="12"/>
        <w:lang w:val="en-US"/>
      </w:rPr>
      <w:t>)</w:t>
    </w:r>
    <w:r>
      <w:rPr>
        <w:rFonts w:ascii="Arial" w:hAnsi="Arial" w:cs="Arial"/>
        <w:sz w:val="12"/>
        <w:szCs w:val="12"/>
        <w:lang w:val="en-US"/>
      </w:rPr>
      <w:t xml:space="preserve"> </w:t>
    </w:r>
    <w:r>
      <w:rPr>
        <w:rFonts w:ascii="Calibri" w:hAnsi="Calibri"/>
        <w:sz w:val="14"/>
        <w:szCs w:val="14"/>
      </w:rPr>
      <w:t>– EXT</w:t>
    </w:r>
    <w:r w:rsidRPr="00BD270D">
      <w:rPr>
        <w:rFonts w:ascii="Arial" w:hAnsi="Arial" w:cs="Arial"/>
        <w:sz w:val="12"/>
        <w:szCs w:val="12"/>
        <w:lang w:val="en-US"/>
      </w:rPr>
      <w:tab/>
      <w:t xml:space="preserve">Page </w:t>
    </w:r>
    <w:r w:rsidRPr="00BD270D">
      <w:rPr>
        <w:rFonts w:ascii="Arial" w:hAnsi="Arial" w:cs="Arial"/>
        <w:sz w:val="12"/>
        <w:szCs w:val="12"/>
      </w:rPr>
      <w:fldChar w:fldCharType="begin"/>
    </w:r>
    <w:r w:rsidRPr="00BD270D">
      <w:rPr>
        <w:rFonts w:ascii="Arial" w:hAnsi="Arial" w:cs="Arial"/>
        <w:sz w:val="12"/>
        <w:szCs w:val="12"/>
        <w:lang w:val="en-US"/>
      </w:rPr>
      <w:instrText>PAGE</w:instrText>
    </w:r>
    <w:r w:rsidRPr="00BD270D">
      <w:rPr>
        <w:rFonts w:ascii="Arial" w:hAnsi="Arial" w:cs="Arial"/>
        <w:sz w:val="12"/>
        <w:szCs w:val="12"/>
      </w:rPr>
      <w:fldChar w:fldCharType="separate"/>
    </w:r>
    <w:r>
      <w:rPr>
        <w:rFonts w:ascii="Arial" w:hAnsi="Arial" w:cs="Arial"/>
        <w:noProof/>
        <w:sz w:val="12"/>
        <w:szCs w:val="12"/>
        <w:lang w:val="en-US"/>
      </w:rPr>
      <w:t>1</w:t>
    </w:r>
    <w:r w:rsidRPr="00BD270D">
      <w:rPr>
        <w:rFonts w:ascii="Arial" w:hAnsi="Arial" w:cs="Arial"/>
        <w:sz w:val="12"/>
        <w:szCs w:val="12"/>
      </w:rPr>
      <w:fldChar w:fldCharType="end"/>
    </w:r>
    <w:r w:rsidRPr="00BD270D">
      <w:rPr>
        <w:rFonts w:ascii="Arial" w:hAnsi="Arial" w:cs="Arial"/>
        <w:sz w:val="12"/>
        <w:szCs w:val="12"/>
        <w:lang w:val="en-US"/>
      </w:rPr>
      <w:t xml:space="preserve"> de </w:t>
    </w:r>
    <w:r w:rsidRPr="00BD270D">
      <w:rPr>
        <w:rFonts w:ascii="Arial" w:hAnsi="Arial" w:cs="Arial"/>
        <w:sz w:val="12"/>
        <w:szCs w:val="12"/>
      </w:rPr>
      <w:fldChar w:fldCharType="begin"/>
    </w:r>
    <w:r w:rsidRPr="00BD270D">
      <w:rPr>
        <w:rFonts w:ascii="Arial" w:hAnsi="Arial" w:cs="Arial"/>
        <w:sz w:val="12"/>
        <w:szCs w:val="12"/>
        <w:lang w:val="en-US"/>
      </w:rPr>
      <w:instrText>NUMPAGES</w:instrText>
    </w:r>
    <w:r w:rsidRPr="00BD270D">
      <w:rPr>
        <w:rFonts w:ascii="Arial" w:hAnsi="Arial" w:cs="Arial"/>
        <w:sz w:val="12"/>
        <w:szCs w:val="12"/>
      </w:rPr>
      <w:fldChar w:fldCharType="separate"/>
    </w:r>
    <w:r>
      <w:rPr>
        <w:rFonts w:ascii="Arial" w:hAnsi="Arial" w:cs="Arial"/>
        <w:noProof/>
        <w:sz w:val="12"/>
        <w:szCs w:val="12"/>
        <w:lang w:val="en-US"/>
      </w:rPr>
      <w:t>1</w:t>
    </w:r>
    <w:r w:rsidRPr="00BD270D">
      <w:rPr>
        <w:rFonts w:ascii="Arial" w:hAnsi="Arial" w:cs="Arial"/>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875D" w14:textId="77777777" w:rsidR="006C4EE3" w:rsidRDefault="006C4EE3">
      <w:r>
        <w:separator/>
      </w:r>
    </w:p>
  </w:footnote>
  <w:footnote w:type="continuationSeparator" w:id="0">
    <w:p w14:paraId="0C4A3760" w14:textId="77777777" w:rsidR="006C4EE3" w:rsidRDefault="006C4EE3">
      <w:r>
        <w:continuationSeparator/>
      </w:r>
    </w:p>
  </w:footnote>
  <w:footnote w:type="continuationNotice" w:id="1">
    <w:p w14:paraId="724684AD" w14:textId="77777777" w:rsidR="006C4EE3" w:rsidRDefault="006C4EE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75BD" w14:textId="77777777" w:rsidR="004549AA" w:rsidRDefault="004549A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Borders>
        <w:bottom w:val="single" w:sz="8" w:space="0" w:color="000000"/>
      </w:tblBorders>
      <w:tblLayout w:type="fixed"/>
      <w:tblCellMar>
        <w:left w:w="0" w:type="dxa"/>
        <w:right w:w="0" w:type="dxa"/>
      </w:tblCellMar>
      <w:tblLook w:val="04A0" w:firstRow="1" w:lastRow="0" w:firstColumn="1" w:lastColumn="0" w:noHBand="0" w:noVBand="1"/>
    </w:tblPr>
    <w:tblGrid>
      <w:gridCol w:w="4875"/>
      <w:gridCol w:w="4481"/>
    </w:tblGrid>
    <w:tr w:rsidR="004B5EC1" w14:paraId="2B13F854" w14:textId="77777777" w:rsidTr="00480020">
      <w:trPr>
        <w:trHeight w:val="196"/>
      </w:trPr>
      <w:tc>
        <w:tcPr>
          <w:tcW w:w="4875" w:type="dxa"/>
        </w:tcPr>
        <w:p w14:paraId="0C016315" w14:textId="077E8A55" w:rsidR="004B5EC1" w:rsidRDefault="003F46BD" w:rsidP="00B41805">
          <w:pPr>
            <w:pStyle w:val="En-tte"/>
            <w:spacing w:before="20" w:line="100" w:lineRule="exact"/>
            <w:rPr>
              <w:rFonts w:cs="Arial"/>
              <w:sz w:val="12"/>
              <w:szCs w:val="16"/>
            </w:rPr>
          </w:pPr>
          <w:r>
            <w:rPr>
              <w:rFonts w:cs="Arial"/>
              <w:sz w:val="12"/>
              <w:szCs w:val="16"/>
            </w:rPr>
            <w:t>610-1040, rue du Lux</w:t>
          </w:r>
        </w:p>
      </w:tc>
      <w:tc>
        <w:tcPr>
          <w:tcW w:w="4481" w:type="dxa"/>
          <w:vMerge w:val="restart"/>
        </w:tcPr>
        <w:p w14:paraId="2C42D61A" w14:textId="77777777" w:rsidR="004B5EC1" w:rsidRPr="00A62DCC" w:rsidRDefault="004B5EC1" w:rsidP="009E4E31">
          <w:pPr>
            <w:pStyle w:val="En-tte"/>
            <w:spacing w:before="40" w:line="100" w:lineRule="exact"/>
            <w:ind w:left="113" w:right="17"/>
            <w:jc w:val="right"/>
            <w:rPr>
              <w:rFonts w:ascii="Arial" w:hAnsi="Arial" w:cs="Arial"/>
              <w:b/>
              <w:sz w:val="14"/>
              <w:szCs w:val="14"/>
            </w:rPr>
          </w:pPr>
        </w:p>
        <w:p w14:paraId="1B1C6323" w14:textId="035CA197" w:rsidR="004B5EC1" w:rsidRPr="00A62DCC" w:rsidRDefault="003F46BD" w:rsidP="009E4E31">
          <w:pPr>
            <w:ind w:left="113" w:right="17"/>
            <w:jc w:val="right"/>
          </w:pPr>
          <w:r>
            <w:rPr>
              <w:rFonts w:ascii="Arial" w:hAnsi="Arial" w:cs="Arial"/>
              <w:b/>
              <w:i/>
              <w:sz w:val="12"/>
              <w:szCs w:val="12"/>
            </w:rPr>
            <w:t>9551-6241 QUÉBEC INC.</w:t>
          </w:r>
        </w:p>
      </w:tc>
    </w:tr>
    <w:tr w:rsidR="004B5EC1" w14:paraId="55595A84" w14:textId="77777777" w:rsidTr="00480020">
      <w:trPr>
        <w:trHeight w:val="215"/>
      </w:trPr>
      <w:tc>
        <w:tcPr>
          <w:tcW w:w="4875" w:type="dxa"/>
        </w:tcPr>
        <w:p w14:paraId="382A7459" w14:textId="472B858B" w:rsidR="004B5EC1" w:rsidRDefault="003F46BD" w:rsidP="00B41805">
          <w:pPr>
            <w:pStyle w:val="En-tte"/>
            <w:spacing w:before="20" w:line="100" w:lineRule="exact"/>
            <w:rPr>
              <w:rFonts w:ascii="Arial" w:hAnsi="Arial" w:cs="Arial"/>
              <w:sz w:val="12"/>
              <w:szCs w:val="12"/>
            </w:rPr>
          </w:pPr>
          <w:r>
            <w:rPr>
              <w:rFonts w:ascii="Arial" w:hAnsi="Arial" w:cs="Arial"/>
              <w:sz w:val="12"/>
              <w:szCs w:val="12"/>
            </w:rPr>
            <w:t>Brossard (Québec</w:t>
          </w:r>
          <w:r w:rsidR="004B5EC1">
            <w:rPr>
              <w:rFonts w:ascii="Arial" w:hAnsi="Arial" w:cs="Arial"/>
              <w:sz w:val="12"/>
              <w:szCs w:val="12"/>
            </w:rPr>
            <w:t>)</w:t>
          </w:r>
          <w:r>
            <w:rPr>
              <w:rFonts w:ascii="Arial" w:hAnsi="Arial" w:cs="Arial"/>
              <w:sz w:val="12"/>
              <w:szCs w:val="12"/>
            </w:rPr>
            <w:t xml:space="preserve"> J4Y 0E3</w:t>
          </w:r>
        </w:p>
      </w:tc>
      <w:tc>
        <w:tcPr>
          <w:tcW w:w="4481" w:type="dxa"/>
          <w:vMerge/>
        </w:tcPr>
        <w:p w14:paraId="4FBE5F43" w14:textId="77777777" w:rsidR="004B5EC1" w:rsidRDefault="004B5EC1" w:rsidP="009E4E31">
          <w:pPr>
            <w:pStyle w:val="En-tte"/>
            <w:spacing w:line="100" w:lineRule="exact"/>
            <w:rPr>
              <w:rFonts w:ascii="Arial" w:hAnsi="Arial" w:cs="Arial"/>
              <w:sz w:val="12"/>
              <w:szCs w:val="12"/>
            </w:rPr>
          </w:pPr>
        </w:p>
      </w:tc>
    </w:tr>
  </w:tbl>
  <w:p w14:paraId="5FF2573D" w14:textId="77777777" w:rsidR="004B5EC1" w:rsidRDefault="004B5EC1" w:rsidP="00480020">
    <w:pPr>
      <w:pStyle w:val="En-tte"/>
      <w:pBdr>
        <w:between w:val="single" w:sz="12" w:space="1" w:color="auto"/>
      </w:pBdr>
      <w:spacing w:line="100" w:lineRule="exact"/>
      <w:rPr>
        <w:rFonts w:ascii="Arial" w:hAnsi="Arial" w:cs="Arial"/>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0B87" w14:textId="77777777" w:rsidR="004B5EC1" w:rsidRPr="00C60320" w:rsidRDefault="004B5EC1">
    <w:pPr>
      <w:pStyle w:val="En-tte"/>
      <w:tabs>
        <w:tab w:val="clear" w:pos="4320"/>
        <w:tab w:val="clear" w:pos="8640"/>
        <w:tab w:val="right" w:pos="9360"/>
      </w:tabs>
      <w:rPr>
        <w:rFonts w:ascii="Calibri" w:hAnsi="Calibri"/>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863" w14:textId="77777777" w:rsidR="00301974" w:rsidRDefault="00301974">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985A" w14:textId="77777777" w:rsidR="00301974" w:rsidRPr="00BD270D" w:rsidRDefault="00301974" w:rsidP="00BD270D">
    <w:pPr>
      <w:pStyle w:val="En-tte"/>
      <w:rPr>
        <w:rFonts w:ascii="Arial" w:hAnsi="Arial" w:cs="Arial"/>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0795" w14:textId="77777777" w:rsidR="00301974" w:rsidRPr="00BD270D" w:rsidRDefault="00301974" w:rsidP="00BD270D">
    <w:pPr>
      <w:pStyle w:val="En-tte"/>
      <w:rPr>
        <w:rFonts w:ascii="Arial" w:hAnsi="Arial" w:cs="Arial"/>
        <w:sz w:val="16"/>
        <w:szCs w:val="16"/>
      </w:rPr>
    </w:pPr>
    <w:r w:rsidRPr="00BD270D">
      <w:rPr>
        <w:rFonts w:ascii="Arial" w:hAnsi="Arial" w:cs="Ari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3F8"/>
    <w:multiLevelType w:val="hybridMultilevel"/>
    <w:tmpl w:val="7EC6EA18"/>
    <w:lvl w:ilvl="0" w:tplc="0409000F">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 w15:restartNumberingAfterBreak="0">
    <w:nsid w:val="0365759B"/>
    <w:multiLevelType w:val="multilevel"/>
    <w:tmpl w:val="76CCFA4A"/>
    <w:lvl w:ilvl="0">
      <w:start w:val="1"/>
      <w:numFmt w:val="decimal"/>
      <w:pStyle w:val="Lgal1"/>
      <w:lvlText w:val="%1."/>
      <w:lvlJc w:val="left"/>
      <w:pPr>
        <w:tabs>
          <w:tab w:val="num" w:pos="720"/>
        </w:tabs>
        <w:ind w:left="720" w:hanging="720"/>
      </w:pPr>
      <w:rPr>
        <w:rFonts w:hint="default"/>
        <w:b/>
        <w:bCs/>
        <w:i w:val="0"/>
        <w:iCs w:val="0"/>
      </w:rPr>
    </w:lvl>
    <w:lvl w:ilvl="1">
      <w:start w:val="1"/>
      <w:numFmt w:val="decimal"/>
      <w:pStyle w:val="Lgal2"/>
      <w:lvlText w:val="%1.%2"/>
      <w:lvlJc w:val="left"/>
      <w:pPr>
        <w:tabs>
          <w:tab w:val="num" w:pos="720"/>
        </w:tabs>
        <w:ind w:left="720" w:hanging="720"/>
      </w:pPr>
      <w:rPr>
        <w:rFonts w:hint="default"/>
      </w:rPr>
    </w:lvl>
    <w:lvl w:ilvl="2">
      <w:start w:val="1"/>
      <w:numFmt w:val="decimal"/>
      <w:pStyle w:val="Lgal3"/>
      <w:lvlText w:val="%1.%2.%3"/>
      <w:lvlJc w:val="left"/>
      <w:pPr>
        <w:tabs>
          <w:tab w:val="num" w:pos="1440"/>
        </w:tabs>
        <w:ind w:left="1440" w:hanging="720"/>
      </w:pPr>
      <w:rPr>
        <w:rFonts w:hint="default"/>
      </w:rPr>
    </w:lvl>
    <w:lvl w:ilvl="3">
      <w:start w:val="1"/>
      <w:numFmt w:val="lowerLetter"/>
      <w:pStyle w:val="Lgal4"/>
      <w:lvlText w:val="%4)"/>
      <w:lvlJc w:val="left"/>
      <w:pPr>
        <w:tabs>
          <w:tab w:val="num" w:pos="2160"/>
        </w:tabs>
        <w:ind w:left="2160" w:hanging="720"/>
      </w:pPr>
      <w:rPr>
        <w:rFonts w:hint="default"/>
      </w:rPr>
    </w:lvl>
    <w:lvl w:ilvl="4">
      <w:start w:val="1"/>
      <w:numFmt w:val="lowerRoman"/>
      <w:pStyle w:val="Lgal5"/>
      <w:lvlText w:val="(%5)"/>
      <w:lvlJc w:val="left"/>
      <w:pPr>
        <w:tabs>
          <w:tab w:val="num" w:pos="1440"/>
        </w:tabs>
        <w:ind w:left="1440" w:hanging="720"/>
      </w:pPr>
      <w:rPr>
        <w:rFonts w:hint="default"/>
      </w:rPr>
    </w:lvl>
    <w:lvl w:ilvl="5">
      <w:start w:val="1"/>
      <w:numFmt w:val="upperLetter"/>
      <w:pStyle w:val="Lgal6"/>
      <w:lvlText w:val="%6."/>
      <w:lvlJc w:val="left"/>
      <w:pPr>
        <w:tabs>
          <w:tab w:val="num" w:pos="3600"/>
        </w:tabs>
        <w:ind w:left="3600" w:hanging="720"/>
      </w:pPr>
      <w:rPr>
        <w:rFonts w:hint="default"/>
      </w:rPr>
    </w:lvl>
    <w:lvl w:ilvl="6">
      <w:start w:val="1"/>
      <w:numFmt w:val="decimal"/>
      <w:pStyle w:val="Lgal7"/>
      <w:lvlText w:val="%7."/>
      <w:lvlJc w:val="left"/>
      <w:pPr>
        <w:tabs>
          <w:tab w:val="num" w:pos="3600"/>
        </w:tabs>
        <w:ind w:left="3600" w:hanging="720"/>
      </w:pPr>
      <w:rPr>
        <w:rFonts w:hint="default"/>
      </w:rPr>
    </w:lvl>
    <w:lvl w:ilvl="7">
      <w:start w:val="1"/>
      <w:numFmt w:val="lowerLetter"/>
      <w:pStyle w:val="Lgal8"/>
      <w:lvlText w:val="(%8)"/>
      <w:lvlJc w:val="left"/>
      <w:pPr>
        <w:tabs>
          <w:tab w:val="num" w:pos="3600"/>
        </w:tabs>
        <w:ind w:left="3600" w:hanging="720"/>
      </w:pPr>
      <w:rPr>
        <w:rFonts w:hint="default"/>
      </w:rPr>
    </w:lvl>
    <w:lvl w:ilvl="8">
      <w:start w:val="1"/>
      <w:numFmt w:val="upperRoman"/>
      <w:pStyle w:val="Lgal9"/>
      <w:lvlText w:val="%9)"/>
      <w:lvlJc w:val="left"/>
      <w:pPr>
        <w:tabs>
          <w:tab w:val="num" w:pos="3600"/>
        </w:tabs>
        <w:ind w:left="3600" w:hanging="720"/>
      </w:pPr>
      <w:rPr>
        <w:rFonts w:hint="default"/>
      </w:rPr>
    </w:lvl>
  </w:abstractNum>
  <w:abstractNum w:abstractNumId="2" w15:restartNumberingAfterBreak="0">
    <w:nsid w:val="0B5B5614"/>
    <w:multiLevelType w:val="hybridMultilevel"/>
    <w:tmpl w:val="F2789DB4"/>
    <w:lvl w:ilvl="0" w:tplc="F056B146">
      <w:start w:val="1"/>
      <w:numFmt w:val="bullet"/>
      <w:lvlText w:val=""/>
      <w:lvlJc w:val="left"/>
      <w:pPr>
        <w:ind w:left="1003" w:hanging="360"/>
      </w:pPr>
      <w:rPr>
        <w:rFonts w:ascii="Symbol" w:hAnsi="Symbol" w:hint="default"/>
        <w:b/>
        <w:i w:val="0"/>
        <w:color w:val="FF0000"/>
      </w:rPr>
    </w:lvl>
    <w:lvl w:ilvl="1" w:tplc="0C0C0003" w:tentative="1">
      <w:start w:val="1"/>
      <w:numFmt w:val="bullet"/>
      <w:lvlText w:val="o"/>
      <w:lvlJc w:val="left"/>
      <w:pPr>
        <w:ind w:left="1363" w:hanging="360"/>
      </w:pPr>
      <w:rPr>
        <w:rFonts w:ascii="Courier New" w:hAnsi="Courier New" w:cs="Courier New" w:hint="default"/>
      </w:rPr>
    </w:lvl>
    <w:lvl w:ilvl="2" w:tplc="0C0C0005" w:tentative="1">
      <w:start w:val="1"/>
      <w:numFmt w:val="bullet"/>
      <w:lvlText w:val=""/>
      <w:lvlJc w:val="left"/>
      <w:pPr>
        <w:ind w:left="2083" w:hanging="360"/>
      </w:pPr>
      <w:rPr>
        <w:rFonts w:ascii="Wingdings" w:hAnsi="Wingdings" w:hint="default"/>
      </w:rPr>
    </w:lvl>
    <w:lvl w:ilvl="3" w:tplc="0C0C0001" w:tentative="1">
      <w:start w:val="1"/>
      <w:numFmt w:val="bullet"/>
      <w:lvlText w:val=""/>
      <w:lvlJc w:val="left"/>
      <w:pPr>
        <w:ind w:left="2803" w:hanging="360"/>
      </w:pPr>
      <w:rPr>
        <w:rFonts w:ascii="Symbol" w:hAnsi="Symbol" w:hint="default"/>
      </w:rPr>
    </w:lvl>
    <w:lvl w:ilvl="4" w:tplc="0C0C0003" w:tentative="1">
      <w:start w:val="1"/>
      <w:numFmt w:val="bullet"/>
      <w:lvlText w:val="o"/>
      <w:lvlJc w:val="left"/>
      <w:pPr>
        <w:ind w:left="3523" w:hanging="360"/>
      </w:pPr>
      <w:rPr>
        <w:rFonts w:ascii="Courier New" w:hAnsi="Courier New" w:cs="Courier New" w:hint="default"/>
      </w:rPr>
    </w:lvl>
    <w:lvl w:ilvl="5" w:tplc="0C0C0005" w:tentative="1">
      <w:start w:val="1"/>
      <w:numFmt w:val="bullet"/>
      <w:lvlText w:val=""/>
      <w:lvlJc w:val="left"/>
      <w:pPr>
        <w:ind w:left="4243" w:hanging="360"/>
      </w:pPr>
      <w:rPr>
        <w:rFonts w:ascii="Wingdings" w:hAnsi="Wingdings" w:hint="default"/>
      </w:rPr>
    </w:lvl>
    <w:lvl w:ilvl="6" w:tplc="0C0C0001" w:tentative="1">
      <w:start w:val="1"/>
      <w:numFmt w:val="bullet"/>
      <w:lvlText w:val=""/>
      <w:lvlJc w:val="left"/>
      <w:pPr>
        <w:ind w:left="4963" w:hanging="360"/>
      </w:pPr>
      <w:rPr>
        <w:rFonts w:ascii="Symbol" w:hAnsi="Symbol" w:hint="default"/>
      </w:rPr>
    </w:lvl>
    <w:lvl w:ilvl="7" w:tplc="0C0C0003" w:tentative="1">
      <w:start w:val="1"/>
      <w:numFmt w:val="bullet"/>
      <w:lvlText w:val="o"/>
      <w:lvlJc w:val="left"/>
      <w:pPr>
        <w:ind w:left="5683" w:hanging="360"/>
      </w:pPr>
      <w:rPr>
        <w:rFonts w:ascii="Courier New" w:hAnsi="Courier New" w:cs="Courier New" w:hint="default"/>
      </w:rPr>
    </w:lvl>
    <w:lvl w:ilvl="8" w:tplc="0C0C0005" w:tentative="1">
      <w:start w:val="1"/>
      <w:numFmt w:val="bullet"/>
      <w:lvlText w:val=""/>
      <w:lvlJc w:val="left"/>
      <w:pPr>
        <w:ind w:left="6403" w:hanging="360"/>
      </w:pPr>
      <w:rPr>
        <w:rFonts w:ascii="Wingdings" w:hAnsi="Wingdings" w:hint="default"/>
      </w:rPr>
    </w:lvl>
  </w:abstractNum>
  <w:abstractNum w:abstractNumId="3" w15:restartNumberingAfterBreak="0">
    <w:nsid w:val="0D6918C4"/>
    <w:multiLevelType w:val="multilevel"/>
    <w:tmpl w:val="C24443B6"/>
    <w:lvl w:ilvl="0">
      <w:start w:val="1"/>
      <w:numFmt w:val="decimal"/>
      <w:lvlText w:val="%1."/>
      <w:lvlJc w:val="left"/>
      <w:pPr>
        <w:tabs>
          <w:tab w:val="num" w:pos="567"/>
        </w:tabs>
        <w:ind w:left="567" w:hanging="567"/>
      </w:pPr>
      <w:rPr>
        <w:rFonts w:ascii="Times New Roman" w:hAnsi="Times New Roman" w:hint="default"/>
        <w:b/>
        <w:i w:val="0"/>
        <w:sz w:val="24"/>
        <w:u w:val="none"/>
      </w:rPr>
    </w:lvl>
    <w:lvl w:ilvl="1">
      <w:start w:val="1"/>
      <w:numFmt w:val="decimal"/>
      <w:lvlText w:val="%1.%2"/>
      <w:lvlJc w:val="left"/>
      <w:pPr>
        <w:tabs>
          <w:tab w:val="num" w:pos="927"/>
        </w:tabs>
        <w:ind w:left="567" w:firstLine="0"/>
      </w:pPr>
      <w:rPr>
        <w:rFonts w:ascii="Times New Roman" w:hAnsi="Times New Roman" w:hint="default"/>
        <w:b/>
        <w:i w:val="0"/>
        <w:sz w:val="24"/>
        <w:u w:val="none"/>
      </w:rPr>
    </w:lvl>
    <w:lvl w:ilvl="2">
      <w:start w:val="1"/>
      <w:numFmt w:val="decimal"/>
      <w:lvlText w:val="%1.%2.%3"/>
      <w:lvlJc w:val="left"/>
      <w:pPr>
        <w:tabs>
          <w:tab w:val="num" w:pos="1701"/>
        </w:tabs>
        <w:ind w:left="1701" w:hanging="737"/>
      </w:pPr>
      <w:rPr>
        <w:rFonts w:ascii="Times New Roman" w:hAnsi="Times New Roman" w:hint="default"/>
        <w:b/>
        <w:i w:val="0"/>
        <w:sz w:val="24"/>
      </w:rPr>
    </w:lvl>
    <w:lvl w:ilvl="3">
      <w:start w:val="1"/>
      <w:numFmt w:val="decimal"/>
      <w:suff w:val="nothing"/>
      <w:lvlText w:val="%1.%2.%3.%4"/>
      <w:lvlJc w:val="left"/>
      <w:pPr>
        <w:ind w:left="851" w:firstLine="567"/>
      </w:pPr>
      <w:rPr>
        <w:rFonts w:ascii="Times New Roman" w:hAnsi="Times New Roman" w:hint="default"/>
        <w:b/>
        <w:i w:val="0"/>
        <w:sz w:val="24"/>
      </w:rPr>
    </w:lvl>
    <w:lvl w:ilvl="4">
      <w:start w:val="1"/>
      <w:numFmt w:val="decimal"/>
      <w:pStyle w:val="Titre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DBF7BCD"/>
    <w:multiLevelType w:val="hybridMultilevel"/>
    <w:tmpl w:val="87AE9314"/>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 w15:restartNumberingAfterBreak="0">
    <w:nsid w:val="0E3C5632"/>
    <w:multiLevelType w:val="multilevel"/>
    <w:tmpl w:val="923EF77A"/>
    <w:lvl w:ilvl="0">
      <w:start w:val="1"/>
      <w:numFmt w:val="decimal"/>
      <w:pStyle w:val="MT1"/>
      <w:suff w:val="space"/>
      <w:lvlText w:val="%1"/>
      <w:lvlJc w:val="left"/>
      <w:pPr>
        <w:ind w:left="0" w:firstLine="0"/>
      </w:pPr>
      <w:rPr>
        <w:rFonts w:hint="default"/>
        <w:b/>
        <w:i w:val="0"/>
        <w:sz w:val="26"/>
        <w:u w:val="none"/>
      </w:rPr>
    </w:lvl>
    <w:lvl w:ilvl="1">
      <w:start w:val="1"/>
      <w:numFmt w:val="decimal"/>
      <w:pStyle w:val="MT2"/>
      <w:lvlText w:val="%1.%2"/>
      <w:lvlJc w:val="left"/>
      <w:pPr>
        <w:tabs>
          <w:tab w:val="num" w:pos="907"/>
        </w:tabs>
        <w:ind w:left="907" w:hanging="720"/>
      </w:pPr>
      <w:rPr>
        <w:rFonts w:hint="default"/>
        <w:b/>
        <w:i w:val="0"/>
        <w:sz w:val="26"/>
        <w:u w:val="none"/>
        <w:lang w:val="fr-CA"/>
      </w:rPr>
    </w:lvl>
    <w:lvl w:ilvl="2">
      <w:start w:val="1"/>
      <w:numFmt w:val="lowerLetter"/>
      <w:pStyle w:val="MT3"/>
      <w:lvlText w:val="(%3)"/>
      <w:lvlJc w:val="left"/>
      <w:pPr>
        <w:tabs>
          <w:tab w:val="num" w:pos="1440"/>
        </w:tabs>
        <w:ind w:left="1440" w:hanging="720"/>
      </w:pPr>
      <w:rPr>
        <w:rFonts w:hint="default"/>
        <w:b w:val="0"/>
        <w:lang w:val="fr-CA"/>
      </w:rPr>
    </w:lvl>
    <w:lvl w:ilvl="3">
      <w:start w:val="1"/>
      <w:numFmt w:val="lowerRoman"/>
      <w:pStyle w:val="MT4"/>
      <w:lvlText w:val="(%4)"/>
      <w:lvlJc w:val="left"/>
      <w:pPr>
        <w:tabs>
          <w:tab w:val="num" w:pos="2160"/>
        </w:tabs>
        <w:ind w:left="2160" w:hanging="720"/>
      </w:pPr>
      <w:rPr>
        <w:rFonts w:hint="default"/>
        <w:b w:val="0"/>
      </w:rPr>
    </w:lvl>
    <w:lvl w:ilvl="4">
      <w:start w:val="1"/>
      <w:numFmt w:val="lowerRoman"/>
      <w:pStyle w:val="MT5"/>
      <w:lvlText w:val="(%5)"/>
      <w:lvlJc w:val="left"/>
      <w:pPr>
        <w:tabs>
          <w:tab w:val="num" w:pos="2160"/>
        </w:tabs>
        <w:ind w:left="2160" w:hanging="720"/>
      </w:pPr>
      <w:rPr>
        <w:rFonts w:hint="default"/>
        <w:b w:val="0"/>
      </w:rPr>
    </w:lvl>
    <w:lvl w:ilvl="5">
      <w:start w:val="1"/>
      <w:numFmt w:val="lowerRoman"/>
      <w:pStyle w:val="MT6"/>
      <w:lvlText w:val="(%6)"/>
      <w:lvlJc w:val="left"/>
      <w:pPr>
        <w:tabs>
          <w:tab w:val="num" w:pos="3744"/>
        </w:tabs>
        <w:ind w:left="3600" w:hanging="576"/>
      </w:pPr>
      <w:rPr>
        <w:rFonts w:hint="default"/>
      </w:rPr>
    </w:lvl>
    <w:lvl w:ilvl="6">
      <w:start w:val="1"/>
      <w:numFmt w:val="upperLetter"/>
      <w:lvlRestart w:val="0"/>
      <w:pStyle w:val="MT7"/>
      <w:suff w:val="nothing"/>
      <w:lvlText w:val="Annexe « %7 »"/>
      <w:lvlJc w:val="center"/>
      <w:pPr>
        <w:ind w:left="0" w:firstLine="1440"/>
      </w:pPr>
      <w:rPr>
        <w:rFonts w:hint="default"/>
        <w:b/>
        <w:i w:val="0"/>
        <w:caps/>
      </w:rPr>
    </w:lvl>
    <w:lvl w:ilvl="7">
      <w:start w:val="1"/>
      <w:numFmt w:val="decimal"/>
      <w:pStyle w:val="MT8"/>
      <w:lvlText w:val="%8."/>
      <w:lvlJc w:val="left"/>
      <w:pPr>
        <w:tabs>
          <w:tab w:val="num" w:pos="720"/>
        </w:tabs>
        <w:ind w:left="720" w:hanging="720"/>
      </w:pPr>
      <w:rPr>
        <w:rFonts w:hint="default"/>
      </w:rPr>
    </w:lvl>
    <w:lvl w:ilvl="8">
      <w:start w:val="1"/>
      <w:numFmt w:val="decimal"/>
      <w:pStyle w:val="MT9"/>
      <w:lvlText w:val="%9."/>
      <w:lvlJc w:val="left"/>
      <w:pPr>
        <w:tabs>
          <w:tab w:val="num" w:pos="720"/>
        </w:tabs>
        <w:ind w:left="720" w:hanging="720"/>
      </w:pPr>
      <w:rPr>
        <w:rFonts w:hint="default"/>
      </w:rPr>
    </w:lvl>
  </w:abstractNum>
  <w:abstractNum w:abstractNumId="6" w15:restartNumberingAfterBreak="0">
    <w:nsid w:val="0F864CF4"/>
    <w:multiLevelType w:val="hybridMultilevel"/>
    <w:tmpl w:val="E19E2EC4"/>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14EB2C1A"/>
    <w:multiLevelType w:val="hybridMultilevel"/>
    <w:tmpl w:val="2DEABEAA"/>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8" w15:restartNumberingAfterBreak="0">
    <w:nsid w:val="1F552A49"/>
    <w:multiLevelType w:val="hybridMultilevel"/>
    <w:tmpl w:val="F1A618B8"/>
    <w:lvl w:ilvl="0" w:tplc="0C0C0001">
      <w:start w:val="1"/>
      <w:numFmt w:val="bullet"/>
      <w:lvlText w:val=""/>
      <w:lvlJc w:val="left"/>
      <w:pPr>
        <w:ind w:left="765" w:hanging="360"/>
      </w:pPr>
      <w:rPr>
        <w:rFonts w:ascii="Symbol" w:hAnsi="Symbol" w:hint="default"/>
      </w:rPr>
    </w:lvl>
    <w:lvl w:ilvl="1" w:tplc="0C0C0003" w:tentative="1">
      <w:start w:val="1"/>
      <w:numFmt w:val="bullet"/>
      <w:lvlText w:val="o"/>
      <w:lvlJc w:val="left"/>
      <w:pPr>
        <w:ind w:left="1485" w:hanging="360"/>
      </w:pPr>
      <w:rPr>
        <w:rFonts w:ascii="Courier New" w:hAnsi="Courier New" w:cs="Courier New" w:hint="default"/>
      </w:rPr>
    </w:lvl>
    <w:lvl w:ilvl="2" w:tplc="0C0C0005" w:tentative="1">
      <w:start w:val="1"/>
      <w:numFmt w:val="bullet"/>
      <w:lvlText w:val=""/>
      <w:lvlJc w:val="left"/>
      <w:pPr>
        <w:ind w:left="2205" w:hanging="360"/>
      </w:pPr>
      <w:rPr>
        <w:rFonts w:ascii="Wingdings" w:hAnsi="Wingdings" w:hint="default"/>
      </w:rPr>
    </w:lvl>
    <w:lvl w:ilvl="3" w:tplc="0C0C0001" w:tentative="1">
      <w:start w:val="1"/>
      <w:numFmt w:val="bullet"/>
      <w:lvlText w:val=""/>
      <w:lvlJc w:val="left"/>
      <w:pPr>
        <w:ind w:left="2925" w:hanging="360"/>
      </w:pPr>
      <w:rPr>
        <w:rFonts w:ascii="Symbol" w:hAnsi="Symbol" w:hint="default"/>
      </w:rPr>
    </w:lvl>
    <w:lvl w:ilvl="4" w:tplc="0C0C0003" w:tentative="1">
      <w:start w:val="1"/>
      <w:numFmt w:val="bullet"/>
      <w:lvlText w:val="o"/>
      <w:lvlJc w:val="left"/>
      <w:pPr>
        <w:ind w:left="3645" w:hanging="360"/>
      </w:pPr>
      <w:rPr>
        <w:rFonts w:ascii="Courier New" w:hAnsi="Courier New" w:cs="Courier New" w:hint="default"/>
      </w:rPr>
    </w:lvl>
    <w:lvl w:ilvl="5" w:tplc="0C0C0005" w:tentative="1">
      <w:start w:val="1"/>
      <w:numFmt w:val="bullet"/>
      <w:lvlText w:val=""/>
      <w:lvlJc w:val="left"/>
      <w:pPr>
        <w:ind w:left="4365" w:hanging="360"/>
      </w:pPr>
      <w:rPr>
        <w:rFonts w:ascii="Wingdings" w:hAnsi="Wingdings" w:hint="default"/>
      </w:rPr>
    </w:lvl>
    <w:lvl w:ilvl="6" w:tplc="0C0C0001" w:tentative="1">
      <w:start w:val="1"/>
      <w:numFmt w:val="bullet"/>
      <w:lvlText w:val=""/>
      <w:lvlJc w:val="left"/>
      <w:pPr>
        <w:ind w:left="5085" w:hanging="360"/>
      </w:pPr>
      <w:rPr>
        <w:rFonts w:ascii="Symbol" w:hAnsi="Symbol" w:hint="default"/>
      </w:rPr>
    </w:lvl>
    <w:lvl w:ilvl="7" w:tplc="0C0C0003" w:tentative="1">
      <w:start w:val="1"/>
      <w:numFmt w:val="bullet"/>
      <w:lvlText w:val="o"/>
      <w:lvlJc w:val="left"/>
      <w:pPr>
        <w:ind w:left="5805" w:hanging="360"/>
      </w:pPr>
      <w:rPr>
        <w:rFonts w:ascii="Courier New" w:hAnsi="Courier New" w:cs="Courier New" w:hint="default"/>
      </w:rPr>
    </w:lvl>
    <w:lvl w:ilvl="8" w:tplc="0C0C0005" w:tentative="1">
      <w:start w:val="1"/>
      <w:numFmt w:val="bullet"/>
      <w:lvlText w:val=""/>
      <w:lvlJc w:val="left"/>
      <w:pPr>
        <w:ind w:left="6525" w:hanging="360"/>
      </w:pPr>
      <w:rPr>
        <w:rFonts w:ascii="Wingdings" w:hAnsi="Wingdings" w:hint="default"/>
      </w:rPr>
    </w:lvl>
  </w:abstractNum>
  <w:abstractNum w:abstractNumId="9" w15:restartNumberingAfterBreak="0">
    <w:nsid w:val="2343038C"/>
    <w:multiLevelType w:val="hybridMultilevel"/>
    <w:tmpl w:val="F46C6C74"/>
    <w:lvl w:ilvl="0" w:tplc="354C1280">
      <w:start w:val="1"/>
      <w:numFmt w:val="decimal"/>
      <w:pStyle w:val="NUMBERING"/>
      <w:lvlText w:val="%1."/>
      <w:lvlJc w:val="left"/>
      <w:pPr>
        <w:ind w:left="360" w:hanging="360"/>
      </w:pPr>
      <w:rPr>
        <w:rFonts w:hint="default"/>
        <w:b w:val="0"/>
      </w:rPr>
    </w:lvl>
    <w:lvl w:ilvl="1" w:tplc="04090019" w:tentative="1">
      <w:start w:val="1"/>
      <w:numFmt w:val="lowerLetter"/>
      <w:lvlText w:val="%2."/>
      <w:lvlJc w:val="left"/>
      <w:pPr>
        <w:ind w:left="5081" w:hanging="360"/>
      </w:pPr>
    </w:lvl>
    <w:lvl w:ilvl="2" w:tplc="0409001B" w:tentative="1">
      <w:start w:val="1"/>
      <w:numFmt w:val="lowerRoman"/>
      <w:lvlText w:val="%3."/>
      <w:lvlJc w:val="right"/>
      <w:pPr>
        <w:ind w:left="5801" w:hanging="180"/>
      </w:pPr>
    </w:lvl>
    <w:lvl w:ilvl="3" w:tplc="0409000F" w:tentative="1">
      <w:start w:val="1"/>
      <w:numFmt w:val="decimal"/>
      <w:lvlText w:val="%4."/>
      <w:lvlJc w:val="left"/>
      <w:pPr>
        <w:ind w:left="6521" w:hanging="360"/>
      </w:pPr>
    </w:lvl>
    <w:lvl w:ilvl="4" w:tplc="04090019" w:tentative="1">
      <w:start w:val="1"/>
      <w:numFmt w:val="lowerLetter"/>
      <w:lvlText w:val="%5."/>
      <w:lvlJc w:val="left"/>
      <w:pPr>
        <w:ind w:left="7241" w:hanging="360"/>
      </w:pPr>
    </w:lvl>
    <w:lvl w:ilvl="5" w:tplc="0409001B" w:tentative="1">
      <w:start w:val="1"/>
      <w:numFmt w:val="lowerRoman"/>
      <w:lvlText w:val="%6."/>
      <w:lvlJc w:val="right"/>
      <w:pPr>
        <w:ind w:left="7961" w:hanging="180"/>
      </w:pPr>
    </w:lvl>
    <w:lvl w:ilvl="6" w:tplc="0409000F" w:tentative="1">
      <w:start w:val="1"/>
      <w:numFmt w:val="decimal"/>
      <w:lvlText w:val="%7."/>
      <w:lvlJc w:val="left"/>
      <w:pPr>
        <w:ind w:left="8681" w:hanging="360"/>
      </w:pPr>
    </w:lvl>
    <w:lvl w:ilvl="7" w:tplc="04090019" w:tentative="1">
      <w:start w:val="1"/>
      <w:numFmt w:val="lowerLetter"/>
      <w:lvlText w:val="%8."/>
      <w:lvlJc w:val="left"/>
      <w:pPr>
        <w:ind w:left="9401" w:hanging="360"/>
      </w:pPr>
    </w:lvl>
    <w:lvl w:ilvl="8" w:tplc="0409001B" w:tentative="1">
      <w:start w:val="1"/>
      <w:numFmt w:val="lowerRoman"/>
      <w:lvlText w:val="%9."/>
      <w:lvlJc w:val="right"/>
      <w:pPr>
        <w:ind w:left="10121" w:hanging="180"/>
      </w:pPr>
    </w:lvl>
  </w:abstractNum>
  <w:abstractNum w:abstractNumId="10" w15:restartNumberingAfterBreak="0">
    <w:nsid w:val="336F692C"/>
    <w:multiLevelType w:val="hybridMultilevel"/>
    <w:tmpl w:val="2CCC153C"/>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35DC7093"/>
    <w:multiLevelType w:val="hybridMultilevel"/>
    <w:tmpl w:val="BAEA1D26"/>
    <w:lvl w:ilvl="0" w:tplc="876A98EA">
      <w:start w:val="1"/>
      <w:numFmt w:val="lowerRoman"/>
      <w:pStyle w:val="text3Roman"/>
      <w:lvlText w:val="%1."/>
      <w:lvlJc w:val="right"/>
      <w:pPr>
        <w:tabs>
          <w:tab w:val="num" w:pos="1987"/>
        </w:tabs>
        <w:ind w:left="1987" w:hanging="187"/>
      </w:pPr>
      <w:rPr>
        <w:rFonts w:hint="default"/>
      </w:rPr>
    </w:lvl>
    <w:lvl w:ilvl="1" w:tplc="CECA9E40">
      <w:start w:val="1"/>
      <w:numFmt w:val="bullet"/>
      <w:lvlText w:val="o"/>
      <w:lvlJc w:val="left"/>
      <w:pPr>
        <w:tabs>
          <w:tab w:val="left" w:pos="1440"/>
        </w:tabs>
        <w:ind w:left="1440" w:hanging="360"/>
      </w:pPr>
      <w:rPr>
        <w:rFonts w:ascii="Times New Roman" w:hAnsi="Times New Roman" w:cs="Times New Roman"/>
      </w:rPr>
    </w:lvl>
    <w:lvl w:ilvl="2" w:tplc="8690BA76">
      <w:start w:val="1"/>
      <w:numFmt w:val="bullet"/>
      <w:lvlText w:val=""/>
      <w:lvlJc w:val="left"/>
      <w:pPr>
        <w:tabs>
          <w:tab w:val="left" w:pos="2160"/>
        </w:tabs>
        <w:ind w:left="2160" w:hanging="360"/>
      </w:pPr>
      <w:rPr>
        <w:rFonts w:ascii="Times New Roman" w:hAnsi="Times New Roman" w:cs="Times New Roman"/>
      </w:rPr>
    </w:lvl>
    <w:lvl w:ilvl="3" w:tplc="BE008504">
      <w:start w:val="1"/>
      <w:numFmt w:val="bullet"/>
      <w:lvlText w:val=""/>
      <w:lvlJc w:val="left"/>
      <w:pPr>
        <w:tabs>
          <w:tab w:val="left" w:pos="2880"/>
        </w:tabs>
        <w:ind w:left="2880" w:hanging="360"/>
      </w:pPr>
      <w:rPr>
        <w:rFonts w:ascii="Symbol" w:hAnsi="Symbol" w:cs="Times New Roman"/>
      </w:rPr>
    </w:lvl>
    <w:lvl w:ilvl="4" w:tplc="87FAF6FA">
      <w:start w:val="1"/>
      <w:numFmt w:val="bullet"/>
      <w:lvlText w:val="o"/>
      <w:lvlJc w:val="left"/>
      <w:pPr>
        <w:tabs>
          <w:tab w:val="left" w:pos="3600"/>
        </w:tabs>
        <w:ind w:left="3600" w:hanging="360"/>
      </w:pPr>
      <w:rPr>
        <w:rFonts w:ascii="Times New Roman" w:hAnsi="Times New Roman" w:cs="Times New Roman"/>
      </w:rPr>
    </w:lvl>
    <w:lvl w:ilvl="5" w:tplc="71FAF63E">
      <w:start w:val="1"/>
      <w:numFmt w:val="bullet"/>
      <w:lvlText w:val=""/>
      <w:lvlJc w:val="left"/>
      <w:pPr>
        <w:tabs>
          <w:tab w:val="left" w:pos="4320"/>
        </w:tabs>
        <w:ind w:left="4320" w:hanging="360"/>
      </w:pPr>
      <w:rPr>
        <w:rFonts w:ascii="Times New Roman" w:hAnsi="Times New Roman" w:cs="Times New Roman"/>
      </w:rPr>
    </w:lvl>
    <w:lvl w:ilvl="6" w:tplc="409CFD08">
      <w:start w:val="1"/>
      <w:numFmt w:val="bullet"/>
      <w:lvlText w:val=""/>
      <w:lvlJc w:val="left"/>
      <w:pPr>
        <w:tabs>
          <w:tab w:val="left" w:pos="5040"/>
        </w:tabs>
        <w:ind w:left="5040" w:hanging="360"/>
      </w:pPr>
      <w:rPr>
        <w:rFonts w:ascii="Symbol" w:hAnsi="Symbol" w:cs="Times New Roman"/>
      </w:rPr>
    </w:lvl>
    <w:lvl w:ilvl="7" w:tplc="C0D2B50A">
      <w:start w:val="1"/>
      <w:numFmt w:val="bullet"/>
      <w:lvlText w:val="o"/>
      <w:lvlJc w:val="left"/>
      <w:pPr>
        <w:tabs>
          <w:tab w:val="left" w:pos="5760"/>
        </w:tabs>
        <w:ind w:left="5760" w:hanging="360"/>
      </w:pPr>
      <w:rPr>
        <w:rFonts w:ascii="Times New Roman" w:hAnsi="Times New Roman" w:cs="Times New Roman"/>
      </w:rPr>
    </w:lvl>
    <w:lvl w:ilvl="8" w:tplc="CD8AA8C0">
      <w:start w:val="1"/>
      <w:numFmt w:val="bullet"/>
      <w:lvlText w:val=""/>
      <w:lvlJc w:val="left"/>
      <w:pPr>
        <w:tabs>
          <w:tab w:val="left" w:pos="6480"/>
        </w:tabs>
        <w:ind w:left="6480" w:hanging="360"/>
      </w:pPr>
      <w:rPr>
        <w:rFonts w:ascii="Times New Roman" w:hAnsi="Times New Roman" w:cs="Times New Roman"/>
      </w:rPr>
    </w:lvl>
  </w:abstractNum>
  <w:abstractNum w:abstractNumId="12" w15:restartNumberingAfterBreak="0">
    <w:nsid w:val="3A9F1B16"/>
    <w:multiLevelType w:val="hybridMultilevel"/>
    <w:tmpl w:val="016E4D76"/>
    <w:lvl w:ilvl="0" w:tplc="07BAD272">
      <w:start w:val="1"/>
      <w:numFmt w:val="upperLetter"/>
      <w:pStyle w:val="TITRENIVEAU2-MH"/>
      <w:lvlText w:val="%1."/>
      <w:lvlJc w:val="left"/>
      <w:pPr>
        <w:ind w:left="7740" w:hanging="360"/>
      </w:pPr>
      <w:rPr>
        <w:rFonts w:hint="default"/>
        <w:u w:val="none"/>
      </w:rPr>
    </w:lvl>
    <w:lvl w:ilvl="1" w:tplc="0C0C0019">
      <w:start w:val="1"/>
      <w:numFmt w:val="lowerLetter"/>
      <w:lvlText w:val="%2."/>
      <w:lvlJc w:val="left"/>
      <w:pPr>
        <w:ind w:left="-338" w:hanging="360"/>
      </w:pPr>
    </w:lvl>
    <w:lvl w:ilvl="2" w:tplc="0C0C001B">
      <w:start w:val="1"/>
      <w:numFmt w:val="lowerRoman"/>
      <w:lvlText w:val="%3."/>
      <w:lvlJc w:val="right"/>
      <w:pPr>
        <w:ind w:left="1597" w:hanging="180"/>
      </w:pPr>
    </w:lvl>
    <w:lvl w:ilvl="3" w:tplc="0C0C000F">
      <w:start w:val="1"/>
      <w:numFmt w:val="decimal"/>
      <w:lvlText w:val="%4."/>
      <w:lvlJc w:val="left"/>
      <w:pPr>
        <w:ind w:left="1102" w:hanging="360"/>
      </w:pPr>
    </w:lvl>
    <w:lvl w:ilvl="4" w:tplc="0C0C0019" w:tentative="1">
      <w:start w:val="1"/>
      <w:numFmt w:val="lowerLetter"/>
      <w:lvlText w:val="%5."/>
      <w:lvlJc w:val="left"/>
      <w:pPr>
        <w:ind w:left="1822" w:hanging="360"/>
      </w:pPr>
    </w:lvl>
    <w:lvl w:ilvl="5" w:tplc="0C0C001B" w:tentative="1">
      <w:start w:val="1"/>
      <w:numFmt w:val="lowerRoman"/>
      <w:lvlText w:val="%6."/>
      <w:lvlJc w:val="right"/>
      <w:pPr>
        <w:ind w:left="2542" w:hanging="180"/>
      </w:pPr>
    </w:lvl>
    <w:lvl w:ilvl="6" w:tplc="0C0C000F" w:tentative="1">
      <w:start w:val="1"/>
      <w:numFmt w:val="decimal"/>
      <w:lvlText w:val="%7."/>
      <w:lvlJc w:val="left"/>
      <w:pPr>
        <w:ind w:left="3262" w:hanging="360"/>
      </w:pPr>
    </w:lvl>
    <w:lvl w:ilvl="7" w:tplc="0C0C0019" w:tentative="1">
      <w:start w:val="1"/>
      <w:numFmt w:val="lowerLetter"/>
      <w:lvlText w:val="%8."/>
      <w:lvlJc w:val="left"/>
      <w:pPr>
        <w:ind w:left="3982" w:hanging="360"/>
      </w:pPr>
    </w:lvl>
    <w:lvl w:ilvl="8" w:tplc="0C0C001B" w:tentative="1">
      <w:start w:val="1"/>
      <w:numFmt w:val="lowerRoman"/>
      <w:lvlText w:val="%9."/>
      <w:lvlJc w:val="right"/>
      <w:pPr>
        <w:ind w:left="4702" w:hanging="180"/>
      </w:pPr>
    </w:lvl>
  </w:abstractNum>
  <w:abstractNum w:abstractNumId="13" w15:restartNumberingAfterBreak="0">
    <w:nsid w:val="41B74306"/>
    <w:multiLevelType w:val="hybridMultilevel"/>
    <w:tmpl w:val="DB9A1DEE"/>
    <w:lvl w:ilvl="0" w:tplc="A7AAB3FA">
      <w:start w:val="1"/>
      <w:numFmt w:val="bullet"/>
      <w:lvlText w:val=""/>
      <w:lvlJc w:val="left"/>
      <w:pPr>
        <w:ind w:left="1003" w:hanging="360"/>
      </w:pPr>
      <w:rPr>
        <w:rFonts w:ascii="Symbol" w:hAnsi="Symbol" w:hint="default"/>
        <w:color w:val="FF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4" w15:restartNumberingAfterBreak="0">
    <w:nsid w:val="43C81830"/>
    <w:multiLevelType w:val="multilevel"/>
    <w:tmpl w:val="F670D7DE"/>
    <w:lvl w:ilvl="0">
      <w:start w:val="1"/>
      <w:numFmt w:val="decimal"/>
      <w:pStyle w:val="TITRENIVEAU1-MH"/>
      <w:lvlText w:val="%1."/>
      <w:lvlJc w:val="left"/>
      <w:pPr>
        <w:ind w:left="3150" w:hanging="360"/>
      </w:pPr>
      <w:rPr>
        <w:rFonts w:hint="default"/>
        <w:caps w:val="0"/>
        <w:strike w:val="0"/>
      </w:rPr>
    </w:lvl>
    <w:lvl w:ilvl="1">
      <w:start w:val="1"/>
      <w:numFmt w:val="decimal"/>
      <w:isLgl/>
      <w:lvlText w:val="%1.%2"/>
      <w:lvlJc w:val="left"/>
      <w:pPr>
        <w:ind w:left="926" w:hanging="360"/>
      </w:pPr>
      <w:rPr>
        <w:rFonts w:hint="default"/>
        <w:b w:val="0"/>
      </w:rPr>
    </w:lvl>
    <w:lvl w:ilvl="2">
      <w:start w:val="1"/>
      <w:numFmt w:val="decimal"/>
      <w:isLgl/>
      <w:lvlText w:val="%1.%2.%3"/>
      <w:lvlJc w:val="left"/>
      <w:pPr>
        <w:ind w:left="1286" w:hanging="720"/>
      </w:pPr>
      <w:rPr>
        <w:rFonts w:hint="default"/>
        <w:b w:val="0"/>
      </w:rPr>
    </w:lvl>
    <w:lvl w:ilvl="3">
      <w:start w:val="1"/>
      <w:numFmt w:val="decimal"/>
      <w:isLgl/>
      <w:lvlText w:val="%1.%2.%3.%4"/>
      <w:lvlJc w:val="left"/>
      <w:pPr>
        <w:ind w:left="1286" w:hanging="720"/>
      </w:pPr>
      <w:rPr>
        <w:rFonts w:hint="default"/>
        <w:b w:val="0"/>
      </w:rPr>
    </w:lvl>
    <w:lvl w:ilvl="4">
      <w:start w:val="1"/>
      <w:numFmt w:val="decimal"/>
      <w:isLgl/>
      <w:lvlText w:val="%1.%2.%3.%4.%5"/>
      <w:lvlJc w:val="left"/>
      <w:pPr>
        <w:ind w:left="1286" w:hanging="720"/>
      </w:pPr>
      <w:rPr>
        <w:rFonts w:hint="default"/>
        <w:b w:val="0"/>
      </w:rPr>
    </w:lvl>
    <w:lvl w:ilvl="5">
      <w:start w:val="1"/>
      <w:numFmt w:val="decimal"/>
      <w:isLgl/>
      <w:lvlText w:val="%1.%2.%3.%4.%5.%6"/>
      <w:lvlJc w:val="left"/>
      <w:pPr>
        <w:ind w:left="1646" w:hanging="1080"/>
      </w:pPr>
      <w:rPr>
        <w:rFonts w:hint="default"/>
        <w:b w:val="0"/>
      </w:rPr>
    </w:lvl>
    <w:lvl w:ilvl="6">
      <w:start w:val="1"/>
      <w:numFmt w:val="decimal"/>
      <w:isLgl/>
      <w:lvlText w:val="%1.%2.%3.%4.%5.%6.%7"/>
      <w:lvlJc w:val="left"/>
      <w:pPr>
        <w:ind w:left="1646" w:hanging="1080"/>
      </w:pPr>
      <w:rPr>
        <w:rFonts w:hint="default"/>
        <w:b w:val="0"/>
      </w:rPr>
    </w:lvl>
    <w:lvl w:ilvl="7">
      <w:start w:val="1"/>
      <w:numFmt w:val="decimal"/>
      <w:isLgl/>
      <w:lvlText w:val="%1.%2.%3.%4.%5.%6.%7.%8"/>
      <w:lvlJc w:val="left"/>
      <w:pPr>
        <w:ind w:left="2006" w:hanging="1440"/>
      </w:pPr>
      <w:rPr>
        <w:rFonts w:hint="default"/>
        <w:b w:val="0"/>
      </w:rPr>
    </w:lvl>
    <w:lvl w:ilvl="8">
      <w:start w:val="1"/>
      <w:numFmt w:val="decimal"/>
      <w:isLgl/>
      <w:lvlText w:val="%1.%2.%3.%4.%5.%6.%7.%8.%9"/>
      <w:lvlJc w:val="left"/>
      <w:pPr>
        <w:ind w:left="2006" w:hanging="1440"/>
      </w:pPr>
      <w:rPr>
        <w:rFonts w:hint="default"/>
        <w:b w:val="0"/>
      </w:rPr>
    </w:lvl>
  </w:abstractNum>
  <w:abstractNum w:abstractNumId="15" w15:restartNumberingAfterBreak="0">
    <w:nsid w:val="747C1006"/>
    <w:multiLevelType w:val="multilevel"/>
    <w:tmpl w:val="9F3C5834"/>
    <w:lvl w:ilvl="0">
      <w:start w:val="1"/>
      <w:numFmt w:val="decimal"/>
      <w:pStyle w:val="Article"/>
      <w:lvlText w:val="ARTICLE %1."/>
      <w:lvlJc w:val="left"/>
      <w:pPr>
        <w:ind w:left="3544" w:firstLine="0"/>
      </w:pPr>
      <w:rPr>
        <w:rFonts w:ascii="Helvetica" w:hAnsi="Helvetica" w:cs="Helvetica" w:hint="default"/>
        <w:b/>
        <w:i w:val="0"/>
        <w:caps/>
        <w:color w:val="000000"/>
        <w:sz w:val="23"/>
        <w:szCs w:val="23"/>
        <w:u w:val="none"/>
      </w:rPr>
    </w:lvl>
    <w:lvl w:ilvl="1">
      <w:start w:val="1"/>
      <w:numFmt w:val="decimal"/>
      <w:pStyle w:val="Titre2"/>
      <w:lvlText w:val="%1.%2"/>
      <w:lvlJc w:val="left"/>
      <w:pPr>
        <w:tabs>
          <w:tab w:val="num" w:pos="993"/>
        </w:tabs>
        <w:ind w:left="993" w:hanging="851"/>
      </w:pPr>
      <w:rPr>
        <w:rFonts w:ascii="Helvetica" w:hAnsi="Helvetica" w:cs="Helvetica" w:hint="default"/>
        <w:b/>
        <w:i w:val="0"/>
        <w:sz w:val="18"/>
        <w:szCs w:val="20"/>
        <w:u w:val="none"/>
      </w:rPr>
    </w:lvl>
    <w:lvl w:ilvl="2">
      <w:start w:val="1"/>
      <w:numFmt w:val="decimal"/>
      <w:pStyle w:val="Titre3"/>
      <w:lvlText w:val="%1.%2.%3"/>
      <w:lvlJc w:val="left"/>
      <w:pPr>
        <w:tabs>
          <w:tab w:val="num" w:pos="6520"/>
        </w:tabs>
        <w:ind w:left="6520" w:hanging="850"/>
      </w:pPr>
      <w:rPr>
        <w:rFonts w:ascii="Helvetica" w:hAnsi="Helvetica" w:cs="Helvetica" w:hint="default"/>
        <w:b/>
        <w:i w:val="0"/>
        <w:strike w:val="0"/>
        <w:color w:val="auto"/>
        <w:sz w:val="18"/>
        <w:szCs w:val="20"/>
        <w:lang w:val="fr-CA"/>
      </w:rPr>
    </w:lvl>
    <w:lvl w:ilvl="3">
      <w:start w:val="1"/>
      <w:numFmt w:val="decimal"/>
      <w:pStyle w:val="Titre4"/>
      <w:lvlText w:val="%1.%2.%3.%4"/>
      <w:lvlJc w:val="left"/>
      <w:pPr>
        <w:tabs>
          <w:tab w:val="num" w:pos="6237"/>
        </w:tabs>
        <w:ind w:left="6237" w:hanging="1134"/>
      </w:pPr>
      <w:rPr>
        <w:rFonts w:ascii="Helvetica" w:hAnsi="Helvetica" w:cs="Helvetica" w:hint="default"/>
        <w:b/>
        <w:i w:val="0"/>
        <w:color w:val="auto"/>
        <w:sz w:val="18"/>
        <w:szCs w:val="20"/>
        <w:lang w:val="x-none"/>
      </w:rPr>
    </w:lvl>
    <w:lvl w:ilvl="4">
      <w:start w:val="1"/>
      <w:numFmt w:val="decimal"/>
      <w:lvlText w:val="%1.%2.%3.%4.%5"/>
      <w:lvlJc w:val="left"/>
      <w:pPr>
        <w:tabs>
          <w:tab w:val="num" w:pos="1985"/>
        </w:tabs>
        <w:ind w:left="1985" w:hanging="1985"/>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6" w15:restartNumberingAfterBreak="0">
    <w:nsid w:val="785807A5"/>
    <w:multiLevelType w:val="hybridMultilevel"/>
    <w:tmpl w:val="54B296DE"/>
    <w:lvl w:ilvl="0" w:tplc="F056B146">
      <w:start w:val="1"/>
      <w:numFmt w:val="bullet"/>
      <w:lvlText w:val=""/>
      <w:lvlJc w:val="left"/>
      <w:pPr>
        <w:ind w:left="720" w:hanging="360"/>
      </w:pPr>
      <w:rPr>
        <w:rFonts w:ascii="Symbol" w:hAnsi="Symbol" w:hint="default"/>
        <w:b/>
        <w:i w:val="0"/>
        <w:color w:val="FF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77501873">
    <w:abstractNumId w:val="3"/>
  </w:num>
  <w:num w:numId="2" w16cid:durableId="902444432">
    <w:abstractNumId w:val="15"/>
  </w:num>
  <w:num w:numId="3" w16cid:durableId="859389492">
    <w:abstractNumId w:val="11"/>
  </w:num>
  <w:num w:numId="4" w16cid:durableId="849218344">
    <w:abstractNumId w:val="1"/>
  </w:num>
  <w:num w:numId="5" w16cid:durableId="17203129">
    <w:abstractNumId w:val="14"/>
  </w:num>
  <w:num w:numId="6" w16cid:durableId="1061178515">
    <w:abstractNumId w:val="12"/>
  </w:num>
  <w:num w:numId="7" w16cid:durableId="1943029966">
    <w:abstractNumId w:val="16"/>
  </w:num>
  <w:num w:numId="8" w16cid:durableId="533036197">
    <w:abstractNumId w:val="2"/>
  </w:num>
  <w:num w:numId="9" w16cid:durableId="790905360">
    <w:abstractNumId w:val="5"/>
  </w:num>
  <w:num w:numId="10" w16cid:durableId="2035692985">
    <w:abstractNumId w:val="9"/>
  </w:num>
  <w:num w:numId="11" w16cid:durableId="884870400">
    <w:abstractNumId w:val="9"/>
    <w:lvlOverride w:ilvl="0">
      <w:startOverride w:val="1"/>
    </w:lvlOverride>
  </w:num>
  <w:num w:numId="12" w16cid:durableId="1827820287">
    <w:abstractNumId w:val="9"/>
    <w:lvlOverride w:ilvl="0">
      <w:startOverride w:val="1"/>
    </w:lvlOverride>
  </w:num>
  <w:num w:numId="13" w16cid:durableId="1477259208">
    <w:abstractNumId w:val="9"/>
    <w:lvlOverride w:ilvl="0">
      <w:startOverride w:val="1"/>
    </w:lvlOverride>
  </w:num>
  <w:num w:numId="14" w16cid:durableId="1239635567">
    <w:abstractNumId w:val="13"/>
  </w:num>
  <w:num w:numId="15" w16cid:durableId="79566279">
    <w:abstractNumId w:val="10"/>
  </w:num>
  <w:num w:numId="16" w16cid:durableId="708140872">
    <w:abstractNumId w:val="4"/>
  </w:num>
  <w:num w:numId="17" w16cid:durableId="453137552">
    <w:abstractNumId w:val="0"/>
  </w:num>
  <w:num w:numId="18" w16cid:durableId="1797143719">
    <w:abstractNumId w:val="7"/>
  </w:num>
  <w:num w:numId="19" w16cid:durableId="295448410">
    <w:abstractNumId w:val="6"/>
  </w:num>
  <w:num w:numId="20" w16cid:durableId="234825994">
    <w:abstractNumId w:val="9"/>
    <w:lvlOverride w:ilvl="0">
      <w:startOverride w:val="1"/>
    </w:lvlOverride>
  </w:num>
  <w:num w:numId="21" w16cid:durableId="340354486">
    <w:abstractNumId w:val="9"/>
    <w:lvlOverride w:ilvl="0">
      <w:startOverride w:val="1"/>
    </w:lvlOverride>
  </w:num>
  <w:num w:numId="22" w16cid:durableId="1409962445">
    <w:abstractNumId w:val="9"/>
    <w:lvlOverride w:ilvl="0">
      <w:startOverride w:val="1"/>
    </w:lvlOverride>
  </w:num>
  <w:num w:numId="23" w16cid:durableId="667946563">
    <w:abstractNumId w:val="9"/>
    <w:lvlOverride w:ilvl="0">
      <w:startOverride w:val="1"/>
    </w:lvlOverride>
  </w:num>
  <w:num w:numId="24" w16cid:durableId="1286616099">
    <w:abstractNumId w:val="9"/>
    <w:lvlOverride w:ilvl="0">
      <w:startOverride w:val="1"/>
    </w:lvlOverride>
  </w:num>
  <w:num w:numId="25" w16cid:durableId="1740326009">
    <w:abstractNumId w:val="9"/>
    <w:lvlOverride w:ilvl="0">
      <w:startOverride w:val="1"/>
    </w:lvlOverride>
  </w:num>
  <w:num w:numId="26" w16cid:durableId="362243452">
    <w:abstractNumId w:val="8"/>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Gemme">
    <w15:presenceInfo w15:providerId="AD" w15:userId="S::agemme@bbaa.pro::a05ebcde-b70d-4181-85fb-f67d083f4b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09"/>
  <w:hyphenationZone w:val="425"/>
  <w:drawingGridHorizontalSpacing w:val="11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17"/>
    <w:rsid w:val="0000057B"/>
    <w:rsid w:val="00002380"/>
    <w:rsid w:val="000024F9"/>
    <w:rsid w:val="0000320A"/>
    <w:rsid w:val="00003A7B"/>
    <w:rsid w:val="000045F0"/>
    <w:rsid w:val="00004E50"/>
    <w:rsid w:val="000053D1"/>
    <w:rsid w:val="00006215"/>
    <w:rsid w:val="00006411"/>
    <w:rsid w:val="00007223"/>
    <w:rsid w:val="00007D0A"/>
    <w:rsid w:val="00010303"/>
    <w:rsid w:val="00010554"/>
    <w:rsid w:val="000116BE"/>
    <w:rsid w:val="0001226D"/>
    <w:rsid w:val="0001228E"/>
    <w:rsid w:val="0001279D"/>
    <w:rsid w:val="0001304C"/>
    <w:rsid w:val="00013056"/>
    <w:rsid w:val="000137E1"/>
    <w:rsid w:val="00013914"/>
    <w:rsid w:val="00013F16"/>
    <w:rsid w:val="00013F72"/>
    <w:rsid w:val="00014321"/>
    <w:rsid w:val="00014725"/>
    <w:rsid w:val="00014B2B"/>
    <w:rsid w:val="0001515E"/>
    <w:rsid w:val="000153D7"/>
    <w:rsid w:val="00015A01"/>
    <w:rsid w:val="000171CA"/>
    <w:rsid w:val="0001737C"/>
    <w:rsid w:val="00017AC3"/>
    <w:rsid w:val="00017EB0"/>
    <w:rsid w:val="0002058D"/>
    <w:rsid w:val="00020AF7"/>
    <w:rsid w:val="00022284"/>
    <w:rsid w:val="00022328"/>
    <w:rsid w:val="0002315D"/>
    <w:rsid w:val="00023CE1"/>
    <w:rsid w:val="00023D37"/>
    <w:rsid w:val="000242FF"/>
    <w:rsid w:val="000243AB"/>
    <w:rsid w:val="00024696"/>
    <w:rsid w:val="00024C1D"/>
    <w:rsid w:val="0002567C"/>
    <w:rsid w:val="000273A1"/>
    <w:rsid w:val="00027D11"/>
    <w:rsid w:val="00027DD5"/>
    <w:rsid w:val="00027F58"/>
    <w:rsid w:val="00027F6E"/>
    <w:rsid w:val="000306E7"/>
    <w:rsid w:val="00030C37"/>
    <w:rsid w:val="00031584"/>
    <w:rsid w:val="00031B06"/>
    <w:rsid w:val="00032685"/>
    <w:rsid w:val="00033269"/>
    <w:rsid w:val="00033DD9"/>
    <w:rsid w:val="00034182"/>
    <w:rsid w:val="00034414"/>
    <w:rsid w:val="00034566"/>
    <w:rsid w:val="00034CFD"/>
    <w:rsid w:val="00035712"/>
    <w:rsid w:val="00035791"/>
    <w:rsid w:val="00036721"/>
    <w:rsid w:val="00036E0C"/>
    <w:rsid w:val="0004032B"/>
    <w:rsid w:val="000407AA"/>
    <w:rsid w:val="0004107C"/>
    <w:rsid w:val="000421DE"/>
    <w:rsid w:val="00042A96"/>
    <w:rsid w:val="000433EF"/>
    <w:rsid w:val="00043ED6"/>
    <w:rsid w:val="000442DB"/>
    <w:rsid w:val="00045591"/>
    <w:rsid w:val="00045B6E"/>
    <w:rsid w:val="00045E09"/>
    <w:rsid w:val="00045E34"/>
    <w:rsid w:val="00046822"/>
    <w:rsid w:val="00047F90"/>
    <w:rsid w:val="00050616"/>
    <w:rsid w:val="00050D09"/>
    <w:rsid w:val="00050D90"/>
    <w:rsid w:val="000515E9"/>
    <w:rsid w:val="00051889"/>
    <w:rsid w:val="000518D9"/>
    <w:rsid w:val="00051D77"/>
    <w:rsid w:val="00052487"/>
    <w:rsid w:val="00053EC4"/>
    <w:rsid w:val="00054640"/>
    <w:rsid w:val="00054975"/>
    <w:rsid w:val="00054ACC"/>
    <w:rsid w:val="00054C94"/>
    <w:rsid w:val="0005750A"/>
    <w:rsid w:val="00057CB0"/>
    <w:rsid w:val="000601FA"/>
    <w:rsid w:val="000612F1"/>
    <w:rsid w:val="000614C7"/>
    <w:rsid w:val="00061768"/>
    <w:rsid w:val="00062AB9"/>
    <w:rsid w:val="00063487"/>
    <w:rsid w:val="00063529"/>
    <w:rsid w:val="0006390F"/>
    <w:rsid w:val="00063E28"/>
    <w:rsid w:val="000644CB"/>
    <w:rsid w:val="00064CDE"/>
    <w:rsid w:val="00066899"/>
    <w:rsid w:val="00067785"/>
    <w:rsid w:val="00067DFF"/>
    <w:rsid w:val="00067E2D"/>
    <w:rsid w:val="00070F4C"/>
    <w:rsid w:val="00071730"/>
    <w:rsid w:val="0007177E"/>
    <w:rsid w:val="00071D4F"/>
    <w:rsid w:val="00072BC4"/>
    <w:rsid w:val="00072E70"/>
    <w:rsid w:val="00073F74"/>
    <w:rsid w:val="00074833"/>
    <w:rsid w:val="00074D6F"/>
    <w:rsid w:val="000775F7"/>
    <w:rsid w:val="000777B3"/>
    <w:rsid w:val="00077A5F"/>
    <w:rsid w:val="00077B25"/>
    <w:rsid w:val="00080B51"/>
    <w:rsid w:val="00080DE6"/>
    <w:rsid w:val="00081424"/>
    <w:rsid w:val="00082291"/>
    <w:rsid w:val="000823A2"/>
    <w:rsid w:val="0008240A"/>
    <w:rsid w:val="00082491"/>
    <w:rsid w:val="0008278C"/>
    <w:rsid w:val="00082D7E"/>
    <w:rsid w:val="00083887"/>
    <w:rsid w:val="0008398D"/>
    <w:rsid w:val="00083991"/>
    <w:rsid w:val="00083FC2"/>
    <w:rsid w:val="00084251"/>
    <w:rsid w:val="00084ADE"/>
    <w:rsid w:val="00085A04"/>
    <w:rsid w:val="00085C82"/>
    <w:rsid w:val="00085C88"/>
    <w:rsid w:val="00086019"/>
    <w:rsid w:val="00087F39"/>
    <w:rsid w:val="0009027D"/>
    <w:rsid w:val="00090542"/>
    <w:rsid w:val="0009058F"/>
    <w:rsid w:val="0009078A"/>
    <w:rsid w:val="00092B2A"/>
    <w:rsid w:val="000935CB"/>
    <w:rsid w:val="000936CE"/>
    <w:rsid w:val="000936E0"/>
    <w:rsid w:val="00093D10"/>
    <w:rsid w:val="00095178"/>
    <w:rsid w:val="000956B6"/>
    <w:rsid w:val="000957D5"/>
    <w:rsid w:val="00096494"/>
    <w:rsid w:val="00096801"/>
    <w:rsid w:val="00097548"/>
    <w:rsid w:val="000A0CBB"/>
    <w:rsid w:val="000A13F8"/>
    <w:rsid w:val="000A1D25"/>
    <w:rsid w:val="000A243D"/>
    <w:rsid w:val="000A2619"/>
    <w:rsid w:val="000A2B34"/>
    <w:rsid w:val="000A31CB"/>
    <w:rsid w:val="000A3632"/>
    <w:rsid w:val="000A37B5"/>
    <w:rsid w:val="000A44D4"/>
    <w:rsid w:val="000A45C4"/>
    <w:rsid w:val="000A5A8B"/>
    <w:rsid w:val="000A63A2"/>
    <w:rsid w:val="000A7276"/>
    <w:rsid w:val="000A7ABC"/>
    <w:rsid w:val="000B029D"/>
    <w:rsid w:val="000B03A1"/>
    <w:rsid w:val="000B059E"/>
    <w:rsid w:val="000B0CF4"/>
    <w:rsid w:val="000B14EA"/>
    <w:rsid w:val="000B1F55"/>
    <w:rsid w:val="000B2B24"/>
    <w:rsid w:val="000B3747"/>
    <w:rsid w:val="000B3A51"/>
    <w:rsid w:val="000B4278"/>
    <w:rsid w:val="000B42EC"/>
    <w:rsid w:val="000B502A"/>
    <w:rsid w:val="000B596F"/>
    <w:rsid w:val="000B6187"/>
    <w:rsid w:val="000B6F9A"/>
    <w:rsid w:val="000B71AD"/>
    <w:rsid w:val="000B755F"/>
    <w:rsid w:val="000B797E"/>
    <w:rsid w:val="000C14BB"/>
    <w:rsid w:val="000C1CF8"/>
    <w:rsid w:val="000C1EAC"/>
    <w:rsid w:val="000C2C50"/>
    <w:rsid w:val="000C37E6"/>
    <w:rsid w:val="000C44F8"/>
    <w:rsid w:val="000C4514"/>
    <w:rsid w:val="000C4562"/>
    <w:rsid w:val="000C477E"/>
    <w:rsid w:val="000C6444"/>
    <w:rsid w:val="000C6EFC"/>
    <w:rsid w:val="000C701F"/>
    <w:rsid w:val="000C73E7"/>
    <w:rsid w:val="000C7F68"/>
    <w:rsid w:val="000D1A07"/>
    <w:rsid w:val="000D1C0A"/>
    <w:rsid w:val="000D29DE"/>
    <w:rsid w:val="000D3987"/>
    <w:rsid w:val="000D3E7F"/>
    <w:rsid w:val="000D4443"/>
    <w:rsid w:val="000D539C"/>
    <w:rsid w:val="000D5498"/>
    <w:rsid w:val="000D610D"/>
    <w:rsid w:val="000D66B7"/>
    <w:rsid w:val="000D7243"/>
    <w:rsid w:val="000E086C"/>
    <w:rsid w:val="000E092F"/>
    <w:rsid w:val="000E0DE8"/>
    <w:rsid w:val="000E10F9"/>
    <w:rsid w:val="000E169D"/>
    <w:rsid w:val="000E192B"/>
    <w:rsid w:val="000E1D8E"/>
    <w:rsid w:val="000E2406"/>
    <w:rsid w:val="000E297B"/>
    <w:rsid w:val="000E2C4E"/>
    <w:rsid w:val="000E30C2"/>
    <w:rsid w:val="000E4735"/>
    <w:rsid w:val="000E4C2C"/>
    <w:rsid w:val="000E4D9D"/>
    <w:rsid w:val="000E5804"/>
    <w:rsid w:val="000E625D"/>
    <w:rsid w:val="000E6789"/>
    <w:rsid w:val="000E7174"/>
    <w:rsid w:val="000E7B0B"/>
    <w:rsid w:val="000F00A8"/>
    <w:rsid w:val="000F020B"/>
    <w:rsid w:val="000F09D1"/>
    <w:rsid w:val="000F1C84"/>
    <w:rsid w:val="000F3677"/>
    <w:rsid w:val="000F3B2D"/>
    <w:rsid w:val="000F55AC"/>
    <w:rsid w:val="000F675B"/>
    <w:rsid w:val="000F6DDA"/>
    <w:rsid w:val="000F775D"/>
    <w:rsid w:val="00101385"/>
    <w:rsid w:val="0010138F"/>
    <w:rsid w:val="001023DD"/>
    <w:rsid w:val="00102735"/>
    <w:rsid w:val="001029E9"/>
    <w:rsid w:val="00103013"/>
    <w:rsid w:val="00103200"/>
    <w:rsid w:val="00103401"/>
    <w:rsid w:val="0010392E"/>
    <w:rsid w:val="00103E91"/>
    <w:rsid w:val="001044E5"/>
    <w:rsid w:val="00104C2B"/>
    <w:rsid w:val="001051B2"/>
    <w:rsid w:val="00105BD4"/>
    <w:rsid w:val="00105FFA"/>
    <w:rsid w:val="0010622F"/>
    <w:rsid w:val="001067DC"/>
    <w:rsid w:val="001069E7"/>
    <w:rsid w:val="00106BA4"/>
    <w:rsid w:val="00106E6E"/>
    <w:rsid w:val="001108F8"/>
    <w:rsid w:val="00110C30"/>
    <w:rsid w:val="00110D1C"/>
    <w:rsid w:val="001111C4"/>
    <w:rsid w:val="0011376D"/>
    <w:rsid w:val="00113958"/>
    <w:rsid w:val="0011400B"/>
    <w:rsid w:val="001143AA"/>
    <w:rsid w:val="00114D8B"/>
    <w:rsid w:val="00115EC7"/>
    <w:rsid w:val="00116AA3"/>
    <w:rsid w:val="00116D7B"/>
    <w:rsid w:val="00117129"/>
    <w:rsid w:val="00117B06"/>
    <w:rsid w:val="00117CB1"/>
    <w:rsid w:val="00117F37"/>
    <w:rsid w:val="001200FA"/>
    <w:rsid w:val="00120A75"/>
    <w:rsid w:val="001211F3"/>
    <w:rsid w:val="001232B8"/>
    <w:rsid w:val="0012376F"/>
    <w:rsid w:val="0012399F"/>
    <w:rsid w:val="00124149"/>
    <w:rsid w:val="00125276"/>
    <w:rsid w:val="0012590C"/>
    <w:rsid w:val="00125F12"/>
    <w:rsid w:val="00126D2B"/>
    <w:rsid w:val="001303A0"/>
    <w:rsid w:val="001313B1"/>
    <w:rsid w:val="00131739"/>
    <w:rsid w:val="0013231C"/>
    <w:rsid w:val="00132CD6"/>
    <w:rsid w:val="00133EB5"/>
    <w:rsid w:val="00134092"/>
    <w:rsid w:val="00134501"/>
    <w:rsid w:val="00134633"/>
    <w:rsid w:val="00134985"/>
    <w:rsid w:val="00134E3B"/>
    <w:rsid w:val="001367E4"/>
    <w:rsid w:val="00136D9A"/>
    <w:rsid w:val="0013701C"/>
    <w:rsid w:val="00137706"/>
    <w:rsid w:val="00140504"/>
    <w:rsid w:val="00140CA3"/>
    <w:rsid w:val="00141A24"/>
    <w:rsid w:val="00141A79"/>
    <w:rsid w:val="00141B81"/>
    <w:rsid w:val="001424E5"/>
    <w:rsid w:val="00142680"/>
    <w:rsid w:val="00142F04"/>
    <w:rsid w:val="00143BD2"/>
    <w:rsid w:val="001441D6"/>
    <w:rsid w:val="001446D9"/>
    <w:rsid w:val="0014510D"/>
    <w:rsid w:val="0014612B"/>
    <w:rsid w:val="0014720F"/>
    <w:rsid w:val="00147C3E"/>
    <w:rsid w:val="00150259"/>
    <w:rsid w:val="00150E46"/>
    <w:rsid w:val="00151087"/>
    <w:rsid w:val="00151EA1"/>
    <w:rsid w:val="001520B0"/>
    <w:rsid w:val="0015212C"/>
    <w:rsid w:val="00152877"/>
    <w:rsid w:val="00152A59"/>
    <w:rsid w:val="00152D81"/>
    <w:rsid w:val="001537FC"/>
    <w:rsid w:val="00153C95"/>
    <w:rsid w:val="001542A1"/>
    <w:rsid w:val="001559E2"/>
    <w:rsid w:val="00156317"/>
    <w:rsid w:val="0015659B"/>
    <w:rsid w:val="0016049F"/>
    <w:rsid w:val="0016099B"/>
    <w:rsid w:val="00161100"/>
    <w:rsid w:val="00162364"/>
    <w:rsid w:val="0016365B"/>
    <w:rsid w:val="00163B2D"/>
    <w:rsid w:val="001648DF"/>
    <w:rsid w:val="00164D3F"/>
    <w:rsid w:val="00165201"/>
    <w:rsid w:val="00165291"/>
    <w:rsid w:val="001654CB"/>
    <w:rsid w:val="001658E6"/>
    <w:rsid w:val="00165B2D"/>
    <w:rsid w:val="00166A85"/>
    <w:rsid w:val="00166C3E"/>
    <w:rsid w:val="0016783C"/>
    <w:rsid w:val="00167B57"/>
    <w:rsid w:val="00170D9D"/>
    <w:rsid w:val="001710F4"/>
    <w:rsid w:val="00171357"/>
    <w:rsid w:val="0017185A"/>
    <w:rsid w:val="00171B8E"/>
    <w:rsid w:val="00172037"/>
    <w:rsid w:val="0017211D"/>
    <w:rsid w:val="00172847"/>
    <w:rsid w:val="0017366E"/>
    <w:rsid w:val="00173711"/>
    <w:rsid w:val="00173BBF"/>
    <w:rsid w:val="00174975"/>
    <w:rsid w:val="001755D1"/>
    <w:rsid w:val="00175839"/>
    <w:rsid w:val="00175902"/>
    <w:rsid w:val="00176270"/>
    <w:rsid w:val="001765AA"/>
    <w:rsid w:val="00176884"/>
    <w:rsid w:val="00176F03"/>
    <w:rsid w:val="001775D1"/>
    <w:rsid w:val="001777CD"/>
    <w:rsid w:val="001779FB"/>
    <w:rsid w:val="00177ABA"/>
    <w:rsid w:val="0018008F"/>
    <w:rsid w:val="0018102A"/>
    <w:rsid w:val="001810D4"/>
    <w:rsid w:val="0018230F"/>
    <w:rsid w:val="0018285E"/>
    <w:rsid w:val="00183A36"/>
    <w:rsid w:val="00184412"/>
    <w:rsid w:val="001853CA"/>
    <w:rsid w:val="00185863"/>
    <w:rsid w:val="001858BA"/>
    <w:rsid w:val="001867BA"/>
    <w:rsid w:val="00186CF6"/>
    <w:rsid w:val="001870FE"/>
    <w:rsid w:val="00187B14"/>
    <w:rsid w:val="00190876"/>
    <w:rsid w:val="00190890"/>
    <w:rsid w:val="00190944"/>
    <w:rsid w:val="0019157E"/>
    <w:rsid w:val="00191924"/>
    <w:rsid w:val="00191E65"/>
    <w:rsid w:val="001929E9"/>
    <w:rsid w:val="00192EE8"/>
    <w:rsid w:val="001933A7"/>
    <w:rsid w:val="00193587"/>
    <w:rsid w:val="001943EA"/>
    <w:rsid w:val="00194989"/>
    <w:rsid w:val="0019567B"/>
    <w:rsid w:val="001959E7"/>
    <w:rsid w:val="00196BB5"/>
    <w:rsid w:val="001975AC"/>
    <w:rsid w:val="00197B77"/>
    <w:rsid w:val="001A004B"/>
    <w:rsid w:val="001A0E98"/>
    <w:rsid w:val="001A1864"/>
    <w:rsid w:val="001A2339"/>
    <w:rsid w:val="001A2C93"/>
    <w:rsid w:val="001A375E"/>
    <w:rsid w:val="001A4CFB"/>
    <w:rsid w:val="001A5B02"/>
    <w:rsid w:val="001A6A2A"/>
    <w:rsid w:val="001A6C09"/>
    <w:rsid w:val="001A73AD"/>
    <w:rsid w:val="001B1710"/>
    <w:rsid w:val="001B1972"/>
    <w:rsid w:val="001B1FDF"/>
    <w:rsid w:val="001B217B"/>
    <w:rsid w:val="001B21FA"/>
    <w:rsid w:val="001B2D0F"/>
    <w:rsid w:val="001B5164"/>
    <w:rsid w:val="001B54D8"/>
    <w:rsid w:val="001B558E"/>
    <w:rsid w:val="001B588A"/>
    <w:rsid w:val="001B5ED6"/>
    <w:rsid w:val="001B5F90"/>
    <w:rsid w:val="001B6759"/>
    <w:rsid w:val="001B6AB9"/>
    <w:rsid w:val="001B6D93"/>
    <w:rsid w:val="001B7672"/>
    <w:rsid w:val="001B76DE"/>
    <w:rsid w:val="001B7A6A"/>
    <w:rsid w:val="001C0441"/>
    <w:rsid w:val="001C052F"/>
    <w:rsid w:val="001C1108"/>
    <w:rsid w:val="001C1923"/>
    <w:rsid w:val="001C251E"/>
    <w:rsid w:val="001C33DD"/>
    <w:rsid w:val="001C39D8"/>
    <w:rsid w:val="001C3A4F"/>
    <w:rsid w:val="001C4479"/>
    <w:rsid w:val="001C490F"/>
    <w:rsid w:val="001C6351"/>
    <w:rsid w:val="001C7759"/>
    <w:rsid w:val="001C7A03"/>
    <w:rsid w:val="001D314E"/>
    <w:rsid w:val="001D351D"/>
    <w:rsid w:val="001D38DF"/>
    <w:rsid w:val="001D4282"/>
    <w:rsid w:val="001D45E9"/>
    <w:rsid w:val="001D6D42"/>
    <w:rsid w:val="001D702D"/>
    <w:rsid w:val="001D74F6"/>
    <w:rsid w:val="001D7CE4"/>
    <w:rsid w:val="001D7D38"/>
    <w:rsid w:val="001E05E8"/>
    <w:rsid w:val="001E0DCC"/>
    <w:rsid w:val="001E161A"/>
    <w:rsid w:val="001E211D"/>
    <w:rsid w:val="001E27CA"/>
    <w:rsid w:val="001E27F4"/>
    <w:rsid w:val="001E2C5E"/>
    <w:rsid w:val="001E3023"/>
    <w:rsid w:val="001E32BC"/>
    <w:rsid w:val="001E3C28"/>
    <w:rsid w:val="001E41CA"/>
    <w:rsid w:val="001E48C6"/>
    <w:rsid w:val="001E48D6"/>
    <w:rsid w:val="001E57BE"/>
    <w:rsid w:val="001E6DDF"/>
    <w:rsid w:val="001E6E82"/>
    <w:rsid w:val="001E6EEB"/>
    <w:rsid w:val="001F1002"/>
    <w:rsid w:val="001F1704"/>
    <w:rsid w:val="001F1AB9"/>
    <w:rsid w:val="001F1C6E"/>
    <w:rsid w:val="001F22A8"/>
    <w:rsid w:val="001F2984"/>
    <w:rsid w:val="001F3155"/>
    <w:rsid w:val="001F4406"/>
    <w:rsid w:val="001F4918"/>
    <w:rsid w:val="001F5192"/>
    <w:rsid w:val="001F5901"/>
    <w:rsid w:val="001F67BE"/>
    <w:rsid w:val="001F6B94"/>
    <w:rsid w:val="001F6EF1"/>
    <w:rsid w:val="001F7365"/>
    <w:rsid w:val="001F77E7"/>
    <w:rsid w:val="001F79A5"/>
    <w:rsid w:val="00200C27"/>
    <w:rsid w:val="00201944"/>
    <w:rsid w:val="00201AB5"/>
    <w:rsid w:val="0020222B"/>
    <w:rsid w:val="00202466"/>
    <w:rsid w:val="00204186"/>
    <w:rsid w:val="002044BD"/>
    <w:rsid w:val="0020532E"/>
    <w:rsid w:val="00205524"/>
    <w:rsid w:val="002055C5"/>
    <w:rsid w:val="002056C6"/>
    <w:rsid w:val="00205C33"/>
    <w:rsid w:val="00205C8D"/>
    <w:rsid w:val="0020632A"/>
    <w:rsid w:val="00206590"/>
    <w:rsid w:val="0020697D"/>
    <w:rsid w:val="00206B9A"/>
    <w:rsid w:val="00206C1D"/>
    <w:rsid w:val="0020703B"/>
    <w:rsid w:val="00207A90"/>
    <w:rsid w:val="00210369"/>
    <w:rsid w:val="00210EB4"/>
    <w:rsid w:val="00211359"/>
    <w:rsid w:val="00212EAF"/>
    <w:rsid w:val="0021317A"/>
    <w:rsid w:val="0021371B"/>
    <w:rsid w:val="00214A5C"/>
    <w:rsid w:val="00214E25"/>
    <w:rsid w:val="0021553D"/>
    <w:rsid w:val="00215839"/>
    <w:rsid w:val="00215D7F"/>
    <w:rsid w:val="00216306"/>
    <w:rsid w:val="00216BE6"/>
    <w:rsid w:val="00216E24"/>
    <w:rsid w:val="00217320"/>
    <w:rsid w:val="00217B57"/>
    <w:rsid w:val="00220160"/>
    <w:rsid w:val="00220F78"/>
    <w:rsid w:val="002214FB"/>
    <w:rsid w:val="00221937"/>
    <w:rsid w:val="00221D8D"/>
    <w:rsid w:val="0022349E"/>
    <w:rsid w:val="00223ECD"/>
    <w:rsid w:val="00223F77"/>
    <w:rsid w:val="002248CE"/>
    <w:rsid w:val="00224C23"/>
    <w:rsid w:val="00224DEE"/>
    <w:rsid w:val="002267AF"/>
    <w:rsid w:val="00226BE1"/>
    <w:rsid w:val="0022772F"/>
    <w:rsid w:val="002301E9"/>
    <w:rsid w:val="00231453"/>
    <w:rsid w:val="002315C8"/>
    <w:rsid w:val="002322E8"/>
    <w:rsid w:val="00232514"/>
    <w:rsid w:val="002335FC"/>
    <w:rsid w:val="0023476E"/>
    <w:rsid w:val="002347C9"/>
    <w:rsid w:val="00235DDA"/>
    <w:rsid w:val="0023608D"/>
    <w:rsid w:val="002365EF"/>
    <w:rsid w:val="00236672"/>
    <w:rsid w:val="0024057D"/>
    <w:rsid w:val="00240D53"/>
    <w:rsid w:val="00241B1E"/>
    <w:rsid w:val="00241FB3"/>
    <w:rsid w:val="0024226B"/>
    <w:rsid w:val="00242B55"/>
    <w:rsid w:val="00244027"/>
    <w:rsid w:val="00244493"/>
    <w:rsid w:val="002448F3"/>
    <w:rsid w:val="00247436"/>
    <w:rsid w:val="00247518"/>
    <w:rsid w:val="00250011"/>
    <w:rsid w:val="00250BD4"/>
    <w:rsid w:val="002519D1"/>
    <w:rsid w:val="00251D9D"/>
    <w:rsid w:val="0025236E"/>
    <w:rsid w:val="002529D3"/>
    <w:rsid w:val="0025304C"/>
    <w:rsid w:val="002532B9"/>
    <w:rsid w:val="00253495"/>
    <w:rsid w:val="00253ACD"/>
    <w:rsid w:val="0025480C"/>
    <w:rsid w:val="00254CA0"/>
    <w:rsid w:val="00255459"/>
    <w:rsid w:val="0025566A"/>
    <w:rsid w:val="00255C9A"/>
    <w:rsid w:val="00256008"/>
    <w:rsid w:val="002563B5"/>
    <w:rsid w:val="00256400"/>
    <w:rsid w:val="002566A9"/>
    <w:rsid w:val="00257FD4"/>
    <w:rsid w:val="00260049"/>
    <w:rsid w:val="002617BC"/>
    <w:rsid w:val="00261E54"/>
    <w:rsid w:val="00261F85"/>
    <w:rsid w:val="0026203A"/>
    <w:rsid w:val="00262F34"/>
    <w:rsid w:val="00263392"/>
    <w:rsid w:val="002638B4"/>
    <w:rsid w:val="00263A19"/>
    <w:rsid w:val="00263F9A"/>
    <w:rsid w:val="00265300"/>
    <w:rsid w:val="00265B74"/>
    <w:rsid w:val="00265BA9"/>
    <w:rsid w:val="002664E7"/>
    <w:rsid w:val="00266928"/>
    <w:rsid w:val="00266B29"/>
    <w:rsid w:val="00270B80"/>
    <w:rsid w:val="00270E92"/>
    <w:rsid w:val="0027138D"/>
    <w:rsid w:val="002725A0"/>
    <w:rsid w:val="00272725"/>
    <w:rsid w:val="00273573"/>
    <w:rsid w:val="002735B2"/>
    <w:rsid w:val="00273A58"/>
    <w:rsid w:val="00273AC3"/>
    <w:rsid w:val="00273B10"/>
    <w:rsid w:val="00274229"/>
    <w:rsid w:val="0027443E"/>
    <w:rsid w:val="002745D4"/>
    <w:rsid w:val="00275F8D"/>
    <w:rsid w:val="00276022"/>
    <w:rsid w:val="00276139"/>
    <w:rsid w:val="00276522"/>
    <w:rsid w:val="002769B7"/>
    <w:rsid w:val="0028023C"/>
    <w:rsid w:val="002806B2"/>
    <w:rsid w:val="00280BEF"/>
    <w:rsid w:val="00280EC4"/>
    <w:rsid w:val="002815EF"/>
    <w:rsid w:val="00281DE4"/>
    <w:rsid w:val="00281EDD"/>
    <w:rsid w:val="0028217E"/>
    <w:rsid w:val="002836CF"/>
    <w:rsid w:val="00283CDF"/>
    <w:rsid w:val="0028525A"/>
    <w:rsid w:val="00285597"/>
    <w:rsid w:val="00290885"/>
    <w:rsid w:val="00290932"/>
    <w:rsid w:val="00290E29"/>
    <w:rsid w:val="00290E7D"/>
    <w:rsid w:val="00291224"/>
    <w:rsid w:val="002912F4"/>
    <w:rsid w:val="00291D6A"/>
    <w:rsid w:val="00292E5D"/>
    <w:rsid w:val="0029301D"/>
    <w:rsid w:val="002935D6"/>
    <w:rsid w:val="00293885"/>
    <w:rsid w:val="00294797"/>
    <w:rsid w:val="00295E87"/>
    <w:rsid w:val="00295EDB"/>
    <w:rsid w:val="002960F7"/>
    <w:rsid w:val="00296C08"/>
    <w:rsid w:val="00296E3F"/>
    <w:rsid w:val="00297211"/>
    <w:rsid w:val="002A1574"/>
    <w:rsid w:val="002A16D8"/>
    <w:rsid w:val="002A17F4"/>
    <w:rsid w:val="002A31E8"/>
    <w:rsid w:val="002A3B76"/>
    <w:rsid w:val="002A3E55"/>
    <w:rsid w:val="002A3F31"/>
    <w:rsid w:val="002A465B"/>
    <w:rsid w:val="002A5309"/>
    <w:rsid w:val="002A6138"/>
    <w:rsid w:val="002A6A16"/>
    <w:rsid w:val="002A7142"/>
    <w:rsid w:val="002A7210"/>
    <w:rsid w:val="002A74D3"/>
    <w:rsid w:val="002A76F2"/>
    <w:rsid w:val="002A799E"/>
    <w:rsid w:val="002B0DFD"/>
    <w:rsid w:val="002B0E3C"/>
    <w:rsid w:val="002B118B"/>
    <w:rsid w:val="002B134E"/>
    <w:rsid w:val="002B1584"/>
    <w:rsid w:val="002B1EF1"/>
    <w:rsid w:val="002B2C05"/>
    <w:rsid w:val="002B3712"/>
    <w:rsid w:val="002B3B36"/>
    <w:rsid w:val="002B4A23"/>
    <w:rsid w:val="002B4E38"/>
    <w:rsid w:val="002B5B1B"/>
    <w:rsid w:val="002B6968"/>
    <w:rsid w:val="002B6F30"/>
    <w:rsid w:val="002B76C0"/>
    <w:rsid w:val="002B77B6"/>
    <w:rsid w:val="002C034A"/>
    <w:rsid w:val="002C0C8A"/>
    <w:rsid w:val="002C166B"/>
    <w:rsid w:val="002C17D0"/>
    <w:rsid w:val="002C18B6"/>
    <w:rsid w:val="002C1AA1"/>
    <w:rsid w:val="002C2565"/>
    <w:rsid w:val="002C2C2E"/>
    <w:rsid w:val="002C306A"/>
    <w:rsid w:val="002C353F"/>
    <w:rsid w:val="002C4AAE"/>
    <w:rsid w:val="002C54F6"/>
    <w:rsid w:val="002C56BF"/>
    <w:rsid w:val="002C58B7"/>
    <w:rsid w:val="002C609A"/>
    <w:rsid w:val="002C6197"/>
    <w:rsid w:val="002C68EC"/>
    <w:rsid w:val="002C6DEA"/>
    <w:rsid w:val="002C72AD"/>
    <w:rsid w:val="002D00B4"/>
    <w:rsid w:val="002D0ADC"/>
    <w:rsid w:val="002D2B21"/>
    <w:rsid w:val="002D2B79"/>
    <w:rsid w:val="002D31EE"/>
    <w:rsid w:val="002D3673"/>
    <w:rsid w:val="002D4155"/>
    <w:rsid w:val="002D45FD"/>
    <w:rsid w:val="002D49DD"/>
    <w:rsid w:val="002D5FF6"/>
    <w:rsid w:val="002D635A"/>
    <w:rsid w:val="002D65D9"/>
    <w:rsid w:val="002D669B"/>
    <w:rsid w:val="002D6B59"/>
    <w:rsid w:val="002D6C04"/>
    <w:rsid w:val="002D76F7"/>
    <w:rsid w:val="002D77F7"/>
    <w:rsid w:val="002D79C2"/>
    <w:rsid w:val="002E00F3"/>
    <w:rsid w:val="002E030C"/>
    <w:rsid w:val="002E292D"/>
    <w:rsid w:val="002E5DF3"/>
    <w:rsid w:val="002E724C"/>
    <w:rsid w:val="002E7A1C"/>
    <w:rsid w:val="002F0A8B"/>
    <w:rsid w:val="002F0F9D"/>
    <w:rsid w:val="002F12DA"/>
    <w:rsid w:val="002F19D4"/>
    <w:rsid w:val="002F2E4B"/>
    <w:rsid w:val="002F373C"/>
    <w:rsid w:val="002F37F6"/>
    <w:rsid w:val="002F3814"/>
    <w:rsid w:val="002F43A9"/>
    <w:rsid w:val="002F48FD"/>
    <w:rsid w:val="002F4C5F"/>
    <w:rsid w:val="002F4DD5"/>
    <w:rsid w:val="002F5235"/>
    <w:rsid w:val="002F52D6"/>
    <w:rsid w:val="002F5395"/>
    <w:rsid w:val="002F587F"/>
    <w:rsid w:val="002F68AD"/>
    <w:rsid w:val="002F6E04"/>
    <w:rsid w:val="002F7133"/>
    <w:rsid w:val="002F7600"/>
    <w:rsid w:val="003001C0"/>
    <w:rsid w:val="0030117E"/>
    <w:rsid w:val="003014AA"/>
    <w:rsid w:val="00301974"/>
    <w:rsid w:val="00302784"/>
    <w:rsid w:val="00302C65"/>
    <w:rsid w:val="00302D5C"/>
    <w:rsid w:val="00302E2A"/>
    <w:rsid w:val="00303047"/>
    <w:rsid w:val="003042E3"/>
    <w:rsid w:val="003043E4"/>
    <w:rsid w:val="003051FD"/>
    <w:rsid w:val="00305AB2"/>
    <w:rsid w:val="0030686C"/>
    <w:rsid w:val="003068D0"/>
    <w:rsid w:val="00306CD5"/>
    <w:rsid w:val="003070AC"/>
    <w:rsid w:val="00307952"/>
    <w:rsid w:val="00310032"/>
    <w:rsid w:val="00312A10"/>
    <w:rsid w:val="003137D0"/>
    <w:rsid w:val="00315EEA"/>
    <w:rsid w:val="003165E2"/>
    <w:rsid w:val="0031668E"/>
    <w:rsid w:val="003172F0"/>
    <w:rsid w:val="003175D9"/>
    <w:rsid w:val="0031760C"/>
    <w:rsid w:val="00317FC8"/>
    <w:rsid w:val="00320BC9"/>
    <w:rsid w:val="0032127D"/>
    <w:rsid w:val="003214D5"/>
    <w:rsid w:val="00321780"/>
    <w:rsid w:val="00322647"/>
    <w:rsid w:val="00322901"/>
    <w:rsid w:val="003239BF"/>
    <w:rsid w:val="003275DD"/>
    <w:rsid w:val="003278AC"/>
    <w:rsid w:val="00327BD2"/>
    <w:rsid w:val="00327BFE"/>
    <w:rsid w:val="00327C17"/>
    <w:rsid w:val="003309F7"/>
    <w:rsid w:val="00330E1C"/>
    <w:rsid w:val="003324A0"/>
    <w:rsid w:val="00332AB7"/>
    <w:rsid w:val="00332EAE"/>
    <w:rsid w:val="00333D3E"/>
    <w:rsid w:val="00333DF2"/>
    <w:rsid w:val="0033423D"/>
    <w:rsid w:val="00335489"/>
    <w:rsid w:val="003367DD"/>
    <w:rsid w:val="003368CB"/>
    <w:rsid w:val="003369EB"/>
    <w:rsid w:val="00336F92"/>
    <w:rsid w:val="00337046"/>
    <w:rsid w:val="00337643"/>
    <w:rsid w:val="003407D7"/>
    <w:rsid w:val="0034089D"/>
    <w:rsid w:val="00340A23"/>
    <w:rsid w:val="00341685"/>
    <w:rsid w:val="00341766"/>
    <w:rsid w:val="00341DDB"/>
    <w:rsid w:val="00341E79"/>
    <w:rsid w:val="0034248E"/>
    <w:rsid w:val="00342C26"/>
    <w:rsid w:val="003435D5"/>
    <w:rsid w:val="00343AEC"/>
    <w:rsid w:val="00344B09"/>
    <w:rsid w:val="0034540F"/>
    <w:rsid w:val="00345673"/>
    <w:rsid w:val="00345A10"/>
    <w:rsid w:val="00346294"/>
    <w:rsid w:val="003470A6"/>
    <w:rsid w:val="003477AC"/>
    <w:rsid w:val="00350DBA"/>
    <w:rsid w:val="0035115D"/>
    <w:rsid w:val="0035175C"/>
    <w:rsid w:val="003517F4"/>
    <w:rsid w:val="00352434"/>
    <w:rsid w:val="00352784"/>
    <w:rsid w:val="00352F3B"/>
    <w:rsid w:val="00354DBB"/>
    <w:rsid w:val="00355973"/>
    <w:rsid w:val="00355AE9"/>
    <w:rsid w:val="003563A7"/>
    <w:rsid w:val="00356F29"/>
    <w:rsid w:val="003573C5"/>
    <w:rsid w:val="0035775D"/>
    <w:rsid w:val="00357811"/>
    <w:rsid w:val="00357840"/>
    <w:rsid w:val="00357C55"/>
    <w:rsid w:val="0036148F"/>
    <w:rsid w:val="0036242A"/>
    <w:rsid w:val="00363750"/>
    <w:rsid w:val="00364186"/>
    <w:rsid w:val="003643F0"/>
    <w:rsid w:val="003647B7"/>
    <w:rsid w:val="003669AF"/>
    <w:rsid w:val="00367006"/>
    <w:rsid w:val="003677E7"/>
    <w:rsid w:val="00370798"/>
    <w:rsid w:val="0037251E"/>
    <w:rsid w:val="003725AB"/>
    <w:rsid w:val="00372C46"/>
    <w:rsid w:val="00373379"/>
    <w:rsid w:val="00373887"/>
    <w:rsid w:val="003738B7"/>
    <w:rsid w:val="00373BD7"/>
    <w:rsid w:val="003740A7"/>
    <w:rsid w:val="003743E7"/>
    <w:rsid w:val="00374430"/>
    <w:rsid w:val="00375383"/>
    <w:rsid w:val="003755A3"/>
    <w:rsid w:val="003758C5"/>
    <w:rsid w:val="00376686"/>
    <w:rsid w:val="00377499"/>
    <w:rsid w:val="00380001"/>
    <w:rsid w:val="003815DE"/>
    <w:rsid w:val="00383232"/>
    <w:rsid w:val="0038565F"/>
    <w:rsid w:val="00385C00"/>
    <w:rsid w:val="00385F0F"/>
    <w:rsid w:val="00385F99"/>
    <w:rsid w:val="0038626C"/>
    <w:rsid w:val="00387675"/>
    <w:rsid w:val="00387C61"/>
    <w:rsid w:val="00390C11"/>
    <w:rsid w:val="00391305"/>
    <w:rsid w:val="00391F21"/>
    <w:rsid w:val="00392074"/>
    <w:rsid w:val="00392E30"/>
    <w:rsid w:val="00393106"/>
    <w:rsid w:val="00395013"/>
    <w:rsid w:val="003958E4"/>
    <w:rsid w:val="00395EC9"/>
    <w:rsid w:val="00396000"/>
    <w:rsid w:val="0039607F"/>
    <w:rsid w:val="00396498"/>
    <w:rsid w:val="00396A70"/>
    <w:rsid w:val="00396DD7"/>
    <w:rsid w:val="003A0551"/>
    <w:rsid w:val="003A08F9"/>
    <w:rsid w:val="003A152C"/>
    <w:rsid w:val="003A28E9"/>
    <w:rsid w:val="003A3123"/>
    <w:rsid w:val="003A5D8A"/>
    <w:rsid w:val="003A6354"/>
    <w:rsid w:val="003A692B"/>
    <w:rsid w:val="003A6C64"/>
    <w:rsid w:val="003A7120"/>
    <w:rsid w:val="003B015F"/>
    <w:rsid w:val="003B0B62"/>
    <w:rsid w:val="003B16CE"/>
    <w:rsid w:val="003B28AC"/>
    <w:rsid w:val="003B312E"/>
    <w:rsid w:val="003B3C05"/>
    <w:rsid w:val="003B3CC2"/>
    <w:rsid w:val="003B413A"/>
    <w:rsid w:val="003B4AA4"/>
    <w:rsid w:val="003B641D"/>
    <w:rsid w:val="003B6D4C"/>
    <w:rsid w:val="003B71F2"/>
    <w:rsid w:val="003B7A3D"/>
    <w:rsid w:val="003B7CCF"/>
    <w:rsid w:val="003C0A4B"/>
    <w:rsid w:val="003C10B2"/>
    <w:rsid w:val="003C21A0"/>
    <w:rsid w:val="003C2308"/>
    <w:rsid w:val="003C241A"/>
    <w:rsid w:val="003C2D92"/>
    <w:rsid w:val="003C372A"/>
    <w:rsid w:val="003C3B3D"/>
    <w:rsid w:val="003C3F85"/>
    <w:rsid w:val="003C43D8"/>
    <w:rsid w:val="003C4517"/>
    <w:rsid w:val="003C472A"/>
    <w:rsid w:val="003C4CFB"/>
    <w:rsid w:val="003C54D7"/>
    <w:rsid w:val="003C5A6F"/>
    <w:rsid w:val="003C5D1D"/>
    <w:rsid w:val="003C6C4B"/>
    <w:rsid w:val="003C756A"/>
    <w:rsid w:val="003C775F"/>
    <w:rsid w:val="003C78A7"/>
    <w:rsid w:val="003D04CA"/>
    <w:rsid w:val="003D0637"/>
    <w:rsid w:val="003D0EA9"/>
    <w:rsid w:val="003D0EBF"/>
    <w:rsid w:val="003D18F6"/>
    <w:rsid w:val="003D3300"/>
    <w:rsid w:val="003D4484"/>
    <w:rsid w:val="003D496B"/>
    <w:rsid w:val="003D6DC3"/>
    <w:rsid w:val="003D6F37"/>
    <w:rsid w:val="003D7A36"/>
    <w:rsid w:val="003D7E9C"/>
    <w:rsid w:val="003E05B2"/>
    <w:rsid w:val="003E0D7F"/>
    <w:rsid w:val="003E0EBA"/>
    <w:rsid w:val="003E10FC"/>
    <w:rsid w:val="003E2FE7"/>
    <w:rsid w:val="003E3201"/>
    <w:rsid w:val="003E3648"/>
    <w:rsid w:val="003E411D"/>
    <w:rsid w:val="003E440D"/>
    <w:rsid w:val="003E4677"/>
    <w:rsid w:val="003E4AB5"/>
    <w:rsid w:val="003E4FFD"/>
    <w:rsid w:val="003E55AB"/>
    <w:rsid w:val="003E6225"/>
    <w:rsid w:val="003E6B83"/>
    <w:rsid w:val="003E7525"/>
    <w:rsid w:val="003F023C"/>
    <w:rsid w:val="003F0483"/>
    <w:rsid w:val="003F0C21"/>
    <w:rsid w:val="003F1B10"/>
    <w:rsid w:val="003F1B3D"/>
    <w:rsid w:val="003F226D"/>
    <w:rsid w:val="003F2F48"/>
    <w:rsid w:val="003F3F1E"/>
    <w:rsid w:val="003F45C1"/>
    <w:rsid w:val="003F46BD"/>
    <w:rsid w:val="003F4D5B"/>
    <w:rsid w:val="003F4F48"/>
    <w:rsid w:val="003F53B2"/>
    <w:rsid w:val="003F5CA9"/>
    <w:rsid w:val="003F5E45"/>
    <w:rsid w:val="003F7C1F"/>
    <w:rsid w:val="004010A0"/>
    <w:rsid w:val="00401693"/>
    <w:rsid w:val="004019B5"/>
    <w:rsid w:val="00402ADA"/>
    <w:rsid w:val="00402B78"/>
    <w:rsid w:val="004030D6"/>
    <w:rsid w:val="0040334A"/>
    <w:rsid w:val="00403696"/>
    <w:rsid w:val="0040374F"/>
    <w:rsid w:val="0040753F"/>
    <w:rsid w:val="00407B89"/>
    <w:rsid w:val="00407EF7"/>
    <w:rsid w:val="00410519"/>
    <w:rsid w:val="00410BB3"/>
    <w:rsid w:val="00410E14"/>
    <w:rsid w:val="00410E8F"/>
    <w:rsid w:val="004115BB"/>
    <w:rsid w:val="00411CE6"/>
    <w:rsid w:val="00413B44"/>
    <w:rsid w:val="004140B8"/>
    <w:rsid w:val="004146AD"/>
    <w:rsid w:val="004148C5"/>
    <w:rsid w:val="00414A0B"/>
    <w:rsid w:val="00415ABA"/>
    <w:rsid w:val="00415BDF"/>
    <w:rsid w:val="00416499"/>
    <w:rsid w:val="004170CE"/>
    <w:rsid w:val="0041780C"/>
    <w:rsid w:val="0041795B"/>
    <w:rsid w:val="00420381"/>
    <w:rsid w:val="00421D78"/>
    <w:rsid w:val="00422043"/>
    <w:rsid w:val="0042205C"/>
    <w:rsid w:val="00422126"/>
    <w:rsid w:val="004230FD"/>
    <w:rsid w:val="004231EF"/>
    <w:rsid w:val="00423280"/>
    <w:rsid w:val="004243F3"/>
    <w:rsid w:val="004250E6"/>
    <w:rsid w:val="00425155"/>
    <w:rsid w:val="004258DF"/>
    <w:rsid w:val="0042593E"/>
    <w:rsid w:val="00425DC5"/>
    <w:rsid w:val="004265EB"/>
    <w:rsid w:val="00426715"/>
    <w:rsid w:val="004268B2"/>
    <w:rsid w:val="004277E2"/>
    <w:rsid w:val="00427D52"/>
    <w:rsid w:val="00430AAE"/>
    <w:rsid w:val="00432A18"/>
    <w:rsid w:val="00434B95"/>
    <w:rsid w:val="00435634"/>
    <w:rsid w:val="00435C15"/>
    <w:rsid w:val="004369D2"/>
    <w:rsid w:val="00437340"/>
    <w:rsid w:val="00437356"/>
    <w:rsid w:val="00437BDB"/>
    <w:rsid w:val="00440730"/>
    <w:rsid w:val="00440C05"/>
    <w:rsid w:val="00440D1F"/>
    <w:rsid w:val="004410B8"/>
    <w:rsid w:val="004414ED"/>
    <w:rsid w:val="00441F6A"/>
    <w:rsid w:val="004425BD"/>
    <w:rsid w:val="00443233"/>
    <w:rsid w:val="00443372"/>
    <w:rsid w:val="00444838"/>
    <w:rsid w:val="00444E7E"/>
    <w:rsid w:val="00444FA9"/>
    <w:rsid w:val="00445859"/>
    <w:rsid w:val="00445D5B"/>
    <w:rsid w:val="00445D76"/>
    <w:rsid w:val="00446C6F"/>
    <w:rsid w:val="004471B2"/>
    <w:rsid w:val="00447758"/>
    <w:rsid w:val="00450A7B"/>
    <w:rsid w:val="00450D6E"/>
    <w:rsid w:val="00450DF7"/>
    <w:rsid w:val="00450F3A"/>
    <w:rsid w:val="00451B7D"/>
    <w:rsid w:val="00451C48"/>
    <w:rsid w:val="00452369"/>
    <w:rsid w:val="004544AF"/>
    <w:rsid w:val="004549AA"/>
    <w:rsid w:val="00454A0E"/>
    <w:rsid w:val="00454F98"/>
    <w:rsid w:val="00455877"/>
    <w:rsid w:val="00455E98"/>
    <w:rsid w:val="00456C81"/>
    <w:rsid w:val="00456E1C"/>
    <w:rsid w:val="00457738"/>
    <w:rsid w:val="0045789C"/>
    <w:rsid w:val="004618E2"/>
    <w:rsid w:val="0046294A"/>
    <w:rsid w:val="00462A3E"/>
    <w:rsid w:val="00462DCD"/>
    <w:rsid w:val="004632E8"/>
    <w:rsid w:val="0046428C"/>
    <w:rsid w:val="0046445E"/>
    <w:rsid w:val="0046470F"/>
    <w:rsid w:val="00465DFC"/>
    <w:rsid w:val="004664C5"/>
    <w:rsid w:val="004719BE"/>
    <w:rsid w:val="00471D39"/>
    <w:rsid w:val="0047285A"/>
    <w:rsid w:val="00473F63"/>
    <w:rsid w:val="0047485F"/>
    <w:rsid w:val="0047578B"/>
    <w:rsid w:val="00475F02"/>
    <w:rsid w:val="004778BF"/>
    <w:rsid w:val="00480020"/>
    <w:rsid w:val="00480595"/>
    <w:rsid w:val="0048189B"/>
    <w:rsid w:val="00481E84"/>
    <w:rsid w:val="004830B1"/>
    <w:rsid w:val="00483AB4"/>
    <w:rsid w:val="00484864"/>
    <w:rsid w:val="00484DBD"/>
    <w:rsid w:val="00485017"/>
    <w:rsid w:val="004850DF"/>
    <w:rsid w:val="0048576E"/>
    <w:rsid w:val="004859C2"/>
    <w:rsid w:val="004873AF"/>
    <w:rsid w:val="00487682"/>
    <w:rsid w:val="00487BB0"/>
    <w:rsid w:val="00487C5C"/>
    <w:rsid w:val="00487E5D"/>
    <w:rsid w:val="004900D8"/>
    <w:rsid w:val="004903D2"/>
    <w:rsid w:val="0049097E"/>
    <w:rsid w:val="00491C87"/>
    <w:rsid w:val="00491F73"/>
    <w:rsid w:val="00492106"/>
    <w:rsid w:val="004921DB"/>
    <w:rsid w:val="00492CF0"/>
    <w:rsid w:val="00493CD7"/>
    <w:rsid w:val="004948F7"/>
    <w:rsid w:val="00495C4C"/>
    <w:rsid w:val="00495FCB"/>
    <w:rsid w:val="00496AA2"/>
    <w:rsid w:val="00496AAC"/>
    <w:rsid w:val="0049775E"/>
    <w:rsid w:val="004A0050"/>
    <w:rsid w:val="004A0CAB"/>
    <w:rsid w:val="004A19AC"/>
    <w:rsid w:val="004A1B12"/>
    <w:rsid w:val="004A2C23"/>
    <w:rsid w:val="004A3016"/>
    <w:rsid w:val="004A328E"/>
    <w:rsid w:val="004A347D"/>
    <w:rsid w:val="004A388B"/>
    <w:rsid w:val="004A460A"/>
    <w:rsid w:val="004A4CF1"/>
    <w:rsid w:val="004A54D9"/>
    <w:rsid w:val="004A5506"/>
    <w:rsid w:val="004A60AD"/>
    <w:rsid w:val="004A64F9"/>
    <w:rsid w:val="004A6713"/>
    <w:rsid w:val="004A6AEA"/>
    <w:rsid w:val="004A742A"/>
    <w:rsid w:val="004A7B4F"/>
    <w:rsid w:val="004A7BC4"/>
    <w:rsid w:val="004A7D44"/>
    <w:rsid w:val="004B0A1A"/>
    <w:rsid w:val="004B0BAD"/>
    <w:rsid w:val="004B0E72"/>
    <w:rsid w:val="004B0E76"/>
    <w:rsid w:val="004B11A1"/>
    <w:rsid w:val="004B1400"/>
    <w:rsid w:val="004B25AA"/>
    <w:rsid w:val="004B2FD4"/>
    <w:rsid w:val="004B301C"/>
    <w:rsid w:val="004B4082"/>
    <w:rsid w:val="004B4229"/>
    <w:rsid w:val="004B48AF"/>
    <w:rsid w:val="004B4992"/>
    <w:rsid w:val="004B5381"/>
    <w:rsid w:val="004B56A4"/>
    <w:rsid w:val="004B5EC1"/>
    <w:rsid w:val="004B6063"/>
    <w:rsid w:val="004B60CC"/>
    <w:rsid w:val="004B678F"/>
    <w:rsid w:val="004B6999"/>
    <w:rsid w:val="004B6AC3"/>
    <w:rsid w:val="004B6D5F"/>
    <w:rsid w:val="004C039B"/>
    <w:rsid w:val="004C1185"/>
    <w:rsid w:val="004C255E"/>
    <w:rsid w:val="004C3C21"/>
    <w:rsid w:val="004C5020"/>
    <w:rsid w:val="004C5E77"/>
    <w:rsid w:val="004C6463"/>
    <w:rsid w:val="004C6793"/>
    <w:rsid w:val="004C6B27"/>
    <w:rsid w:val="004C6CB1"/>
    <w:rsid w:val="004C7084"/>
    <w:rsid w:val="004C723D"/>
    <w:rsid w:val="004D000D"/>
    <w:rsid w:val="004D07F9"/>
    <w:rsid w:val="004D22DE"/>
    <w:rsid w:val="004D2F39"/>
    <w:rsid w:val="004D3F21"/>
    <w:rsid w:val="004D411C"/>
    <w:rsid w:val="004D4BDB"/>
    <w:rsid w:val="004D4C64"/>
    <w:rsid w:val="004D4C9A"/>
    <w:rsid w:val="004D5553"/>
    <w:rsid w:val="004D5560"/>
    <w:rsid w:val="004D58FA"/>
    <w:rsid w:val="004D789B"/>
    <w:rsid w:val="004D7B47"/>
    <w:rsid w:val="004E025C"/>
    <w:rsid w:val="004E18E8"/>
    <w:rsid w:val="004E2025"/>
    <w:rsid w:val="004E2466"/>
    <w:rsid w:val="004E246E"/>
    <w:rsid w:val="004E2E49"/>
    <w:rsid w:val="004E3089"/>
    <w:rsid w:val="004E3507"/>
    <w:rsid w:val="004E3652"/>
    <w:rsid w:val="004E3797"/>
    <w:rsid w:val="004E39BA"/>
    <w:rsid w:val="004E3E1A"/>
    <w:rsid w:val="004E42BD"/>
    <w:rsid w:val="004E43E2"/>
    <w:rsid w:val="004E528C"/>
    <w:rsid w:val="004E5B48"/>
    <w:rsid w:val="004E5CC1"/>
    <w:rsid w:val="004E606D"/>
    <w:rsid w:val="004E6281"/>
    <w:rsid w:val="004F3006"/>
    <w:rsid w:val="004F383E"/>
    <w:rsid w:val="004F415D"/>
    <w:rsid w:val="004F475F"/>
    <w:rsid w:val="004F4846"/>
    <w:rsid w:val="004F4C10"/>
    <w:rsid w:val="004F4D60"/>
    <w:rsid w:val="004F4D80"/>
    <w:rsid w:val="004F51B1"/>
    <w:rsid w:val="004F5649"/>
    <w:rsid w:val="004F5AA5"/>
    <w:rsid w:val="004F66D9"/>
    <w:rsid w:val="004F680A"/>
    <w:rsid w:val="004F6AF7"/>
    <w:rsid w:val="004F6FDE"/>
    <w:rsid w:val="004F71C9"/>
    <w:rsid w:val="005005AF"/>
    <w:rsid w:val="00500D94"/>
    <w:rsid w:val="005021C3"/>
    <w:rsid w:val="005026BA"/>
    <w:rsid w:val="005032B4"/>
    <w:rsid w:val="00503353"/>
    <w:rsid w:val="00503FB2"/>
    <w:rsid w:val="00504304"/>
    <w:rsid w:val="00504549"/>
    <w:rsid w:val="00504972"/>
    <w:rsid w:val="00504BAB"/>
    <w:rsid w:val="00506214"/>
    <w:rsid w:val="0050692E"/>
    <w:rsid w:val="00507476"/>
    <w:rsid w:val="00507757"/>
    <w:rsid w:val="00507BB4"/>
    <w:rsid w:val="00507FD8"/>
    <w:rsid w:val="00510186"/>
    <w:rsid w:val="005103D0"/>
    <w:rsid w:val="00510D93"/>
    <w:rsid w:val="005113D2"/>
    <w:rsid w:val="00511430"/>
    <w:rsid w:val="0051156C"/>
    <w:rsid w:val="0051207F"/>
    <w:rsid w:val="00514C96"/>
    <w:rsid w:val="0051577B"/>
    <w:rsid w:val="00515FA3"/>
    <w:rsid w:val="005169DA"/>
    <w:rsid w:val="00517B1D"/>
    <w:rsid w:val="00520FDC"/>
    <w:rsid w:val="00521FC5"/>
    <w:rsid w:val="005223B0"/>
    <w:rsid w:val="00522961"/>
    <w:rsid w:val="00524834"/>
    <w:rsid w:val="00524B84"/>
    <w:rsid w:val="00525B45"/>
    <w:rsid w:val="00526098"/>
    <w:rsid w:val="00526B58"/>
    <w:rsid w:val="00526CB2"/>
    <w:rsid w:val="00527061"/>
    <w:rsid w:val="00530996"/>
    <w:rsid w:val="00530D0D"/>
    <w:rsid w:val="00531995"/>
    <w:rsid w:val="00532660"/>
    <w:rsid w:val="00532B30"/>
    <w:rsid w:val="00534333"/>
    <w:rsid w:val="005343A3"/>
    <w:rsid w:val="005345F2"/>
    <w:rsid w:val="00534BA3"/>
    <w:rsid w:val="00534C5F"/>
    <w:rsid w:val="005359C5"/>
    <w:rsid w:val="00535C80"/>
    <w:rsid w:val="00535FCB"/>
    <w:rsid w:val="00536452"/>
    <w:rsid w:val="005365BB"/>
    <w:rsid w:val="00540351"/>
    <w:rsid w:val="00541097"/>
    <w:rsid w:val="00543597"/>
    <w:rsid w:val="00543E60"/>
    <w:rsid w:val="005452E6"/>
    <w:rsid w:val="00545C99"/>
    <w:rsid w:val="0054611F"/>
    <w:rsid w:val="00546C17"/>
    <w:rsid w:val="00546E8D"/>
    <w:rsid w:val="00547716"/>
    <w:rsid w:val="005479EB"/>
    <w:rsid w:val="005500AE"/>
    <w:rsid w:val="005503EA"/>
    <w:rsid w:val="00550EA7"/>
    <w:rsid w:val="00551C9F"/>
    <w:rsid w:val="00551F3C"/>
    <w:rsid w:val="0055367C"/>
    <w:rsid w:val="00553794"/>
    <w:rsid w:val="005537F9"/>
    <w:rsid w:val="00553973"/>
    <w:rsid w:val="00553AF3"/>
    <w:rsid w:val="00555508"/>
    <w:rsid w:val="00555BC0"/>
    <w:rsid w:val="00555BC7"/>
    <w:rsid w:val="00556B25"/>
    <w:rsid w:val="00557232"/>
    <w:rsid w:val="00557B04"/>
    <w:rsid w:val="00560594"/>
    <w:rsid w:val="005622AD"/>
    <w:rsid w:val="0056243F"/>
    <w:rsid w:val="005628E2"/>
    <w:rsid w:val="00562B85"/>
    <w:rsid w:val="00562BBE"/>
    <w:rsid w:val="00563290"/>
    <w:rsid w:val="00563578"/>
    <w:rsid w:val="005636D8"/>
    <w:rsid w:val="005646EF"/>
    <w:rsid w:val="00565F2A"/>
    <w:rsid w:val="00566FA2"/>
    <w:rsid w:val="005674AA"/>
    <w:rsid w:val="005714E1"/>
    <w:rsid w:val="00572016"/>
    <w:rsid w:val="00572816"/>
    <w:rsid w:val="00572F47"/>
    <w:rsid w:val="00573F59"/>
    <w:rsid w:val="0057426B"/>
    <w:rsid w:val="00574978"/>
    <w:rsid w:val="00575417"/>
    <w:rsid w:val="00575518"/>
    <w:rsid w:val="0057558A"/>
    <w:rsid w:val="00575C7C"/>
    <w:rsid w:val="0057600F"/>
    <w:rsid w:val="00576109"/>
    <w:rsid w:val="005761B8"/>
    <w:rsid w:val="005764CA"/>
    <w:rsid w:val="005779A8"/>
    <w:rsid w:val="00577B91"/>
    <w:rsid w:val="0058034C"/>
    <w:rsid w:val="00580A6E"/>
    <w:rsid w:val="0058172B"/>
    <w:rsid w:val="00581A4B"/>
    <w:rsid w:val="00582595"/>
    <w:rsid w:val="005835B9"/>
    <w:rsid w:val="00583692"/>
    <w:rsid w:val="00584FAC"/>
    <w:rsid w:val="00585CA1"/>
    <w:rsid w:val="0058734D"/>
    <w:rsid w:val="00590B61"/>
    <w:rsid w:val="00591A0A"/>
    <w:rsid w:val="0059363B"/>
    <w:rsid w:val="00593C60"/>
    <w:rsid w:val="00593D96"/>
    <w:rsid w:val="00593FB4"/>
    <w:rsid w:val="0059536B"/>
    <w:rsid w:val="005963A1"/>
    <w:rsid w:val="0059683F"/>
    <w:rsid w:val="00597B47"/>
    <w:rsid w:val="00597B9A"/>
    <w:rsid w:val="005A028D"/>
    <w:rsid w:val="005A0A33"/>
    <w:rsid w:val="005A0A50"/>
    <w:rsid w:val="005A0BA1"/>
    <w:rsid w:val="005A0E57"/>
    <w:rsid w:val="005A12C4"/>
    <w:rsid w:val="005A219B"/>
    <w:rsid w:val="005A2ADD"/>
    <w:rsid w:val="005A3280"/>
    <w:rsid w:val="005A3B64"/>
    <w:rsid w:val="005A3C7D"/>
    <w:rsid w:val="005A4AD2"/>
    <w:rsid w:val="005A6681"/>
    <w:rsid w:val="005A67A7"/>
    <w:rsid w:val="005A6C1A"/>
    <w:rsid w:val="005A6F28"/>
    <w:rsid w:val="005A703D"/>
    <w:rsid w:val="005B0A9A"/>
    <w:rsid w:val="005B0D15"/>
    <w:rsid w:val="005B0F47"/>
    <w:rsid w:val="005B36ED"/>
    <w:rsid w:val="005B3A8C"/>
    <w:rsid w:val="005B3EF0"/>
    <w:rsid w:val="005B4019"/>
    <w:rsid w:val="005B405F"/>
    <w:rsid w:val="005B408F"/>
    <w:rsid w:val="005B5BE3"/>
    <w:rsid w:val="005B67FD"/>
    <w:rsid w:val="005B6D16"/>
    <w:rsid w:val="005B7064"/>
    <w:rsid w:val="005B783D"/>
    <w:rsid w:val="005B7F37"/>
    <w:rsid w:val="005C0070"/>
    <w:rsid w:val="005C040F"/>
    <w:rsid w:val="005C0F87"/>
    <w:rsid w:val="005C150F"/>
    <w:rsid w:val="005C4B6C"/>
    <w:rsid w:val="005C511C"/>
    <w:rsid w:val="005C69F1"/>
    <w:rsid w:val="005C75C9"/>
    <w:rsid w:val="005C7FC0"/>
    <w:rsid w:val="005D0538"/>
    <w:rsid w:val="005D12D6"/>
    <w:rsid w:val="005D13D8"/>
    <w:rsid w:val="005D1B48"/>
    <w:rsid w:val="005D2074"/>
    <w:rsid w:val="005D2FB5"/>
    <w:rsid w:val="005D3543"/>
    <w:rsid w:val="005D360E"/>
    <w:rsid w:val="005D43F2"/>
    <w:rsid w:val="005D483B"/>
    <w:rsid w:val="005D49F0"/>
    <w:rsid w:val="005D4B95"/>
    <w:rsid w:val="005D5189"/>
    <w:rsid w:val="005D5427"/>
    <w:rsid w:val="005D6429"/>
    <w:rsid w:val="005D674A"/>
    <w:rsid w:val="005D6B0D"/>
    <w:rsid w:val="005D700E"/>
    <w:rsid w:val="005E010A"/>
    <w:rsid w:val="005E0954"/>
    <w:rsid w:val="005E11FF"/>
    <w:rsid w:val="005E16EA"/>
    <w:rsid w:val="005E19CF"/>
    <w:rsid w:val="005E2D22"/>
    <w:rsid w:val="005E2D7B"/>
    <w:rsid w:val="005E2E16"/>
    <w:rsid w:val="005E3A7C"/>
    <w:rsid w:val="005E3C0F"/>
    <w:rsid w:val="005E3C92"/>
    <w:rsid w:val="005E3CCF"/>
    <w:rsid w:val="005E5FC2"/>
    <w:rsid w:val="005E660F"/>
    <w:rsid w:val="005E676F"/>
    <w:rsid w:val="005E68D5"/>
    <w:rsid w:val="005E743F"/>
    <w:rsid w:val="005E782E"/>
    <w:rsid w:val="005E7DDD"/>
    <w:rsid w:val="005F0344"/>
    <w:rsid w:val="005F0533"/>
    <w:rsid w:val="005F06D9"/>
    <w:rsid w:val="005F0A4B"/>
    <w:rsid w:val="005F15BC"/>
    <w:rsid w:val="005F20E4"/>
    <w:rsid w:val="005F2D5B"/>
    <w:rsid w:val="005F2EBF"/>
    <w:rsid w:val="005F3012"/>
    <w:rsid w:val="005F408A"/>
    <w:rsid w:val="005F40FC"/>
    <w:rsid w:val="005F4324"/>
    <w:rsid w:val="005F4F8F"/>
    <w:rsid w:val="005F75DE"/>
    <w:rsid w:val="005F761D"/>
    <w:rsid w:val="005F778A"/>
    <w:rsid w:val="00600EFA"/>
    <w:rsid w:val="006015E0"/>
    <w:rsid w:val="00601736"/>
    <w:rsid w:val="006017CE"/>
    <w:rsid w:val="00601D38"/>
    <w:rsid w:val="00601E7C"/>
    <w:rsid w:val="00602306"/>
    <w:rsid w:val="006028AD"/>
    <w:rsid w:val="00603898"/>
    <w:rsid w:val="00606DF5"/>
    <w:rsid w:val="00607357"/>
    <w:rsid w:val="0061028F"/>
    <w:rsid w:val="00610943"/>
    <w:rsid w:val="00610F46"/>
    <w:rsid w:val="00611F85"/>
    <w:rsid w:val="00611F8F"/>
    <w:rsid w:val="00612827"/>
    <w:rsid w:val="006129EF"/>
    <w:rsid w:val="00612D3B"/>
    <w:rsid w:val="00612D52"/>
    <w:rsid w:val="00612FB5"/>
    <w:rsid w:val="00613875"/>
    <w:rsid w:val="00613E7D"/>
    <w:rsid w:val="006143B6"/>
    <w:rsid w:val="006146FC"/>
    <w:rsid w:val="00615A91"/>
    <w:rsid w:val="00615AE1"/>
    <w:rsid w:val="00616FC1"/>
    <w:rsid w:val="00617C23"/>
    <w:rsid w:val="006204D2"/>
    <w:rsid w:val="00621302"/>
    <w:rsid w:val="006227DD"/>
    <w:rsid w:val="00622B83"/>
    <w:rsid w:val="00622CBB"/>
    <w:rsid w:val="006247BA"/>
    <w:rsid w:val="006248CE"/>
    <w:rsid w:val="006248DB"/>
    <w:rsid w:val="00625593"/>
    <w:rsid w:val="006262E3"/>
    <w:rsid w:val="00626EB8"/>
    <w:rsid w:val="00627924"/>
    <w:rsid w:val="006279A2"/>
    <w:rsid w:val="006303BD"/>
    <w:rsid w:val="00630579"/>
    <w:rsid w:val="006315B1"/>
    <w:rsid w:val="006318B0"/>
    <w:rsid w:val="00631F3B"/>
    <w:rsid w:val="006323A9"/>
    <w:rsid w:val="006323D3"/>
    <w:rsid w:val="006326DF"/>
    <w:rsid w:val="00632B29"/>
    <w:rsid w:val="00634303"/>
    <w:rsid w:val="00635433"/>
    <w:rsid w:val="006362D0"/>
    <w:rsid w:val="0063686E"/>
    <w:rsid w:val="00636BCC"/>
    <w:rsid w:val="0063755D"/>
    <w:rsid w:val="006378E3"/>
    <w:rsid w:val="00637B28"/>
    <w:rsid w:val="00637EEB"/>
    <w:rsid w:val="00637F61"/>
    <w:rsid w:val="00640BDD"/>
    <w:rsid w:val="006429EC"/>
    <w:rsid w:val="0064310B"/>
    <w:rsid w:val="00643394"/>
    <w:rsid w:val="006440B7"/>
    <w:rsid w:val="00644423"/>
    <w:rsid w:val="00644F0D"/>
    <w:rsid w:val="00646F48"/>
    <w:rsid w:val="00647112"/>
    <w:rsid w:val="0064739A"/>
    <w:rsid w:val="00647B17"/>
    <w:rsid w:val="0065205D"/>
    <w:rsid w:val="006533B9"/>
    <w:rsid w:val="006538F0"/>
    <w:rsid w:val="006553C8"/>
    <w:rsid w:val="00655AFC"/>
    <w:rsid w:val="00656165"/>
    <w:rsid w:val="00656592"/>
    <w:rsid w:val="00657ACE"/>
    <w:rsid w:val="006602FF"/>
    <w:rsid w:val="0066078F"/>
    <w:rsid w:val="00660F55"/>
    <w:rsid w:val="0066135F"/>
    <w:rsid w:val="0066270A"/>
    <w:rsid w:val="00662799"/>
    <w:rsid w:val="00662C4F"/>
    <w:rsid w:val="0066357F"/>
    <w:rsid w:val="00664CD0"/>
    <w:rsid w:val="00665092"/>
    <w:rsid w:val="006655BD"/>
    <w:rsid w:val="00666DBF"/>
    <w:rsid w:val="00666ECE"/>
    <w:rsid w:val="006672B0"/>
    <w:rsid w:val="0066736D"/>
    <w:rsid w:val="00667637"/>
    <w:rsid w:val="00667CE1"/>
    <w:rsid w:val="00667ED6"/>
    <w:rsid w:val="00670087"/>
    <w:rsid w:val="0067042B"/>
    <w:rsid w:val="006706BA"/>
    <w:rsid w:val="00670B06"/>
    <w:rsid w:val="00670E78"/>
    <w:rsid w:val="006711EB"/>
    <w:rsid w:val="00671F1C"/>
    <w:rsid w:val="006720E4"/>
    <w:rsid w:val="00672A3D"/>
    <w:rsid w:val="00672E11"/>
    <w:rsid w:val="00673731"/>
    <w:rsid w:val="0067377B"/>
    <w:rsid w:val="0067441D"/>
    <w:rsid w:val="006746A7"/>
    <w:rsid w:val="006746C3"/>
    <w:rsid w:val="0067523D"/>
    <w:rsid w:val="0067558A"/>
    <w:rsid w:val="00675F39"/>
    <w:rsid w:val="0067648F"/>
    <w:rsid w:val="00676C0E"/>
    <w:rsid w:val="0067767E"/>
    <w:rsid w:val="00677A16"/>
    <w:rsid w:val="00677C38"/>
    <w:rsid w:val="006800C0"/>
    <w:rsid w:val="0068015D"/>
    <w:rsid w:val="0068024F"/>
    <w:rsid w:val="00680378"/>
    <w:rsid w:val="00680925"/>
    <w:rsid w:val="00680CE0"/>
    <w:rsid w:val="00680E5A"/>
    <w:rsid w:val="00680FDA"/>
    <w:rsid w:val="0068147D"/>
    <w:rsid w:val="00681A3E"/>
    <w:rsid w:val="00681A4C"/>
    <w:rsid w:val="00681E0C"/>
    <w:rsid w:val="00681F12"/>
    <w:rsid w:val="0068210B"/>
    <w:rsid w:val="006821D9"/>
    <w:rsid w:val="00682766"/>
    <w:rsid w:val="00682D5A"/>
    <w:rsid w:val="006850BF"/>
    <w:rsid w:val="0068612B"/>
    <w:rsid w:val="00686289"/>
    <w:rsid w:val="0068643D"/>
    <w:rsid w:val="00686837"/>
    <w:rsid w:val="006877FE"/>
    <w:rsid w:val="006918BC"/>
    <w:rsid w:val="00691994"/>
    <w:rsid w:val="00691AD2"/>
    <w:rsid w:val="00693061"/>
    <w:rsid w:val="00693578"/>
    <w:rsid w:val="006936BC"/>
    <w:rsid w:val="00693CC6"/>
    <w:rsid w:val="00693E87"/>
    <w:rsid w:val="006947DE"/>
    <w:rsid w:val="006961B8"/>
    <w:rsid w:val="0069676F"/>
    <w:rsid w:val="006A04F1"/>
    <w:rsid w:val="006A0A57"/>
    <w:rsid w:val="006A0E9F"/>
    <w:rsid w:val="006A0F5C"/>
    <w:rsid w:val="006A13A4"/>
    <w:rsid w:val="006A18EA"/>
    <w:rsid w:val="006A1CD4"/>
    <w:rsid w:val="006A2DF3"/>
    <w:rsid w:val="006A38BB"/>
    <w:rsid w:val="006A4AD4"/>
    <w:rsid w:val="006A4B6C"/>
    <w:rsid w:val="006A4E60"/>
    <w:rsid w:val="006A5BA6"/>
    <w:rsid w:val="006A5C10"/>
    <w:rsid w:val="006A74C8"/>
    <w:rsid w:val="006A7844"/>
    <w:rsid w:val="006A7F0D"/>
    <w:rsid w:val="006A7F89"/>
    <w:rsid w:val="006B0AC8"/>
    <w:rsid w:val="006B0E25"/>
    <w:rsid w:val="006B2099"/>
    <w:rsid w:val="006B311B"/>
    <w:rsid w:val="006B3689"/>
    <w:rsid w:val="006B54B3"/>
    <w:rsid w:val="006B5602"/>
    <w:rsid w:val="006B598F"/>
    <w:rsid w:val="006B5E89"/>
    <w:rsid w:val="006B6423"/>
    <w:rsid w:val="006B646D"/>
    <w:rsid w:val="006C0ABA"/>
    <w:rsid w:val="006C118A"/>
    <w:rsid w:val="006C14AD"/>
    <w:rsid w:val="006C1A49"/>
    <w:rsid w:val="006C360C"/>
    <w:rsid w:val="006C379B"/>
    <w:rsid w:val="006C3946"/>
    <w:rsid w:val="006C3ABF"/>
    <w:rsid w:val="006C40F8"/>
    <w:rsid w:val="006C4E3B"/>
    <w:rsid w:val="006C4E52"/>
    <w:rsid w:val="006C4EE3"/>
    <w:rsid w:val="006C5AF6"/>
    <w:rsid w:val="006C7299"/>
    <w:rsid w:val="006C77DF"/>
    <w:rsid w:val="006D0725"/>
    <w:rsid w:val="006D07B7"/>
    <w:rsid w:val="006D1463"/>
    <w:rsid w:val="006D1666"/>
    <w:rsid w:val="006D16A7"/>
    <w:rsid w:val="006D19F6"/>
    <w:rsid w:val="006D242A"/>
    <w:rsid w:val="006D3DA0"/>
    <w:rsid w:val="006D3DE8"/>
    <w:rsid w:val="006D4C0A"/>
    <w:rsid w:val="006D5B3D"/>
    <w:rsid w:val="006D641F"/>
    <w:rsid w:val="006D68FD"/>
    <w:rsid w:val="006D7788"/>
    <w:rsid w:val="006E02A2"/>
    <w:rsid w:val="006E03B7"/>
    <w:rsid w:val="006E069E"/>
    <w:rsid w:val="006E0BE6"/>
    <w:rsid w:val="006E0C48"/>
    <w:rsid w:val="006E0E3F"/>
    <w:rsid w:val="006E1C67"/>
    <w:rsid w:val="006E21DB"/>
    <w:rsid w:val="006E24A1"/>
    <w:rsid w:val="006E28EC"/>
    <w:rsid w:val="006E298C"/>
    <w:rsid w:val="006E2D8A"/>
    <w:rsid w:val="006E320F"/>
    <w:rsid w:val="006E4138"/>
    <w:rsid w:val="006E4A8B"/>
    <w:rsid w:val="006E4AD6"/>
    <w:rsid w:val="006E5FF4"/>
    <w:rsid w:val="006E6945"/>
    <w:rsid w:val="006E72EA"/>
    <w:rsid w:val="006E741F"/>
    <w:rsid w:val="006E7B31"/>
    <w:rsid w:val="006F04E5"/>
    <w:rsid w:val="006F0A0A"/>
    <w:rsid w:val="006F11FF"/>
    <w:rsid w:val="006F19FD"/>
    <w:rsid w:val="006F22D1"/>
    <w:rsid w:val="006F2D01"/>
    <w:rsid w:val="006F32A3"/>
    <w:rsid w:val="006F34F3"/>
    <w:rsid w:val="006F36B4"/>
    <w:rsid w:val="006F4034"/>
    <w:rsid w:val="006F445B"/>
    <w:rsid w:val="006F49D2"/>
    <w:rsid w:val="006F629B"/>
    <w:rsid w:val="006F6834"/>
    <w:rsid w:val="006F6D4A"/>
    <w:rsid w:val="006F79CB"/>
    <w:rsid w:val="006F7D6E"/>
    <w:rsid w:val="00700804"/>
    <w:rsid w:val="00700E4B"/>
    <w:rsid w:val="00701915"/>
    <w:rsid w:val="00701CE7"/>
    <w:rsid w:val="00701E48"/>
    <w:rsid w:val="00702390"/>
    <w:rsid w:val="007025FB"/>
    <w:rsid w:val="00702E2A"/>
    <w:rsid w:val="00702FD4"/>
    <w:rsid w:val="00703218"/>
    <w:rsid w:val="00703390"/>
    <w:rsid w:val="00703F37"/>
    <w:rsid w:val="00704370"/>
    <w:rsid w:val="00704CF1"/>
    <w:rsid w:val="007059AA"/>
    <w:rsid w:val="0071050A"/>
    <w:rsid w:val="00710743"/>
    <w:rsid w:val="00711168"/>
    <w:rsid w:val="007114AF"/>
    <w:rsid w:val="00711FB7"/>
    <w:rsid w:val="007125CB"/>
    <w:rsid w:val="0071480D"/>
    <w:rsid w:val="00714B26"/>
    <w:rsid w:val="0071524E"/>
    <w:rsid w:val="00716AE6"/>
    <w:rsid w:val="00717123"/>
    <w:rsid w:val="00717CA5"/>
    <w:rsid w:val="00717D5E"/>
    <w:rsid w:val="007205F6"/>
    <w:rsid w:val="00720847"/>
    <w:rsid w:val="007213E5"/>
    <w:rsid w:val="00721C55"/>
    <w:rsid w:val="0072209C"/>
    <w:rsid w:val="00722BBF"/>
    <w:rsid w:val="00723074"/>
    <w:rsid w:val="0072385B"/>
    <w:rsid w:val="00723EC1"/>
    <w:rsid w:val="00723FA5"/>
    <w:rsid w:val="00724027"/>
    <w:rsid w:val="007245C9"/>
    <w:rsid w:val="00725F79"/>
    <w:rsid w:val="007270B7"/>
    <w:rsid w:val="007271E1"/>
    <w:rsid w:val="00727467"/>
    <w:rsid w:val="00727B66"/>
    <w:rsid w:val="0073037B"/>
    <w:rsid w:val="007308EE"/>
    <w:rsid w:val="0073095A"/>
    <w:rsid w:val="00731120"/>
    <w:rsid w:val="00731184"/>
    <w:rsid w:val="00731487"/>
    <w:rsid w:val="00732033"/>
    <w:rsid w:val="00732535"/>
    <w:rsid w:val="007333BA"/>
    <w:rsid w:val="00733C80"/>
    <w:rsid w:val="00733EE7"/>
    <w:rsid w:val="0073423A"/>
    <w:rsid w:val="00734EEA"/>
    <w:rsid w:val="007357B7"/>
    <w:rsid w:val="007358BD"/>
    <w:rsid w:val="00735BA1"/>
    <w:rsid w:val="00735ECE"/>
    <w:rsid w:val="00736C18"/>
    <w:rsid w:val="00736D97"/>
    <w:rsid w:val="00737250"/>
    <w:rsid w:val="00737580"/>
    <w:rsid w:val="007378EB"/>
    <w:rsid w:val="00737F14"/>
    <w:rsid w:val="007407DB"/>
    <w:rsid w:val="00741310"/>
    <w:rsid w:val="00741AC8"/>
    <w:rsid w:val="00741D6F"/>
    <w:rsid w:val="007424E6"/>
    <w:rsid w:val="00742548"/>
    <w:rsid w:val="00742A25"/>
    <w:rsid w:val="00742FBD"/>
    <w:rsid w:val="00743355"/>
    <w:rsid w:val="007433C5"/>
    <w:rsid w:val="007435B3"/>
    <w:rsid w:val="007435BB"/>
    <w:rsid w:val="00743E3B"/>
    <w:rsid w:val="00744ABC"/>
    <w:rsid w:val="007451CE"/>
    <w:rsid w:val="00745C11"/>
    <w:rsid w:val="00746A59"/>
    <w:rsid w:val="00746EB4"/>
    <w:rsid w:val="007477CE"/>
    <w:rsid w:val="0074786D"/>
    <w:rsid w:val="00747A3A"/>
    <w:rsid w:val="007500E9"/>
    <w:rsid w:val="00750931"/>
    <w:rsid w:val="00750971"/>
    <w:rsid w:val="007510D7"/>
    <w:rsid w:val="0075191C"/>
    <w:rsid w:val="00751BA5"/>
    <w:rsid w:val="007520B9"/>
    <w:rsid w:val="007523E0"/>
    <w:rsid w:val="0075270C"/>
    <w:rsid w:val="00752E07"/>
    <w:rsid w:val="00754647"/>
    <w:rsid w:val="00754723"/>
    <w:rsid w:val="0075483F"/>
    <w:rsid w:val="00755114"/>
    <w:rsid w:val="00755A3F"/>
    <w:rsid w:val="00755C40"/>
    <w:rsid w:val="007564D4"/>
    <w:rsid w:val="0075686B"/>
    <w:rsid w:val="00756CA0"/>
    <w:rsid w:val="00756E9F"/>
    <w:rsid w:val="0076065E"/>
    <w:rsid w:val="00760830"/>
    <w:rsid w:val="0076105D"/>
    <w:rsid w:val="00762C21"/>
    <w:rsid w:val="00762F16"/>
    <w:rsid w:val="007630CF"/>
    <w:rsid w:val="00763B14"/>
    <w:rsid w:val="00763D46"/>
    <w:rsid w:val="007655C7"/>
    <w:rsid w:val="0076578D"/>
    <w:rsid w:val="00766258"/>
    <w:rsid w:val="0076687D"/>
    <w:rsid w:val="00766C9D"/>
    <w:rsid w:val="00766D2F"/>
    <w:rsid w:val="00771074"/>
    <w:rsid w:val="00771FB2"/>
    <w:rsid w:val="007729E8"/>
    <w:rsid w:val="00772A34"/>
    <w:rsid w:val="00772F3C"/>
    <w:rsid w:val="007733D3"/>
    <w:rsid w:val="007745A9"/>
    <w:rsid w:val="00774668"/>
    <w:rsid w:val="00774819"/>
    <w:rsid w:val="00774CF1"/>
    <w:rsid w:val="00775132"/>
    <w:rsid w:val="00775544"/>
    <w:rsid w:val="00775B63"/>
    <w:rsid w:val="0077669C"/>
    <w:rsid w:val="00776BCB"/>
    <w:rsid w:val="00777129"/>
    <w:rsid w:val="00780035"/>
    <w:rsid w:val="00780B36"/>
    <w:rsid w:val="00781068"/>
    <w:rsid w:val="00781748"/>
    <w:rsid w:val="00782704"/>
    <w:rsid w:val="007827AC"/>
    <w:rsid w:val="00782C3B"/>
    <w:rsid w:val="00784E89"/>
    <w:rsid w:val="007854D6"/>
    <w:rsid w:val="007854ED"/>
    <w:rsid w:val="00786239"/>
    <w:rsid w:val="00786298"/>
    <w:rsid w:val="00786299"/>
    <w:rsid w:val="00786A30"/>
    <w:rsid w:val="00787353"/>
    <w:rsid w:val="00787700"/>
    <w:rsid w:val="00787A7F"/>
    <w:rsid w:val="00790AD7"/>
    <w:rsid w:val="00791109"/>
    <w:rsid w:val="00791C01"/>
    <w:rsid w:val="007920C1"/>
    <w:rsid w:val="00792310"/>
    <w:rsid w:val="00793680"/>
    <w:rsid w:val="00793DB9"/>
    <w:rsid w:val="007943C8"/>
    <w:rsid w:val="00794878"/>
    <w:rsid w:val="007949E0"/>
    <w:rsid w:val="00794B38"/>
    <w:rsid w:val="00795072"/>
    <w:rsid w:val="00795E5E"/>
    <w:rsid w:val="007965EF"/>
    <w:rsid w:val="00796DC2"/>
    <w:rsid w:val="0079709E"/>
    <w:rsid w:val="007A008D"/>
    <w:rsid w:val="007A0D6C"/>
    <w:rsid w:val="007A0D93"/>
    <w:rsid w:val="007A19C9"/>
    <w:rsid w:val="007A1F17"/>
    <w:rsid w:val="007A22B2"/>
    <w:rsid w:val="007A2A53"/>
    <w:rsid w:val="007A2BAF"/>
    <w:rsid w:val="007A3210"/>
    <w:rsid w:val="007A3C51"/>
    <w:rsid w:val="007A46AE"/>
    <w:rsid w:val="007A4FC8"/>
    <w:rsid w:val="007A565E"/>
    <w:rsid w:val="007A5A44"/>
    <w:rsid w:val="007A6161"/>
    <w:rsid w:val="007A6BBC"/>
    <w:rsid w:val="007A762C"/>
    <w:rsid w:val="007B0285"/>
    <w:rsid w:val="007B033B"/>
    <w:rsid w:val="007B041B"/>
    <w:rsid w:val="007B0747"/>
    <w:rsid w:val="007B07DC"/>
    <w:rsid w:val="007B0A0C"/>
    <w:rsid w:val="007B1106"/>
    <w:rsid w:val="007B24C4"/>
    <w:rsid w:val="007B3598"/>
    <w:rsid w:val="007B4509"/>
    <w:rsid w:val="007B4E74"/>
    <w:rsid w:val="007B569B"/>
    <w:rsid w:val="007B5D94"/>
    <w:rsid w:val="007B672B"/>
    <w:rsid w:val="007B6DE0"/>
    <w:rsid w:val="007B7DC2"/>
    <w:rsid w:val="007C0402"/>
    <w:rsid w:val="007C0BAC"/>
    <w:rsid w:val="007C1331"/>
    <w:rsid w:val="007C1EFE"/>
    <w:rsid w:val="007C1F7F"/>
    <w:rsid w:val="007C3637"/>
    <w:rsid w:val="007C3754"/>
    <w:rsid w:val="007C3B7C"/>
    <w:rsid w:val="007C4F24"/>
    <w:rsid w:val="007C6AB2"/>
    <w:rsid w:val="007C6B78"/>
    <w:rsid w:val="007C6E2A"/>
    <w:rsid w:val="007C7000"/>
    <w:rsid w:val="007C7110"/>
    <w:rsid w:val="007C7B38"/>
    <w:rsid w:val="007D02FD"/>
    <w:rsid w:val="007D08A2"/>
    <w:rsid w:val="007D1EE1"/>
    <w:rsid w:val="007D28E4"/>
    <w:rsid w:val="007D2A1F"/>
    <w:rsid w:val="007D2B85"/>
    <w:rsid w:val="007D30BF"/>
    <w:rsid w:val="007D3418"/>
    <w:rsid w:val="007D345B"/>
    <w:rsid w:val="007D4B6F"/>
    <w:rsid w:val="007D4F13"/>
    <w:rsid w:val="007D566E"/>
    <w:rsid w:val="007D5709"/>
    <w:rsid w:val="007D5771"/>
    <w:rsid w:val="007D5901"/>
    <w:rsid w:val="007D643E"/>
    <w:rsid w:val="007D6B29"/>
    <w:rsid w:val="007D7315"/>
    <w:rsid w:val="007D7366"/>
    <w:rsid w:val="007E0716"/>
    <w:rsid w:val="007E0E72"/>
    <w:rsid w:val="007E102B"/>
    <w:rsid w:val="007E135C"/>
    <w:rsid w:val="007E35D5"/>
    <w:rsid w:val="007E3A7E"/>
    <w:rsid w:val="007E5779"/>
    <w:rsid w:val="007E6315"/>
    <w:rsid w:val="007E6454"/>
    <w:rsid w:val="007E663B"/>
    <w:rsid w:val="007E66A4"/>
    <w:rsid w:val="007E68C6"/>
    <w:rsid w:val="007E6C0A"/>
    <w:rsid w:val="007E7138"/>
    <w:rsid w:val="007E7511"/>
    <w:rsid w:val="007F0871"/>
    <w:rsid w:val="007F0910"/>
    <w:rsid w:val="007F0B01"/>
    <w:rsid w:val="007F1238"/>
    <w:rsid w:val="007F23E4"/>
    <w:rsid w:val="007F2891"/>
    <w:rsid w:val="007F2D05"/>
    <w:rsid w:val="007F4A60"/>
    <w:rsid w:val="007F52EA"/>
    <w:rsid w:val="007F6572"/>
    <w:rsid w:val="007F67F7"/>
    <w:rsid w:val="007F791B"/>
    <w:rsid w:val="007F7951"/>
    <w:rsid w:val="007F7B7F"/>
    <w:rsid w:val="00800B41"/>
    <w:rsid w:val="00800C52"/>
    <w:rsid w:val="00800DD0"/>
    <w:rsid w:val="008012A1"/>
    <w:rsid w:val="008024A6"/>
    <w:rsid w:val="00803BCD"/>
    <w:rsid w:val="00804081"/>
    <w:rsid w:val="00804CCD"/>
    <w:rsid w:val="00804E56"/>
    <w:rsid w:val="00804E6D"/>
    <w:rsid w:val="008052A2"/>
    <w:rsid w:val="00805C1C"/>
    <w:rsid w:val="0080647C"/>
    <w:rsid w:val="00806CA1"/>
    <w:rsid w:val="008076FE"/>
    <w:rsid w:val="008102DD"/>
    <w:rsid w:val="00810D3C"/>
    <w:rsid w:val="0081125A"/>
    <w:rsid w:val="0081182B"/>
    <w:rsid w:val="00811BD1"/>
    <w:rsid w:val="00812671"/>
    <w:rsid w:val="00813013"/>
    <w:rsid w:val="008133A5"/>
    <w:rsid w:val="00813657"/>
    <w:rsid w:val="008145CA"/>
    <w:rsid w:val="008155DA"/>
    <w:rsid w:val="00815BAE"/>
    <w:rsid w:val="00816376"/>
    <w:rsid w:val="008173CA"/>
    <w:rsid w:val="00820D4F"/>
    <w:rsid w:val="00821685"/>
    <w:rsid w:val="00822447"/>
    <w:rsid w:val="0082251C"/>
    <w:rsid w:val="0082313E"/>
    <w:rsid w:val="008234A8"/>
    <w:rsid w:val="0082403B"/>
    <w:rsid w:val="00825715"/>
    <w:rsid w:val="00826153"/>
    <w:rsid w:val="00827865"/>
    <w:rsid w:val="008279F7"/>
    <w:rsid w:val="00827CDA"/>
    <w:rsid w:val="00830D30"/>
    <w:rsid w:val="008310DE"/>
    <w:rsid w:val="008310E1"/>
    <w:rsid w:val="008311B9"/>
    <w:rsid w:val="008312E8"/>
    <w:rsid w:val="008313A5"/>
    <w:rsid w:val="00831AF1"/>
    <w:rsid w:val="00831C68"/>
    <w:rsid w:val="0083243C"/>
    <w:rsid w:val="00832546"/>
    <w:rsid w:val="00832A0E"/>
    <w:rsid w:val="00833E64"/>
    <w:rsid w:val="0083495B"/>
    <w:rsid w:val="00835074"/>
    <w:rsid w:val="0083538C"/>
    <w:rsid w:val="00835CBC"/>
    <w:rsid w:val="00835D52"/>
    <w:rsid w:val="00836CCE"/>
    <w:rsid w:val="00836D96"/>
    <w:rsid w:val="00837443"/>
    <w:rsid w:val="008378F5"/>
    <w:rsid w:val="0084074D"/>
    <w:rsid w:val="00840BDC"/>
    <w:rsid w:val="00841030"/>
    <w:rsid w:val="00841ABC"/>
    <w:rsid w:val="008421EC"/>
    <w:rsid w:val="00842A17"/>
    <w:rsid w:val="0084368E"/>
    <w:rsid w:val="0084455D"/>
    <w:rsid w:val="00844645"/>
    <w:rsid w:val="0084522C"/>
    <w:rsid w:val="00845495"/>
    <w:rsid w:val="0084626A"/>
    <w:rsid w:val="008462C8"/>
    <w:rsid w:val="00847D29"/>
    <w:rsid w:val="00847F05"/>
    <w:rsid w:val="008507E2"/>
    <w:rsid w:val="00851707"/>
    <w:rsid w:val="00852653"/>
    <w:rsid w:val="00853265"/>
    <w:rsid w:val="008536C0"/>
    <w:rsid w:val="008544B6"/>
    <w:rsid w:val="008548EC"/>
    <w:rsid w:val="00854DD1"/>
    <w:rsid w:val="008565D9"/>
    <w:rsid w:val="00857DE2"/>
    <w:rsid w:val="00857EB9"/>
    <w:rsid w:val="00860CAB"/>
    <w:rsid w:val="00861758"/>
    <w:rsid w:val="00861CF9"/>
    <w:rsid w:val="00864682"/>
    <w:rsid w:val="008648D7"/>
    <w:rsid w:val="00864A5C"/>
    <w:rsid w:val="00865300"/>
    <w:rsid w:val="00865389"/>
    <w:rsid w:val="00865C46"/>
    <w:rsid w:val="00865ED4"/>
    <w:rsid w:val="00866D76"/>
    <w:rsid w:val="00866FA3"/>
    <w:rsid w:val="0087016B"/>
    <w:rsid w:val="00870B93"/>
    <w:rsid w:val="00870BED"/>
    <w:rsid w:val="00871671"/>
    <w:rsid w:val="00872DC7"/>
    <w:rsid w:val="008731C6"/>
    <w:rsid w:val="008762B5"/>
    <w:rsid w:val="00876A73"/>
    <w:rsid w:val="00876E04"/>
    <w:rsid w:val="00876E4A"/>
    <w:rsid w:val="00877456"/>
    <w:rsid w:val="008806A5"/>
    <w:rsid w:val="00880742"/>
    <w:rsid w:val="00882634"/>
    <w:rsid w:val="00882995"/>
    <w:rsid w:val="00883579"/>
    <w:rsid w:val="00883ED1"/>
    <w:rsid w:val="008857FD"/>
    <w:rsid w:val="008858A8"/>
    <w:rsid w:val="0088592E"/>
    <w:rsid w:val="0088649D"/>
    <w:rsid w:val="008865DE"/>
    <w:rsid w:val="00887423"/>
    <w:rsid w:val="00887C5B"/>
    <w:rsid w:val="00891621"/>
    <w:rsid w:val="00891A3E"/>
    <w:rsid w:val="00891AA9"/>
    <w:rsid w:val="00892568"/>
    <w:rsid w:val="00892BC3"/>
    <w:rsid w:val="00892D77"/>
    <w:rsid w:val="008931B1"/>
    <w:rsid w:val="0089376B"/>
    <w:rsid w:val="00895417"/>
    <w:rsid w:val="00895FB5"/>
    <w:rsid w:val="008963A2"/>
    <w:rsid w:val="00896480"/>
    <w:rsid w:val="0089664F"/>
    <w:rsid w:val="008974A9"/>
    <w:rsid w:val="00897D7D"/>
    <w:rsid w:val="008A085B"/>
    <w:rsid w:val="008A09EE"/>
    <w:rsid w:val="008A1049"/>
    <w:rsid w:val="008A126A"/>
    <w:rsid w:val="008A154B"/>
    <w:rsid w:val="008A29E4"/>
    <w:rsid w:val="008A327F"/>
    <w:rsid w:val="008A3ADB"/>
    <w:rsid w:val="008A4640"/>
    <w:rsid w:val="008A5BA6"/>
    <w:rsid w:val="008A6218"/>
    <w:rsid w:val="008A6306"/>
    <w:rsid w:val="008B1082"/>
    <w:rsid w:val="008B1186"/>
    <w:rsid w:val="008B1601"/>
    <w:rsid w:val="008B18C4"/>
    <w:rsid w:val="008B1EBC"/>
    <w:rsid w:val="008B29B4"/>
    <w:rsid w:val="008B2CE5"/>
    <w:rsid w:val="008B33C7"/>
    <w:rsid w:val="008B383F"/>
    <w:rsid w:val="008B3BD4"/>
    <w:rsid w:val="008B4930"/>
    <w:rsid w:val="008B4C9F"/>
    <w:rsid w:val="008B4DB7"/>
    <w:rsid w:val="008B5BE8"/>
    <w:rsid w:val="008B608E"/>
    <w:rsid w:val="008B60D1"/>
    <w:rsid w:val="008B638B"/>
    <w:rsid w:val="008B6E31"/>
    <w:rsid w:val="008B7C41"/>
    <w:rsid w:val="008C00AD"/>
    <w:rsid w:val="008C02E5"/>
    <w:rsid w:val="008C09D7"/>
    <w:rsid w:val="008C0F2D"/>
    <w:rsid w:val="008C1792"/>
    <w:rsid w:val="008C1E9C"/>
    <w:rsid w:val="008C2343"/>
    <w:rsid w:val="008C308F"/>
    <w:rsid w:val="008C4295"/>
    <w:rsid w:val="008C49B7"/>
    <w:rsid w:val="008C4CFF"/>
    <w:rsid w:val="008C5319"/>
    <w:rsid w:val="008C6DA6"/>
    <w:rsid w:val="008C7937"/>
    <w:rsid w:val="008D0690"/>
    <w:rsid w:val="008D08D4"/>
    <w:rsid w:val="008D1823"/>
    <w:rsid w:val="008D1988"/>
    <w:rsid w:val="008D2434"/>
    <w:rsid w:val="008D2556"/>
    <w:rsid w:val="008D25AE"/>
    <w:rsid w:val="008D2640"/>
    <w:rsid w:val="008D2B69"/>
    <w:rsid w:val="008D316C"/>
    <w:rsid w:val="008D3595"/>
    <w:rsid w:val="008D5FEE"/>
    <w:rsid w:val="008D6251"/>
    <w:rsid w:val="008D6D81"/>
    <w:rsid w:val="008D721A"/>
    <w:rsid w:val="008D74DA"/>
    <w:rsid w:val="008D757E"/>
    <w:rsid w:val="008D765B"/>
    <w:rsid w:val="008E08B9"/>
    <w:rsid w:val="008E120C"/>
    <w:rsid w:val="008E1D80"/>
    <w:rsid w:val="008E4052"/>
    <w:rsid w:val="008E5596"/>
    <w:rsid w:val="008E56BA"/>
    <w:rsid w:val="008E5A0D"/>
    <w:rsid w:val="008E5E8E"/>
    <w:rsid w:val="008E63FB"/>
    <w:rsid w:val="008E73CB"/>
    <w:rsid w:val="008E7C65"/>
    <w:rsid w:val="008F1361"/>
    <w:rsid w:val="008F20CE"/>
    <w:rsid w:val="008F2386"/>
    <w:rsid w:val="008F2662"/>
    <w:rsid w:val="008F29D7"/>
    <w:rsid w:val="008F2FEE"/>
    <w:rsid w:val="008F32C0"/>
    <w:rsid w:val="008F3C2A"/>
    <w:rsid w:val="008F3C64"/>
    <w:rsid w:val="008F45FF"/>
    <w:rsid w:val="008F4DD1"/>
    <w:rsid w:val="008F4DD2"/>
    <w:rsid w:val="008F6D3D"/>
    <w:rsid w:val="008F75DB"/>
    <w:rsid w:val="008F7D0C"/>
    <w:rsid w:val="00900513"/>
    <w:rsid w:val="00900C42"/>
    <w:rsid w:val="009012A3"/>
    <w:rsid w:val="009017D5"/>
    <w:rsid w:val="00902229"/>
    <w:rsid w:val="00902340"/>
    <w:rsid w:val="00902637"/>
    <w:rsid w:val="00903E11"/>
    <w:rsid w:val="00903F5A"/>
    <w:rsid w:val="009051AA"/>
    <w:rsid w:val="00906AD3"/>
    <w:rsid w:val="00907208"/>
    <w:rsid w:val="00907825"/>
    <w:rsid w:val="009100C4"/>
    <w:rsid w:val="00910DF8"/>
    <w:rsid w:val="009119F5"/>
    <w:rsid w:val="00911F74"/>
    <w:rsid w:val="00913103"/>
    <w:rsid w:val="00913DA8"/>
    <w:rsid w:val="00914276"/>
    <w:rsid w:val="009154C0"/>
    <w:rsid w:val="00915CA8"/>
    <w:rsid w:val="00915EBE"/>
    <w:rsid w:val="00916F2A"/>
    <w:rsid w:val="00920673"/>
    <w:rsid w:val="0092077E"/>
    <w:rsid w:val="00920892"/>
    <w:rsid w:val="00920A13"/>
    <w:rsid w:val="00920EC2"/>
    <w:rsid w:val="00921888"/>
    <w:rsid w:val="00921F0C"/>
    <w:rsid w:val="009229DB"/>
    <w:rsid w:val="00923595"/>
    <w:rsid w:val="0092367D"/>
    <w:rsid w:val="00924614"/>
    <w:rsid w:val="0092472B"/>
    <w:rsid w:val="009247D3"/>
    <w:rsid w:val="00925478"/>
    <w:rsid w:val="009259C3"/>
    <w:rsid w:val="0092616C"/>
    <w:rsid w:val="00926D3E"/>
    <w:rsid w:val="00927008"/>
    <w:rsid w:val="00927A69"/>
    <w:rsid w:val="0093075D"/>
    <w:rsid w:val="00930D0A"/>
    <w:rsid w:val="00932BF6"/>
    <w:rsid w:val="00933B93"/>
    <w:rsid w:val="0093402A"/>
    <w:rsid w:val="00934B3D"/>
    <w:rsid w:val="00937336"/>
    <w:rsid w:val="00937D75"/>
    <w:rsid w:val="00940090"/>
    <w:rsid w:val="00940950"/>
    <w:rsid w:val="00940DD3"/>
    <w:rsid w:val="00940FCC"/>
    <w:rsid w:val="00941D80"/>
    <w:rsid w:val="00941ED0"/>
    <w:rsid w:val="00942927"/>
    <w:rsid w:val="00942A22"/>
    <w:rsid w:val="0094325F"/>
    <w:rsid w:val="009441A2"/>
    <w:rsid w:val="009449B6"/>
    <w:rsid w:val="009449F6"/>
    <w:rsid w:val="00945214"/>
    <w:rsid w:val="00947375"/>
    <w:rsid w:val="009478F3"/>
    <w:rsid w:val="00947984"/>
    <w:rsid w:val="00950448"/>
    <w:rsid w:val="00950554"/>
    <w:rsid w:val="00950F0C"/>
    <w:rsid w:val="0095103B"/>
    <w:rsid w:val="0095167A"/>
    <w:rsid w:val="00952B1A"/>
    <w:rsid w:val="00953177"/>
    <w:rsid w:val="0095343A"/>
    <w:rsid w:val="009545FD"/>
    <w:rsid w:val="0095467F"/>
    <w:rsid w:val="00955449"/>
    <w:rsid w:val="009554D0"/>
    <w:rsid w:val="0095564E"/>
    <w:rsid w:val="009556CD"/>
    <w:rsid w:val="009557C9"/>
    <w:rsid w:val="00955E93"/>
    <w:rsid w:val="00955E9E"/>
    <w:rsid w:val="00956A59"/>
    <w:rsid w:val="00956DEF"/>
    <w:rsid w:val="00957C27"/>
    <w:rsid w:val="009600DD"/>
    <w:rsid w:val="009607C0"/>
    <w:rsid w:val="0096194F"/>
    <w:rsid w:val="009619EC"/>
    <w:rsid w:val="0096266F"/>
    <w:rsid w:val="0096317B"/>
    <w:rsid w:val="0096391B"/>
    <w:rsid w:val="0096404E"/>
    <w:rsid w:val="00964427"/>
    <w:rsid w:val="00964B74"/>
    <w:rsid w:val="00964F1B"/>
    <w:rsid w:val="00964FDB"/>
    <w:rsid w:val="009653A0"/>
    <w:rsid w:val="00965532"/>
    <w:rsid w:val="009662B0"/>
    <w:rsid w:val="00966CF7"/>
    <w:rsid w:val="00966F8A"/>
    <w:rsid w:val="00967784"/>
    <w:rsid w:val="009701D0"/>
    <w:rsid w:val="009712F8"/>
    <w:rsid w:val="00971B0E"/>
    <w:rsid w:val="00971C05"/>
    <w:rsid w:val="00971E44"/>
    <w:rsid w:val="0097269C"/>
    <w:rsid w:val="00972DDA"/>
    <w:rsid w:val="00973960"/>
    <w:rsid w:val="00973EB5"/>
    <w:rsid w:val="0097400D"/>
    <w:rsid w:val="009741B9"/>
    <w:rsid w:val="00975412"/>
    <w:rsid w:val="00976D38"/>
    <w:rsid w:val="009805C5"/>
    <w:rsid w:val="00980C83"/>
    <w:rsid w:val="0098118B"/>
    <w:rsid w:val="0098148C"/>
    <w:rsid w:val="009815E0"/>
    <w:rsid w:val="00981A01"/>
    <w:rsid w:val="009824E2"/>
    <w:rsid w:val="0098308B"/>
    <w:rsid w:val="0098344D"/>
    <w:rsid w:val="009834B0"/>
    <w:rsid w:val="009839E0"/>
    <w:rsid w:val="00983F30"/>
    <w:rsid w:val="0098430B"/>
    <w:rsid w:val="009848F5"/>
    <w:rsid w:val="009857C4"/>
    <w:rsid w:val="00986A4C"/>
    <w:rsid w:val="00986D85"/>
    <w:rsid w:val="00986FCD"/>
    <w:rsid w:val="00987418"/>
    <w:rsid w:val="00987688"/>
    <w:rsid w:val="00987B88"/>
    <w:rsid w:val="00990CFF"/>
    <w:rsid w:val="009924A6"/>
    <w:rsid w:val="00992D6E"/>
    <w:rsid w:val="00992E8F"/>
    <w:rsid w:val="00993E7B"/>
    <w:rsid w:val="00994346"/>
    <w:rsid w:val="009956D2"/>
    <w:rsid w:val="00995D1C"/>
    <w:rsid w:val="00996B11"/>
    <w:rsid w:val="00996D3B"/>
    <w:rsid w:val="00996D96"/>
    <w:rsid w:val="00996DDC"/>
    <w:rsid w:val="00997003"/>
    <w:rsid w:val="00997032"/>
    <w:rsid w:val="0099709A"/>
    <w:rsid w:val="0099755D"/>
    <w:rsid w:val="009A0721"/>
    <w:rsid w:val="009A08B5"/>
    <w:rsid w:val="009A1074"/>
    <w:rsid w:val="009A11F1"/>
    <w:rsid w:val="009A30E3"/>
    <w:rsid w:val="009A3541"/>
    <w:rsid w:val="009A4094"/>
    <w:rsid w:val="009A4C83"/>
    <w:rsid w:val="009A4EC0"/>
    <w:rsid w:val="009A4EFA"/>
    <w:rsid w:val="009A6F7B"/>
    <w:rsid w:val="009A7C3C"/>
    <w:rsid w:val="009B012C"/>
    <w:rsid w:val="009B0894"/>
    <w:rsid w:val="009B0E53"/>
    <w:rsid w:val="009B161D"/>
    <w:rsid w:val="009B1878"/>
    <w:rsid w:val="009B2421"/>
    <w:rsid w:val="009B279D"/>
    <w:rsid w:val="009B4122"/>
    <w:rsid w:val="009B4195"/>
    <w:rsid w:val="009B4557"/>
    <w:rsid w:val="009B4571"/>
    <w:rsid w:val="009B555E"/>
    <w:rsid w:val="009B5724"/>
    <w:rsid w:val="009B60AA"/>
    <w:rsid w:val="009C0202"/>
    <w:rsid w:val="009C0390"/>
    <w:rsid w:val="009C0939"/>
    <w:rsid w:val="009C1C5D"/>
    <w:rsid w:val="009C232C"/>
    <w:rsid w:val="009C2442"/>
    <w:rsid w:val="009C24B1"/>
    <w:rsid w:val="009C274B"/>
    <w:rsid w:val="009C4DF6"/>
    <w:rsid w:val="009C55D1"/>
    <w:rsid w:val="009C5C68"/>
    <w:rsid w:val="009C6E85"/>
    <w:rsid w:val="009C73BD"/>
    <w:rsid w:val="009C7655"/>
    <w:rsid w:val="009C7703"/>
    <w:rsid w:val="009C791D"/>
    <w:rsid w:val="009C7FD2"/>
    <w:rsid w:val="009D10E6"/>
    <w:rsid w:val="009D1192"/>
    <w:rsid w:val="009D16EB"/>
    <w:rsid w:val="009D25C0"/>
    <w:rsid w:val="009D31C6"/>
    <w:rsid w:val="009D3364"/>
    <w:rsid w:val="009D3749"/>
    <w:rsid w:val="009D4140"/>
    <w:rsid w:val="009D430E"/>
    <w:rsid w:val="009D4C62"/>
    <w:rsid w:val="009D582B"/>
    <w:rsid w:val="009D58DD"/>
    <w:rsid w:val="009D7299"/>
    <w:rsid w:val="009D7711"/>
    <w:rsid w:val="009D7CB7"/>
    <w:rsid w:val="009E08DB"/>
    <w:rsid w:val="009E0C0A"/>
    <w:rsid w:val="009E29F5"/>
    <w:rsid w:val="009E2B1A"/>
    <w:rsid w:val="009E4E31"/>
    <w:rsid w:val="009E58C0"/>
    <w:rsid w:val="009E5943"/>
    <w:rsid w:val="009E5978"/>
    <w:rsid w:val="009E6969"/>
    <w:rsid w:val="009E6DB6"/>
    <w:rsid w:val="009E7BA7"/>
    <w:rsid w:val="009F02C2"/>
    <w:rsid w:val="009F0E71"/>
    <w:rsid w:val="009F1234"/>
    <w:rsid w:val="009F1587"/>
    <w:rsid w:val="009F2354"/>
    <w:rsid w:val="009F4A0B"/>
    <w:rsid w:val="009F5736"/>
    <w:rsid w:val="009F6158"/>
    <w:rsid w:val="009F63B8"/>
    <w:rsid w:val="009F6553"/>
    <w:rsid w:val="009F79ED"/>
    <w:rsid w:val="00A012DC"/>
    <w:rsid w:val="00A0160F"/>
    <w:rsid w:val="00A017FE"/>
    <w:rsid w:val="00A02CC5"/>
    <w:rsid w:val="00A03054"/>
    <w:rsid w:val="00A03F86"/>
    <w:rsid w:val="00A04DF7"/>
    <w:rsid w:val="00A05CCA"/>
    <w:rsid w:val="00A05FBA"/>
    <w:rsid w:val="00A0653A"/>
    <w:rsid w:val="00A10776"/>
    <w:rsid w:val="00A10895"/>
    <w:rsid w:val="00A10DA7"/>
    <w:rsid w:val="00A13A32"/>
    <w:rsid w:val="00A13E29"/>
    <w:rsid w:val="00A15806"/>
    <w:rsid w:val="00A16604"/>
    <w:rsid w:val="00A17785"/>
    <w:rsid w:val="00A17E36"/>
    <w:rsid w:val="00A205ED"/>
    <w:rsid w:val="00A20F34"/>
    <w:rsid w:val="00A21158"/>
    <w:rsid w:val="00A21369"/>
    <w:rsid w:val="00A21F36"/>
    <w:rsid w:val="00A2208B"/>
    <w:rsid w:val="00A22660"/>
    <w:rsid w:val="00A234B1"/>
    <w:rsid w:val="00A2494E"/>
    <w:rsid w:val="00A25859"/>
    <w:rsid w:val="00A25F17"/>
    <w:rsid w:val="00A27B66"/>
    <w:rsid w:val="00A27F54"/>
    <w:rsid w:val="00A30331"/>
    <w:rsid w:val="00A30E9F"/>
    <w:rsid w:val="00A316AD"/>
    <w:rsid w:val="00A320AA"/>
    <w:rsid w:val="00A32C1C"/>
    <w:rsid w:val="00A32F4C"/>
    <w:rsid w:val="00A33F7A"/>
    <w:rsid w:val="00A34053"/>
    <w:rsid w:val="00A346F9"/>
    <w:rsid w:val="00A35D4E"/>
    <w:rsid w:val="00A35DB9"/>
    <w:rsid w:val="00A3623E"/>
    <w:rsid w:val="00A372BE"/>
    <w:rsid w:val="00A37407"/>
    <w:rsid w:val="00A37A40"/>
    <w:rsid w:val="00A37E5D"/>
    <w:rsid w:val="00A40205"/>
    <w:rsid w:val="00A40DC3"/>
    <w:rsid w:val="00A40EC3"/>
    <w:rsid w:val="00A41BDD"/>
    <w:rsid w:val="00A41C20"/>
    <w:rsid w:val="00A41EC7"/>
    <w:rsid w:val="00A41EF2"/>
    <w:rsid w:val="00A42181"/>
    <w:rsid w:val="00A42A3F"/>
    <w:rsid w:val="00A42F04"/>
    <w:rsid w:val="00A45758"/>
    <w:rsid w:val="00A457D2"/>
    <w:rsid w:val="00A45886"/>
    <w:rsid w:val="00A46944"/>
    <w:rsid w:val="00A473B5"/>
    <w:rsid w:val="00A500C3"/>
    <w:rsid w:val="00A5068B"/>
    <w:rsid w:val="00A50BD1"/>
    <w:rsid w:val="00A51756"/>
    <w:rsid w:val="00A51BCA"/>
    <w:rsid w:val="00A52A52"/>
    <w:rsid w:val="00A52FD6"/>
    <w:rsid w:val="00A5305C"/>
    <w:rsid w:val="00A534CB"/>
    <w:rsid w:val="00A5360D"/>
    <w:rsid w:val="00A53E62"/>
    <w:rsid w:val="00A53E6B"/>
    <w:rsid w:val="00A53FF4"/>
    <w:rsid w:val="00A547FD"/>
    <w:rsid w:val="00A55CCD"/>
    <w:rsid w:val="00A560D0"/>
    <w:rsid w:val="00A56ADE"/>
    <w:rsid w:val="00A579FA"/>
    <w:rsid w:val="00A57F63"/>
    <w:rsid w:val="00A601E6"/>
    <w:rsid w:val="00A609F0"/>
    <w:rsid w:val="00A61018"/>
    <w:rsid w:val="00A613D7"/>
    <w:rsid w:val="00A6172C"/>
    <w:rsid w:val="00A6195A"/>
    <w:rsid w:val="00A62117"/>
    <w:rsid w:val="00A62915"/>
    <w:rsid w:val="00A6325A"/>
    <w:rsid w:val="00A64414"/>
    <w:rsid w:val="00A64813"/>
    <w:rsid w:val="00A64EFE"/>
    <w:rsid w:val="00A659FE"/>
    <w:rsid w:val="00A67C0A"/>
    <w:rsid w:val="00A70113"/>
    <w:rsid w:val="00A70237"/>
    <w:rsid w:val="00A71620"/>
    <w:rsid w:val="00A71B19"/>
    <w:rsid w:val="00A71BD1"/>
    <w:rsid w:val="00A73845"/>
    <w:rsid w:val="00A73E97"/>
    <w:rsid w:val="00A74354"/>
    <w:rsid w:val="00A74D85"/>
    <w:rsid w:val="00A74F80"/>
    <w:rsid w:val="00A75246"/>
    <w:rsid w:val="00A7542A"/>
    <w:rsid w:val="00A75A99"/>
    <w:rsid w:val="00A75A9E"/>
    <w:rsid w:val="00A75F1F"/>
    <w:rsid w:val="00A76786"/>
    <w:rsid w:val="00A768EA"/>
    <w:rsid w:val="00A77A15"/>
    <w:rsid w:val="00A77A98"/>
    <w:rsid w:val="00A77B38"/>
    <w:rsid w:val="00A77FEE"/>
    <w:rsid w:val="00A80397"/>
    <w:rsid w:val="00A81B08"/>
    <w:rsid w:val="00A81D99"/>
    <w:rsid w:val="00A8239B"/>
    <w:rsid w:val="00A8245E"/>
    <w:rsid w:val="00A82974"/>
    <w:rsid w:val="00A83591"/>
    <w:rsid w:val="00A83EED"/>
    <w:rsid w:val="00A84A0D"/>
    <w:rsid w:val="00A865A3"/>
    <w:rsid w:val="00A87273"/>
    <w:rsid w:val="00A8767E"/>
    <w:rsid w:val="00A9078F"/>
    <w:rsid w:val="00A92B22"/>
    <w:rsid w:val="00A9380E"/>
    <w:rsid w:val="00A942DC"/>
    <w:rsid w:val="00A947E8"/>
    <w:rsid w:val="00A95901"/>
    <w:rsid w:val="00A95F34"/>
    <w:rsid w:val="00A96EAA"/>
    <w:rsid w:val="00A9732B"/>
    <w:rsid w:val="00A975DB"/>
    <w:rsid w:val="00AA004C"/>
    <w:rsid w:val="00AA0AB1"/>
    <w:rsid w:val="00AA0D3D"/>
    <w:rsid w:val="00AA19EF"/>
    <w:rsid w:val="00AA2AD5"/>
    <w:rsid w:val="00AA5122"/>
    <w:rsid w:val="00AA51AE"/>
    <w:rsid w:val="00AA53EE"/>
    <w:rsid w:val="00AA593A"/>
    <w:rsid w:val="00AA5AEB"/>
    <w:rsid w:val="00AA72FE"/>
    <w:rsid w:val="00AA741D"/>
    <w:rsid w:val="00AA79F4"/>
    <w:rsid w:val="00AB053F"/>
    <w:rsid w:val="00AB230B"/>
    <w:rsid w:val="00AB2753"/>
    <w:rsid w:val="00AB2ABC"/>
    <w:rsid w:val="00AB2CBC"/>
    <w:rsid w:val="00AB3FDB"/>
    <w:rsid w:val="00AB4677"/>
    <w:rsid w:val="00AB4730"/>
    <w:rsid w:val="00AB486F"/>
    <w:rsid w:val="00AB52E1"/>
    <w:rsid w:val="00AB542B"/>
    <w:rsid w:val="00AB548E"/>
    <w:rsid w:val="00AB5C44"/>
    <w:rsid w:val="00AB67BF"/>
    <w:rsid w:val="00AB6D6C"/>
    <w:rsid w:val="00AB7620"/>
    <w:rsid w:val="00AB7CA7"/>
    <w:rsid w:val="00AC025A"/>
    <w:rsid w:val="00AC268C"/>
    <w:rsid w:val="00AC2C7F"/>
    <w:rsid w:val="00AC3107"/>
    <w:rsid w:val="00AC3523"/>
    <w:rsid w:val="00AC3719"/>
    <w:rsid w:val="00AC3C35"/>
    <w:rsid w:val="00AC4516"/>
    <w:rsid w:val="00AC4B1B"/>
    <w:rsid w:val="00AC4D7F"/>
    <w:rsid w:val="00AC4F20"/>
    <w:rsid w:val="00AC5210"/>
    <w:rsid w:val="00AC6597"/>
    <w:rsid w:val="00AC692D"/>
    <w:rsid w:val="00AC6C48"/>
    <w:rsid w:val="00AC6D00"/>
    <w:rsid w:val="00AC7B7A"/>
    <w:rsid w:val="00AD0A61"/>
    <w:rsid w:val="00AD0D4C"/>
    <w:rsid w:val="00AD0F59"/>
    <w:rsid w:val="00AD1455"/>
    <w:rsid w:val="00AD1E6E"/>
    <w:rsid w:val="00AD26F7"/>
    <w:rsid w:val="00AD2D4E"/>
    <w:rsid w:val="00AD50FF"/>
    <w:rsid w:val="00AD5B68"/>
    <w:rsid w:val="00AD5B92"/>
    <w:rsid w:val="00AD5E32"/>
    <w:rsid w:val="00AD6214"/>
    <w:rsid w:val="00AE02FD"/>
    <w:rsid w:val="00AE123C"/>
    <w:rsid w:val="00AE13EB"/>
    <w:rsid w:val="00AE148E"/>
    <w:rsid w:val="00AE28AB"/>
    <w:rsid w:val="00AE2995"/>
    <w:rsid w:val="00AE2F02"/>
    <w:rsid w:val="00AE3231"/>
    <w:rsid w:val="00AE39EE"/>
    <w:rsid w:val="00AE4BD4"/>
    <w:rsid w:val="00AE5177"/>
    <w:rsid w:val="00AE6874"/>
    <w:rsid w:val="00AE6C19"/>
    <w:rsid w:val="00AE7816"/>
    <w:rsid w:val="00AF027A"/>
    <w:rsid w:val="00AF110E"/>
    <w:rsid w:val="00AF13F5"/>
    <w:rsid w:val="00AF1604"/>
    <w:rsid w:val="00AF1E13"/>
    <w:rsid w:val="00AF22BB"/>
    <w:rsid w:val="00AF346C"/>
    <w:rsid w:val="00AF3C71"/>
    <w:rsid w:val="00AF3E77"/>
    <w:rsid w:val="00AF4203"/>
    <w:rsid w:val="00AF4358"/>
    <w:rsid w:val="00AF46B8"/>
    <w:rsid w:val="00AF4FDA"/>
    <w:rsid w:val="00AF510B"/>
    <w:rsid w:val="00AF57B7"/>
    <w:rsid w:val="00AF6529"/>
    <w:rsid w:val="00AF6759"/>
    <w:rsid w:val="00AF6DE3"/>
    <w:rsid w:val="00AF6DF0"/>
    <w:rsid w:val="00AF7083"/>
    <w:rsid w:val="00AF7A74"/>
    <w:rsid w:val="00B01037"/>
    <w:rsid w:val="00B01377"/>
    <w:rsid w:val="00B02002"/>
    <w:rsid w:val="00B02BE4"/>
    <w:rsid w:val="00B037EA"/>
    <w:rsid w:val="00B03DA3"/>
    <w:rsid w:val="00B05A35"/>
    <w:rsid w:val="00B05A5B"/>
    <w:rsid w:val="00B06DE9"/>
    <w:rsid w:val="00B076E6"/>
    <w:rsid w:val="00B07F41"/>
    <w:rsid w:val="00B102F3"/>
    <w:rsid w:val="00B105DC"/>
    <w:rsid w:val="00B106F8"/>
    <w:rsid w:val="00B1145D"/>
    <w:rsid w:val="00B11DDC"/>
    <w:rsid w:val="00B12581"/>
    <w:rsid w:val="00B12985"/>
    <w:rsid w:val="00B13540"/>
    <w:rsid w:val="00B14B68"/>
    <w:rsid w:val="00B14E60"/>
    <w:rsid w:val="00B15558"/>
    <w:rsid w:val="00B15701"/>
    <w:rsid w:val="00B16D6C"/>
    <w:rsid w:val="00B177ED"/>
    <w:rsid w:val="00B202E5"/>
    <w:rsid w:val="00B22516"/>
    <w:rsid w:val="00B229D9"/>
    <w:rsid w:val="00B22EAD"/>
    <w:rsid w:val="00B23812"/>
    <w:rsid w:val="00B23C6E"/>
    <w:rsid w:val="00B2462A"/>
    <w:rsid w:val="00B24676"/>
    <w:rsid w:val="00B24898"/>
    <w:rsid w:val="00B24AD6"/>
    <w:rsid w:val="00B24CB8"/>
    <w:rsid w:val="00B24F3F"/>
    <w:rsid w:val="00B25833"/>
    <w:rsid w:val="00B26924"/>
    <w:rsid w:val="00B27D06"/>
    <w:rsid w:val="00B30319"/>
    <w:rsid w:val="00B3033F"/>
    <w:rsid w:val="00B30589"/>
    <w:rsid w:val="00B30937"/>
    <w:rsid w:val="00B31BD2"/>
    <w:rsid w:val="00B325C3"/>
    <w:rsid w:val="00B338C8"/>
    <w:rsid w:val="00B33A37"/>
    <w:rsid w:val="00B33AF6"/>
    <w:rsid w:val="00B350D3"/>
    <w:rsid w:val="00B35649"/>
    <w:rsid w:val="00B35911"/>
    <w:rsid w:val="00B37E82"/>
    <w:rsid w:val="00B40176"/>
    <w:rsid w:val="00B4135E"/>
    <w:rsid w:val="00B4145D"/>
    <w:rsid w:val="00B41805"/>
    <w:rsid w:val="00B426A9"/>
    <w:rsid w:val="00B42B75"/>
    <w:rsid w:val="00B42C64"/>
    <w:rsid w:val="00B451E0"/>
    <w:rsid w:val="00B45283"/>
    <w:rsid w:val="00B454B8"/>
    <w:rsid w:val="00B4572C"/>
    <w:rsid w:val="00B46014"/>
    <w:rsid w:val="00B466D8"/>
    <w:rsid w:val="00B5005B"/>
    <w:rsid w:val="00B5057F"/>
    <w:rsid w:val="00B50636"/>
    <w:rsid w:val="00B50C24"/>
    <w:rsid w:val="00B51388"/>
    <w:rsid w:val="00B517E6"/>
    <w:rsid w:val="00B51F17"/>
    <w:rsid w:val="00B526D6"/>
    <w:rsid w:val="00B53603"/>
    <w:rsid w:val="00B539A5"/>
    <w:rsid w:val="00B542D6"/>
    <w:rsid w:val="00B5440B"/>
    <w:rsid w:val="00B54BB5"/>
    <w:rsid w:val="00B55620"/>
    <w:rsid w:val="00B56DE8"/>
    <w:rsid w:val="00B56F9D"/>
    <w:rsid w:val="00B570E0"/>
    <w:rsid w:val="00B57A15"/>
    <w:rsid w:val="00B57B8A"/>
    <w:rsid w:val="00B61194"/>
    <w:rsid w:val="00B61A8D"/>
    <w:rsid w:val="00B61E61"/>
    <w:rsid w:val="00B620B4"/>
    <w:rsid w:val="00B62504"/>
    <w:rsid w:val="00B62DE7"/>
    <w:rsid w:val="00B63203"/>
    <w:rsid w:val="00B634BA"/>
    <w:rsid w:val="00B640EC"/>
    <w:rsid w:val="00B64F54"/>
    <w:rsid w:val="00B650E2"/>
    <w:rsid w:val="00B652BE"/>
    <w:rsid w:val="00B656C8"/>
    <w:rsid w:val="00B658BF"/>
    <w:rsid w:val="00B659A8"/>
    <w:rsid w:val="00B65B66"/>
    <w:rsid w:val="00B66A2F"/>
    <w:rsid w:val="00B66D27"/>
    <w:rsid w:val="00B66EFB"/>
    <w:rsid w:val="00B676AA"/>
    <w:rsid w:val="00B6784D"/>
    <w:rsid w:val="00B678E1"/>
    <w:rsid w:val="00B705FF"/>
    <w:rsid w:val="00B708C0"/>
    <w:rsid w:val="00B70CFA"/>
    <w:rsid w:val="00B70EFA"/>
    <w:rsid w:val="00B7132F"/>
    <w:rsid w:val="00B71466"/>
    <w:rsid w:val="00B71916"/>
    <w:rsid w:val="00B7251B"/>
    <w:rsid w:val="00B73387"/>
    <w:rsid w:val="00B73889"/>
    <w:rsid w:val="00B73D00"/>
    <w:rsid w:val="00B74F31"/>
    <w:rsid w:val="00B75CD7"/>
    <w:rsid w:val="00B76C09"/>
    <w:rsid w:val="00B77398"/>
    <w:rsid w:val="00B77D63"/>
    <w:rsid w:val="00B801F5"/>
    <w:rsid w:val="00B80CEF"/>
    <w:rsid w:val="00B810F5"/>
    <w:rsid w:val="00B8114F"/>
    <w:rsid w:val="00B818B5"/>
    <w:rsid w:val="00B820E0"/>
    <w:rsid w:val="00B82184"/>
    <w:rsid w:val="00B8277F"/>
    <w:rsid w:val="00B82896"/>
    <w:rsid w:val="00B8317F"/>
    <w:rsid w:val="00B8376F"/>
    <w:rsid w:val="00B83F69"/>
    <w:rsid w:val="00B84730"/>
    <w:rsid w:val="00B8488C"/>
    <w:rsid w:val="00B86842"/>
    <w:rsid w:val="00B90FE2"/>
    <w:rsid w:val="00B91056"/>
    <w:rsid w:val="00B9282A"/>
    <w:rsid w:val="00B92901"/>
    <w:rsid w:val="00B92991"/>
    <w:rsid w:val="00B92D63"/>
    <w:rsid w:val="00B93057"/>
    <w:rsid w:val="00B9370A"/>
    <w:rsid w:val="00B93B0F"/>
    <w:rsid w:val="00B94011"/>
    <w:rsid w:val="00B946EC"/>
    <w:rsid w:val="00B94748"/>
    <w:rsid w:val="00B9497D"/>
    <w:rsid w:val="00B94A97"/>
    <w:rsid w:val="00B95559"/>
    <w:rsid w:val="00B95F00"/>
    <w:rsid w:val="00B95F42"/>
    <w:rsid w:val="00B96435"/>
    <w:rsid w:val="00B96629"/>
    <w:rsid w:val="00B96FCF"/>
    <w:rsid w:val="00B973DC"/>
    <w:rsid w:val="00BA0C27"/>
    <w:rsid w:val="00BA1A84"/>
    <w:rsid w:val="00BA275C"/>
    <w:rsid w:val="00BA2BF3"/>
    <w:rsid w:val="00BA3007"/>
    <w:rsid w:val="00BA35AA"/>
    <w:rsid w:val="00BA36C3"/>
    <w:rsid w:val="00BA3A95"/>
    <w:rsid w:val="00BA4857"/>
    <w:rsid w:val="00BA4A67"/>
    <w:rsid w:val="00BA565A"/>
    <w:rsid w:val="00BA6722"/>
    <w:rsid w:val="00BA70A8"/>
    <w:rsid w:val="00BA7D94"/>
    <w:rsid w:val="00BB0326"/>
    <w:rsid w:val="00BB0662"/>
    <w:rsid w:val="00BB07F9"/>
    <w:rsid w:val="00BB13F3"/>
    <w:rsid w:val="00BB1557"/>
    <w:rsid w:val="00BB1F5B"/>
    <w:rsid w:val="00BB213C"/>
    <w:rsid w:val="00BB2754"/>
    <w:rsid w:val="00BB2E03"/>
    <w:rsid w:val="00BB2F49"/>
    <w:rsid w:val="00BB34C6"/>
    <w:rsid w:val="00BB406D"/>
    <w:rsid w:val="00BB4872"/>
    <w:rsid w:val="00BB5061"/>
    <w:rsid w:val="00BB507C"/>
    <w:rsid w:val="00BB51FF"/>
    <w:rsid w:val="00BB52FC"/>
    <w:rsid w:val="00BB5A23"/>
    <w:rsid w:val="00BB5EFC"/>
    <w:rsid w:val="00BB61C9"/>
    <w:rsid w:val="00BB6480"/>
    <w:rsid w:val="00BC0144"/>
    <w:rsid w:val="00BC1212"/>
    <w:rsid w:val="00BC2380"/>
    <w:rsid w:val="00BC3BE2"/>
    <w:rsid w:val="00BC4FCE"/>
    <w:rsid w:val="00BC579B"/>
    <w:rsid w:val="00BC5F6B"/>
    <w:rsid w:val="00BC6210"/>
    <w:rsid w:val="00BC7F0B"/>
    <w:rsid w:val="00BD0135"/>
    <w:rsid w:val="00BD01BA"/>
    <w:rsid w:val="00BD0ED6"/>
    <w:rsid w:val="00BD21A3"/>
    <w:rsid w:val="00BD22D1"/>
    <w:rsid w:val="00BD2ACC"/>
    <w:rsid w:val="00BD2B12"/>
    <w:rsid w:val="00BD34DA"/>
    <w:rsid w:val="00BD39EB"/>
    <w:rsid w:val="00BD52BB"/>
    <w:rsid w:val="00BD6829"/>
    <w:rsid w:val="00BD6A3C"/>
    <w:rsid w:val="00BD6C16"/>
    <w:rsid w:val="00BD7496"/>
    <w:rsid w:val="00BD7A35"/>
    <w:rsid w:val="00BE03E8"/>
    <w:rsid w:val="00BE0638"/>
    <w:rsid w:val="00BE0712"/>
    <w:rsid w:val="00BE0806"/>
    <w:rsid w:val="00BE08A4"/>
    <w:rsid w:val="00BE19AD"/>
    <w:rsid w:val="00BE1F37"/>
    <w:rsid w:val="00BE27DC"/>
    <w:rsid w:val="00BE31A7"/>
    <w:rsid w:val="00BE3E62"/>
    <w:rsid w:val="00BE649F"/>
    <w:rsid w:val="00BE77EF"/>
    <w:rsid w:val="00BE7DC1"/>
    <w:rsid w:val="00BF06F6"/>
    <w:rsid w:val="00BF13E1"/>
    <w:rsid w:val="00BF1B9A"/>
    <w:rsid w:val="00BF23C0"/>
    <w:rsid w:val="00BF2543"/>
    <w:rsid w:val="00BF254F"/>
    <w:rsid w:val="00BF2694"/>
    <w:rsid w:val="00BF278E"/>
    <w:rsid w:val="00BF293F"/>
    <w:rsid w:val="00BF32F7"/>
    <w:rsid w:val="00BF34F8"/>
    <w:rsid w:val="00BF3BF5"/>
    <w:rsid w:val="00BF419D"/>
    <w:rsid w:val="00BF4517"/>
    <w:rsid w:val="00BF4600"/>
    <w:rsid w:val="00BF5910"/>
    <w:rsid w:val="00BF5A1E"/>
    <w:rsid w:val="00BF629F"/>
    <w:rsid w:val="00BF6CA7"/>
    <w:rsid w:val="00BF7109"/>
    <w:rsid w:val="00BF77B0"/>
    <w:rsid w:val="00C0002E"/>
    <w:rsid w:val="00C00D04"/>
    <w:rsid w:val="00C00EAA"/>
    <w:rsid w:val="00C01743"/>
    <w:rsid w:val="00C02090"/>
    <w:rsid w:val="00C0318A"/>
    <w:rsid w:val="00C03A31"/>
    <w:rsid w:val="00C0406A"/>
    <w:rsid w:val="00C04925"/>
    <w:rsid w:val="00C04BE4"/>
    <w:rsid w:val="00C051F5"/>
    <w:rsid w:val="00C05432"/>
    <w:rsid w:val="00C06044"/>
    <w:rsid w:val="00C0669A"/>
    <w:rsid w:val="00C06C84"/>
    <w:rsid w:val="00C0706A"/>
    <w:rsid w:val="00C07CF1"/>
    <w:rsid w:val="00C10456"/>
    <w:rsid w:val="00C10A3E"/>
    <w:rsid w:val="00C11B7F"/>
    <w:rsid w:val="00C11E78"/>
    <w:rsid w:val="00C125AC"/>
    <w:rsid w:val="00C12F33"/>
    <w:rsid w:val="00C137E3"/>
    <w:rsid w:val="00C149A1"/>
    <w:rsid w:val="00C149E5"/>
    <w:rsid w:val="00C15102"/>
    <w:rsid w:val="00C15781"/>
    <w:rsid w:val="00C15ADA"/>
    <w:rsid w:val="00C15CFE"/>
    <w:rsid w:val="00C1604E"/>
    <w:rsid w:val="00C162C4"/>
    <w:rsid w:val="00C17BF0"/>
    <w:rsid w:val="00C17CC5"/>
    <w:rsid w:val="00C209FF"/>
    <w:rsid w:val="00C2288B"/>
    <w:rsid w:val="00C22A08"/>
    <w:rsid w:val="00C22C8B"/>
    <w:rsid w:val="00C231B1"/>
    <w:rsid w:val="00C23D86"/>
    <w:rsid w:val="00C24869"/>
    <w:rsid w:val="00C24CB8"/>
    <w:rsid w:val="00C252DA"/>
    <w:rsid w:val="00C25BC5"/>
    <w:rsid w:val="00C25CB4"/>
    <w:rsid w:val="00C25F3E"/>
    <w:rsid w:val="00C26CCB"/>
    <w:rsid w:val="00C26D7A"/>
    <w:rsid w:val="00C277AB"/>
    <w:rsid w:val="00C27889"/>
    <w:rsid w:val="00C3009F"/>
    <w:rsid w:val="00C300F1"/>
    <w:rsid w:val="00C30A90"/>
    <w:rsid w:val="00C30B13"/>
    <w:rsid w:val="00C31EAA"/>
    <w:rsid w:val="00C3312E"/>
    <w:rsid w:val="00C337EF"/>
    <w:rsid w:val="00C33C87"/>
    <w:rsid w:val="00C33F6E"/>
    <w:rsid w:val="00C3401D"/>
    <w:rsid w:val="00C340BB"/>
    <w:rsid w:val="00C342C9"/>
    <w:rsid w:val="00C34B04"/>
    <w:rsid w:val="00C35908"/>
    <w:rsid w:val="00C35D4D"/>
    <w:rsid w:val="00C37344"/>
    <w:rsid w:val="00C3780A"/>
    <w:rsid w:val="00C37B1C"/>
    <w:rsid w:val="00C37D8F"/>
    <w:rsid w:val="00C40118"/>
    <w:rsid w:val="00C41E99"/>
    <w:rsid w:val="00C42441"/>
    <w:rsid w:val="00C425E6"/>
    <w:rsid w:val="00C441A8"/>
    <w:rsid w:val="00C442EE"/>
    <w:rsid w:val="00C44D0C"/>
    <w:rsid w:val="00C44F0E"/>
    <w:rsid w:val="00C451AF"/>
    <w:rsid w:val="00C454EC"/>
    <w:rsid w:val="00C46879"/>
    <w:rsid w:val="00C46E77"/>
    <w:rsid w:val="00C47251"/>
    <w:rsid w:val="00C473DC"/>
    <w:rsid w:val="00C47D1C"/>
    <w:rsid w:val="00C5075B"/>
    <w:rsid w:val="00C51884"/>
    <w:rsid w:val="00C52931"/>
    <w:rsid w:val="00C532E4"/>
    <w:rsid w:val="00C542F1"/>
    <w:rsid w:val="00C55CDA"/>
    <w:rsid w:val="00C5633A"/>
    <w:rsid w:val="00C565E7"/>
    <w:rsid w:val="00C57B1A"/>
    <w:rsid w:val="00C60141"/>
    <w:rsid w:val="00C60320"/>
    <w:rsid w:val="00C60761"/>
    <w:rsid w:val="00C6151D"/>
    <w:rsid w:val="00C61525"/>
    <w:rsid w:val="00C618F0"/>
    <w:rsid w:val="00C621D6"/>
    <w:rsid w:val="00C62255"/>
    <w:rsid w:val="00C62CCD"/>
    <w:rsid w:val="00C63742"/>
    <w:rsid w:val="00C63A1C"/>
    <w:rsid w:val="00C65137"/>
    <w:rsid w:val="00C652F8"/>
    <w:rsid w:val="00C65641"/>
    <w:rsid w:val="00C657E9"/>
    <w:rsid w:val="00C6596F"/>
    <w:rsid w:val="00C65996"/>
    <w:rsid w:val="00C66231"/>
    <w:rsid w:val="00C66F16"/>
    <w:rsid w:val="00C67BA2"/>
    <w:rsid w:val="00C7009E"/>
    <w:rsid w:val="00C70231"/>
    <w:rsid w:val="00C7097A"/>
    <w:rsid w:val="00C70F24"/>
    <w:rsid w:val="00C710C5"/>
    <w:rsid w:val="00C716A9"/>
    <w:rsid w:val="00C727A7"/>
    <w:rsid w:val="00C72A79"/>
    <w:rsid w:val="00C72AC8"/>
    <w:rsid w:val="00C73D1C"/>
    <w:rsid w:val="00C745CC"/>
    <w:rsid w:val="00C74A85"/>
    <w:rsid w:val="00C75587"/>
    <w:rsid w:val="00C7650D"/>
    <w:rsid w:val="00C76E64"/>
    <w:rsid w:val="00C77780"/>
    <w:rsid w:val="00C77E93"/>
    <w:rsid w:val="00C8003F"/>
    <w:rsid w:val="00C8006E"/>
    <w:rsid w:val="00C804E1"/>
    <w:rsid w:val="00C80712"/>
    <w:rsid w:val="00C81164"/>
    <w:rsid w:val="00C815A3"/>
    <w:rsid w:val="00C817E3"/>
    <w:rsid w:val="00C81879"/>
    <w:rsid w:val="00C818DF"/>
    <w:rsid w:val="00C81E33"/>
    <w:rsid w:val="00C834BF"/>
    <w:rsid w:val="00C848EF"/>
    <w:rsid w:val="00C84DC4"/>
    <w:rsid w:val="00C855C5"/>
    <w:rsid w:val="00C86338"/>
    <w:rsid w:val="00C872ED"/>
    <w:rsid w:val="00C878CC"/>
    <w:rsid w:val="00C90713"/>
    <w:rsid w:val="00C909D3"/>
    <w:rsid w:val="00C90F6C"/>
    <w:rsid w:val="00C91680"/>
    <w:rsid w:val="00C91B01"/>
    <w:rsid w:val="00C91BF4"/>
    <w:rsid w:val="00C91E54"/>
    <w:rsid w:val="00C92456"/>
    <w:rsid w:val="00C928C6"/>
    <w:rsid w:val="00C92AA2"/>
    <w:rsid w:val="00C92C5E"/>
    <w:rsid w:val="00C93AA2"/>
    <w:rsid w:val="00C93CE7"/>
    <w:rsid w:val="00C93E7A"/>
    <w:rsid w:val="00C94666"/>
    <w:rsid w:val="00C94A96"/>
    <w:rsid w:val="00C94C4C"/>
    <w:rsid w:val="00C94EE8"/>
    <w:rsid w:val="00C96099"/>
    <w:rsid w:val="00C977EC"/>
    <w:rsid w:val="00C97A18"/>
    <w:rsid w:val="00CA0562"/>
    <w:rsid w:val="00CA0811"/>
    <w:rsid w:val="00CA0E9F"/>
    <w:rsid w:val="00CA10F2"/>
    <w:rsid w:val="00CA14FB"/>
    <w:rsid w:val="00CA1A59"/>
    <w:rsid w:val="00CA1F80"/>
    <w:rsid w:val="00CA2513"/>
    <w:rsid w:val="00CA294A"/>
    <w:rsid w:val="00CA3169"/>
    <w:rsid w:val="00CA3958"/>
    <w:rsid w:val="00CA3BB1"/>
    <w:rsid w:val="00CA3E6D"/>
    <w:rsid w:val="00CA4060"/>
    <w:rsid w:val="00CA4387"/>
    <w:rsid w:val="00CA45A7"/>
    <w:rsid w:val="00CA495C"/>
    <w:rsid w:val="00CA57E4"/>
    <w:rsid w:val="00CA6B9D"/>
    <w:rsid w:val="00CA78C5"/>
    <w:rsid w:val="00CA7BF1"/>
    <w:rsid w:val="00CB1DC7"/>
    <w:rsid w:val="00CB2BC5"/>
    <w:rsid w:val="00CB2DFD"/>
    <w:rsid w:val="00CB379C"/>
    <w:rsid w:val="00CB3BEE"/>
    <w:rsid w:val="00CB5434"/>
    <w:rsid w:val="00CB5699"/>
    <w:rsid w:val="00CB5864"/>
    <w:rsid w:val="00CB625C"/>
    <w:rsid w:val="00CB6746"/>
    <w:rsid w:val="00CB6A37"/>
    <w:rsid w:val="00CB6A8F"/>
    <w:rsid w:val="00CB746F"/>
    <w:rsid w:val="00CC23C8"/>
    <w:rsid w:val="00CC2668"/>
    <w:rsid w:val="00CC2E36"/>
    <w:rsid w:val="00CC3941"/>
    <w:rsid w:val="00CC3DE4"/>
    <w:rsid w:val="00CC42BC"/>
    <w:rsid w:val="00CC5E0D"/>
    <w:rsid w:val="00CC5ECA"/>
    <w:rsid w:val="00CC6A34"/>
    <w:rsid w:val="00CC6F3E"/>
    <w:rsid w:val="00CC7174"/>
    <w:rsid w:val="00CC76B8"/>
    <w:rsid w:val="00CC7DAA"/>
    <w:rsid w:val="00CD0CAD"/>
    <w:rsid w:val="00CD1585"/>
    <w:rsid w:val="00CD2223"/>
    <w:rsid w:val="00CD28F1"/>
    <w:rsid w:val="00CD2E8B"/>
    <w:rsid w:val="00CD32BE"/>
    <w:rsid w:val="00CD5185"/>
    <w:rsid w:val="00CD526E"/>
    <w:rsid w:val="00CD5774"/>
    <w:rsid w:val="00CD5993"/>
    <w:rsid w:val="00CD677D"/>
    <w:rsid w:val="00CD698F"/>
    <w:rsid w:val="00CD711B"/>
    <w:rsid w:val="00CD744C"/>
    <w:rsid w:val="00CD75EC"/>
    <w:rsid w:val="00CD7FBC"/>
    <w:rsid w:val="00CD7FF7"/>
    <w:rsid w:val="00CE1FF9"/>
    <w:rsid w:val="00CE20C4"/>
    <w:rsid w:val="00CE2A3F"/>
    <w:rsid w:val="00CE3270"/>
    <w:rsid w:val="00CE33A4"/>
    <w:rsid w:val="00CE3C51"/>
    <w:rsid w:val="00CE4E19"/>
    <w:rsid w:val="00CE5D6A"/>
    <w:rsid w:val="00CE7160"/>
    <w:rsid w:val="00CF0EE4"/>
    <w:rsid w:val="00CF2C1E"/>
    <w:rsid w:val="00CF364F"/>
    <w:rsid w:val="00CF3886"/>
    <w:rsid w:val="00CF3994"/>
    <w:rsid w:val="00CF3D3D"/>
    <w:rsid w:val="00CF5995"/>
    <w:rsid w:val="00CF5A79"/>
    <w:rsid w:val="00CF5BC1"/>
    <w:rsid w:val="00CF5D84"/>
    <w:rsid w:val="00CF64E6"/>
    <w:rsid w:val="00CF6770"/>
    <w:rsid w:val="00CF6E23"/>
    <w:rsid w:val="00CF74FC"/>
    <w:rsid w:val="00CF76DE"/>
    <w:rsid w:val="00CF7760"/>
    <w:rsid w:val="00CF7FA3"/>
    <w:rsid w:val="00D0004F"/>
    <w:rsid w:val="00D001A0"/>
    <w:rsid w:val="00D00E42"/>
    <w:rsid w:val="00D018BD"/>
    <w:rsid w:val="00D029F9"/>
    <w:rsid w:val="00D03C0C"/>
    <w:rsid w:val="00D03E57"/>
    <w:rsid w:val="00D040A6"/>
    <w:rsid w:val="00D04E26"/>
    <w:rsid w:val="00D04F59"/>
    <w:rsid w:val="00D0511F"/>
    <w:rsid w:val="00D0552E"/>
    <w:rsid w:val="00D05C8F"/>
    <w:rsid w:val="00D06938"/>
    <w:rsid w:val="00D069B2"/>
    <w:rsid w:val="00D0709F"/>
    <w:rsid w:val="00D072F8"/>
    <w:rsid w:val="00D078BE"/>
    <w:rsid w:val="00D07CFE"/>
    <w:rsid w:val="00D107E4"/>
    <w:rsid w:val="00D10DB7"/>
    <w:rsid w:val="00D11C3D"/>
    <w:rsid w:val="00D120C9"/>
    <w:rsid w:val="00D147B4"/>
    <w:rsid w:val="00D1488D"/>
    <w:rsid w:val="00D17021"/>
    <w:rsid w:val="00D177C3"/>
    <w:rsid w:val="00D17A61"/>
    <w:rsid w:val="00D20A72"/>
    <w:rsid w:val="00D217F9"/>
    <w:rsid w:val="00D218F1"/>
    <w:rsid w:val="00D222C5"/>
    <w:rsid w:val="00D22445"/>
    <w:rsid w:val="00D22AB2"/>
    <w:rsid w:val="00D22B18"/>
    <w:rsid w:val="00D2381F"/>
    <w:rsid w:val="00D23930"/>
    <w:rsid w:val="00D23B24"/>
    <w:rsid w:val="00D24794"/>
    <w:rsid w:val="00D25058"/>
    <w:rsid w:val="00D2518F"/>
    <w:rsid w:val="00D27A51"/>
    <w:rsid w:val="00D27C01"/>
    <w:rsid w:val="00D310D2"/>
    <w:rsid w:val="00D31D62"/>
    <w:rsid w:val="00D31FA7"/>
    <w:rsid w:val="00D322D3"/>
    <w:rsid w:val="00D324A5"/>
    <w:rsid w:val="00D32707"/>
    <w:rsid w:val="00D338AF"/>
    <w:rsid w:val="00D33AF1"/>
    <w:rsid w:val="00D33BEA"/>
    <w:rsid w:val="00D344E9"/>
    <w:rsid w:val="00D34AC7"/>
    <w:rsid w:val="00D35F8B"/>
    <w:rsid w:val="00D37DC4"/>
    <w:rsid w:val="00D40FD8"/>
    <w:rsid w:val="00D41230"/>
    <w:rsid w:val="00D413E0"/>
    <w:rsid w:val="00D4239A"/>
    <w:rsid w:val="00D428BB"/>
    <w:rsid w:val="00D42DBB"/>
    <w:rsid w:val="00D430C8"/>
    <w:rsid w:val="00D43ABA"/>
    <w:rsid w:val="00D43C4C"/>
    <w:rsid w:val="00D43CF3"/>
    <w:rsid w:val="00D4574D"/>
    <w:rsid w:val="00D45C39"/>
    <w:rsid w:val="00D467D9"/>
    <w:rsid w:val="00D47ECF"/>
    <w:rsid w:val="00D507EE"/>
    <w:rsid w:val="00D50E5B"/>
    <w:rsid w:val="00D5145B"/>
    <w:rsid w:val="00D52304"/>
    <w:rsid w:val="00D53887"/>
    <w:rsid w:val="00D53D30"/>
    <w:rsid w:val="00D5412E"/>
    <w:rsid w:val="00D54E45"/>
    <w:rsid w:val="00D55447"/>
    <w:rsid w:val="00D5592D"/>
    <w:rsid w:val="00D55AC3"/>
    <w:rsid w:val="00D55CC3"/>
    <w:rsid w:val="00D565D8"/>
    <w:rsid w:val="00D57EAA"/>
    <w:rsid w:val="00D6064B"/>
    <w:rsid w:val="00D616CA"/>
    <w:rsid w:val="00D62430"/>
    <w:rsid w:val="00D6275C"/>
    <w:rsid w:val="00D6277E"/>
    <w:rsid w:val="00D63951"/>
    <w:rsid w:val="00D63D7C"/>
    <w:rsid w:val="00D648DB"/>
    <w:rsid w:val="00D64BD5"/>
    <w:rsid w:val="00D6533A"/>
    <w:rsid w:val="00D653BE"/>
    <w:rsid w:val="00D65481"/>
    <w:rsid w:val="00D6564E"/>
    <w:rsid w:val="00D65989"/>
    <w:rsid w:val="00D6676C"/>
    <w:rsid w:val="00D67474"/>
    <w:rsid w:val="00D67821"/>
    <w:rsid w:val="00D7009D"/>
    <w:rsid w:val="00D70160"/>
    <w:rsid w:val="00D70BAD"/>
    <w:rsid w:val="00D70FF9"/>
    <w:rsid w:val="00D71994"/>
    <w:rsid w:val="00D71ADF"/>
    <w:rsid w:val="00D71ED7"/>
    <w:rsid w:val="00D71F94"/>
    <w:rsid w:val="00D72D51"/>
    <w:rsid w:val="00D73012"/>
    <w:rsid w:val="00D73817"/>
    <w:rsid w:val="00D73CC5"/>
    <w:rsid w:val="00D7414B"/>
    <w:rsid w:val="00D744FC"/>
    <w:rsid w:val="00D745A0"/>
    <w:rsid w:val="00D74B4F"/>
    <w:rsid w:val="00D75459"/>
    <w:rsid w:val="00D766B0"/>
    <w:rsid w:val="00D76986"/>
    <w:rsid w:val="00D76A4D"/>
    <w:rsid w:val="00D76CF5"/>
    <w:rsid w:val="00D77644"/>
    <w:rsid w:val="00D7770B"/>
    <w:rsid w:val="00D8026B"/>
    <w:rsid w:val="00D8189D"/>
    <w:rsid w:val="00D82D6F"/>
    <w:rsid w:val="00D82DA0"/>
    <w:rsid w:val="00D8344D"/>
    <w:rsid w:val="00D84536"/>
    <w:rsid w:val="00D84A53"/>
    <w:rsid w:val="00D8624E"/>
    <w:rsid w:val="00D867FC"/>
    <w:rsid w:val="00D8719C"/>
    <w:rsid w:val="00D87E27"/>
    <w:rsid w:val="00D90269"/>
    <w:rsid w:val="00D90902"/>
    <w:rsid w:val="00D91274"/>
    <w:rsid w:val="00D91369"/>
    <w:rsid w:val="00D9242D"/>
    <w:rsid w:val="00D927BC"/>
    <w:rsid w:val="00D92AC4"/>
    <w:rsid w:val="00D9308A"/>
    <w:rsid w:val="00D93F6C"/>
    <w:rsid w:val="00D9489F"/>
    <w:rsid w:val="00D94F88"/>
    <w:rsid w:val="00D96C7E"/>
    <w:rsid w:val="00D97611"/>
    <w:rsid w:val="00D97D7F"/>
    <w:rsid w:val="00DA0494"/>
    <w:rsid w:val="00DA0DEB"/>
    <w:rsid w:val="00DA1754"/>
    <w:rsid w:val="00DA30F7"/>
    <w:rsid w:val="00DA3295"/>
    <w:rsid w:val="00DA342C"/>
    <w:rsid w:val="00DA35E3"/>
    <w:rsid w:val="00DA369E"/>
    <w:rsid w:val="00DA4A9C"/>
    <w:rsid w:val="00DA4ABB"/>
    <w:rsid w:val="00DA51DB"/>
    <w:rsid w:val="00DA53F5"/>
    <w:rsid w:val="00DA56E6"/>
    <w:rsid w:val="00DA6134"/>
    <w:rsid w:val="00DA7BCB"/>
    <w:rsid w:val="00DA7C0E"/>
    <w:rsid w:val="00DA7DFB"/>
    <w:rsid w:val="00DB008F"/>
    <w:rsid w:val="00DB0F7D"/>
    <w:rsid w:val="00DB1AEE"/>
    <w:rsid w:val="00DB1FBA"/>
    <w:rsid w:val="00DB21A7"/>
    <w:rsid w:val="00DB316C"/>
    <w:rsid w:val="00DB4231"/>
    <w:rsid w:val="00DB44D8"/>
    <w:rsid w:val="00DB46FE"/>
    <w:rsid w:val="00DB4F97"/>
    <w:rsid w:val="00DB586E"/>
    <w:rsid w:val="00DB5E17"/>
    <w:rsid w:val="00DB6946"/>
    <w:rsid w:val="00DB6BBF"/>
    <w:rsid w:val="00DB6CF0"/>
    <w:rsid w:val="00DB6FDB"/>
    <w:rsid w:val="00DC0275"/>
    <w:rsid w:val="00DC0396"/>
    <w:rsid w:val="00DC0CB6"/>
    <w:rsid w:val="00DC0EE1"/>
    <w:rsid w:val="00DC145D"/>
    <w:rsid w:val="00DC1EF4"/>
    <w:rsid w:val="00DC22D0"/>
    <w:rsid w:val="00DC2699"/>
    <w:rsid w:val="00DC2B29"/>
    <w:rsid w:val="00DC372B"/>
    <w:rsid w:val="00DC3E5C"/>
    <w:rsid w:val="00DC3FB3"/>
    <w:rsid w:val="00DC4771"/>
    <w:rsid w:val="00DC4A05"/>
    <w:rsid w:val="00DC4ACB"/>
    <w:rsid w:val="00DC516B"/>
    <w:rsid w:val="00DC555B"/>
    <w:rsid w:val="00DC57FD"/>
    <w:rsid w:val="00DC6220"/>
    <w:rsid w:val="00DC647C"/>
    <w:rsid w:val="00DC64D5"/>
    <w:rsid w:val="00DD00DA"/>
    <w:rsid w:val="00DD08A0"/>
    <w:rsid w:val="00DD0E02"/>
    <w:rsid w:val="00DD239C"/>
    <w:rsid w:val="00DD38F7"/>
    <w:rsid w:val="00DD3969"/>
    <w:rsid w:val="00DD5E3B"/>
    <w:rsid w:val="00DD67C6"/>
    <w:rsid w:val="00DD7534"/>
    <w:rsid w:val="00DD7A7B"/>
    <w:rsid w:val="00DE02BC"/>
    <w:rsid w:val="00DE058C"/>
    <w:rsid w:val="00DE0D46"/>
    <w:rsid w:val="00DE102E"/>
    <w:rsid w:val="00DE2262"/>
    <w:rsid w:val="00DE277E"/>
    <w:rsid w:val="00DE2C67"/>
    <w:rsid w:val="00DE30E3"/>
    <w:rsid w:val="00DE30F9"/>
    <w:rsid w:val="00DE341F"/>
    <w:rsid w:val="00DE3884"/>
    <w:rsid w:val="00DE4313"/>
    <w:rsid w:val="00DE4A34"/>
    <w:rsid w:val="00DE4C18"/>
    <w:rsid w:val="00DE55FF"/>
    <w:rsid w:val="00DE61C4"/>
    <w:rsid w:val="00DE639A"/>
    <w:rsid w:val="00DE7619"/>
    <w:rsid w:val="00DF0649"/>
    <w:rsid w:val="00DF0DC9"/>
    <w:rsid w:val="00DF0EE0"/>
    <w:rsid w:val="00DF27DC"/>
    <w:rsid w:val="00DF2924"/>
    <w:rsid w:val="00DF2C6A"/>
    <w:rsid w:val="00DF2D64"/>
    <w:rsid w:val="00DF2E7E"/>
    <w:rsid w:val="00DF3EB9"/>
    <w:rsid w:val="00DF3FAA"/>
    <w:rsid w:val="00DF42C7"/>
    <w:rsid w:val="00DF45E1"/>
    <w:rsid w:val="00DF539B"/>
    <w:rsid w:val="00DF6379"/>
    <w:rsid w:val="00DF67C8"/>
    <w:rsid w:val="00DF7984"/>
    <w:rsid w:val="00DF7D07"/>
    <w:rsid w:val="00DF7FA1"/>
    <w:rsid w:val="00E0059F"/>
    <w:rsid w:val="00E00921"/>
    <w:rsid w:val="00E00EA6"/>
    <w:rsid w:val="00E02DA8"/>
    <w:rsid w:val="00E03BDD"/>
    <w:rsid w:val="00E03CF4"/>
    <w:rsid w:val="00E04332"/>
    <w:rsid w:val="00E04477"/>
    <w:rsid w:val="00E05100"/>
    <w:rsid w:val="00E05339"/>
    <w:rsid w:val="00E05484"/>
    <w:rsid w:val="00E05FDA"/>
    <w:rsid w:val="00E06EFB"/>
    <w:rsid w:val="00E07361"/>
    <w:rsid w:val="00E10E1C"/>
    <w:rsid w:val="00E11BF6"/>
    <w:rsid w:val="00E11CAD"/>
    <w:rsid w:val="00E13FA0"/>
    <w:rsid w:val="00E140C4"/>
    <w:rsid w:val="00E14C09"/>
    <w:rsid w:val="00E14D9C"/>
    <w:rsid w:val="00E150A2"/>
    <w:rsid w:val="00E15353"/>
    <w:rsid w:val="00E2014D"/>
    <w:rsid w:val="00E2052E"/>
    <w:rsid w:val="00E20B65"/>
    <w:rsid w:val="00E21CE9"/>
    <w:rsid w:val="00E2301C"/>
    <w:rsid w:val="00E24309"/>
    <w:rsid w:val="00E255E2"/>
    <w:rsid w:val="00E257B8"/>
    <w:rsid w:val="00E25E72"/>
    <w:rsid w:val="00E2685A"/>
    <w:rsid w:val="00E26AB7"/>
    <w:rsid w:val="00E270FD"/>
    <w:rsid w:val="00E27C6E"/>
    <w:rsid w:val="00E32B5A"/>
    <w:rsid w:val="00E34754"/>
    <w:rsid w:val="00E34C51"/>
    <w:rsid w:val="00E34C5C"/>
    <w:rsid w:val="00E35A0C"/>
    <w:rsid w:val="00E35A69"/>
    <w:rsid w:val="00E35F88"/>
    <w:rsid w:val="00E37084"/>
    <w:rsid w:val="00E37AE5"/>
    <w:rsid w:val="00E4081C"/>
    <w:rsid w:val="00E40924"/>
    <w:rsid w:val="00E40B07"/>
    <w:rsid w:val="00E4172D"/>
    <w:rsid w:val="00E419A4"/>
    <w:rsid w:val="00E41D10"/>
    <w:rsid w:val="00E425C6"/>
    <w:rsid w:val="00E43AD3"/>
    <w:rsid w:val="00E458C5"/>
    <w:rsid w:val="00E462F5"/>
    <w:rsid w:val="00E464C9"/>
    <w:rsid w:val="00E46D92"/>
    <w:rsid w:val="00E477F3"/>
    <w:rsid w:val="00E50D02"/>
    <w:rsid w:val="00E50F2A"/>
    <w:rsid w:val="00E51114"/>
    <w:rsid w:val="00E51DF9"/>
    <w:rsid w:val="00E5242B"/>
    <w:rsid w:val="00E5278D"/>
    <w:rsid w:val="00E528A5"/>
    <w:rsid w:val="00E52E26"/>
    <w:rsid w:val="00E53097"/>
    <w:rsid w:val="00E53A2C"/>
    <w:rsid w:val="00E60104"/>
    <w:rsid w:val="00E60865"/>
    <w:rsid w:val="00E60896"/>
    <w:rsid w:val="00E60E7E"/>
    <w:rsid w:val="00E63B84"/>
    <w:rsid w:val="00E6540E"/>
    <w:rsid w:val="00E656D7"/>
    <w:rsid w:val="00E67455"/>
    <w:rsid w:val="00E677FE"/>
    <w:rsid w:val="00E67848"/>
    <w:rsid w:val="00E67A9E"/>
    <w:rsid w:val="00E71911"/>
    <w:rsid w:val="00E7207A"/>
    <w:rsid w:val="00E7214B"/>
    <w:rsid w:val="00E73E0B"/>
    <w:rsid w:val="00E74929"/>
    <w:rsid w:val="00E7562F"/>
    <w:rsid w:val="00E75B36"/>
    <w:rsid w:val="00E761D4"/>
    <w:rsid w:val="00E76301"/>
    <w:rsid w:val="00E76E0D"/>
    <w:rsid w:val="00E77499"/>
    <w:rsid w:val="00E77C2E"/>
    <w:rsid w:val="00E77DCF"/>
    <w:rsid w:val="00E77FF2"/>
    <w:rsid w:val="00E8018B"/>
    <w:rsid w:val="00E8070E"/>
    <w:rsid w:val="00E80853"/>
    <w:rsid w:val="00E80973"/>
    <w:rsid w:val="00E80BEC"/>
    <w:rsid w:val="00E81689"/>
    <w:rsid w:val="00E81945"/>
    <w:rsid w:val="00E82914"/>
    <w:rsid w:val="00E83AA9"/>
    <w:rsid w:val="00E84465"/>
    <w:rsid w:val="00E84C63"/>
    <w:rsid w:val="00E85998"/>
    <w:rsid w:val="00E8686E"/>
    <w:rsid w:val="00E87395"/>
    <w:rsid w:val="00E8755E"/>
    <w:rsid w:val="00E87B39"/>
    <w:rsid w:val="00E9006B"/>
    <w:rsid w:val="00E90CFB"/>
    <w:rsid w:val="00E910B0"/>
    <w:rsid w:val="00E95807"/>
    <w:rsid w:val="00E961C7"/>
    <w:rsid w:val="00E969F0"/>
    <w:rsid w:val="00E97009"/>
    <w:rsid w:val="00E97274"/>
    <w:rsid w:val="00E97550"/>
    <w:rsid w:val="00E97ECD"/>
    <w:rsid w:val="00EA01C6"/>
    <w:rsid w:val="00EA030E"/>
    <w:rsid w:val="00EA0DA1"/>
    <w:rsid w:val="00EA24A2"/>
    <w:rsid w:val="00EA3503"/>
    <w:rsid w:val="00EA4402"/>
    <w:rsid w:val="00EA55A5"/>
    <w:rsid w:val="00EA69D2"/>
    <w:rsid w:val="00EA7943"/>
    <w:rsid w:val="00EB0834"/>
    <w:rsid w:val="00EB21E8"/>
    <w:rsid w:val="00EB2280"/>
    <w:rsid w:val="00EB35C4"/>
    <w:rsid w:val="00EB37DE"/>
    <w:rsid w:val="00EB3CDB"/>
    <w:rsid w:val="00EB4405"/>
    <w:rsid w:val="00EB4C73"/>
    <w:rsid w:val="00EB6394"/>
    <w:rsid w:val="00EB65AC"/>
    <w:rsid w:val="00EB7093"/>
    <w:rsid w:val="00EB7B5A"/>
    <w:rsid w:val="00EB7EB3"/>
    <w:rsid w:val="00EC094B"/>
    <w:rsid w:val="00EC0953"/>
    <w:rsid w:val="00EC0DBF"/>
    <w:rsid w:val="00EC14F1"/>
    <w:rsid w:val="00EC1523"/>
    <w:rsid w:val="00EC1D29"/>
    <w:rsid w:val="00EC1E5E"/>
    <w:rsid w:val="00EC25F3"/>
    <w:rsid w:val="00EC31BF"/>
    <w:rsid w:val="00EC44E7"/>
    <w:rsid w:val="00EC5845"/>
    <w:rsid w:val="00EC59F3"/>
    <w:rsid w:val="00EC6380"/>
    <w:rsid w:val="00EC736A"/>
    <w:rsid w:val="00EC7A7A"/>
    <w:rsid w:val="00ED32CB"/>
    <w:rsid w:val="00ED3988"/>
    <w:rsid w:val="00ED3B7E"/>
    <w:rsid w:val="00ED4089"/>
    <w:rsid w:val="00ED412E"/>
    <w:rsid w:val="00ED48FE"/>
    <w:rsid w:val="00ED51FF"/>
    <w:rsid w:val="00ED71B7"/>
    <w:rsid w:val="00EE05B6"/>
    <w:rsid w:val="00EE065E"/>
    <w:rsid w:val="00EE0900"/>
    <w:rsid w:val="00EE1D55"/>
    <w:rsid w:val="00EE2199"/>
    <w:rsid w:val="00EE2643"/>
    <w:rsid w:val="00EE3327"/>
    <w:rsid w:val="00EE49C9"/>
    <w:rsid w:val="00EE6148"/>
    <w:rsid w:val="00EE6171"/>
    <w:rsid w:val="00EE77E1"/>
    <w:rsid w:val="00EF0F62"/>
    <w:rsid w:val="00EF180E"/>
    <w:rsid w:val="00EF19BB"/>
    <w:rsid w:val="00EF1DCD"/>
    <w:rsid w:val="00EF1E2F"/>
    <w:rsid w:val="00EF30D4"/>
    <w:rsid w:val="00EF32AC"/>
    <w:rsid w:val="00EF3D9B"/>
    <w:rsid w:val="00EF5E1F"/>
    <w:rsid w:val="00EF64ED"/>
    <w:rsid w:val="00EF650C"/>
    <w:rsid w:val="00EF6948"/>
    <w:rsid w:val="00F002C8"/>
    <w:rsid w:val="00F01E74"/>
    <w:rsid w:val="00F026A6"/>
    <w:rsid w:val="00F0298D"/>
    <w:rsid w:val="00F03362"/>
    <w:rsid w:val="00F03D40"/>
    <w:rsid w:val="00F03D84"/>
    <w:rsid w:val="00F068C6"/>
    <w:rsid w:val="00F06A2C"/>
    <w:rsid w:val="00F06C43"/>
    <w:rsid w:val="00F07DCE"/>
    <w:rsid w:val="00F11526"/>
    <w:rsid w:val="00F11C3C"/>
    <w:rsid w:val="00F11C86"/>
    <w:rsid w:val="00F12703"/>
    <w:rsid w:val="00F12FDA"/>
    <w:rsid w:val="00F130F6"/>
    <w:rsid w:val="00F13109"/>
    <w:rsid w:val="00F133F8"/>
    <w:rsid w:val="00F13CC3"/>
    <w:rsid w:val="00F144DB"/>
    <w:rsid w:val="00F14846"/>
    <w:rsid w:val="00F15463"/>
    <w:rsid w:val="00F16CFC"/>
    <w:rsid w:val="00F17661"/>
    <w:rsid w:val="00F17C94"/>
    <w:rsid w:val="00F20313"/>
    <w:rsid w:val="00F207CE"/>
    <w:rsid w:val="00F2172D"/>
    <w:rsid w:val="00F21914"/>
    <w:rsid w:val="00F21E0F"/>
    <w:rsid w:val="00F22935"/>
    <w:rsid w:val="00F22CD8"/>
    <w:rsid w:val="00F23252"/>
    <w:rsid w:val="00F2414D"/>
    <w:rsid w:val="00F244F4"/>
    <w:rsid w:val="00F24E61"/>
    <w:rsid w:val="00F26EE5"/>
    <w:rsid w:val="00F273D5"/>
    <w:rsid w:val="00F27503"/>
    <w:rsid w:val="00F27B63"/>
    <w:rsid w:val="00F27BE5"/>
    <w:rsid w:val="00F27C25"/>
    <w:rsid w:val="00F31008"/>
    <w:rsid w:val="00F31518"/>
    <w:rsid w:val="00F31D45"/>
    <w:rsid w:val="00F31FD4"/>
    <w:rsid w:val="00F3228C"/>
    <w:rsid w:val="00F32DEC"/>
    <w:rsid w:val="00F32F03"/>
    <w:rsid w:val="00F33D8F"/>
    <w:rsid w:val="00F35673"/>
    <w:rsid w:val="00F356D3"/>
    <w:rsid w:val="00F36997"/>
    <w:rsid w:val="00F37C7D"/>
    <w:rsid w:val="00F418CD"/>
    <w:rsid w:val="00F421E8"/>
    <w:rsid w:val="00F439B5"/>
    <w:rsid w:val="00F44E4B"/>
    <w:rsid w:val="00F453C7"/>
    <w:rsid w:val="00F45C30"/>
    <w:rsid w:val="00F46D5A"/>
    <w:rsid w:val="00F47C52"/>
    <w:rsid w:val="00F47C7C"/>
    <w:rsid w:val="00F505FB"/>
    <w:rsid w:val="00F50BF5"/>
    <w:rsid w:val="00F50CDF"/>
    <w:rsid w:val="00F51590"/>
    <w:rsid w:val="00F521F0"/>
    <w:rsid w:val="00F528D4"/>
    <w:rsid w:val="00F537B9"/>
    <w:rsid w:val="00F53FF5"/>
    <w:rsid w:val="00F550C5"/>
    <w:rsid w:val="00F552E4"/>
    <w:rsid w:val="00F56E84"/>
    <w:rsid w:val="00F575BD"/>
    <w:rsid w:val="00F60190"/>
    <w:rsid w:val="00F608C9"/>
    <w:rsid w:val="00F60EC3"/>
    <w:rsid w:val="00F623C7"/>
    <w:rsid w:val="00F62FED"/>
    <w:rsid w:val="00F64FC0"/>
    <w:rsid w:val="00F65668"/>
    <w:rsid w:val="00F6590E"/>
    <w:rsid w:val="00F65ADE"/>
    <w:rsid w:val="00F67175"/>
    <w:rsid w:val="00F703F9"/>
    <w:rsid w:val="00F7048D"/>
    <w:rsid w:val="00F71526"/>
    <w:rsid w:val="00F720DD"/>
    <w:rsid w:val="00F72BD7"/>
    <w:rsid w:val="00F730BE"/>
    <w:rsid w:val="00F74543"/>
    <w:rsid w:val="00F759ED"/>
    <w:rsid w:val="00F75FFB"/>
    <w:rsid w:val="00F7601C"/>
    <w:rsid w:val="00F7656A"/>
    <w:rsid w:val="00F802E1"/>
    <w:rsid w:val="00F80AA9"/>
    <w:rsid w:val="00F816CB"/>
    <w:rsid w:val="00F81769"/>
    <w:rsid w:val="00F825D8"/>
    <w:rsid w:val="00F83844"/>
    <w:rsid w:val="00F84D4C"/>
    <w:rsid w:val="00F86050"/>
    <w:rsid w:val="00F86554"/>
    <w:rsid w:val="00F86666"/>
    <w:rsid w:val="00F86D02"/>
    <w:rsid w:val="00F872CC"/>
    <w:rsid w:val="00F905FB"/>
    <w:rsid w:val="00F906A3"/>
    <w:rsid w:val="00F90D1E"/>
    <w:rsid w:val="00F90F7A"/>
    <w:rsid w:val="00F9160D"/>
    <w:rsid w:val="00F91E34"/>
    <w:rsid w:val="00F91F56"/>
    <w:rsid w:val="00F921C2"/>
    <w:rsid w:val="00F92374"/>
    <w:rsid w:val="00F93221"/>
    <w:rsid w:val="00F93741"/>
    <w:rsid w:val="00F93EB7"/>
    <w:rsid w:val="00F93F2C"/>
    <w:rsid w:val="00F94F5A"/>
    <w:rsid w:val="00F9600F"/>
    <w:rsid w:val="00F966FF"/>
    <w:rsid w:val="00F96921"/>
    <w:rsid w:val="00F978A7"/>
    <w:rsid w:val="00FA0967"/>
    <w:rsid w:val="00FA14EB"/>
    <w:rsid w:val="00FA1D6F"/>
    <w:rsid w:val="00FA2538"/>
    <w:rsid w:val="00FA257C"/>
    <w:rsid w:val="00FA31A1"/>
    <w:rsid w:val="00FA39FE"/>
    <w:rsid w:val="00FA3BDC"/>
    <w:rsid w:val="00FA4196"/>
    <w:rsid w:val="00FA439B"/>
    <w:rsid w:val="00FA4489"/>
    <w:rsid w:val="00FA5209"/>
    <w:rsid w:val="00FA5307"/>
    <w:rsid w:val="00FA58DA"/>
    <w:rsid w:val="00FA6070"/>
    <w:rsid w:val="00FA7296"/>
    <w:rsid w:val="00FB0420"/>
    <w:rsid w:val="00FB18EB"/>
    <w:rsid w:val="00FB1AA9"/>
    <w:rsid w:val="00FB29EA"/>
    <w:rsid w:val="00FB2C03"/>
    <w:rsid w:val="00FB2C9F"/>
    <w:rsid w:val="00FB2F48"/>
    <w:rsid w:val="00FB3ECF"/>
    <w:rsid w:val="00FB3FD0"/>
    <w:rsid w:val="00FB4285"/>
    <w:rsid w:val="00FB4EF8"/>
    <w:rsid w:val="00FB5BFE"/>
    <w:rsid w:val="00FB64D1"/>
    <w:rsid w:val="00FB66D0"/>
    <w:rsid w:val="00FB676B"/>
    <w:rsid w:val="00FB706D"/>
    <w:rsid w:val="00FB7440"/>
    <w:rsid w:val="00FB76BF"/>
    <w:rsid w:val="00FC0557"/>
    <w:rsid w:val="00FC079A"/>
    <w:rsid w:val="00FC0DB2"/>
    <w:rsid w:val="00FC125E"/>
    <w:rsid w:val="00FC195A"/>
    <w:rsid w:val="00FC1B05"/>
    <w:rsid w:val="00FC1E95"/>
    <w:rsid w:val="00FC2224"/>
    <w:rsid w:val="00FC29E2"/>
    <w:rsid w:val="00FC2F7E"/>
    <w:rsid w:val="00FC3346"/>
    <w:rsid w:val="00FC340C"/>
    <w:rsid w:val="00FC3663"/>
    <w:rsid w:val="00FC37B7"/>
    <w:rsid w:val="00FC39FE"/>
    <w:rsid w:val="00FC46C4"/>
    <w:rsid w:val="00FC4D79"/>
    <w:rsid w:val="00FC55C0"/>
    <w:rsid w:val="00FC5F1C"/>
    <w:rsid w:val="00FC6386"/>
    <w:rsid w:val="00FC64C3"/>
    <w:rsid w:val="00FD06FE"/>
    <w:rsid w:val="00FD0A57"/>
    <w:rsid w:val="00FD0A6B"/>
    <w:rsid w:val="00FD12D4"/>
    <w:rsid w:val="00FD1D14"/>
    <w:rsid w:val="00FD2CA8"/>
    <w:rsid w:val="00FD3015"/>
    <w:rsid w:val="00FD34D9"/>
    <w:rsid w:val="00FD351A"/>
    <w:rsid w:val="00FD359B"/>
    <w:rsid w:val="00FD3B5D"/>
    <w:rsid w:val="00FD3F9B"/>
    <w:rsid w:val="00FD47C4"/>
    <w:rsid w:val="00FD4A1A"/>
    <w:rsid w:val="00FD4F66"/>
    <w:rsid w:val="00FD51EC"/>
    <w:rsid w:val="00FD5413"/>
    <w:rsid w:val="00FD5B3D"/>
    <w:rsid w:val="00FD6675"/>
    <w:rsid w:val="00FD6994"/>
    <w:rsid w:val="00FD6AC8"/>
    <w:rsid w:val="00FD72D8"/>
    <w:rsid w:val="00FD7DB4"/>
    <w:rsid w:val="00FE0078"/>
    <w:rsid w:val="00FE0373"/>
    <w:rsid w:val="00FE1FA2"/>
    <w:rsid w:val="00FE21A7"/>
    <w:rsid w:val="00FE3D2C"/>
    <w:rsid w:val="00FE48BE"/>
    <w:rsid w:val="00FE49A5"/>
    <w:rsid w:val="00FE5045"/>
    <w:rsid w:val="00FE511B"/>
    <w:rsid w:val="00FE5BCF"/>
    <w:rsid w:val="00FE6143"/>
    <w:rsid w:val="00FE6AE1"/>
    <w:rsid w:val="00FE6E5B"/>
    <w:rsid w:val="00FF0402"/>
    <w:rsid w:val="00FF134E"/>
    <w:rsid w:val="00FF165E"/>
    <w:rsid w:val="00FF1816"/>
    <w:rsid w:val="00FF3CE0"/>
    <w:rsid w:val="00FF463A"/>
    <w:rsid w:val="00FF576B"/>
    <w:rsid w:val="00FF5909"/>
    <w:rsid w:val="00FF68FE"/>
    <w:rsid w:val="00FF7343"/>
    <w:rsid w:val="00FF74F3"/>
    <w:rsid w:val="00FF7520"/>
    <w:rsid w:val="00FF786C"/>
    <w:rsid w:val="00FF7EBE"/>
    <w:rsid w:val="728461F7"/>
    <w:rsid w:val="797D4AF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518D36"/>
  <w15:docId w15:val="{652590D8-1863-4046-9277-EAC0A05F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imes New Roman" w:hAnsi="Helvetica" w:cs="Helvetica"/>
        <w:lang w:val="fr-CA" w:eastAsia="fr-C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5C1C"/>
    <w:pPr>
      <w:spacing w:line="230" w:lineRule="exact"/>
      <w:jc w:val="both"/>
    </w:pPr>
    <w:rPr>
      <w:sz w:val="23"/>
      <w:lang w:eastAsia="fr-FR"/>
    </w:rPr>
  </w:style>
  <w:style w:type="paragraph" w:styleId="Titre1">
    <w:name w:val="heading 1"/>
    <w:basedOn w:val="Normal"/>
    <w:next w:val="Retraitcorpsdetexte"/>
    <w:link w:val="Titre1Car"/>
    <w:uiPriority w:val="9"/>
    <w:qFormat/>
    <w:pPr>
      <w:spacing w:after="120"/>
      <w:jc w:val="center"/>
      <w:outlineLvl w:val="0"/>
    </w:pPr>
    <w:rPr>
      <w:rFonts w:ascii="Times New Roman Gras" w:hAnsi="Times New Roman Gras"/>
      <w:b/>
      <w:caps/>
    </w:rPr>
  </w:style>
  <w:style w:type="paragraph" w:styleId="Titre2">
    <w:name w:val="heading 2"/>
    <w:basedOn w:val="Normal"/>
    <w:next w:val="Retraitcorpsdetexte2"/>
    <w:qFormat/>
    <w:pPr>
      <w:numPr>
        <w:ilvl w:val="1"/>
        <w:numId w:val="2"/>
      </w:numPr>
      <w:outlineLvl w:val="1"/>
    </w:pPr>
    <w:rPr>
      <w:rFonts w:ascii="Times New Roman Gras" w:hAnsi="Times New Roman Gras"/>
      <w:b/>
      <w:u w:val="single"/>
      <w:lang w:val="x-none"/>
    </w:rPr>
  </w:style>
  <w:style w:type="paragraph" w:styleId="Titre3">
    <w:name w:val="heading 3"/>
    <w:basedOn w:val="Normal"/>
    <w:next w:val="Retraitcorpsdetexte3"/>
    <w:qFormat/>
    <w:pPr>
      <w:numPr>
        <w:ilvl w:val="2"/>
        <w:numId w:val="2"/>
      </w:numPr>
      <w:outlineLvl w:val="2"/>
    </w:pPr>
    <w:rPr>
      <w:rFonts w:ascii="Times New Roman Gras" w:hAnsi="Times New Roman Gras"/>
      <w:b/>
      <w:u w:val="single"/>
      <w:lang w:val="x-none"/>
    </w:rPr>
  </w:style>
  <w:style w:type="paragraph" w:styleId="Titre4">
    <w:name w:val="heading 4"/>
    <w:basedOn w:val="Normal"/>
    <w:link w:val="Titre4Car1"/>
    <w:qFormat/>
    <w:pPr>
      <w:numPr>
        <w:ilvl w:val="3"/>
        <w:numId w:val="2"/>
      </w:numPr>
      <w:outlineLvl w:val="3"/>
    </w:pPr>
    <w:rPr>
      <w:lang w:val="x-none"/>
    </w:rPr>
  </w:style>
  <w:style w:type="paragraph" w:styleId="Titre5">
    <w:name w:val="heading 5"/>
    <w:basedOn w:val="Normal"/>
    <w:next w:val="Normal"/>
    <w:link w:val="Titre5Car"/>
    <w:qFormat/>
    <w:pPr>
      <w:numPr>
        <w:ilvl w:val="4"/>
        <w:numId w:val="1"/>
      </w:numPr>
      <w:spacing w:before="240" w:after="60"/>
      <w:outlineLvl w:val="4"/>
    </w:pPr>
  </w:style>
  <w:style w:type="paragraph" w:styleId="Titre6">
    <w:name w:val="heading 6"/>
    <w:basedOn w:val="Normal"/>
    <w:next w:val="Normal"/>
    <w:link w:val="Titre6Car"/>
    <w:qFormat/>
    <w:pPr>
      <w:numPr>
        <w:ilvl w:val="5"/>
        <w:numId w:val="2"/>
      </w:numPr>
      <w:spacing w:before="240" w:after="60"/>
      <w:outlineLvl w:val="5"/>
    </w:pPr>
    <w:rPr>
      <w:i/>
    </w:rPr>
  </w:style>
  <w:style w:type="paragraph" w:styleId="Titre7">
    <w:name w:val="heading 7"/>
    <w:basedOn w:val="Normal"/>
    <w:next w:val="Normal"/>
    <w:link w:val="Titre7Car"/>
    <w:qFormat/>
    <w:pPr>
      <w:numPr>
        <w:ilvl w:val="6"/>
        <w:numId w:val="2"/>
      </w:numPr>
      <w:spacing w:before="240" w:after="60"/>
      <w:outlineLvl w:val="6"/>
    </w:pPr>
    <w:rPr>
      <w:rFonts w:ascii="Arial" w:hAnsi="Arial"/>
      <w:sz w:val="20"/>
    </w:rPr>
  </w:style>
  <w:style w:type="paragraph" w:styleId="Titre8">
    <w:name w:val="heading 8"/>
    <w:basedOn w:val="Normal"/>
    <w:next w:val="Normal"/>
    <w:link w:val="Titre8Car"/>
    <w:qFormat/>
    <w:pPr>
      <w:numPr>
        <w:ilvl w:val="7"/>
        <w:numId w:val="2"/>
      </w:numPr>
      <w:spacing w:before="240" w:after="60"/>
      <w:outlineLvl w:val="7"/>
    </w:pPr>
    <w:rPr>
      <w:rFonts w:ascii="Arial" w:hAnsi="Arial"/>
      <w:i/>
      <w:sz w:val="20"/>
    </w:rPr>
  </w:style>
  <w:style w:type="paragraph" w:styleId="Titre9">
    <w:name w:val="heading 9"/>
    <w:basedOn w:val="Normal"/>
    <w:next w:val="Normal"/>
    <w:link w:val="Titre9Car"/>
    <w:qFormat/>
    <w:pPr>
      <w:numPr>
        <w:ilvl w:val="8"/>
        <w:numId w:val="2"/>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corpsdetexte">
    <w:name w:val="Body Text Indent"/>
    <w:basedOn w:val="Normal"/>
    <w:next w:val="Titre2"/>
    <w:link w:val="RetraitcorpsdetexteCar"/>
    <w:uiPriority w:val="99"/>
  </w:style>
  <w:style w:type="paragraph" w:styleId="Retraitcorpsdetexte2">
    <w:name w:val="Body Text Indent 2"/>
    <w:basedOn w:val="Normal"/>
    <w:next w:val="Titre2"/>
    <w:link w:val="Retraitcorpsdetexte2Car1"/>
    <w:uiPriority w:val="99"/>
    <w:pPr>
      <w:ind w:left="851"/>
    </w:pPr>
  </w:style>
  <w:style w:type="paragraph" w:styleId="Retraitcorpsdetexte3">
    <w:name w:val="Body Text Indent 3"/>
    <w:basedOn w:val="Normal"/>
    <w:next w:val="Titre4"/>
    <w:link w:val="Retraitcorpsdetexte3Car1"/>
    <w:uiPriority w:val="99"/>
    <w:pPr>
      <w:ind w:left="1701"/>
    </w:pPr>
    <w:rPr>
      <w:lang w:val="x-none"/>
    </w:rPr>
  </w:style>
  <w:style w:type="paragraph" w:styleId="En-tte">
    <w:name w:val="header"/>
    <w:basedOn w:val="Normal"/>
    <w:link w:val="En-tteCar"/>
    <w:uiPriority w:val="99"/>
    <w:pPr>
      <w:tabs>
        <w:tab w:val="center" w:pos="4320"/>
        <w:tab w:val="right" w:pos="8640"/>
      </w:tabs>
    </w:pPr>
  </w:style>
  <w:style w:type="character" w:styleId="Lienhypertexte">
    <w:name w:val="Hyperlink"/>
    <w:uiPriority w:val="99"/>
    <w:rPr>
      <w:color w:val="0000FF"/>
      <w:u w:val="single"/>
    </w:rPr>
  </w:style>
  <w:style w:type="character" w:styleId="Numrodepage">
    <w:name w:val="page number"/>
    <w:basedOn w:val="Policepardfaut"/>
  </w:style>
  <w:style w:type="paragraph" w:styleId="Pieddepage">
    <w:name w:val="footer"/>
    <w:basedOn w:val="Normal"/>
    <w:link w:val="PieddepageCar"/>
    <w:pPr>
      <w:tabs>
        <w:tab w:val="center" w:pos="4320"/>
        <w:tab w:val="right" w:pos="8640"/>
      </w:tabs>
    </w:pPr>
  </w:style>
  <w:style w:type="paragraph" w:customStyle="1" w:styleId="Retraitcorpsdetexte4">
    <w:name w:val="Retrait corps de texte 4"/>
    <w:basedOn w:val="Normal"/>
    <w:next w:val="Titre5"/>
    <w:pPr>
      <w:tabs>
        <w:tab w:val="left" w:pos="1985"/>
      </w:tabs>
      <w:ind w:left="2835"/>
    </w:pPr>
  </w:style>
  <w:style w:type="paragraph" w:customStyle="1" w:styleId="Tiret">
    <w:name w:val="Tiret"/>
    <w:basedOn w:val="Normal"/>
    <w:next w:val="Retraitcorpsdetexte4"/>
    <w:pPr>
      <w:tabs>
        <w:tab w:val="left" w:pos="3119"/>
      </w:tabs>
      <w:ind w:left="3119" w:hanging="284"/>
    </w:pPr>
  </w:style>
  <w:style w:type="paragraph" w:customStyle="1" w:styleId="Tiret3">
    <w:name w:val="Tiret 3"/>
    <w:basedOn w:val="Normal"/>
    <w:next w:val="Retraitcorpsdetexte4"/>
    <w:pPr>
      <w:tabs>
        <w:tab w:val="left" w:pos="2268"/>
      </w:tabs>
      <w:ind w:left="2269" w:hanging="284"/>
    </w:pPr>
  </w:style>
  <w:style w:type="paragraph" w:customStyle="1" w:styleId="Tiret4">
    <w:name w:val="Tiret 4"/>
    <w:basedOn w:val="Normal"/>
    <w:next w:val="Titre5"/>
    <w:pPr>
      <w:tabs>
        <w:tab w:val="left" w:pos="3119"/>
      </w:tabs>
      <w:ind w:left="3119" w:hanging="284"/>
    </w:pPr>
  </w:style>
  <w:style w:type="paragraph" w:styleId="Textedebulles">
    <w:name w:val="Balloon Text"/>
    <w:basedOn w:val="Normal"/>
    <w:link w:val="TextedebullesCar"/>
    <w:uiPriority w:val="99"/>
    <w:semiHidden/>
    <w:rPr>
      <w:rFonts w:ascii="Tahoma" w:hAnsi="Tahoma" w:cs="Tahoma"/>
      <w:sz w:val="16"/>
      <w:szCs w:val="16"/>
    </w:rPr>
  </w:style>
  <w:style w:type="character" w:styleId="Marquedecommentaire">
    <w:name w:val="annotation reference"/>
    <w:uiPriority w:val="99"/>
    <w:rPr>
      <w:sz w:val="16"/>
      <w:szCs w:val="16"/>
    </w:rPr>
  </w:style>
  <w:style w:type="paragraph" w:styleId="Commentaire">
    <w:name w:val="annotation text"/>
    <w:basedOn w:val="Normal"/>
    <w:link w:val="CommentaireCar"/>
    <w:uiPriority w:val="99"/>
    <w:rPr>
      <w:sz w:val="20"/>
    </w:rPr>
  </w:style>
  <w:style w:type="paragraph" w:styleId="Objetducommentaire">
    <w:name w:val="annotation subject"/>
    <w:basedOn w:val="Commentaire"/>
    <w:next w:val="Commentaire"/>
    <w:link w:val="ObjetducommentaireCar"/>
    <w:semiHidden/>
    <w:rPr>
      <w:b/>
      <w:bCs/>
    </w:rPr>
  </w:style>
  <w:style w:type="paragraph" w:customStyle="1" w:styleId="text2Bul">
    <w:name w:val="text2Bul"/>
    <w:pPr>
      <w:tabs>
        <w:tab w:val="left" w:pos="1260"/>
      </w:tabs>
      <w:autoSpaceDE w:val="0"/>
      <w:autoSpaceDN w:val="0"/>
      <w:adjustRightInd w:val="0"/>
      <w:spacing w:after="120"/>
      <w:ind w:left="1260" w:hanging="360"/>
      <w:jc w:val="both"/>
    </w:pPr>
    <w:rPr>
      <w:sz w:val="18"/>
      <w:lang w:val="en-US" w:eastAsia="en-US"/>
    </w:rPr>
  </w:style>
  <w:style w:type="paragraph" w:customStyle="1" w:styleId="text1">
    <w:name w:val="text1"/>
    <w:pPr>
      <w:autoSpaceDE w:val="0"/>
      <w:autoSpaceDN w:val="0"/>
      <w:adjustRightInd w:val="0"/>
      <w:spacing w:after="120"/>
      <w:ind w:left="454"/>
      <w:jc w:val="both"/>
    </w:pPr>
    <w:rPr>
      <w:sz w:val="18"/>
      <w:lang w:val="en-US" w:eastAsia="en-US"/>
    </w:rPr>
  </w:style>
  <w:style w:type="paragraph" w:styleId="TM1">
    <w:name w:val="toc 1"/>
    <w:basedOn w:val="Normal"/>
    <w:next w:val="Normal"/>
    <w:autoRedefine/>
    <w:semiHidden/>
  </w:style>
  <w:style w:type="paragraph" w:styleId="Index1">
    <w:name w:val="index 1"/>
    <w:basedOn w:val="Normal"/>
    <w:next w:val="Normal"/>
    <w:autoRedefine/>
    <w:semiHidden/>
    <w:pPr>
      <w:ind w:left="240" w:hanging="240"/>
    </w:pPr>
  </w:style>
  <w:style w:type="paragraph" w:customStyle="1" w:styleId="num2">
    <w:name w:val="num2"/>
    <w:pPr>
      <w:tabs>
        <w:tab w:val="left" w:pos="964"/>
      </w:tabs>
      <w:autoSpaceDE w:val="0"/>
      <w:autoSpaceDN w:val="0"/>
      <w:adjustRightInd w:val="0"/>
      <w:spacing w:after="120"/>
      <w:ind w:left="964" w:hanging="510"/>
      <w:jc w:val="both"/>
    </w:pPr>
    <w:rPr>
      <w:sz w:val="18"/>
      <w:lang w:val="en-US" w:eastAsia="en-US"/>
    </w:rPr>
  </w:style>
  <w:style w:type="paragraph" w:styleId="Corpsdetexte">
    <w:name w:val="Body Text"/>
    <w:basedOn w:val="Normal"/>
    <w:link w:val="CorpsdetexteCar"/>
    <w:uiPriority w:val="99"/>
    <w:pPr>
      <w:spacing w:line="240" w:lineRule="exact"/>
    </w:pPr>
    <w:rPr>
      <w:b/>
      <w:bCs/>
      <w:szCs w:val="24"/>
    </w:rPr>
  </w:style>
  <w:style w:type="character" w:styleId="Lienhypertextesuivivisit">
    <w:name w:val="FollowedHyperlink"/>
    <w:uiPriority w:val="99"/>
    <w:rPr>
      <w:color w:val="800080"/>
      <w:u w:val="single"/>
    </w:rPr>
  </w:style>
  <w:style w:type="paragraph" w:styleId="Titre">
    <w:name w:val="Title"/>
    <w:basedOn w:val="Normal"/>
    <w:link w:val="TitreCar"/>
    <w:qFormat/>
    <w:pPr>
      <w:jc w:val="center"/>
    </w:pPr>
    <w:rPr>
      <w:b/>
      <w:bCs/>
      <w:sz w:val="22"/>
    </w:rPr>
  </w:style>
  <w:style w:type="paragraph" w:customStyle="1" w:styleId="exigencesFin">
    <w:name w:val="exigencesFin"/>
    <w:pPr>
      <w:autoSpaceDE w:val="0"/>
      <w:autoSpaceDN w:val="0"/>
      <w:adjustRightInd w:val="0"/>
      <w:ind w:left="1138"/>
      <w:jc w:val="center"/>
    </w:pPr>
    <w:rPr>
      <w:sz w:val="16"/>
      <w:szCs w:val="16"/>
      <w:u w:val="single"/>
      <w:lang w:eastAsia="en-US"/>
    </w:rPr>
  </w:style>
  <w:style w:type="paragraph" w:customStyle="1" w:styleId="exigencesFinNoUnd">
    <w:name w:val="exigencesFinNoUnd"/>
    <w:pPr>
      <w:autoSpaceDE w:val="0"/>
      <w:autoSpaceDN w:val="0"/>
      <w:adjustRightInd w:val="0"/>
      <w:spacing w:after="120"/>
      <w:ind w:left="1134"/>
      <w:jc w:val="center"/>
    </w:pPr>
    <w:rPr>
      <w:sz w:val="16"/>
      <w:szCs w:val="16"/>
      <w:lang w:eastAsia="en-US"/>
    </w:rPr>
  </w:style>
  <w:style w:type="paragraph" w:customStyle="1" w:styleId="exigencesFin2">
    <w:name w:val="exigencesFin2"/>
    <w:pPr>
      <w:autoSpaceDE w:val="0"/>
      <w:autoSpaceDN w:val="0"/>
      <w:adjustRightInd w:val="0"/>
      <w:spacing w:after="120"/>
      <w:ind w:left="1247"/>
      <w:jc w:val="both"/>
    </w:pPr>
    <w:rPr>
      <w:sz w:val="16"/>
      <w:szCs w:val="16"/>
      <w:lang w:eastAsia="en-US"/>
    </w:rPr>
  </w:style>
  <w:style w:type="character" w:customStyle="1" w:styleId="CarCar1">
    <w:name w:val="Car Car1"/>
    <w:rPr>
      <w:rFonts w:ascii="Times New Roman Gras" w:hAnsi="Times New Roman Gras"/>
      <w:b/>
      <w:sz w:val="23"/>
      <w:u w:val="single"/>
      <w:lang w:val="fr-CA" w:eastAsia="fr-FR" w:bidi="ar-SA"/>
    </w:rPr>
  </w:style>
  <w:style w:type="character" w:customStyle="1" w:styleId="Retraitcorpsdetexte2Car">
    <w:name w:val="Retrait corps de texte 2 Car"/>
    <w:rPr>
      <w:sz w:val="23"/>
      <w:lang w:val="fr-CA" w:eastAsia="fr-FR" w:bidi="ar-SA"/>
    </w:rPr>
  </w:style>
  <w:style w:type="paragraph" w:customStyle="1" w:styleId="text2Car">
    <w:name w:val="text2 Car"/>
    <w:basedOn w:val="Normal"/>
    <w:pPr>
      <w:autoSpaceDE w:val="0"/>
      <w:autoSpaceDN w:val="0"/>
      <w:adjustRightInd w:val="0"/>
      <w:spacing w:after="120" w:line="240" w:lineRule="auto"/>
      <w:ind w:left="1080"/>
    </w:pPr>
    <w:rPr>
      <w:sz w:val="20"/>
      <w:lang w:eastAsia="en-US"/>
    </w:rPr>
  </w:style>
  <w:style w:type="paragraph" w:customStyle="1" w:styleId="text1Car">
    <w:name w:val="text1 Car"/>
    <w:pPr>
      <w:autoSpaceDE w:val="0"/>
      <w:autoSpaceDN w:val="0"/>
      <w:adjustRightInd w:val="0"/>
      <w:spacing w:after="120"/>
      <w:ind w:left="461"/>
      <w:jc w:val="both"/>
    </w:pPr>
    <w:rPr>
      <w:sz w:val="18"/>
      <w:lang w:eastAsia="en-US"/>
    </w:rPr>
  </w:style>
  <w:style w:type="paragraph" w:customStyle="1" w:styleId="num1">
    <w:name w:val="num1"/>
    <w:basedOn w:val="Normal"/>
    <w:pPr>
      <w:keepNext/>
      <w:autoSpaceDE w:val="0"/>
      <w:autoSpaceDN w:val="0"/>
      <w:spacing w:before="240" w:after="120" w:line="240" w:lineRule="auto"/>
      <w:jc w:val="left"/>
    </w:pPr>
    <w:rPr>
      <w:rFonts w:eastAsia="Calibri"/>
      <w:b/>
      <w:bCs/>
      <w:caps/>
      <w:sz w:val="18"/>
      <w:szCs w:val="18"/>
      <w:u w:val="single"/>
    </w:rPr>
  </w:style>
  <w:style w:type="paragraph" w:customStyle="1" w:styleId="text1Char">
    <w:name w:val="text1 Char"/>
    <w:basedOn w:val="Normal"/>
    <w:pPr>
      <w:autoSpaceDE w:val="0"/>
      <w:autoSpaceDN w:val="0"/>
      <w:spacing w:after="120" w:line="240" w:lineRule="auto"/>
      <w:ind w:left="454"/>
    </w:pPr>
    <w:rPr>
      <w:rFonts w:eastAsia="Calibri"/>
      <w:sz w:val="20"/>
    </w:rPr>
  </w:style>
  <w:style w:type="character" w:customStyle="1" w:styleId="Retraitcorpsdetexte3Car">
    <w:name w:val="Retrait corps de texte 3 Car"/>
    <w:rPr>
      <w:sz w:val="23"/>
      <w:lang w:eastAsia="fr-FR"/>
    </w:rPr>
  </w:style>
  <w:style w:type="paragraph" w:customStyle="1" w:styleId="num4">
    <w:name w:val="num4"/>
    <w:basedOn w:val="num3"/>
    <w:pPr>
      <w:tabs>
        <w:tab w:val="clear" w:pos="1742"/>
        <w:tab w:val="num" w:pos="2606"/>
      </w:tabs>
      <w:ind w:left="2606" w:hanging="864"/>
    </w:pPr>
    <w:rPr>
      <w:b w:val="0"/>
      <w:u w:val="none"/>
    </w:rPr>
  </w:style>
  <w:style w:type="paragraph" w:customStyle="1" w:styleId="num3">
    <w:name w:val="num3"/>
    <w:basedOn w:val="num2"/>
    <w:next w:val="Normal"/>
    <w:pPr>
      <w:tabs>
        <w:tab w:val="clear" w:pos="964"/>
        <w:tab w:val="num" w:pos="1742"/>
      </w:tabs>
      <w:ind w:left="2268" w:hanging="1303"/>
    </w:pPr>
    <w:rPr>
      <w:b/>
      <w:bCs/>
      <w:u w:val="single"/>
      <w:lang w:val="fr-CA"/>
    </w:rPr>
  </w:style>
  <w:style w:type="character" w:customStyle="1" w:styleId="Titre3Car">
    <w:name w:val="Titre 3 Car"/>
    <w:rPr>
      <w:rFonts w:ascii="Times New Roman Gras" w:hAnsi="Times New Roman Gras"/>
      <w:b/>
      <w:sz w:val="23"/>
      <w:u w:val="single"/>
      <w:lang w:eastAsia="fr-FR"/>
    </w:rPr>
  </w:style>
  <w:style w:type="character" w:customStyle="1" w:styleId="Titre2Car">
    <w:name w:val="Titre 2 Car"/>
    <w:rPr>
      <w:rFonts w:ascii="Times New Roman Gras" w:hAnsi="Times New Roman Gras"/>
      <w:b/>
      <w:sz w:val="23"/>
      <w:u w:val="single"/>
      <w:lang w:eastAsia="fr-FR"/>
    </w:rPr>
  </w:style>
  <w:style w:type="character" w:customStyle="1" w:styleId="Titre4Car">
    <w:name w:val="Titre 4 Car"/>
    <w:rPr>
      <w:sz w:val="23"/>
      <w:lang w:eastAsia="fr-FR"/>
    </w:rPr>
  </w:style>
  <w:style w:type="paragraph" w:customStyle="1" w:styleId="text4Bul">
    <w:name w:val="text4Bul"/>
    <w:basedOn w:val="Normal"/>
    <w:pPr>
      <w:tabs>
        <w:tab w:val="num" w:pos="3258"/>
      </w:tabs>
      <w:autoSpaceDE w:val="0"/>
      <w:autoSpaceDN w:val="0"/>
      <w:adjustRightInd w:val="0"/>
      <w:spacing w:after="120" w:line="240" w:lineRule="auto"/>
      <w:ind w:left="3258" w:hanging="360"/>
    </w:pPr>
    <w:rPr>
      <w:sz w:val="20"/>
      <w:lang w:eastAsia="en-US"/>
    </w:rPr>
  </w:style>
  <w:style w:type="paragraph" w:customStyle="1" w:styleId="normalLO">
    <w:name w:val="normalLO"/>
    <w:pPr>
      <w:autoSpaceDE w:val="0"/>
      <w:autoSpaceDN w:val="0"/>
      <w:adjustRightInd w:val="0"/>
      <w:spacing w:after="120"/>
      <w:jc w:val="both"/>
    </w:pPr>
    <w:rPr>
      <w:rFonts w:ascii="Arial" w:hAnsi="Arial" w:cs="Arial"/>
      <w:sz w:val="18"/>
      <w:lang w:eastAsia="en-US"/>
    </w:rPr>
  </w:style>
  <w:style w:type="paragraph" w:customStyle="1" w:styleId="Paragraphedeliste1">
    <w:name w:val="Paragraphe de liste1"/>
    <w:basedOn w:val="Normal"/>
    <w:uiPriority w:val="34"/>
    <w:qFormat/>
    <w:pPr>
      <w:ind w:left="708"/>
    </w:pPr>
  </w:style>
  <w:style w:type="paragraph" w:customStyle="1" w:styleId="TitreAnnexe">
    <w:name w:val="Titre Annexe"/>
    <w:basedOn w:val="Normal"/>
    <w:next w:val="TexteAnnexe"/>
    <w:pPr>
      <w:autoSpaceDE w:val="0"/>
      <w:autoSpaceDN w:val="0"/>
      <w:adjustRightInd w:val="0"/>
      <w:spacing w:after="240" w:line="240" w:lineRule="auto"/>
      <w:jc w:val="center"/>
    </w:pPr>
    <w:rPr>
      <w:rFonts w:ascii="Arial" w:hAnsi="Arial"/>
      <w:b/>
      <w:bCs/>
      <w:caps/>
      <w:sz w:val="20"/>
      <w:lang w:eastAsia="en-US"/>
    </w:rPr>
  </w:style>
  <w:style w:type="paragraph" w:customStyle="1" w:styleId="TexteAnnexe">
    <w:name w:val="Texte Annexe"/>
    <w:basedOn w:val="normalLO"/>
    <w:pPr>
      <w:spacing w:before="120" w:after="240"/>
    </w:pPr>
    <w:rPr>
      <w:rFonts w:cs="Times New Roman"/>
    </w:rPr>
  </w:style>
  <w:style w:type="character" w:customStyle="1" w:styleId="DeltaViewInsertion">
    <w:name w:val="DeltaView Insertion"/>
    <w:uiPriority w:val="99"/>
    <w:rPr>
      <w:color w:val="0000FF"/>
      <w:u w:val="double"/>
    </w:rPr>
  </w:style>
  <w:style w:type="paragraph" w:customStyle="1" w:styleId="text1-8pt">
    <w:name w:val="text1-8pt"/>
    <w:basedOn w:val="text1Car"/>
    <w:rPr>
      <w:sz w:val="16"/>
      <w:szCs w:val="16"/>
    </w:rPr>
  </w:style>
  <w:style w:type="paragraph" w:customStyle="1" w:styleId="text3Roman">
    <w:name w:val="text3Roman"/>
    <w:basedOn w:val="Normal"/>
    <w:pPr>
      <w:numPr>
        <w:numId w:val="3"/>
      </w:numPr>
      <w:autoSpaceDE w:val="0"/>
      <w:autoSpaceDN w:val="0"/>
      <w:adjustRightInd w:val="0"/>
      <w:spacing w:after="120" w:line="240" w:lineRule="auto"/>
    </w:pPr>
    <w:rPr>
      <w:sz w:val="20"/>
      <w:lang w:eastAsia="en-US"/>
    </w:rPr>
  </w:style>
  <w:style w:type="paragraph" w:styleId="Lgende">
    <w:name w:val="caption"/>
    <w:basedOn w:val="Normal"/>
    <w:next w:val="Normal"/>
    <w:qFormat/>
    <w:pPr>
      <w:autoSpaceDE w:val="0"/>
      <w:autoSpaceDN w:val="0"/>
      <w:adjustRightInd w:val="0"/>
      <w:spacing w:line="240" w:lineRule="auto"/>
      <w:jc w:val="left"/>
    </w:pPr>
    <w:rPr>
      <w:b/>
      <w:bCs/>
      <w:sz w:val="20"/>
      <w:lang w:eastAsia="en-US"/>
    </w:rPr>
  </w:style>
  <w:style w:type="character" w:customStyle="1" w:styleId="En-tteCar">
    <w:name w:val="En-tête Car"/>
    <w:link w:val="En-tte"/>
    <w:uiPriority w:val="99"/>
    <w:rPr>
      <w:sz w:val="23"/>
      <w:lang w:val="fr-CA" w:eastAsia="fr-FR"/>
    </w:rPr>
  </w:style>
  <w:style w:type="paragraph" w:styleId="Notedebasdepage">
    <w:name w:val="footnote text"/>
    <w:basedOn w:val="Normal"/>
    <w:link w:val="NotedebasdepageCar"/>
    <w:uiPriority w:val="99"/>
    <w:pPr>
      <w:spacing w:line="240" w:lineRule="auto"/>
      <w:jc w:val="left"/>
    </w:pPr>
    <w:rPr>
      <w:sz w:val="20"/>
    </w:rPr>
  </w:style>
  <w:style w:type="character" w:customStyle="1" w:styleId="NotedebasdepageCar">
    <w:name w:val="Note de bas de page Car"/>
    <w:link w:val="Notedebasdepage"/>
    <w:uiPriority w:val="99"/>
    <w:rPr>
      <w:lang w:val="fr-CA" w:eastAsia="fr-FR"/>
    </w:rPr>
  </w:style>
  <w:style w:type="character" w:styleId="Appelnotedebasdep">
    <w:name w:val="footnote reference"/>
    <w:uiPriority w:val="99"/>
    <w:rPr>
      <w:vertAlign w:val="superscript"/>
    </w:rPr>
  </w:style>
  <w:style w:type="paragraph" w:customStyle="1" w:styleId="text3Car">
    <w:name w:val="text3 Car"/>
    <w:basedOn w:val="text2Car"/>
    <w:pPr>
      <w:ind w:left="1742"/>
    </w:pPr>
  </w:style>
  <w:style w:type="character" w:customStyle="1" w:styleId="DeltaViewDeletion">
    <w:name w:val="DeltaView Deletion"/>
    <w:uiPriority w:val="99"/>
    <w:rPr>
      <w:strike/>
      <w:color w:val="FF0000"/>
    </w:rPr>
  </w:style>
  <w:style w:type="character" w:customStyle="1" w:styleId="DeltaViewMoveSource">
    <w:name w:val="DeltaView Move Source"/>
    <w:rPr>
      <w:strike/>
      <w:color w:val="00C000"/>
    </w:rPr>
  </w:style>
  <w:style w:type="character" w:customStyle="1" w:styleId="Heading3Char">
    <w:name w:val="Heading 3 Char"/>
    <w:rPr>
      <w:rFonts w:ascii="Times New Roman Gras" w:hAnsi="Times New Roman Gras" w:cs="Times New Roman"/>
      <w:b/>
      <w:sz w:val="20"/>
      <w:szCs w:val="20"/>
      <w:u w:val="single"/>
      <w:lang w:val="x-none" w:eastAsia="fr-FR"/>
    </w:rPr>
  </w:style>
  <w:style w:type="paragraph" w:customStyle="1" w:styleId="Listecouleur-Accent11">
    <w:name w:val="Liste couleur - Accent 11"/>
    <w:basedOn w:val="Normal"/>
    <w:uiPriority w:val="34"/>
    <w:qFormat/>
    <w:pPr>
      <w:ind w:left="720"/>
    </w:pPr>
  </w:style>
  <w:style w:type="paragraph" w:customStyle="1" w:styleId="Tramecouleur-Accent11">
    <w:name w:val="Trame couleur - Accent 11"/>
    <w:hidden/>
    <w:uiPriority w:val="99"/>
    <w:semiHidden/>
    <w:rPr>
      <w:sz w:val="23"/>
      <w:lang w:eastAsia="fr-FR"/>
    </w:rPr>
  </w:style>
  <w:style w:type="character" w:customStyle="1" w:styleId="PieddepageCar">
    <w:name w:val="Pied de page Car"/>
    <w:link w:val="Pieddepage"/>
    <w:rPr>
      <w:sz w:val="23"/>
      <w:lang w:eastAsia="fr-FR"/>
    </w:rPr>
  </w:style>
  <w:style w:type="paragraph" w:customStyle="1" w:styleId="Article">
    <w:name w:val="Article"/>
    <w:basedOn w:val="Titre1"/>
    <w:uiPriority w:val="99"/>
    <w:qFormat/>
    <w:pPr>
      <w:numPr>
        <w:numId w:val="2"/>
      </w:numPr>
      <w:tabs>
        <w:tab w:val="left" w:pos="1440"/>
      </w:tabs>
      <w:spacing w:before="240" w:after="0" w:line="240" w:lineRule="auto"/>
      <w:jc w:val="left"/>
    </w:pPr>
    <w:rPr>
      <w:rFonts w:ascii="Helvetica" w:hAnsi="Helvetica"/>
      <w:bCs/>
      <w:sz w:val="20"/>
    </w:rPr>
  </w:style>
  <w:style w:type="paragraph" w:customStyle="1" w:styleId="Niveau1">
    <w:name w:val="Niveau 1"/>
    <w:basedOn w:val="Article"/>
    <w:qFormat/>
  </w:style>
  <w:style w:type="paragraph" w:customStyle="1" w:styleId="Niveau2">
    <w:name w:val="Niveau 2"/>
    <w:basedOn w:val="Titre2"/>
    <w:qFormat/>
    <w:pPr>
      <w:spacing w:before="240" w:line="240" w:lineRule="auto"/>
    </w:pPr>
    <w:rPr>
      <w:rFonts w:ascii="Helvetica" w:hAnsi="Helvetica"/>
      <w:sz w:val="20"/>
      <w:u w:val="none"/>
    </w:rPr>
  </w:style>
  <w:style w:type="paragraph" w:customStyle="1" w:styleId="Niveau3">
    <w:name w:val="Niveau 3"/>
    <w:basedOn w:val="Titre3"/>
    <w:qFormat/>
    <w:pPr>
      <w:tabs>
        <w:tab w:val="num" w:pos="1701"/>
      </w:tabs>
      <w:spacing w:before="120" w:line="240" w:lineRule="auto"/>
      <w:ind w:left="1701"/>
    </w:pPr>
    <w:rPr>
      <w:rFonts w:ascii="Helvetica" w:hAnsi="Helvetica"/>
      <w:sz w:val="20"/>
    </w:rPr>
  </w:style>
  <w:style w:type="paragraph" w:customStyle="1" w:styleId="Niveau4">
    <w:name w:val="Niveau 4"/>
    <w:basedOn w:val="Titre4"/>
    <w:qFormat/>
    <w:pPr>
      <w:tabs>
        <w:tab w:val="num" w:pos="2835"/>
      </w:tabs>
      <w:spacing w:before="120" w:line="240" w:lineRule="auto"/>
      <w:ind w:left="2835"/>
    </w:pPr>
    <w:rPr>
      <w:sz w:val="20"/>
      <w:lang w:val="fr-CA"/>
    </w:rPr>
  </w:style>
  <w:style w:type="table" w:styleId="Grilledutableau">
    <w:name w:val="Table Grid"/>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aireCar">
    <w:name w:val="Commentaire Car"/>
    <w:link w:val="Commentaire"/>
    <w:uiPriority w:val="99"/>
    <w:rPr>
      <w:lang w:eastAsia="fr-FR"/>
    </w:rPr>
  </w:style>
  <w:style w:type="paragraph" w:styleId="Textebrut">
    <w:name w:val="Plain Text"/>
    <w:basedOn w:val="Normal"/>
    <w:link w:val="TextebrutCar"/>
    <w:uiPriority w:val="99"/>
    <w:unhideWhenUsed/>
    <w:pPr>
      <w:spacing w:line="240" w:lineRule="auto"/>
      <w:jc w:val="left"/>
    </w:pPr>
    <w:rPr>
      <w:rFonts w:ascii="Consolas" w:eastAsia="Calibri" w:hAnsi="Consolas" w:cs="Times New Roman"/>
      <w:sz w:val="21"/>
      <w:szCs w:val="21"/>
      <w:lang w:eastAsia="en-US"/>
    </w:rPr>
  </w:style>
  <w:style w:type="character" w:customStyle="1" w:styleId="TextebrutCar">
    <w:name w:val="Texte brut Car"/>
    <w:link w:val="Textebrut"/>
    <w:uiPriority w:val="99"/>
    <w:rPr>
      <w:rFonts w:ascii="Consolas" w:eastAsia="Calibri" w:hAnsi="Consolas" w:cs="Times New Roman"/>
      <w:sz w:val="21"/>
      <w:szCs w:val="21"/>
      <w:lang w:eastAsia="en-US"/>
    </w:rPr>
  </w:style>
  <w:style w:type="paragraph" w:customStyle="1" w:styleId="text2">
    <w:name w:val="text2"/>
    <w:basedOn w:val="text1"/>
    <w:pPr>
      <w:ind w:left="1080"/>
    </w:pPr>
    <w:rPr>
      <w:rFonts w:ascii="Times New Roman" w:hAnsi="Times New Roman" w:cs="Times New Roman"/>
      <w:sz w:val="20"/>
      <w:lang w:val="fr-CA"/>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eastAsia="Calibri" w:hAnsi="Times New Roman" w:cs="Times New Roman"/>
      <w:sz w:val="24"/>
      <w:szCs w:val="24"/>
      <w:lang w:eastAsia="fr-CA"/>
    </w:rPr>
  </w:style>
  <w:style w:type="character" w:customStyle="1" w:styleId="apple-converted-space">
    <w:name w:val="apple-converted-space"/>
    <w:basedOn w:val="Policepardfaut"/>
  </w:style>
  <w:style w:type="paragraph" w:customStyle="1" w:styleId="TitreBN">
    <w:name w:val="Titre_BN"/>
    <w:qFormat/>
    <w:pPr>
      <w:spacing w:before="60"/>
      <w:jc w:val="both"/>
      <w:outlineLvl w:val="0"/>
    </w:pPr>
    <w:rPr>
      <w:rFonts w:eastAsia="Calibri" w:cs="Times New Roman"/>
      <w:b/>
      <w:caps/>
      <w:sz w:val="22"/>
      <w:szCs w:val="14"/>
      <w:lang w:eastAsia="en-US"/>
    </w:rPr>
  </w:style>
  <w:style w:type="paragraph" w:customStyle="1" w:styleId="Lgal1">
    <w:name w:val="Légal 1"/>
    <w:basedOn w:val="Normal"/>
    <w:pPr>
      <w:keepNext/>
      <w:numPr>
        <w:numId w:val="4"/>
      </w:numPr>
      <w:spacing w:after="240" w:line="240" w:lineRule="auto"/>
      <w:outlineLvl w:val="0"/>
    </w:pPr>
    <w:rPr>
      <w:rFonts w:ascii="Times New Roman" w:hAnsi="Times New Roman" w:cs="Times New Roman"/>
      <w:b/>
      <w:bCs/>
      <w:caps/>
      <w:sz w:val="24"/>
      <w:szCs w:val="24"/>
      <w:lang w:eastAsia="en-US"/>
    </w:rPr>
  </w:style>
  <w:style w:type="paragraph" w:customStyle="1" w:styleId="Lgal2">
    <w:name w:val="Légal 2"/>
    <w:basedOn w:val="Normal"/>
    <w:pPr>
      <w:keepNext/>
      <w:numPr>
        <w:ilvl w:val="1"/>
        <w:numId w:val="4"/>
      </w:numPr>
      <w:spacing w:after="240" w:line="240" w:lineRule="auto"/>
      <w:outlineLvl w:val="1"/>
    </w:pPr>
    <w:rPr>
      <w:rFonts w:ascii="Times New Roman" w:hAnsi="Times New Roman" w:cs="Times New Roman"/>
      <w:sz w:val="24"/>
      <w:szCs w:val="24"/>
      <w:u w:val="single"/>
      <w:lang w:eastAsia="en-US"/>
    </w:rPr>
  </w:style>
  <w:style w:type="paragraph" w:customStyle="1" w:styleId="Lgal3">
    <w:name w:val="Légal 3"/>
    <w:basedOn w:val="Normal"/>
    <w:pPr>
      <w:numPr>
        <w:ilvl w:val="2"/>
        <w:numId w:val="4"/>
      </w:numPr>
      <w:spacing w:after="240" w:line="240" w:lineRule="auto"/>
      <w:outlineLvl w:val="2"/>
    </w:pPr>
    <w:rPr>
      <w:rFonts w:ascii="Times New Roman" w:hAnsi="Times New Roman" w:cs="Times New Roman"/>
      <w:sz w:val="24"/>
      <w:szCs w:val="24"/>
      <w:lang w:eastAsia="en-US"/>
    </w:rPr>
  </w:style>
  <w:style w:type="paragraph" w:customStyle="1" w:styleId="Lgal4">
    <w:name w:val="Légal 4"/>
    <w:basedOn w:val="Normal"/>
    <w:pPr>
      <w:numPr>
        <w:ilvl w:val="3"/>
        <w:numId w:val="4"/>
      </w:numPr>
      <w:spacing w:after="240" w:line="240" w:lineRule="auto"/>
      <w:outlineLvl w:val="3"/>
    </w:pPr>
    <w:rPr>
      <w:rFonts w:ascii="Times New Roman" w:hAnsi="Times New Roman" w:cs="Times New Roman"/>
      <w:sz w:val="24"/>
      <w:szCs w:val="24"/>
      <w:lang w:eastAsia="en-US"/>
    </w:rPr>
  </w:style>
  <w:style w:type="paragraph" w:customStyle="1" w:styleId="Lgal5">
    <w:name w:val="Légal 5"/>
    <w:basedOn w:val="Normal"/>
    <w:pPr>
      <w:numPr>
        <w:ilvl w:val="4"/>
        <w:numId w:val="4"/>
      </w:numPr>
      <w:spacing w:after="240" w:line="240" w:lineRule="auto"/>
      <w:outlineLvl w:val="4"/>
    </w:pPr>
    <w:rPr>
      <w:rFonts w:ascii="Times New Roman" w:hAnsi="Times New Roman" w:cs="Times New Roman"/>
      <w:sz w:val="24"/>
      <w:szCs w:val="24"/>
      <w:lang w:eastAsia="en-US"/>
    </w:rPr>
  </w:style>
  <w:style w:type="paragraph" w:customStyle="1" w:styleId="Lgal6">
    <w:name w:val="Légal 6"/>
    <w:basedOn w:val="Normal"/>
    <w:pPr>
      <w:numPr>
        <w:ilvl w:val="5"/>
        <w:numId w:val="4"/>
      </w:numPr>
      <w:spacing w:after="240" w:line="240" w:lineRule="auto"/>
      <w:outlineLvl w:val="5"/>
    </w:pPr>
    <w:rPr>
      <w:rFonts w:ascii="Times New Roman" w:hAnsi="Times New Roman" w:cs="Times New Roman"/>
      <w:sz w:val="24"/>
      <w:szCs w:val="24"/>
      <w:lang w:eastAsia="en-US"/>
    </w:rPr>
  </w:style>
  <w:style w:type="paragraph" w:customStyle="1" w:styleId="Lgal7">
    <w:name w:val="Légal 7"/>
    <w:basedOn w:val="Normal"/>
    <w:pPr>
      <w:numPr>
        <w:ilvl w:val="6"/>
        <w:numId w:val="4"/>
      </w:numPr>
      <w:spacing w:after="240" w:line="240" w:lineRule="auto"/>
      <w:outlineLvl w:val="6"/>
    </w:pPr>
    <w:rPr>
      <w:rFonts w:ascii="Times New Roman" w:hAnsi="Times New Roman" w:cs="Times New Roman"/>
      <w:sz w:val="24"/>
      <w:szCs w:val="24"/>
      <w:lang w:eastAsia="en-US"/>
    </w:rPr>
  </w:style>
  <w:style w:type="paragraph" w:customStyle="1" w:styleId="Lgal8">
    <w:name w:val="Légal 8"/>
    <w:basedOn w:val="Normal"/>
    <w:pPr>
      <w:numPr>
        <w:ilvl w:val="7"/>
        <w:numId w:val="4"/>
      </w:numPr>
      <w:spacing w:after="240" w:line="240" w:lineRule="auto"/>
      <w:outlineLvl w:val="7"/>
    </w:pPr>
    <w:rPr>
      <w:rFonts w:ascii="Times New Roman" w:hAnsi="Times New Roman" w:cs="Times New Roman"/>
      <w:sz w:val="24"/>
      <w:szCs w:val="24"/>
      <w:lang w:eastAsia="en-US"/>
    </w:rPr>
  </w:style>
  <w:style w:type="paragraph" w:customStyle="1" w:styleId="Lgal9">
    <w:name w:val="Légal 9"/>
    <w:basedOn w:val="Normal"/>
    <w:pPr>
      <w:numPr>
        <w:ilvl w:val="8"/>
        <w:numId w:val="4"/>
      </w:numPr>
      <w:spacing w:after="240" w:line="240" w:lineRule="auto"/>
      <w:outlineLvl w:val="8"/>
    </w:pPr>
    <w:rPr>
      <w:rFonts w:ascii="Times New Roman" w:hAnsi="Times New Roman" w:cs="Times New Roman"/>
      <w:sz w:val="24"/>
      <w:szCs w:val="24"/>
      <w:lang w:eastAsia="en-US"/>
    </w:rPr>
  </w:style>
  <w:style w:type="paragraph" w:customStyle="1" w:styleId="Titre21">
    <w:name w:val="Titre 21"/>
    <w:aliases w:val="h2"/>
    <w:basedOn w:val="Normal"/>
    <w:next w:val="Retraitcorpsdetexte2"/>
    <w:uiPriority w:val="99"/>
    <w:pPr>
      <w:widowControl w:val="0"/>
      <w:tabs>
        <w:tab w:val="num" w:pos="360"/>
      </w:tabs>
      <w:autoSpaceDE w:val="0"/>
      <w:autoSpaceDN w:val="0"/>
      <w:adjustRightInd w:val="0"/>
      <w:outlineLvl w:val="1"/>
    </w:pPr>
    <w:rPr>
      <w:rFonts w:ascii="Times New Roman Gras" w:hAnsi="Times New Roman Gras" w:cs="Times New Roman Gras"/>
      <w:b/>
      <w:bCs/>
      <w:szCs w:val="23"/>
      <w:u w:val="single"/>
      <w:lang w:eastAsia="fr-CA"/>
    </w:rPr>
  </w:style>
  <w:style w:type="paragraph" w:customStyle="1" w:styleId="Titre31">
    <w:name w:val="Titre 31"/>
    <w:aliases w:val="h3"/>
    <w:basedOn w:val="Normal"/>
    <w:next w:val="Retraitcorpsdetexte3"/>
    <w:uiPriority w:val="99"/>
    <w:pPr>
      <w:widowControl w:val="0"/>
      <w:tabs>
        <w:tab w:val="num" w:pos="360"/>
      </w:tabs>
      <w:autoSpaceDE w:val="0"/>
      <w:autoSpaceDN w:val="0"/>
      <w:adjustRightInd w:val="0"/>
      <w:outlineLvl w:val="2"/>
    </w:pPr>
    <w:rPr>
      <w:rFonts w:ascii="Times New Roman Gras" w:hAnsi="Times New Roman Gras" w:cs="Times New Roman Gras"/>
      <w:b/>
      <w:bCs/>
      <w:szCs w:val="23"/>
      <w:u w:val="single"/>
      <w:lang w:eastAsia="fr-CA"/>
    </w:rPr>
  </w:style>
  <w:style w:type="paragraph" w:customStyle="1" w:styleId="Titre41">
    <w:name w:val="Titre 41"/>
    <w:aliases w:val="h4"/>
    <w:basedOn w:val="Normal"/>
    <w:uiPriority w:val="99"/>
    <w:pPr>
      <w:widowControl w:val="0"/>
      <w:tabs>
        <w:tab w:val="num" w:pos="360"/>
      </w:tabs>
      <w:autoSpaceDE w:val="0"/>
      <w:autoSpaceDN w:val="0"/>
      <w:adjustRightInd w:val="0"/>
      <w:outlineLvl w:val="3"/>
    </w:pPr>
    <w:rPr>
      <w:szCs w:val="23"/>
      <w:lang w:eastAsia="fr-CA"/>
    </w:rPr>
  </w:style>
  <w:style w:type="paragraph" w:customStyle="1" w:styleId="Titre61">
    <w:name w:val="Titre 61"/>
    <w:aliases w:val="h6"/>
    <w:basedOn w:val="Normal"/>
    <w:next w:val="Normal"/>
    <w:uiPriority w:val="99"/>
    <w:pPr>
      <w:widowControl w:val="0"/>
      <w:tabs>
        <w:tab w:val="num" w:pos="0"/>
        <w:tab w:val="num" w:pos="360"/>
      </w:tabs>
      <w:autoSpaceDE w:val="0"/>
      <w:autoSpaceDN w:val="0"/>
      <w:adjustRightInd w:val="0"/>
      <w:spacing w:before="240" w:after="60"/>
      <w:outlineLvl w:val="5"/>
    </w:pPr>
    <w:rPr>
      <w:i/>
      <w:iCs/>
      <w:szCs w:val="23"/>
      <w:lang w:eastAsia="fr-CA"/>
    </w:rPr>
  </w:style>
  <w:style w:type="paragraph" w:customStyle="1" w:styleId="Titre71">
    <w:name w:val="Titre 71"/>
    <w:aliases w:val="h7"/>
    <w:basedOn w:val="Normal"/>
    <w:next w:val="Normal"/>
    <w:uiPriority w:val="99"/>
    <w:pPr>
      <w:widowControl w:val="0"/>
      <w:tabs>
        <w:tab w:val="num" w:pos="0"/>
        <w:tab w:val="num" w:pos="360"/>
      </w:tabs>
      <w:autoSpaceDE w:val="0"/>
      <w:autoSpaceDN w:val="0"/>
      <w:adjustRightInd w:val="0"/>
      <w:spacing w:before="240" w:after="60"/>
      <w:outlineLvl w:val="6"/>
    </w:pPr>
    <w:rPr>
      <w:rFonts w:ascii="Arial" w:hAnsi="Arial" w:cs="Arial"/>
      <w:sz w:val="20"/>
      <w:lang w:eastAsia="fr-CA"/>
    </w:rPr>
  </w:style>
  <w:style w:type="paragraph" w:customStyle="1" w:styleId="Titre81">
    <w:name w:val="Titre 81"/>
    <w:aliases w:val="h8"/>
    <w:basedOn w:val="Normal"/>
    <w:next w:val="Normal"/>
    <w:uiPriority w:val="99"/>
    <w:pPr>
      <w:widowControl w:val="0"/>
      <w:tabs>
        <w:tab w:val="num" w:pos="0"/>
        <w:tab w:val="num" w:pos="360"/>
      </w:tabs>
      <w:autoSpaceDE w:val="0"/>
      <w:autoSpaceDN w:val="0"/>
      <w:adjustRightInd w:val="0"/>
      <w:spacing w:before="240" w:after="60"/>
      <w:outlineLvl w:val="7"/>
    </w:pPr>
    <w:rPr>
      <w:rFonts w:ascii="Arial" w:hAnsi="Arial" w:cs="Arial"/>
      <w:i/>
      <w:iCs/>
      <w:sz w:val="20"/>
      <w:lang w:eastAsia="fr-CA"/>
    </w:rPr>
  </w:style>
  <w:style w:type="paragraph" w:customStyle="1" w:styleId="Titre91">
    <w:name w:val="Titre 91"/>
    <w:aliases w:val="h9"/>
    <w:basedOn w:val="Normal"/>
    <w:next w:val="Normal"/>
    <w:uiPriority w:val="99"/>
    <w:pPr>
      <w:widowControl w:val="0"/>
      <w:tabs>
        <w:tab w:val="num" w:pos="0"/>
        <w:tab w:val="num" w:pos="360"/>
      </w:tabs>
      <w:autoSpaceDE w:val="0"/>
      <w:autoSpaceDN w:val="0"/>
      <w:adjustRightInd w:val="0"/>
      <w:spacing w:before="240" w:after="60"/>
      <w:outlineLvl w:val="8"/>
    </w:pPr>
    <w:rPr>
      <w:rFonts w:ascii="Arial" w:hAnsi="Arial" w:cs="Arial"/>
      <w:b/>
      <w:bCs/>
      <w:i/>
      <w:iCs/>
      <w:sz w:val="18"/>
      <w:szCs w:val="18"/>
      <w:lang w:eastAsia="fr-CA"/>
    </w:rPr>
  </w:style>
  <w:style w:type="character" w:customStyle="1" w:styleId="DeltaViewMoveDestination">
    <w:name w:val="DeltaView Move Destination"/>
    <w:uiPriority w:val="99"/>
    <w:rPr>
      <w:color w:val="00C000"/>
      <w:u w:val="double"/>
    </w:rPr>
  </w:style>
  <w:style w:type="character" w:customStyle="1" w:styleId="Retraitcorpsdetexte2Car1">
    <w:name w:val="Retrait corps de texte 2 Car1"/>
    <w:link w:val="Retraitcorpsdetexte2"/>
    <w:uiPriority w:val="99"/>
    <w:rPr>
      <w:sz w:val="23"/>
      <w:lang w:eastAsia="fr-FR"/>
    </w:rPr>
  </w:style>
  <w:style w:type="character" w:styleId="lev">
    <w:name w:val="Strong"/>
    <w:uiPriority w:val="22"/>
    <w:qFormat/>
    <w:rPr>
      <w:b/>
      <w:bCs/>
    </w:rPr>
  </w:style>
  <w:style w:type="paragraph" w:customStyle="1" w:styleId="MTBody">
    <w:name w:val="MTBody"/>
    <w:basedOn w:val="Normal"/>
    <w:qFormat/>
    <w:pPr>
      <w:spacing w:after="240" w:line="240" w:lineRule="auto"/>
      <w:jc w:val="left"/>
    </w:pPr>
    <w:rPr>
      <w:rFonts w:ascii="Arial" w:eastAsia="Calibri" w:hAnsi="Arial" w:cs="Times New Roman"/>
      <w:sz w:val="22"/>
      <w:szCs w:val="22"/>
      <w:lang w:eastAsia="en-US"/>
    </w:rPr>
  </w:style>
  <w:style w:type="character" w:styleId="Accentuation">
    <w:name w:val="Emphasis"/>
    <w:qFormat/>
    <w:rsid w:val="002F6E04"/>
    <w:rPr>
      <w:i/>
      <w:iCs/>
    </w:rPr>
  </w:style>
  <w:style w:type="character" w:customStyle="1" w:styleId="Retraitcorpsdetexte3Car1">
    <w:name w:val="Retrait corps de texte 3 Car1"/>
    <w:link w:val="Retraitcorpsdetexte3"/>
    <w:uiPriority w:val="99"/>
    <w:rsid w:val="00A45886"/>
    <w:rPr>
      <w:sz w:val="23"/>
      <w:lang w:val="x-none" w:eastAsia="fr-FR"/>
    </w:rPr>
  </w:style>
  <w:style w:type="character" w:customStyle="1" w:styleId="Titre4Car1">
    <w:name w:val="Titre 4 Car1"/>
    <w:link w:val="Titre4"/>
    <w:rsid w:val="00702390"/>
    <w:rPr>
      <w:sz w:val="23"/>
      <w:lang w:val="x-none" w:eastAsia="fr-FR"/>
    </w:rPr>
  </w:style>
  <w:style w:type="character" w:customStyle="1" w:styleId="Titre1Car">
    <w:name w:val="Titre 1 Car"/>
    <w:link w:val="Titre1"/>
    <w:uiPriority w:val="9"/>
    <w:rsid w:val="001C251E"/>
    <w:rPr>
      <w:rFonts w:ascii="Times New Roman Gras" w:hAnsi="Times New Roman Gras"/>
      <w:b/>
      <w:caps/>
      <w:sz w:val="23"/>
      <w:lang w:eastAsia="fr-FR"/>
    </w:rPr>
  </w:style>
  <w:style w:type="character" w:customStyle="1" w:styleId="Titre5Car">
    <w:name w:val="Titre 5 Car"/>
    <w:link w:val="Titre5"/>
    <w:rsid w:val="001C251E"/>
    <w:rPr>
      <w:sz w:val="23"/>
      <w:lang w:eastAsia="fr-FR"/>
    </w:rPr>
  </w:style>
  <w:style w:type="character" w:customStyle="1" w:styleId="Titre6Car">
    <w:name w:val="Titre 6 Car"/>
    <w:link w:val="Titre6"/>
    <w:rsid w:val="001C251E"/>
    <w:rPr>
      <w:i/>
      <w:sz w:val="23"/>
      <w:lang w:eastAsia="fr-FR"/>
    </w:rPr>
  </w:style>
  <w:style w:type="character" w:customStyle="1" w:styleId="Titre7Car">
    <w:name w:val="Titre 7 Car"/>
    <w:link w:val="Titre7"/>
    <w:rsid w:val="001C251E"/>
    <w:rPr>
      <w:rFonts w:ascii="Arial" w:hAnsi="Arial"/>
      <w:lang w:eastAsia="fr-FR"/>
    </w:rPr>
  </w:style>
  <w:style w:type="character" w:customStyle="1" w:styleId="Titre8Car">
    <w:name w:val="Titre 8 Car"/>
    <w:link w:val="Titre8"/>
    <w:rsid w:val="001C251E"/>
    <w:rPr>
      <w:rFonts w:ascii="Arial" w:hAnsi="Arial"/>
      <w:i/>
      <w:lang w:eastAsia="fr-FR"/>
    </w:rPr>
  </w:style>
  <w:style w:type="character" w:customStyle="1" w:styleId="Titre9Car">
    <w:name w:val="Titre 9 Car"/>
    <w:link w:val="Titre9"/>
    <w:rsid w:val="001C251E"/>
    <w:rPr>
      <w:rFonts w:ascii="Arial" w:hAnsi="Arial"/>
      <w:b/>
      <w:i/>
      <w:sz w:val="18"/>
      <w:lang w:eastAsia="fr-FR"/>
    </w:rPr>
  </w:style>
  <w:style w:type="character" w:customStyle="1" w:styleId="RetraitcorpsdetexteCar">
    <w:name w:val="Retrait corps de texte Car"/>
    <w:link w:val="Retraitcorpsdetexte"/>
    <w:uiPriority w:val="99"/>
    <w:rsid w:val="001C251E"/>
    <w:rPr>
      <w:sz w:val="23"/>
      <w:lang w:eastAsia="fr-FR"/>
    </w:rPr>
  </w:style>
  <w:style w:type="character" w:customStyle="1" w:styleId="TextedebullesCar">
    <w:name w:val="Texte de bulles Car"/>
    <w:link w:val="Textedebulles"/>
    <w:uiPriority w:val="99"/>
    <w:semiHidden/>
    <w:rsid w:val="001C251E"/>
    <w:rPr>
      <w:rFonts w:ascii="Tahoma" w:hAnsi="Tahoma" w:cs="Tahoma"/>
      <w:sz w:val="16"/>
      <w:szCs w:val="16"/>
      <w:lang w:eastAsia="fr-FR"/>
    </w:rPr>
  </w:style>
  <w:style w:type="character" w:customStyle="1" w:styleId="ObjetducommentaireCar">
    <w:name w:val="Objet du commentaire Car"/>
    <w:link w:val="Objetducommentaire"/>
    <w:semiHidden/>
    <w:rsid w:val="001C251E"/>
    <w:rPr>
      <w:b/>
      <w:bCs/>
      <w:lang w:eastAsia="fr-FR"/>
    </w:rPr>
  </w:style>
  <w:style w:type="character" w:customStyle="1" w:styleId="CorpsdetexteCar">
    <w:name w:val="Corps de texte Car"/>
    <w:link w:val="Corpsdetexte"/>
    <w:uiPriority w:val="99"/>
    <w:rsid w:val="001C251E"/>
    <w:rPr>
      <w:b/>
      <w:bCs/>
      <w:sz w:val="23"/>
      <w:szCs w:val="24"/>
      <w:lang w:eastAsia="fr-FR"/>
    </w:rPr>
  </w:style>
  <w:style w:type="character" w:customStyle="1" w:styleId="TitreCar">
    <w:name w:val="Titre Car"/>
    <w:link w:val="Titre"/>
    <w:rsid w:val="001C251E"/>
    <w:rPr>
      <w:b/>
      <w:bCs/>
      <w:sz w:val="22"/>
      <w:lang w:eastAsia="fr-FR"/>
    </w:rPr>
  </w:style>
  <w:style w:type="paragraph" w:customStyle="1" w:styleId="paragraph">
    <w:name w:val="paragraph"/>
    <w:basedOn w:val="Normal"/>
    <w:rsid w:val="001A73AD"/>
    <w:pPr>
      <w:spacing w:line="240" w:lineRule="auto"/>
      <w:jc w:val="left"/>
    </w:pPr>
    <w:rPr>
      <w:rFonts w:ascii="Times New Roman" w:hAnsi="Times New Roman" w:cs="Times New Roman"/>
      <w:sz w:val="24"/>
      <w:szCs w:val="24"/>
      <w:lang w:eastAsia="fr-CA"/>
    </w:rPr>
  </w:style>
  <w:style w:type="character" w:customStyle="1" w:styleId="normaltextrun1">
    <w:name w:val="normaltextrun1"/>
    <w:rsid w:val="001A73AD"/>
  </w:style>
  <w:style w:type="character" w:customStyle="1" w:styleId="eop">
    <w:name w:val="eop"/>
    <w:rsid w:val="001A73AD"/>
  </w:style>
  <w:style w:type="paragraph" w:customStyle="1" w:styleId="TITRENIVEAU1-MH">
    <w:name w:val="TITRE NIVEAU 1 - MH"/>
    <w:basedOn w:val="Normal"/>
    <w:qFormat/>
    <w:rsid w:val="00A62915"/>
    <w:pPr>
      <w:numPr>
        <w:numId w:val="5"/>
      </w:numPr>
      <w:pBdr>
        <w:top w:val="single" w:sz="8" w:space="1" w:color="FFFFFF"/>
        <w:left w:val="single" w:sz="8" w:space="1" w:color="FFFFFF"/>
        <w:bottom w:val="single" w:sz="8" w:space="1" w:color="FFFFFF"/>
        <w:right w:val="single" w:sz="8" w:space="4" w:color="FFFFFF"/>
        <w:between w:val="single" w:sz="8" w:space="1" w:color="FFFFFF"/>
        <w:bar w:val="single" w:sz="8" w:color="FFFFFF"/>
      </w:pBdr>
      <w:spacing w:before="120" w:line="240" w:lineRule="auto"/>
      <w:jc w:val="left"/>
    </w:pPr>
    <w:rPr>
      <w:rFonts w:ascii="Calibri" w:hAnsi="Calibri" w:cs="Arial"/>
      <w:color w:val="FA2400"/>
      <w:sz w:val="36"/>
      <w:szCs w:val="36"/>
    </w:rPr>
  </w:style>
  <w:style w:type="paragraph" w:customStyle="1" w:styleId="TITRENIVEAU2-SANSGRIS">
    <w:name w:val="TITRE NIVEAU 2 - SANS GRIS"/>
    <w:basedOn w:val="Niveau2"/>
    <w:qFormat/>
    <w:rsid w:val="00A62915"/>
    <w:pPr>
      <w:numPr>
        <w:ilvl w:val="0"/>
        <w:numId w:val="0"/>
      </w:numPr>
      <w:spacing w:after="240"/>
      <w:ind w:left="426" w:hanging="426"/>
    </w:pPr>
    <w:rPr>
      <w:rFonts w:ascii="Calibri" w:hAnsi="Calibri" w:cs="Arial"/>
      <w:color w:val="004260"/>
      <w:sz w:val="28"/>
      <w:szCs w:val="24"/>
      <w:lang w:val="fr-CA"/>
    </w:rPr>
  </w:style>
  <w:style w:type="paragraph" w:customStyle="1" w:styleId="TITRENIVEAU2-MH">
    <w:name w:val="TITRE NIVEAU 2 - MH"/>
    <w:basedOn w:val="TITRENIVEAU2-SANSGRIS"/>
    <w:qFormat/>
    <w:rsid w:val="00681A3E"/>
    <w:pPr>
      <w:numPr>
        <w:numId w:val="6"/>
      </w:numPr>
      <w:spacing w:before="480"/>
    </w:pPr>
  </w:style>
  <w:style w:type="paragraph" w:styleId="Rvision">
    <w:name w:val="Revision"/>
    <w:hidden/>
    <w:uiPriority w:val="71"/>
    <w:rsid w:val="00F26EE5"/>
    <w:rPr>
      <w:sz w:val="23"/>
      <w:lang w:eastAsia="fr-FR"/>
    </w:rPr>
  </w:style>
  <w:style w:type="paragraph" w:styleId="Paragraphedeliste">
    <w:name w:val="List Paragraph"/>
    <w:basedOn w:val="Normal"/>
    <w:uiPriority w:val="34"/>
    <w:qFormat/>
    <w:rsid w:val="004C6CB1"/>
    <w:pPr>
      <w:ind w:left="720"/>
    </w:pPr>
  </w:style>
  <w:style w:type="paragraph" w:styleId="Notedefin">
    <w:name w:val="endnote text"/>
    <w:basedOn w:val="Normal"/>
    <w:link w:val="NotedefinCar"/>
    <w:uiPriority w:val="99"/>
    <w:rsid w:val="00A9732B"/>
    <w:rPr>
      <w:sz w:val="20"/>
    </w:rPr>
  </w:style>
  <w:style w:type="character" w:customStyle="1" w:styleId="NotedefinCar">
    <w:name w:val="Note de fin Car"/>
    <w:link w:val="Notedefin"/>
    <w:uiPriority w:val="99"/>
    <w:rsid w:val="00A9732B"/>
    <w:rPr>
      <w:lang w:eastAsia="fr-FR"/>
    </w:rPr>
  </w:style>
  <w:style w:type="character" w:styleId="Appeldenotedefin">
    <w:name w:val="endnote reference"/>
    <w:uiPriority w:val="99"/>
    <w:rsid w:val="00A9732B"/>
    <w:rPr>
      <w:vertAlign w:val="superscript"/>
    </w:rPr>
  </w:style>
  <w:style w:type="character" w:styleId="Textedelespacerserv">
    <w:name w:val="Placeholder Text"/>
    <w:basedOn w:val="Policepardfaut"/>
    <w:uiPriority w:val="99"/>
    <w:unhideWhenUsed/>
    <w:rsid w:val="008A4640"/>
    <w:rPr>
      <w:color w:val="808080"/>
    </w:rPr>
  </w:style>
  <w:style w:type="paragraph" w:customStyle="1" w:styleId="xmsocommenttext">
    <w:name w:val="x_msocommenttext"/>
    <w:basedOn w:val="Normal"/>
    <w:rsid w:val="00857DE2"/>
    <w:pPr>
      <w:spacing w:line="230" w:lineRule="atLeast"/>
    </w:pPr>
    <w:rPr>
      <w:rFonts w:eastAsiaTheme="minorHAnsi"/>
      <w:sz w:val="20"/>
      <w:lang w:eastAsia="fr-CA"/>
    </w:rPr>
  </w:style>
  <w:style w:type="character" w:styleId="Mentionnonrsolue">
    <w:name w:val="Unresolved Mention"/>
    <w:basedOn w:val="Policepardfaut"/>
    <w:uiPriority w:val="99"/>
    <w:semiHidden/>
    <w:unhideWhenUsed/>
    <w:rsid w:val="00EB4405"/>
    <w:rPr>
      <w:color w:val="605E5C"/>
      <w:shd w:val="clear" w:color="auto" w:fill="E1DFDD"/>
    </w:rPr>
  </w:style>
  <w:style w:type="numbering" w:customStyle="1" w:styleId="Aucuneliste1">
    <w:name w:val="Aucune liste1"/>
    <w:next w:val="Aucuneliste"/>
    <w:uiPriority w:val="99"/>
    <w:semiHidden/>
    <w:unhideWhenUsed/>
    <w:rsid w:val="00301974"/>
  </w:style>
  <w:style w:type="table" w:customStyle="1" w:styleId="Grilledutableau1">
    <w:name w:val="Grille du tableau1"/>
    <w:basedOn w:val="TableauNormal"/>
    <w:next w:val="Grilledutableau"/>
    <w:rsid w:val="00301974"/>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Niveau1Car">
    <w:name w:val="Titre Niveau 1 Car"/>
    <w:link w:val="TitreNiveau1"/>
    <w:rsid w:val="00301974"/>
    <w:rPr>
      <w:rFonts w:ascii="Arial" w:eastAsia="Arial" w:hAnsi="Arial"/>
      <w:bCs/>
    </w:rPr>
  </w:style>
  <w:style w:type="paragraph" w:customStyle="1" w:styleId="TitreNiveau1">
    <w:name w:val="Titre Niveau 1"/>
    <w:basedOn w:val="Normal"/>
    <w:link w:val="TitreNiveau1Car"/>
    <w:autoRedefine/>
    <w:rsid w:val="00301974"/>
    <w:pPr>
      <w:keepLines/>
      <w:overflowPunct w:val="0"/>
      <w:autoSpaceDE w:val="0"/>
      <w:autoSpaceDN w:val="0"/>
      <w:adjustRightInd w:val="0"/>
      <w:spacing w:line="240" w:lineRule="auto"/>
      <w:textAlignment w:val="baseline"/>
    </w:pPr>
    <w:rPr>
      <w:rFonts w:ascii="Arial" w:eastAsia="Arial" w:hAnsi="Arial"/>
      <w:bCs/>
      <w:sz w:val="20"/>
      <w:lang w:eastAsia="fr-CA"/>
    </w:rPr>
  </w:style>
  <w:style w:type="paragraph" w:customStyle="1" w:styleId="Textepardfaut">
    <w:name w:val="Texte par défaut"/>
    <w:basedOn w:val="Normal"/>
    <w:rsid w:val="00301974"/>
    <w:pPr>
      <w:overflowPunct w:val="0"/>
      <w:autoSpaceDE w:val="0"/>
      <w:autoSpaceDN w:val="0"/>
      <w:adjustRightInd w:val="0"/>
      <w:spacing w:line="240" w:lineRule="auto"/>
      <w:jc w:val="left"/>
      <w:textAlignment w:val="baseline"/>
    </w:pPr>
    <w:rPr>
      <w:rFonts w:ascii="Arial" w:hAnsi="Arial" w:cs="Arial"/>
      <w:color w:val="000000"/>
      <w:sz w:val="20"/>
      <w:lang w:val="en-US" w:eastAsia="fr-CA"/>
    </w:rPr>
  </w:style>
  <w:style w:type="character" w:customStyle="1" w:styleId="TableauGrille1Clair1">
    <w:name w:val="Tableau Grille 1 Clair1"/>
    <w:uiPriority w:val="33"/>
    <w:qFormat/>
    <w:rsid w:val="00301974"/>
    <w:rPr>
      <w:b/>
      <w:bCs/>
      <w:i/>
      <w:iCs/>
      <w:spacing w:val="5"/>
    </w:rPr>
  </w:style>
  <w:style w:type="paragraph" w:customStyle="1" w:styleId="TexteBN">
    <w:name w:val="Texte_BN"/>
    <w:uiPriority w:val="2"/>
    <w:qFormat/>
    <w:rsid w:val="00301974"/>
    <w:pPr>
      <w:spacing w:before="120"/>
      <w:jc w:val="both"/>
    </w:pPr>
    <w:rPr>
      <w:rFonts w:ascii="Trebuchet MS" w:eastAsia="Calibri" w:hAnsi="Trebuchet MS"/>
      <w:color w:val="000000"/>
      <w:sz w:val="18"/>
      <w:szCs w:val="22"/>
      <w:lang w:eastAsia="en-US"/>
    </w:rPr>
  </w:style>
  <w:style w:type="paragraph" w:customStyle="1" w:styleId="styleRefheader">
    <w:name w:val="styleRef_header"/>
    <w:qFormat/>
    <w:rsid w:val="00301974"/>
    <w:pPr>
      <w:spacing w:before="120"/>
    </w:pPr>
    <w:rPr>
      <w:rFonts w:ascii="Trebuchet MS" w:eastAsia="Calibri" w:hAnsi="Trebuchet MS"/>
      <w:color w:val="00324D"/>
      <w:sz w:val="36"/>
      <w:szCs w:val="36"/>
      <w:lang w:eastAsia="en-US"/>
    </w:rPr>
  </w:style>
  <w:style w:type="paragraph" w:customStyle="1" w:styleId="MTBodyTab">
    <w:name w:val="MTBodyTab"/>
    <w:basedOn w:val="Normal"/>
    <w:link w:val="MTBodyTabChar"/>
    <w:rsid w:val="00301974"/>
    <w:pPr>
      <w:spacing w:after="240" w:line="240" w:lineRule="auto"/>
      <w:ind w:firstLine="720"/>
    </w:pPr>
    <w:rPr>
      <w:rFonts w:ascii="Times New Roman" w:hAnsi="Times New Roman" w:cs="Times New Roman"/>
      <w:sz w:val="24"/>
      <w:lang w:eastAsia="en-US"/>
    </w:rPr>
  </w:style>
  <w:style w:type="character" w:customStyle="1" w:styleId="MTBodyTabChar">
    <w:name w:val="MTBodyTab Char"/>
    <w:link w:val="MTBodyTab"/>
    <w:rsid w:val="00301974"/>
    <w:rPr>
      <w:rFonts w:ascii="Times New Roman" w:hAnsi="Times New Roman" w:cs="Times New Roman"/>
      <w:sz w:val="24"/>
      <w:lang w:eastAsia="en-US"/>
    </w:rPr>
  </w:style>
  <w:style w:type="paragraph" w:customStyle="1" w:styleId="MT1">
    <w:name w:val="MT1"/>
    <w:basedOn w:val="Normal"/>
    <w:rsid w:val="00301974"/>
    <w:pPr>
      <w:keepNext/>
      <w:numPr>
        <w:numId w:val="9"/>
      </w:numPr>
      <w:spacing w:after="240" w:line="240" w:lineRule="auto"/>
      <w:jc w:val="center"/>
      <w:outlineLvl w:val="0"/>
    </w:pPr>
    <w:rPr>
      <w:rFonts w:ascii="Times New Roman Bold" w:hAnsi="Times New Roman Bold" w:cs="Times New Roman"/>
      <w:b/>
      <w:smallCaps/>
      <w:sz w:val="24"/>
      <w:szCs w:val="24"/>
      <w:u w:val="single"/>
      <w:lang w:val="en-CA" w:eastAsia="en-US"/>
    </w:rPr>
  </w:style>
  <w:style w:type="paragraph" w:customStyle="1" w:styleId="MT2">
    <w:name w:val="MT2"/>
    <w:basedOn w:val="Normal"/>
    <w:link w:val="MT2Char"/>
    <w:rsid w:val="00301974"/>
    <w:pPr>
      <w:keepNext/>
      <w:numPr>
        <w:ilvl w:val="1"/>
        <w:numId w:val="9"/>
      </w:numPr>
      <w:spacing w:after="240" w:line="240" w:lineRule="auto"/>
      <w:jc w:val="left"/>
      <w:outlineLvl w:val="1"/>
    </w:pPr>
    <w:rPr>
      <w:rFonts w:ascii="Times New Roman" w:hAnsi="Times New Roman" w:cs="Times New Roman"/>
      <w:b/>
      <w:sz w:val="24"/>
      <w:szCs w:val="24"/>
      <w:u w:val="single"/>
      <w:lang w:val="en-CA" w:eastAsia="en-US"/>
    </w:rPr>
  </w:style>
  <w:style w:type="character" w:customStyle="1" w:styleId="MT2Char">
    <w:name w:val="MT2 Char"/>
    <w:link w:val="MT2"/>
    <w:rsid w:val="00301974"/>
    <w:rPr>
      <w:rFonts w:ascii="Times New Roman" w:hAnsi="Times New Roman" w:cs="Times New Roman"/>
      <w:b/>
      <w:sz w:val="24"/>
      <w:szCs w:val="24"/>
      <w:u w:val="single"/>
      <w:lang w:val="en-CA" w:eastAsia="en-US"/>
    </w:rPr>
  </w:style>
  <w:style w:type="paragraph" w:customStyle="1" w:styleId="MT3">
    <w:name w:val="MT3"/>
    <w:basedOn w:val="Normal"/>
    <w:link w:val="MT3Char"/>
    <w:rsid w:val="00301974"/>
    <w:pPr>
      <w:numPr>
        <w:ilvl w:val="2"/>
        <w:numId w:val="9"/>
      </w:numPr>
      <w:spacing w:after="240" w:line="240" w:lineRule="auto"/>
    </w:pPr>
    <w:rPr>
      <w:rFonts w:ascii="Times New Roman" w:hAnsi="Times New Roman" w:cs="Times New Roman"/>
      <w:sz w:val="24"/>
      <w:lang w:val="en-CA" w:eastAsia="en-US"/>
    </w:rPr>
  </w:style>
  <w:style w:type="paragraph" w:customStyle="1" w:styleId="MT4">
    <w:name w:val="MT4"/>
    <w:basedOn w:val="Normal"/>
    <w:link w:val="MT4Char"/>
    <w:rsid w:val="00301974"/>
    <w:pPr>
      <w:numPr>
        <w:ilvl w:val="3"/>
        <w:numId w:val="9"/>
      </w:numPr>
      <w:spacing w:after="240" w:line="240" w:lineRule="auto"/>
    </w:pPr>
    <w:rPr>
      <w:rFonts w:ascii="Times New Roman" w:hAnsi="Times New Roman" w:cs="Times New Roman"/>
      <w:sz w:val="24"/>
      <w:lang w:val="en-CA" w:eastAsia="en-US"/>
    </w:rPr>
  </w:style>
  <w:style w:type="paragraph" w:customStyle="1" w:styleId="MT5">
    <w:name w:val="MT5"/>
    <w:basedOn w:val="Normal"/>
    <w:rsid w:val="00301974"/>
    <w:pPr>
      <w:numPr>
        <w:ilvl w:val="4"/>
        <w:numId w:val="9"/>
      </w:numPr>
      <w:spacing w:after="240" w:line="240" w:lineRule="auto"/>
    </w:pPr>
    <w:rPr>
      <w:rFonts w:ascii="Times New Roman" w:hAnsi="Times New Roman" w:cs="Times New Roman"/>
      <w:sz w:val="24"/>
      <w:lang w:val="en-CA" w:eastAsia="en-US"/>
    </w:rPr>
  </w:style>
  <w:style w:type="paragraph" w:customStyle="1" w:styleId="MT6">
    <w:name w:val="MT6"/>
    <w:basedOn w:val="Normal"/>
    <w:rsid w:val="00301974"/>
    <w:pPr>
      <w:keepNext/>
      <w:numPr>
        <w:ilvl w:val="5"/>
        <w:numId w:val="9"/>
      </w:numPr>
      <w:spacing w:after="240" w:line="240" w:lineRule="auto"/>
      <w:jc w:val="left"/>
    </w:pPr>
    <w:rPr>
      <w:rFonts w:ascii="Times New Roman" w:hAnsi="Times New Roman" w:cs="Times New Roman"/>
      <w:b/>
      <w:sz w:val="24"/>
      <w:lang w:val="en-CA" w:eastAsia="en-US"/>
    </w:rPr>
  </w:style>
  <w:style w:type="paragraph" w:customStyle="1" w:styleId="MT7">
    <w:name w:val="MT7"/>
    <w:basedOn w:val="Normal"/>
    <w:rsid w:val="00301974"/>
    <w:pPr>
      <w:numPr>
        <w:ilvl w:val="6"/>
        <w:numId w:val="9"/>
      </w:numPr>
      <w:spacing w:after="240" w:line="240" w:lineRule="auto"/>
      <w:jc w:val="center"/>
    </w:pPr>
    <w:rPr>
      <w:rFonts w:ascii="Times New Roman" w:hAnsi="Times New Roman" w:cs="Times New Roman"/>
      <w:b/>
      <w:sz w:val="24"/>
      <w:u w:val="single"/>
      <w:lang w:val="en-CA" w:eastAsia="en-US"/>
    </w:rPr>
  </w:style>
  <w:style w:type="paragraph" w:customStyle="1" w:styleId="MT8">
    <w:name w:val="MT8"/>
    <w:basedOn w:val="Normal"/>
    <w:rsid w:val="00301974"/>
    <w:pPr>
      <w:numPr>
        <w:ilvl w:val="7"/>
        <w:numId w:val="9"/>
      </w:numPr>
      <w:spacing w:after="240" w:line="240" w:lineRule="auto"/>
      <w:jc w:val="left"/>
    </w:pPr>
    <w:rPr>
      <w:rFonts w:ascii="Times New Roman" w:hAnsi="Times New Roman" w:cs="Times New Roman"/>
      <w:sz w:val="24"/>
      <w:lang w:val="en-CA" w:eastAsia="en-US"/>
    </w:rPr>
  </w:style>
  <w:style w:type="paragraph" w:customStyle="1" w:styleId="MT9">
    <w:name w:val="MT9"/>
    <w:basedOn w:val="Normal"/>
    <w:rsid w:val="00301974"/>
    <w:pPr>
      <w:numPr>
        <w:ilvl w:val="8"/>
        <w:numId w:val="9"/>
      </w:numPr>
      <w:spacing w:after="240" w:line="240" w:lineRule="auto"/>
      <w:jc w:val="center"/>
    </w:pPr>
    <w:rPr>
      <w:rFonts w:ascii="Times New Roman" w:hAnsi="Times New Roman" w:cs="Times New Roman"/>
      <w:b/>
      <w:sz w:val="24"/>
      <w:u w:val="single"/>
      <w:lang w:val="en-CA" w:eastAsia="en-US"/>
    </w:rPr>
  </w:style>
  <w:style w:type="character" w:customStyle="1" w:styleId="MT3Char">
    <w:name w:val="MT3 Char"/>
    <w:link w:val="MT3"/>
    <w:rsid w:val="00301974"/>
    <w:rPr>
      <w:rFonts w:ascii="Times New Roman" w:hAnsi="Times New Roman" w:cs="Times New Roman"/>
      <w:sz w:val="24"/>
      <w:lang w:val="en-CA" w:eastAsia="en-US"/>
    </w:rPr>
  </w:style>
  <w:style w:type="character" w:customStyle="1" w:styleId="MT4Char">
    <w:name w:val="MT4 Char"/>
    <w:link w:val="MT4"/>
    <w:rsid w:val="00301974"/>
    <w:rPr>
      <w:rFonts w:ascii="Times New Roman" w:hAnsi="Times New Roman" w:cs="Times New Roman"/>
      <w:sz w:val="24"/>
      <w:lang w:val="en-CA" w:eastAsia="en-US"/>
    </w:rPr>
  </w:style>
  <w:style w:type="paragraph" w:customStyle="1" w:styleId="MTBodyIndent">
    <w:name w:val="MTBodyIndent"/>
    <w:basedOn w:val="Normal"/>
    <w:rsid w:val="00301974"/>
    <w:pPr>
      <w:spacing w:after="240" w:line="240" w:lineRule="auto"/>
      <w:ind w:left="720"/>
    </w:pPr>
    <w:rPr>
      <w:rFonts w:ascii="Times New Roman" w:hAnsi="Times New Roman" w:cs="Times New Roman"/>
      <w:sz w:val="24"/>
      <w:lang w:val="en-CA" w:eastAsia="en-US"/>
    </w:rPr>
  </w:style>
  <w:style w:type="paragraph" w:customStyle="1" w:styleId="TITRENIVEAU10">
    <w:name w:val="TITRE NIVEAU 1"/>
    <w:basedOn w:val="Normal"/>
    <w:qFormat/>
    <w:rsid w:val="00301974"/>
    <w:pPr>
      <w:pBdr>
        <w:top w:val="single" w:sz="4" w:space="1" w:color="FFFFFF"/>
      </w:pBdr>
      <w:tabs>
        <w:tab w:val="left" w:pos="3066"/>
      </w:tabs>
      <w:spacing w:after="120" w:line="240" w:lineRule="auto"/>
      <w:jc w:val="left"/>
    </w:pPr>
    <w:rPr>
      <w:rFonts w:ascii="Calibri" w:eastAsia="Calibri" w:hAnsi="Calibri"/>
      <w:color w:val="FA2400"/>
      <w:sz w:val="36"/>
      <w:szCs w:val="36"/>
      <w:lang w:eastAsia="fr-CA"/>
    </w:rPr>
  </w:style>
  <w:style w:type="paragraph" w:customStyle="1" w:styleId="TITRENIVEAU4">
    <w:name w:val="TITRE NIVEAU 4"/>
    <w:basedOn w:val="Normal"/>
    <w:qFormat/>
    <w:rsid w:val="00301974"/>
    <w:pPr>
      <w:tabs>
        <w:tab w:val="left" w:pos="2970"/>
      </w:tabs>
      <w:spacing w:before="240" w:after="120" w:line="240" w:lineRule="auto"/>
    </w:pPr>
    <w:rPr>
      <w:rFonts w:ascii="Calibri" w:eastAsia="Calibri" w:hAnsi="Calibri"/>
      <w:b/>
      <w:color w:val="004260"/>
      <w:sz w:val="22"/>
      <w:szCs w:val="22"/>
      <w:lang w:eastAsia="fr-CA"/>
    </w:rPr>
  </w:style>
  <w:style w:type="paragraph" w:customStyle="1" w:styleId="NUMBERING">
    <w:name w:val="NUMBERING"/>
    <w:basedOn w:val="Normal"/>
    <w:qFormat/>
    <w:rsid w:val="00301974"/>
    <w:pPr>
      <w:numPr>
        <w:numId w:val="10"/>
      </w:numPr>
      <w:tabs>
        <w:tab w:val="left" w:pos="284"/>
        <w:tab w:val="left" w:pos="2970"/>
      </w:tabs>
      <w:spacing w:line="240" w:lineRule="auto"/>
    </w:pPr>
    <w:rPr>
      <w:rFonts w:ascii="Calibri" w:eastAsia="Calibri" w:hAnsi="Calibri"/>
      <w:sz w:val="19"/>
      <w:szCs w:val="19"/>
      <w:lang w:eastAsia="fr-CA"/>
    </w:rPr>
  </w:style>
  <w:style w:type="paragraph" w:customStyle="1" w:styleId="TITRENIVEAU3">
    <w:name w:val="TITRE NIVEAU 3"/>
    <w:basedOn w:val="styleRefheader"/>
    <w:qFormat/>
    <w:rsid w:val="00301974"/>
    <w:pPr>
      <w:spacing w:before="0" w:after="120" w:line="300" w:lineRule="exact"/>
    </w:pPr>
    <w:rPr>
      <w:rFonts w:ascii="Calibri" w:hAnsi="Calibri"/>
      <w:b/>
      <w:color w:val="00426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2255">
      <w:bodyDiv w:val="1"/>
      <w:marLeft w:val="0"/>
      <w:marRight w:val="0"/>
      <w:marTop w:val="0"/>
      <w:marBottom w:val="0"/>
      <w:divBdr>
        <w:top w:val="none" w:sz="0" w:space="0" w:color="auto"/>
        <w:left w:val="none" w:sz="0" w:space="0" w:color="auto"/>
        <w:bottom w:val="none" w:sz="0" w:space="0" w:color="auto"/>
        <w:right w:val="none" w:sz="0" w:space="0" w:color="auto"/>
      </w:divBdr>
    </w:div>
    <w:div w:id="149103473">
      <w:bodyDiv w:val="1"/>
      <w:marLeft w:val="0"/>
      <w:marRight w:val="0"/>
      <w:marTop w:val="0"/>
      <w:marBottom w:val="0"/>
      <w:divBdr>
        <w:top w:val="none" w:sz="0" w:space="0" w:color="auto"/>
        <w:left w:val="none" w:sz="0" w:space="0" w:color="auto"/>
        <w:bottom w:val="none" w:sz="0" w:space="0" w:color="auto"/>
        <w:right w:val="none" w:sz="0" w:space="0" w:color="auto"/>
      </w:divBdr>
    </w:div>
    <w:div w:id="163479503">
      <w:bodyDiv w:val="1"/>
      <w:marLeft w:val="0"/>
      <w:marRight w:val="0"/>
      <w:marTop w:val="0"/>
      <w:marBottom w:val="0"/>
      <w:divBdr>
        <w:top w:val="none" w:sz="0" w:space="0" w:color="auto"/>
        <w:left w:val="none" w:sz="0" w:space="0" w:color="auto"/>
        <w:bottom w:val="none" w:sz="0" w:space="0" w:color="auto"/>
        <w:right w:val="none" w:sz="0" w:space="0" w:color="auto"/>
      </w:divBdr>
    </w:div>
    <w:div w:id="255484127">
      <w:bodyDiv w:val="1"/>
      <w:marLeft w:val="0"/>
      <w:marRight w:val="0"/>
      <w:marTop w:val="0"/>
      <w:marBottom w:val="0"/>
      <w:divBdr>
        <w:top w:val="none" w:sz="0" w:space="0" w:color="auto"/>
        <w:left w:val="none" w:sz="0" w:space="0" w:color="auto"/>
        <w:bottom w:val="none" w:sz="0" w:space="0" w:color="auto"/>
        <w:right w:val="none" w:sz="0" w:space="0" w:color="auto"/>
      </w:divBdr>
    </w:div>
    <w:div w:id="258099398">
      <w:bodyDiv w:val="1"/>
      <w:marLeft w:val="0"/>
      <w:marRight w:val="0"/>
      <w:marTop w:val="0"/>
      <w:marBottom w:val="0"/>
      <w:divBdr>
        <w:top w:val="none" w:sz="0" w:space="0" w:color="auto"/>
        <w:left w:val="none" w:sz="0" w:space="0" w:color="auto"/>
        <w:bottom w:val="none" w:sz="0" w:space="0" w:color="auto"/>
        <w:right w:val="none" w:sz="0" w:space="0" w:color="auto"/>
      </w:divBdr>
    </w:div>
    <w:div w:id="261495106">
      <w:bodyDiv w:val="1"/>
      <w:marLeft w:val="0"/>
      <w:marRight w:val="0"/>
      <w:marTop w:val="0"/>
      <w:marBottom w:val="0"/>
      <w:divBdr>
        <w:top w:val="none" w:sz="0" w:space="0" w:color="auto"/>
        <w:left w:val="none" w:sz="0" w:space="0" w:color="auto"/>
        <w:bottom w:val="none" w:sz="0" w:space="0" w:color="auto"/>
        <w:right w:val="none" w:sz="0" w:space="0" w:color="auto"/>
      </w:divBdr>
    </w:div>
    <w:div w:id="335117683">
      <w:bodyDiv w:val="1"/>
      <w:marLeft w:val="0"/>
      <w:marRight w:val="0"/>
      <w:marTop w:val="0"/>
      <w:marBottom w:val="0"/>
      <w:divBdr>
        <w:top w:val="none" w:sz="0" w:space="0" w:color="auto"/>
        <w:left w:val="none" w:sz="0" w:space="0" w:color="auto"/>
        <w:bottom w:val="none" w:sz="0" w:space="0" w:color="auto"/>
        <w:right w:val="none" w:sz="0" w:space="0" w:color="auto"/>
      </w:divBdr>
    </w:div>
    <w:div w:id="351030896">
      <w:bodyDiv w:val="1"/>
      <w:marLeft w:val="0"/>
      <w:marRight w:val="0"/>
      <w:marTop w:val="0"/>
      <w:marBottom w:val="0"/>
      <w:divBdr>
        <w:top w:val="none" w:sz="0" w:space="0" w:color="auto"/>
        <w:left w:val="none" w:sz="0" w:space="0" w:color="auto"/>
        <w:bottom w:val="none" w:sz="0" w:space="0" w:color="auto"/>
        <w:right w:val="none" w:sz="0" w:space="0" w:color="auto"/>
      </w:divBdr>
    </w:div>
    <w:div w:id="363991504">
      <w:bodyDiv w:val="1"/>
      <w:marLeft w:val="0"/>
      <w:marRight w:val="0"/>
      <w:marTop w:val="0"/>
      <w:marBottom w:val="0"/>
      <w:divBdr>
        <w:top w:val="none" w:sz="0" w:space="0" w:color="auto"/>
        <w:left w:val="none" w:sz="0" w:space="0" w:color="auto"/>
        <w:bottom w:val="none" w:sz="0" w:space="0" w:color="auto"/>
        <w:right w:val="none" w:sz="0" w:space="0" w:color="auto"/>
      </w:divBdr>
    </w:div>
    <w:div w:id="369501715">
      <w:bodyDiv w:val="1"/>
      <w:marLeft w:val="0"/>
      <w:marRight w:val="0"/>
      <w:marTop w:val="0"/>
      <w:marBottom w:val="0"/>
      <w:divBdr>
        <w:top w:val="none" w:sz="0" w:space="0" w:color="auto"/>
        <w:left w:val="none" w:sz="0" w:space="0" w:color="auto"/>
        <w:bottom w:val="none" w:sz="0" w:space="0" w:color="auto"/>
        <w:right w:val="none" w:sz="0" w:space="0" w:color="auto"/>
      </w:divBdr>
    </w:div>
    <w:div w:id="399450335">
      <w:bodyDiv w:val="1"/>
      <w:marLeft w:val="0"/>
      <w:marRight w:val="0"/>
      <w:marTop w:val="0"/>
      <w:marBottom w:val="0"/>
      <w:divBdr>
        <w:top w:val="none" w:sz="0" w:space="0" w:color="auto"/>
        <w:left w:val="none" w:sz="0" w:space="0" w:color="auto"/>
        <w:bottom w:val="none" w:sz="0" w:space="0" w:color="auto"/>
        <w:right w:val="none" w:sz="0" w:space="0" w:color="auto"/>
      </w:divBdr>
      <w:divsChild>
        <w:div w:id="264727827">
          <w:marLeft w:val="0"/>
          <w:marRight w:val="0"/>
          <w:marTop w:val="0"/>
          <w:marBottom w:val="0"/>
          <w:divBdr>
            <w:top w:val="none" w:sz="0" w:space="0" w:color="auto"/>
            <w:left w:val="none" w:sz="0" w:space="0" w:color="auto"/>
            <w:bottom w:val="none" w:sz="0" w:space="0" w:color="auto"/>
            <w:right w:val="none" w:sz="0" w:space="0" w:color="auto"/>
          </w:divBdr>
          <w:divsChild>
            <w:div w:id="36246416">
              <w:marLeft w:val="0"/>
              <w:marRight w:val="0"/>
              <w:marTop w:val="0"/>
              <w:marBottom w:val="0"/>
              <w:divBdr>
                <w:top w:val="none" w:sz="0" w:space="0" w:color="auto"/>
                <w:left w:val="none" w:sz="0" w:space="0" w:color="auto"/>
                <w:bottom w:val="none" w:sz="0" w:space="0" w:color="auto"/>
                <w:right w:val="none" w:sz="0" w:space="0" w:color="auto"/>
              </w:divBdr>
              <w:divsChild>
                <w:div w:id="1600332832">
                  <w:marLeft w:val="0"/>
                  <w:marRight w:val="0"/>
                  <w:marTop w:val="0"/>
                  <w:marBottom w:val="0"/>
                  <w:divBdr>
                    <w:top w:val="none" w:sz="0" w:space="0" w:color="auto"/>
                    <w:left w:val="none" w:sz="0" w:space="0" w:color="auto"/>
                    <w:bottom w:val="none" w:sz="0" w:space="0" w:color="auto"/>
                    <w:right w:val="none" w:sz="0" w:space="0" w:color="auto"/>
                  </w:divBdr>
                  <w:divsChild>
                    <w:div w:id="1515266433">
                      <w:marLeft w:val="0"/>
                      <w:marRight w:val="0"/>
                      <w:marTop w:val="0"/>
                      <w:marBottom w:val="0"/>
                      <w:divBdr>
                        <w:top w:val="none" w:sz="0" w:space="0" w:color="auto"/>
                        <w:left w:val="none" w:sz="0" w:space="0" w:color="auto"/>
                        <w:bottom w:val="none" w:sz="0" w:space="0" w:color="auto"/>
                        <w:right w:val="none" w:sz="0" w:space="0" w:color="auto"/>
                      </w:divBdr>
                      <w:divsChild>
                        <w:div w:id="992948763">
                          <w:marLeft w:val="0"/>
                          <w:marRight w:val="0"/>
                          <w:marTop w:val="0"/>
                          <w:marBottom w:val="0"/>
                          <w:divBdr>
                            <w:top w:val="none" w:sz="0" w:space="0" w:color="auto"/>
                            <w:left w:val="none" w:sz="0" w:space="0" w:color="auto"/>
                            <w:bottom w:val="none" w:sz="0" w:space="0" w:color="auto"/>
                            <w:right w:val="none" w:sz="0" w:space="0" w:color="auto"/>
                          </w:divBdr>
                          <w:divsChild>
                            <w:div w:id="1283808821">
                              <w:marLeft w:val="0"/>
                              <w:marRight w:val="0"/>
                              <w:marTop w:val="0"/>
                              <w:marBottom w:val="0"/>
                              <w:divBdr>
                                <w:top w:val="none" w:sz="0" w:space="0" w:color="auto"/>
                                <w:left w:val="none" w:sz="0" w:space="0" w:color="auto"/>
                                <w:bottom w:val="none" w:sz="0" w:space="0" w:color="auto"/>
                                <w:right w:val="none" w:sz="0" w:space="0" w:color="auto"/>
                              </w:divBdr>
                              <w:divsChild>
                                <w:div w:id="1245456852">
                                  <w:marLeft w:val="0"/>
                                  <w:marRight w:val="0"/>
                                  <w:marTop w:val="0"/>
                                  <w:marBottom w:val="0"/>
                                  <w:divBdr>
                                    <w:top w:val="none" w:sz="0" w:space="0" w:color="auto"/>
                                    <w:left w:val="none" w:sz="0" w:space="0" w:color="auto"/>
                                    <w:bottom w:val="none" w:sz="0" w:space="0" w:color="auto"/>
                                    <w:right w:val="none" w:sz="0" w:space="0" w:color="auto"/>
                                  </w:divBdr>
                                  <w:divsChild>
                                    <w:div w:id="1030961118">
                                      <w:marLeft w:val="0"/>
                                      <w:marRight w:val="0"/>
                                      <w:marTop w:val="0"/>
                                      <w:marBottom w:val="0"/>
                                      <w:divBdr>
                                        <w:top w:val="none" w:sz="0" w:space="0" w:color="auto"/>
                                        <w:left w:val="none" w:sz="0" w:space="0" w:color="auto"/>
                                        <w:bottom w:val="none" w:sz="0" w:space="0" w:color="auto"/>
                                        <w:right w:val="none" w:sz="0" w:space="0" w:color="auto"/>
                                      </w:divBdr>
                                      <w:divsChild>
                                        <w:div w:id="1379285244">
                                          <w:marLeft w:val="0"/>
                                          <w:marRight w:val="0"/>
                                          <w:marTop w:val="0"/>
                                          <w:marBottom w:val="0"/>
                                          <w:divBdr>
                                            <w:top w:val="none" w:sz="0" w:space="0" w:color="auto"/>
                                            <w:left w:val="none" w:sz="0" w:space="0" w:color="auto"/>
                                            <w:bottom w:val="none" w:sz="0" w:space="0" w:color="auto"/>
                                            <w:right w:val="none" w:sz="0" w:space="0" w:color="auto"/>
                                          </w:divBdr>
                                          <w:divsChild>
                                            <w:div w:id="685179816">
                                              <w:marLeft w:val="0"/>
                                              <w:marRight w:val="0"/>
                                              <w:marTop w:val="0"/>
                                              <w:marBottom w:val="0"/>
                                              <w:divBdr>
                                                <w:top w:val="none" w:sz="0" w:space="0" w:color="auto"/>
                                                <w:left w:val="none" w:sz="0" w:space="0" w:color="auto"/>
                                                <w:bottom w:val="none" w:sz="0" w:space="0" w:color="auto"/>
                                                <w:right w:val="none" w:sz="0" w:space="0" w:color="auto"/>
                                              </w:divBdr>
                                              <w:divsChild>
                                                <w:div w:id="368147592">
                                                  <w:marLeft w:val="0"/>
                                                  <w:marRight w:val="0"/>
                                                  <w:marTop w:val="0"/>
                                                  <w:marBottom w:val="0"/>
                                                  <w:divBdr>
                                                    <w:top w:val="none" w:sz="0" w:space="0" w:color="auto"/>
                                                    <w:left w:val="none" w:sz="0" w:space="0" w:color="auto"/>
                                                    <w:bottom w:val="none" w:sz="0" w:space="0" w:color="auto"/>
                                                    <w:right w:val="none" w:sz="0" w:space="0" w:color="auto"/>
                                                  </w:divBdr>
                                                  <w:divsChild>
                                                    <w:div w:id="1615090284">
                                                      <w:marLeft w:val="0"/>
                                                      <w:marRight w:val="0"/>
                                                      <w:marTop w:val="0"/>
                                                      <w:marBottom w:val="0"/>
                                                      <w:divBdr>
                                                        <w:top w:val="single" w:sz="6" w:space="0" w:color="ABABAB"/>
                                                        <w:left w:val="single" w:sz="6" w:space="0" w:color="ABABAB"/>
                                                        <w:bottom w:val="none" w:sz="0" w:space="0" w:color="auto"/>
                                                        <w:right w:val="single" w:sz="6" w:space="0" w:color="ABABAB"/>
                                                      </w:divBdr>
                                                      <w:divsChild>
                                                        <w:div w:id="1076243912">
                                                          <w:marLeft w:val="0"/>
                                                          <w:marRight w:val="0"/>
                                                          <w:marTop w:val="0"/>
                                                          <w:marBottom w:val="0"/>
                                                          <w:divBdr>
                                                            <w:top w:val="none" w:sz="0" w:space="0" w:color="auto"/>
                                                            <w:left w:val="none" w:sz="0" w:space="0" w:color="auto"/>
                                                            <w:bottom w:val="none" w:sz="0" w:space="0" w:color="auto"/>
                                                            <w:right w:val="none" w:sz="0" w:space="0" w:color="auto"/>
                                                          </w:divBdr>
                                                          <w:divsChild>
                                                            <w:div w:id="1199197721">
                                                              <w:marLeft w:val="0"/>
                                                              <w:marRight w:val="0"/>
                                                              <w:marTop w:val="0"/>
                                                              <w:marBottom w:val="0"/>
                                                              <w:divBdr>
                                                                <w:top w:val="none" w:sz="0" w:space="0" w:color="auto"/>
                                                                <w:left w:val="none" w:sz="0" w:space="0" w:color="auto"/>
                                                                <w:bottom w:val="none" w:sz="0" w:space="0" w:color="auto"/>
                                                                <w:right w:val="none" w:sz="0" w:space="0" w:color="auto"/>
                                                              </w:divBdr>
                                                              <w:divsChild>
                                                                <w:div w:id="1136878407">
                                                                  <w:marLeft w:val="0"/>
                                                                  <w:marRight w:val="0"/>
                                                                  <w:marTop w:val="0"/>
                                                                  <w:marBottom w:val="0"/>
                                                                  <w:divBdr>
                                                                    <w:top w:val="none" w:sz="0" w:space="0" w:color="auto"/>
                                                                    <w:left w:val="none" w:sz="0" w:space="0" w:color="auto"/>
                                                                    <w:bottom w:val="none" w:sz="0" w:space="0" w:color="auto"/>
                                                                    <w:right w:val="none" w:sz="0" w:space="0" w:color="auto"/>
                                                                  </w:divBdr>
                                                                  <w:divsChild>
                                                                    <w:div w:id="61873366">
                                                                      <w:marLeft w:val="0"/>
                                                                      <w:marRight w:val="0"/>
                                                                      <w:marTop w:val="0"/>
                                                                      <w:marBottom w:val="0"/>
                                                                      <w:divBdr>
                                                                        <w:top w:val="none" w:sz="0" w:space="0" w:color="auto"/>
                                                                        <w:left w:val="none" w:sz="0" w:space="0" w:color="auto"/>
                                                                        <w:bottom w:val="none" w:sz="0" w:space="0" w:color="auto"/>
                                                                        <w:right w:val="none" w:sz="0" w:space="0" w:color="auto"/>
                                                                      </w:divBdr>
                                                                      <w:divsChild>
                                                                        <w:div w:id="448937438">
                                                                          <w:marLeft w:val="0"/>
                                                                          <w:marRight w:val="0"/>
                                                                          <w:marTop w:val="0"/>
                                                                          <w:marBottom w:val="0"/>
                                                                          <w:divBdr>
                                                                            <w:top w:val="none" w:sz="0" w:space="0" w:color="auto"/>
                                                                            <w:left w:val="none" w:sz="0" w:space="0" w:color="auto"/>
                                                                            <w:bottom w:val="none" w:sz="0" w:space="0" w:color="auto"/>
                                                                            <w:right w:val="none" w:sz="0" w:space="0" w:color="auto"/>
                                                                          </w:divBdr>
                                                                          <w:divsChild>
                                                                            <w:div w:id="1709378281">
                                                                              <w:marLeft w:val="0"/>
                                                                              <w:marRight w:val="0"/>
                                                                              <w:marTop w:val="0"/>
                                                                              <w:marBottom w:val="0"/>
                                                                              <w:divBdr>
                                                                                <w:top w:val="none" w:sz="0" w:space="0" w:color="auto"/>
                                                                                <w:left w:val="none" w:sz="0" w:space="0" w:color="auto"/>
                                                                                <w:bottom w:val="none" w:sz="0" w:space="0" w:color="auto"/>
                                                                                <w:right w:val="none" w:sz="0" w:space="0" w:color="auto"/>
                                                                              </w:divBdr>
                                                                              <w:divsChild>
                                                                                <w:div w:id="15121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9379">
      <w:bodyDiv w:val="1"/>
      <w:marLeft w:val="0"/>
      <w:marRight w:val="0"/>
      <w:marTop w:val="0"/>
      <w:marBottom w:val="0"/>
      <w:divBdr>
        <w:top w:val="none" w:sz="0" w:space="0" w:color="auto"/>
        <w:left w:val="none" w:sz="0" w:space="0" w:color="auto"/>
        <w:bottom w:val="none" w:sz="0" w:space="0" w:color="auto"/>
        <w:right w:val="none" w:sz="0" w:space="0" w:color="auto"/>
      </w:divBdr>
    </w:div>
    <w:div w:id="519274148">
      <w:bodyDiv w:val="1"/>
      <w:marLeft w:val="0"/>
      <w:marRight w:val="0"/>
      <w:marTop w:val="0"/>
      <w:marBottom w:val="0"/>
      <w:divBdr>
        <w:top w:val="none" w:sz="0" w:space="0" w:color="auto"/>
        <w:left w:val="none" w:sz="0" w:space="0" w:color="auto"/>
        <w:bottom w:val="none" w:sz="0" w:space="0" w:color="auto"/>
        <w:right w:val="none" w:sz="0" w:space="0" w:color="auto"/>
      </w:divBdr>
    </w:div>
    <w:div w:id="559751176">
      <w:bodyDiv w:val="1"/>
      <w:marLeft w:val="0"/>
      <w:marRight w:val="0"/>
      <w:marTop w:val="0"/>
      <w:marBottom w:val="0"/>
      <w:divBdr>
        <w:top w:val="none" w:sz="0" w:space="0" w:color="auto"/>
        <w:left w:val="none" w:sz="0" w:space="0" w:color="auto"/>
        <w:bottom w:val="none" w:sz="0" w:space="0" w:color="auto"/>
        <w:right w:val="none" w:sz="0" w:space="0" w:color="auto"/>
      </w:divBdr>
    </w:div>
    <w:div w:id="633408510">
      <w:bodyDiv w:val="1"/>
      <w:marLeft w:val="0"/>
      <w:marRight w:val="0"/>
      <w:marTop w:val="0"/>
      <w:marBottom w:val="0"/>
      <w:divBdr>
        <w:top w:val="none" w:sz="0" w:space="0" w:color="auto"/>
        <w:left w:val="none" w:sz="0" w:space="0" w:color="auto"/>
        <w:bottom w:val="none" w:sz="0" w:space="0" w:color="auto"/>
        <w:right w:val="none" w:sz="0" w:space="0" w:color="auto"/>
      </w:divBdr>
    </w:div>
    <w:div w:id="742796456">
      <w:bodyDiv w:val="1"/>
      <w:marLeft w:val="0"/>
      <w:marRight w:val="0"/>
      <w:marTop w:val="0"/>
      <w:marBottom w:val="0"/>
      <w:divBdr>
        <w:top w:val="none" w:sz="0" w:space="0" w:color="auto"/>
        <w:left w:val="none" w:sz="0" w:space="0" w:color="auto"/>
        <w:bottom w:val="none" w:sz="0" w:space="0" w:color="auto"/>
        <w:right w:val="none" w:sz="0" w:space="0" w:color="auto"/>
      </w:divBdr>
      <w:divsChild>
        <w:div w:id="815885">
          <w:marLeft w:val="0"/>
          <w:marRight w:val="0"/>
          <w:marTop w:val="0"/>
          <w:marBottom w:val="0"/>
          <w:divBdr>
            <w:top w:val="none" w:sz="0" w:space="0" w:color="auto"/>
            <w:left w:val="none" w:sz="0" w:space="0" w:color="auto"/>
            <w:bottom w:val="none" w:sz="0" w:space="0" w:color="auto"/>
            <w:right w:val="none" w:sz="0" w:space="0" w:color="auto"/>
          </w:divBdr>
        </w:div>
        <w:div w:id="1388606389">
          <w:marLeft w:val="0"/>
          <w:marRight w:val="0"/>
          <w:marTop w:val="0"/>
          <w:marBottom w:val="0"/>
          <w:divBdr>
            <w:top w:val="none" w:sz="0" w:space="0" w:color="auto"/>
            <w:left w:val="none" w:sz="0" w:space="0" w:color="auto"/>
            <w:bottom w:val="none" w:sz="0" w:space="0" w:color="auto"/>
            <w:right w:val="none" w:sz="0" w:space="0" w:color="auto"/>
          </w:divBdr>
        </w:div>
        <w:div w:id="235166389">
          <w:marLeft w:val="0"/>
          <w:marRight w:val="0"/>
          <w:marTop w:val="0"/>
          <w:marBottom w:val="0"/>
          <w:divBdr>
            <w:top w:val="none" w:sz="0" w:space="0" w:color="auto"/>
            <w:left w:val="none" w:sz="0" w:space="0" w:color="auto"/>
            <w:bottom w:val="none" w:sz="0" w:space="0" w:color="auto"/>
            <w:right w:val="none" w:sz="0" w:space="0" w:color="auto"/>
          </w:divBdr>
        </w:div>
      </w:divsChild>
    </w:div>
    <w:div w:id="757483073">
      <w:bodyDiv w:val="1"/>
      <w:marLeft w:val="0"/>
      <w:marRight w:val="0"/>
      <w:marTop w:val="0"/>
      <w:marBottom w:val="0"/>
      <w:divBdr>
        <w:top w:val="none" w:sz="0" w:space="0" w:color="auto"/>
        <w:left w:val="none" w:sz="0" w:space="0" w:color="auto"/>
        <w:bottom w:val="none" w:sz="0" w:space="0" w:color="auto"/>
        <w:right w:val="none" w:sz="0" w:space="0" w:color="auto"/>
      </w:divBdr>
    </w:div>
    <w:div w:id="856383296">
      <w:bodyDiv w:val="1"/>
      <w:marLeft w:val="0"/>
      <w:marRight w:val="0"/>
      <w:marTop w:val="0"/>
      <w:marBottom w:val="0"/>
      <w:divBdr>
        <w:top w:val="none" w:sz="0" w:space="0" w:color="auto"/>
        <w:left w:val="none" w:sz="0" w:space="0" w:color="auto"/>
        <w:bottom w:val="none" w:sz="0" w:space="0" w:color="auto"/>
        <w:right w:val="none" w:sz="0" w:space="0" w:color="auto"/>
      </w:divBdr>
    </w:div>
    <w:div w:id="887110762">
      <w:bodyDiv w:val="1"/>
      <w:marLeft w:val="0"/>
      <w:marRight w:val="0"/>
      <w:marTop w:val="0"/>
      <w:marBottom w:val="0"/>
      <w:divBdr>
        <w:top w:val="none" w:sz="0" w:space="0" w:color="auto"/>
        <w:left w:val="none" w:sz="0" w:space="0" w:color="auto"/>
        <w:bottom w:val="none" w:sz="0" w:space="0" w:color="auto"/>
        <w:right w:val="none" w:sz="0" w:space="0" w:color="auto"/>
      </w:divBdr>
    </w:div>
    <w:div w:id="936211228">
      <w:bodyDiv w:val="1"/>
      <w:marLeft w:val="0"/>
      <w:marRight w:val="0"/>
      <w:marTop w:val="0"/>
      <w:marBottom w:val="0"/>
      <w:divBdr>
        <w:top w:val="none" w:sz="0" w:space="0" w:color="auto"/>
        <w:left w:val="none" w:sz="0" w:space="0" w:color="auto"/>
        <w:bottom w:val="none" w:sz="0" w:space="0" w:color="auto"/>
        <w:right w:val="none" w:sz="0" w:space="0" w:color="auto"/>
      </w:divBdr>
    </w:div>
    <w:div w:id="936718572">
      <w:bodyDiv w:val="1"/>
      <w:marLeft w:val="0"/>
      <w:marRight w:val="0"/>
      <w:marTop w:val="0"/>
      <w:marBottom w:val="0"/>
      <w:divBdr>
        <w:top w:val="none" w:sz="0" w:space="0" w:color="auto"/>
        <w:left w:val="none" w:sz="0" w:space="0" w:color="auto"/>
        <w:bottom w:val="none" w:sz="0" w:space="0" w:color="auto"/>
        <w:right w:val="none" w:sz="0" w:space="0" w:color="auto"/>
      </w:divBdr>
    </w:div>
    <w:div w:id="996038553">
      <w:bodyDiv w:val="1"/>
      <w:marLeft w:val="0"/>
      <w:marRight w:val="0"/>
      <w:marTop w:val="0"/>
      <w:marBottom w:val="0"/>
      <w:divBdr>
        <w:top w:val="none" w:sz="0" w:space="0" w:color="auto"/>
        <w:left w:val="none" w:sz="0" w:space="0" w:color="auto"/>
        <w:bottom w:val="none" w:sz="0" w:space="0" w:color="auto"/>
        <w:right w:val="none" w:sz="0" w:space="0" w:color="auto"/>
      </w:divBdr>
    </w:div>
    <w:div w:id="1064714921">
      <w:bodyDiv w:val="1"/>
      <w:marLeft w:val="0"/>
      <w:marRight w:val="0"/>
      <w:marTop w:val="0"/>
      <w:marBottom w:val="0"/>
      <w:divBdr>
        <w:top w:val="none" w:sz="0" w:space="0" w:color="auto"/>
        <w:left w:val="none" w:sz="0" w:space="0" w:color="auto"/>
        <w:bottom w:val="none" w:sz="0" w:space="0" w:color="auto"/>
        <w:right w:val="none" w:sz="0" w:space="0" w:color="auto"/>
      </w:divBdr>
    </w:div>
    <w:div w:id="1100686440">
      <w:bodyDiv w:val="1"/>
      <w:marLeft w:val="0"/>
      <w:marRight w:val="0"/>
      <w:marTop w:val="0"/>
      <w:marBottom w:val="0"/>
      <w:divBdr>
        <w:top w:val="none" w:sz="0" w:space="0" w:color="auto"/>
        <w:left w:val="none" w:sz="0" w:space="0" w:color="auto"/>
        <w:bottom w:val="none" w:sz="0" w:space="0" w:color="auto"/>
        <w:right w:val="none" w:sz="0" w:space="0" w:color="auto"/>
      </w:divBdr>
    </w:div>
    <w:div w:id="1106922587">
      <w:bodyDiv w:val="1"/>
      <w:marLeft w:val="0"/>
      <w:marRight w:val="0"/>
      <w:marTop w:val="0"/>
      <w:marBottom w:val="0"/>
      <w:divBdr>
        <w:top w:val="none" w:sz="0" w:space="0" w:color="auto"/>
        <w:left w:val="none" w:sz="0" w:space="0" w:color="auto"/>
        <w:bottom w:val="none" w:sz="0" w:space="0" w:color="auto"/>
        <w:right w:val="none" w:sz="0" w:space="0" w:color="auto"/>
      </w:divBdr>
    </w:div>
    <w:div w:id="1125320022">
      <w:bodyDiv w:val="1"/>
      <w:marLeft w:val="0"/>
      <w:marRight w:val="0"/>
      <w:marTop w:val="0"/>
      <w:marBottom w:val="0"/>
      <w:divBdr>
        <w:top w:val="none" w:sz="0" w:space="0" w:color="auto"/>
        <w:left w:val="none" w:sz="0" w:space="0" w:color="auto"/>
        <w:bottom w:val="none" w:sz="0" w:space="0" w:color="auto"/>
        <w:right w:val="none" w:sz="0" w:space="0" w:color="auto"/>
      </w:divBdr>
    </w:div>
    <w:div w:id="1126847318">
      <w:bodyDiv w:val="1"/>
      <w:marLeft w:val="0"/>
      <w:marRight w:val="0"/>
      <w:marTop w:val="0"/>
      <w:marBottom w:val="0"/>
      <w:divBdr>
        <w:top w:val="none" w:sz="0" w:space="0" w:color="auto"/>
        <w:left w:val="none" w:sz="0" w:space="0" w:color="auto"/>
        <w:bottom w:val="none" w:sz="0" w:space="0" w:color="auto"/>
        <w:right w:val="none" w:sz="0" w:space="0" w:color="auto"/>
      </w:divBdr>
    </w:div>
    <w:div w:id="1170410768">
      <w:bodyDiv w:val="1"/>
      <w:marLeft w:val="0"/>
      <w:marRight w:val="0"/>
      <w:marTop w:val="0"/>
      <w:marBottom w:val="0"/>
      <w:divBdr>
        <w:top w:val="none" w:sz="0" w:space="0" w:color="auto"/>
        <w:left w:val="none" w:sz="0" w:space="0" w:color="auto"/>
        <w:bottom w:val="none" w:sz="0" w:space="0" w:color="auto"/>
        <w:right w:val="none" w:sz="0" w:space="0" w:color="auto"/>
      </w:divBdr>
    </w:div>
    <w:div w:id="1200897825">
      <w:bodyDiv w:val="1"/>
      <w:marLeft w:val="0"/>
      <w:marRight w:val="0"/>
      <w:marTop w:val="0"/>
      <w:marBottom w:val="0"/>
      <w:divBdr>
        <w:top w:val="none" w:sz="0" w:space="0" w:color="auto"/>
        <w:left w:val="none" w:sz="0" w:space="0" w:color="auto"/>
        <w:bottom w:val="none" w:sz="0" w:space="0" w:color="auto"/>
        <w:right w:val="none" w:sz="0" w:space="0" w:color="auto"/>
      </w:divBdr>
    </w:div>
    <w:div w:id="1221555147">
      <w:bodyDiv w:val="1"/>
      <w:marLeft w:val="0"/>
      <w:marRight w:val="0"/>
      <w:marTop w:val="0"/>
      <w:marBottom w:val="0"/>
      <w:divBdr>
        <w:top w:val="none" w:sz="0" w:space="0" w:color="auto"/>
        <w:left w:val="none" w:sz="0" w:space="0" w:color="auto"/>
        <w:bottom w:val="none" w:sz="0" w:space="0" w:color="auto"/>
        <w:right w:val="none" w:sz="0" w:space="0" w:color="auto"/>
      </w:divBdr>
    </w:div>
    <w:div w:id="1279796217">
      <w:bodyDiv w:val="1"/>
      <w:marLeft w:val="0"/>
      <w:marRight w:val="0"/>
      <w:marTop w:val="0"/>
      <w:marBottom w:val="0"/>
      <w:divBdr>
        <w:top w:val="none" w:sz="0" w:space="0" w:color="auto"/>
        <w:left w:val="none" w:sz="0" w:space="0" w:color="auto"/>
        <w:bottom w:val="none" w:sz="0" w:space="0" w:color="auto"/>
        <w:right w:val="none" w:sz="0" w:space="0" w:color="auto"/>
      </w:divBdr>
    </w:div>
    <w:div w:id="1353611501">
      <w:bodyDiv w:val="1"/>
      <w:marLeft w:val="0"/>
      <w:marRight w:val="0"/>
      <w:marTop w:val="0"/>
      <w:marBottom w:val="0"/>
      <w:divBdr>
        <w:top w:val="none" w:sz="0" w:space="0" w:color="auto"/>
        <w:left w:val="none" w:sz="0" w:space="0" w:color="auto"/>
        <w:bottom w:val="none" w:sz="0" w:space="0" w:color="auto"/>
        <w:right w:val="none" w:sz="0" w:space="0" w:color="auto"/>
      </w:divBdr>
    </w:div>
    <w:div w:id="1396121217">
      <w:bodyDiv w:val="1"/>
      <w:marLeft w:val="0"/>
      <w:marRight w:val="0"/>
      <w:marTop w:val="0"/>
      <w:marBottom w:val="0"/>
      <w:divBdr>
        <w:top w:val="none" w:sz="0" w:space="0" w:color="auto"/>
        <w:left w:val="none" w:sz="0" w:space="0" w:color="auto"/>
        <w:bottom w:val="none" w:sz="0" w:space="0" w:color="auto"/>
        <w:right w:val="none" w:sz="0" w:space="0" w:color="auto"/>
      </w:divBdr>
    </w:div>
    <w:div w:id="1541631697">
      <w:bodyDiv w:val="1"/>
      <w:marLeft w:val="0"/>
      <w:marRight w:val="0"/>
      <w:marTop w:val="0"/>
      <w:marBottom w:val="0"/>
      <w:divBdr>
        <w:top w:val="none" w:sz="0" w:space="0" w:color="auto"/>
        <w:left w:val="none" w:sz="0" w:space="0" w:color="auto"/>
        <w:bottom w:val="none" w:sz="0" w:space="0" w:color="auto"/>
        <w:right w:val="none" w:sz="0" w:space="0" w:color="auto"/>
      </w:divBdr>
    </w:div>
    <w:div w:id="1595624978">
      <w:bodyDiv w:val="1"/>
      <w:marLeft w:val="0"/>
      <w:marRight w:val="0"/>
      <w:marTop w:val="0"/>
      <w:marBottom w:val="0"/>
      <w:divBdr>
        <w:top w:val="none" w:sz="0" w:space="0" w:color="auto"/>
        <w:left w:val="none" w:sz="0" w:space="0" w:color="auto"/>
        <w:bottom w:val="none" w:sz="0" w:space="0" w:color="auto"/>
        <w:right w:val="none" w:sz="0" w:space="0" w:color="auto"/>
      </w:divBdr>
    </w:div>
    <w:div w:id="1617365153">
      <w:bodyDiv w:val="1"/>
      <w:marLeft w:val="0"/>
      <w:marRight w:val="0"/>
      <w:marTop w:val="0"/>
      <w:marBottom w:val="0"/>
      <w:divBdr>
        <w:top w:val="none" w:sz="0" w:space="0" w:color="auto"/>
        <w:left w:val="none" w:sz="0" w:space="0" w:color="auto"/>
        <w:bottom w:val="none" w:sz="0" w:space="0" w:color="auto"/>
        <w:right w:val="none" w:sz="0" w:space="0" w:color="auto"/>
      </w:divBdr>
    </w:div>
    <w:div w:id="1632982243">
      <w:bodyDiv w:val="1"/>
      <w:marLeft w:val="0"/>
      <w:marRight w:val="0"/>
      <w:marTop w:val="0"/>
      <w:marBottom w:val="0"/>
      <w:divBdr>
        <w:top w:val="none" w:sz="0" w:space="0" w:color="auto"/>
        <w:left w:val="none" w:sz="0" w:space="0" w:color="auto"/>
        <w:bottom w:val="none" w:sz="0" w:space="0" w:color="auto"/>
        <w:right w:val="none" w:sz="0" w:space="0" w:color="auto"/>
      </w:divBdr>
      <w:divsChild>
        <w:div w:id="878662284">
          <w:marLeft w:val="0"/>
          <w:marRight w:val="0"/>
          <w:marTop w:val="0"/>
          <w:marBottom w:val="0"/>
          <w:divBdr>
            <w:top w:val="none" w:sz="0" w:space="0" w:color="auto"/>
            <w:left w:val="none" w:sz="0" w:space="0" w:color="auto"/>
            <w:bottom w:val="none" w:sz="0" w:space="0" w:color="auto"/>
            <w:right w:val="none" w:sz="0" w:space="0" w:color="auto"/>
          </w:divBdr>
          <w:divsChild>
            <w:div w:id="1648049117">
              <w:marLeft w:val="0"/>
              <w:marRight w:val="0"/>
              <w:marTop w:val="0"/>
              <w:marBottom w:val="0"/>
              <w:divBdr>
                <w:top w:val="none" w:sz="0" w:space="0" w:color="auto"/>
                <w:left w:val="none" w:sz="0" w:space="0" w:color="auto"/>
                <w:bottom w:val="none" w:sz="0" w:space="0" w:color="auto"/>
                <w:right w:val="none" w:sz="0" w:space="0" w:color="auto"/>
              </w:divBdr>
              <w:divsChild>
                <w:div w:id="547842628">
                  <w:marLeft w:val="0"/>
                  <w:marRight w:val="0"/>
                  <w:marTop w:val="0"/>
                  <w:marBottom w:val="0"/>
                  <w:divBdr>
                    <w:top w:val="none" w:sz="0" w:space="0" w:color="auto"/>
                    <w:left w:val="none" w:sz="0" w:space="0" w:color="auto"/>
                    <w:bottom w:val="none" w:sz="0" w:space="0" w:color="auto"/>
                    <w:right w:val="none" w:sz="0" w:space="0" w:color="auto"/>
                  </w:divBdr>
                  <w:divsChild>
                    <w:div w:id="1506557223">
                      <w:marLeft w:val="0"/>
                      <w:marRight w:val="0"/>
                      <w:marTop w:val="0"/>
                      <w:marBottom w:val="0"/>
                      <w:divBdr>
                        <w:top w:val="none" w:sz="0" w:space="0" w:color="auto"/>
                        <w:left w:val="none" w:sz="0" w:space="0" w:color="auto"/>
                        <w:bottom w:val="none" w:sz="0" w:space="0" w:color="auto"/>
                        <w:right w:val="none" w:sz="0" w:space="0" w:color="auto"/>
                      </w:divBdr>
                      <w:divsChild>
                        <w:div w:id="53434670">
                          <w:marLeft w:val="0"/>
                          <w:marRight w:val="0"/>
                          <w:marTop w:val="0"/>
                          <w:marBottom w:val="0"/>
                          <w:divBdr>
                            <w:top w:val="none" w:sz="0" w:space="0" w:color="auto"/>
                            <w:left w:val="none" w:sz="0" w:space="0" w:color="auto"/>
                            <w:bottom w:val="none" w:sz="0" w:space="0" w:color="auto"/>
                            <w:right w:val="none" w:sz="0" w:space="0" w:color="auto"/>
                          </w:divBdr>
                          <w:divsChild>
                            <w:div w:id="465665450">
                              <w:marLeft w:val="0"/>
                              <w:marRight w:val="0"/>
                              <w:marTop w:val="0"/>
                              <w:marBottom w:val="0"/>
                              <w:divBdr>
                                <w:top w:val="none" w:sz="0" w:space="0" w:color="auto"/>
                                <w:left w:val="none" w:sz="0" w:space="0" w:color="auto"/>
                                <w:bottom w:val="none" w:sz="0" w:space="0" w:color="auto"/>
                                <w:right w:val="none" w:sz="0" w:space="0" w:color="auto"/>
                              </w:divBdr>
                              <w:divsChild>
                                <w:div w:id="1525899141">
                                  <w:marLeft w:val="0"/>
                                  <w:marRight w:val="0"/>
                                  <w:marTop w:val="0"/>
                                  <w:marBottom w:val="0"/>
                                  <w:divBdr>
                                    <w:top w:val="none" w:sz="0" w:space="0" w:color="auto"/>
                                    <w:left w:val="none" w:sz="0" w:space="0" w:color="auto"/>
                                    <w:bottom w:val="none" w:sz="0" w:space="0" w:color="auto"/>
                                    <w:right w:val="none" w:sz="0" w:space="0" w:color="auto"/>
                                  </w:divBdr>
                                  <w:divsChild>
                                    <w:div w:id="2049643600">
                                      <w:marLeft w:val="0"/>
                                      <w:marRight w:val="0"/>
                                      <w:marTop w:val="0"/>
                                      <w:marBottom w:val="0"/>
                                      <w:divBdr>
                                        <w:top w:val="none" w:sz="0" w:space="0" w:color="auto"/>
                                        <w:left w:val="none" w:sz="0" w:space="0" w:color="auto"/>
                                        <w:bottom w:val="none" w:sz="0" w:space="0" w:color="auto"/>
                                        <w:right w:val="none" w:sz="0" w:space="0" w:color="auto"/>
                                      </w:divBdr>
                                      <w:divsChild>
                                        <w:div w:id="1059863422">
                                          <w:marLeft w:val="0"/>
                                          <w:marRight w:val="0"/>
                                          <w:marTop w:val="0"/>
                                          <w:marBottom w:val="0"/>
                                          <w:divBdr>
                                            <w:top w:val="none" w:sz="0" w:space="0" w:color="auto"/>
                                            <w:left w:val="none" w:sz="0" w:space="0" w:color="auto"/>
                                            <w:bottom w:val="none" w:sz="0" w:space="0" w:color="auto"/>
                                            <w:right w:val="none" w:sz="0" w:space="0" w:color="auto"/>
                                          </w:divBdr>
                                          <w:divsChild>
                                            <w:div w:id="1857187105">
                                              <w:marLeft w:val="0"/>
                                              <w:marRight w:val="0"/>
                                              <w:marTop w:val="0"/>
                                              <w:marBottom w:val="0"/>
                                              <w:divBdr>
                                                <w:top w:val="none" w:sz="0" w:space="0" w:color="auto"/>
                                                <w:left w:val="none" w:sz="0" w:space="0" w:color="auto"/>
                                                <w:bottom w:val="none" w:sz="0" w:space="0" w:color="auto"/>
                                                <w:right w:val="none" w:sz="0" w:space="0" w:color="auto"/>
                                              </w:divBdr>
                                              <w:divsChild>
                                                <w:div w:id="1414398986">
                                                  <w:marLeft w:val="0"/>
                                                  <w:marRight w:val="0"/>
                                                  <w:marTop w:val="0"/>
                                                  <w:marBottom w:val="0"/>
                                                  <w:divBdr>
                                                    <w:top w:val="none" w:sz="0" w:space="0" w:color="auto"/>
                                                    <w:left w:val="none" w:sz="0" w:space="0" w:color="auto"/>
                                                    <w:bottom w:val="none" w:sz="0" w:space="0" w:color="auto"/>
                                                    <w:right w:val="none" w:sz="0" w:space="0" w:color="auto"/>
                                                  </w:divBdr>
                                                  <w:divsChild>
                                                    <w:div w:id="146360414">
                                                      <w:marLeft w:val="0"/>
                                                      <w:marRight w:val="0"/>
                                                      <w:marTop w:val="0"/>
                                                      <w:marBottom w:val="0"/>
                                                      <w:divBdr>
                                                        <w:top w:val="single" w:sz="6" w:space="0" w:color="ABABAB"/>
                                                        <w:left w:val="single" w:sz="6" w:space="0" w:color="ABABAB"/>
                                                        <w:bottom w:val="none" w:sz="0" w:space="0" w:color="auto"/>
                                                        <w:right w:val="single" w:sz="6" w:space="0" w:color="ABABAB"/>
                                                      </w:divBdr>
                                                      <w:divsChild>
                                                        <w:div w:id="2097550424">
                                                          <w:marLeft w:val="0"/>
                                                          <w:marRight w:val="0"/>
                                                          <w:marTop w:val="0"/>
                                                          <w:marBottom w:val="0"/>
                                                          <w:divBdr>
                                                            <w:top w:val="none" w:sz="0" w:space="0" w:color="auto"/>
                                                            <w:left w:val="none" w:sz="0" w:space="0" w:color="auto"/>
                                                            <w:bottom w:val="none" w:sz="0" w:space="0" w:color="auto"/>
                                                            <w:right w:val="none" w:sz="0" w:space="0" w:color="auto"/>
                                                          </w:divBdr>
                                                          <w:divsChild>
                                                            <w:div w:id="1732727894">
                                                              <w:marLeft w:val="0"/>
                                                              <w:marRight w:val="0"/>
                                                              <w:marTop w:val="0"/>
                                                              <w:marBottom w:val="0"/>
                                                              <w:divBdr>
                                                                <w:top w:val="none" w:sz="0" w:space="0" w:color="auto"/>
                                                                <w:left w:val="none" w:sz="0" w:space="0" w:color="auto"/>
                                                                <w:bottom w:val="none" w:sz="0" w:space="0" w:color="auto"/>
                                                                <w:right w:val="none" w:sz="0" w:space="0" w:color="auto"/>
                                                              </w:divBdr>
                                                              <w:divsChild>
                                                                <w:div w:id="1838764641">
                                                                  <w:marLeft w:val="0"/>
                                                                  <w:marRight w:val="0"/>
                                                                  <w:marTop w:val="0"/>
                                                                  <w:marBottom w:val="0"/>
                                                                  <w:divBdr>
                                                                    <w:top w:val="none" w:sz="0" w:space="0" w:color="auto"/>
                                                                    <w:left w:val="none" w:sz="0" w:space="0" w:color="auto"/>
                                                                    <w:bottom w:val="none" w:sz="0" w:space="0" w:color="auto"/>
                                                                    <w:right w:val="none" w:sz="0" w:space="0" w:color="auto"/>
                                                                  </w:divBdr>
                                                                  <w:divsChild>
                                                                    <w:div w:id="1139108360">
                                                                      <w:marLeft w:val="0"/>
                                                                      <w:marRight w:val="0"/>
                                                                      <w:marTop w:val="0"/>
                                                                      <w:marBottom w:val="0"/>
                                                                      <w:divBdr>
                                                                        <w:top w:val="none" w:sz="0" w:space="0" w:color="auto"/>
                                                                        <w:left w:val="none" w:sz="0" w:space="0" w:color="auto"/>
                                                                        <w:bottom w:val="none" w:sz="0" w:space="0" w:color="auto"/>
                                                                        <w:right w:val="none" w:sz="0" w:space="0" w:color="auto"/>
                                                                      </w:divBdr>
                                                                      <w:divsChild>
                                                                        <w:div w:id="1964648823">
                                                                          <w:marLeft w:val="0"/>
                                                                          <w:marRight w:val="0"/>
                                                                          <w:marTop w:val="0"/>
                                                                          <w:marBottom w:val="0"/>
                                                                          <w:divBdr>
                                                                            <w:top w:val="none" w:sz="0" w:space="0" w:color="auto"/>
                                                                            <w:left w:val="none" w:sz="0" w:space="0" w:color="auto"/>
                                                                            <w:bottom w:val="none" w:sz="0" w:space="0" w:color="auto"/>
                                                                            <w:right w:val="none" w:sz="0" w:space="0" w:color="auto"/>
                                                                          </w:divBdr>
                                                                          <w:divsChild>
                                                                            <w:div w:id="307708842">
                                                                              <w:marLeft w:val="0"/>
                                                                              <w:marRight w:val="0"/>
                                                                              <w:marTop w:val="0"/>
                                                                              <w:marBottom w:val="0"/>
                                                                              <w:divBdr>
                                                                                <w:top w:val="none" w:sz="0" w:space="0" w:color="auto"/>
                                                                                <w:left w:val="none" w:sz="0" w:space="0" w:color="auto"/>
                                                                                <w:bottom w:val="none" w:sz="0" w:space="0" w:color="auto"/>
                                                                                <w:right w:val="none" w:sz="0" w:space="0" w:color="auto"/>
                                                                              </w:divBdr>
                                                                              <w:divsChild>
                                                                                <w:div w:id="3020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9071291">
      <w:bodyDiv w:val="1"/>
      <w:marLeft w:val="0"/>
      <w:marRight w:val="0"/>
      <w:marTop w:val="0"/>
      <w:marBottom w:val="0"/>
      <w:divBdr>
        <w:top w:val="none" w:sz="0" w:space="0" w:color="auto"/>
        <w:left w:val="none" w:sz="0" w:space="0" w:color="auto"/>
        <w:bottom w:val="none" w:sz="0" w:space="0" w:color="auto"/>
        <w:right w:val="none" w:sz="0" w:space="0" w:color="auto"/>
      </w:divBdr>
    </w:div>
    <w:div w:id="1660960782">
      <w:bodyDiv w:val="1"/>
      <w:marLeft w:val="0"/>
      <w:marRight w:val="0"/>
      <w:marTop w:val="0"/>
      <w:marBottom w:val="0"/>
      <w:divBdr>
        <w:top w:val="none" w:sz="0" w:space="0" w:color="auto"/>
        <w:left w:val="none" w:sz="0" w:space="0" w:color="auto"/>
        <w:bottom w:val="none" w:sz="0" w:space="0" w:color="auto"/>
        <w:right w:val="none" w:sz="0" w:space="0" w:color="auto"/>
      </w:divBdr>
    </w:div>
    <w:div w:id="1668903367">
      <w:bodyDiv w:val="1"/>
      <w:marLeft w:val="0"/>
      <w:marRight w:val="0"/>
      <w:marTop w:val="0"/>
      <w:marBottom w:val="0"/>
      <w:divBdr>
        <w:top w:val="none" w:sz="0" w:space="0" w:color="auto"/>
        <w:left w:val="none" w:sz="0" w:space="0" w:color="auto"/>
        <w:bottom w:val="none" w:sz="0" w:space="0" w:color="auto"/>
        <w:right w:val="none" w:sz="0" w:space="0" w:color="auto"/>
      </w:divBdr>
    </w:div>
    <w:div w:id="1712612400">
      <w:bodyDiv w:val="1"/>
      <w:marLeft w:val="0"/>
      <w:marRight w:val="0"/>
      <w:marTop w:val="0"/>
      <w:marBottom w:val="0"/>
      <w:divBdr>
        <w:top w:val="none" w:sz="0" w:space="0" w:color="auto"/>
        <w:left w:val="none" w:sz="0" w:space="0" w:color="auto"/>
        <w:bottom w:val="none" w:sz="0" w:space="0" w:color="auto"/>
        <w:right w:val="none" w:sz="0" w:space="0" w:color="auto"/>
      </w:divBdr>
    </w:div>
    <w:div w:id="1787768717">
      <w:bodyDiv w:val="1"/>
      <w:marLeft w:val="0"/>
      <w:marRight w:val="0"/>
      <w:marTop w:val="0"/>
      <w:marBottom w:val="0"/>
      <w:divBdr>
        <w:top w:val="none" w:sz="0" w:space="0" w:color="auto"/>
        <w:left w:val="none" w:sz="0" w:space="0" w:color="auto"/>
        <w:bottom w:val="none" w:sz="0" w:space="0" w:color="auto"/>
        <w:right w:val="none" w:sz="0" w:space="0" w:color="auto"/>
      </w:divBdr>
    </w:div>
    <w:div w:id="1788623678">
      <w:bodyDiv w:val="1"/>
      <w:marLeft w:val="0"/>
      <w:marRight w:val="0"/>
      <w:marTop w:val="0"/>
      <w:marBottom w:val="0"/>
      <w:divBdr>
        <w:top w:val="none" w:sz="0" w:space="0" w:color="auto"/>
        <w:left w:val="none" w:sz="0" w:space="0" w:color="auto"/>
        <w:bottom w:val="none" w:sz="0" w:space="0" w:color="auto"/>
        <w:right w:val="none" w:sz="0" w:space="0" w:color="auto"/>
      </w:divBdr>
    </w:div>
    <w:div w:id="1950701514">
      <w:bodyDiv w:val="1"/>
      <w:marLeft w:val="0"/>
      <w:marRight w:val="0"/>
      <w:marTop w:val="0"/>
      <w:marBottom w:val="0"/>
      <w:divBdr>
        <w:top w:val="none" w:sz="0" w:space="0" w:color="auto"/>
        <w:left w:val="none" w:sz="0" w:space="0" w:color="auto"/>
        <w:bottom w:val="none" w:sz="0" w:space="0" w:color="auto"/>
        <w:right w:val="none" w:sz="0" w:space="0" w:color="auto"/>
      </w:divBdr>
    </w:div>
    <w:div w:id="1976714852">
      <w:bodyDiv w:val="1"/>
      <w:marLeft w:val="0"/>
      <w:marRight w:val="0"/>
      <w:marTop w:val="0"/>
      <w:marBottom w:val="0"/>
      <w:divBdr>
        <w:top w:val="none" w:sz="0" w:space="0" w:color="auto"/>
        <w:left w:val="none" w:sz="0" w:space="0" w:color="auto"/>
        <w:bottom w:val="none" w:sz="0" w:space="0" w:color="auto"/>
        <w:right w:val="none" w:sz="0" w:space="0" w:color="auto"/>
      </w:divBdr>
    </w:div>
    <w:div w:id="2003699093">
      <w:bodyDiv w:val="1"/>
      <w:marLeft w:val="0"/>
      <w:marRight w:val="0"/>
      <w:marTop w:val="0"/>
      <w:marBottom w:val="0"/>
      <w:divBdr>
        <w:top w:val="none" w:sz="0" w:space="0" w:color="auto"/>
        <w:left w:val="none" w:sz="0" w:space="0" w:color="auto"/>
        <w:bottom w:val="none" w:sz="0" w:space="0" w:color="auto"/>
        <w:right w:val="none" w:sz="0" w:space="0" w:color="auto"/>
      </w:divBdr>
    </w:div>
    <w:div w:id="2012953748">
      <w:bodyDiv w:val="1"/>
      <w:marLeft w:val="0"/>
      <w:marRight w:val="0"/>
      <w:marTop w:val="0"/>
      <w:marBottom w:val="0"/>
      <w:divBdr>
        <w:top w:val="none" w:sz="0" w:space="0" w:color="auto"/>
        <w:left w:val="none" w:sz="0" w:space="0" w:color="auto"/>
        <w:bottom w:val="none" w:sz="0" w:space="0" w:color="auto"/>
        <w:right w:val="none" w:sz="0" w:space="0" w:color="auto"/>
      </w:divBdr>
    </w:div>
    <w:div w:id="2026862118">
      <w:bodyDiv w:val="1"/>
      <w:marLeft w:val="0"/>
      <w:marRight w:val="0"/>
      <w:marTop w:val="0"/>
      <w:marBottom w:val="0"/>
      <w:divBdr>
        <w:top w:val="none" w:sz="0" w:space="0" w:color="auto"/>
        <w:left w:val="none" w:sz="0" w:space="0" w:color="auto"/>
        <w:bottom w:val="none" w:sz="0" w:space="0" w:color="auto"/>
        <w:right w:val="none" w:sz="0" w:space="0" w:color="auto"/>
      </w:divBdr>
    </w:div>
    <w:div w:id="2048329533">
      <w:bodyDiv w:val="1"/>
      <w:marLeft w:val="0"/>
      <w:marRight w:val="0"/>
      <w:marTop w:val="0"/>
      <w:marBottom w:val="0"/>
      <w:divBdr>
        <w:top w:val="none" w:sz="0" w:space="0" w:color="auto"/>
        <w:left w:val="none" w:sz="0" w:space="0" w:color="auto"/>
        <w:bottom w:val="none" w:sz="0" w:space="0" w:color="auto"/>
        <w:right w:val="none" w:sz="0" w:space="0" w:color="auto"/>
      </w:divBdr>
    </w:div>
    <w:div w:id="2103253673">
      <w:bodyDiv w:val="1"/>
      <w:marLeft w:val="0"/>
      <w:marRight w:val="0"/>
      <w:marTop w:val="0"/>
      <w:marBottom w:val="0"/>
      <w:divBdr>
        <w:top w:val="none" w:sz="0" w:space="0" w:color="auto"/>
        <w:left w:val="none" w:sz="0" w:space="0" w:color="auto"/>
        <w:bottom w:val="none" w:sz="0" w:space="0" w:color="auto"/>
        <w:right w:val="none" w:sz="0" w:space="0" w:color="auto"/>
      </w:divBdr>
    </w:div>
    <w:div w:id="214495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13.xml" Id="rId13" /><Relationship Type="http://schemas.openxmlformats.org/officeDocument/2006/relationships/customXml" Target="../customXml/item18.xml" Id="rId18" /><Relationship Type="http://schemas.openxmlformats.org/officeDocument/2006/relationships/customXml" Target="../customXml/item26.xml" Id="rId26" /><Relationship Type="http://schemas.openxmlformats.org/officeDocument/2006/relationships/header" Target="header2.xml" Id="rId39" /><Relationship Type="http://schemas.openxmlformats.org/officeDocument/2006/relationships/customXml" Target="../customXml/item3.xml" Id="rId3" /><Relationship Type="http://schemas.openxmlformats.org/officeDocument/2006/relationships/customXml" Target="../customXml/item21.xml" Id="rId21" /><Relationship Type="http://schemas.openxmlformats.org/officeDocument/2006/relationships/comments" Target="comments.xml" Id="rId34" /><Relationship Type="http://schemas.openxmlformats.org/officeDocument/2006/relationships/header" Target="header3.xml" Id="rId42" /><Relationship Type="http://schemas.openxmlformats.org/officeDocument/2006/relationships/footer" Target="footer5.xml" Id="rId47" /><Relationship Type="http://schemas.openxmlformats.org/officeDocument/2006/relationships/hyperlink" Target="http://www.bnc.ca/" TargetMode="External" Id="rId50" /><Relationship Type="http://schemas.openxmlformats.org/officeDocument/2006/relationships/customXml" Target="../customXml/item7.xml" Id="rId7" /><Relationship Type="http://schemas.openxmlformats.org/officeDocument/2006/relationships/customXml" Target="../customXml/item12.xml" Id="rId12" /><Relationship Type="http://schemas.openxmlformats.org/officeDocument/2006/relationships/customXml" Target="../customXml/item17.xml" Id="rId17" /><Relationship Type="http://schemas.openxmlformats.org/officeDocument/2006/relationships/customXml" Target="../customXml/item25.xml" Id="rId25" /><Relationship Type="http://schemas.openxmlformats.org/officeDocument/2006/relationships/image" Target="media/image1.emf" Id="rId33" /><Relationship Type="http://schemas.openxmlformats.org/officeDocument/2006/relationships/header" Target="header1.xml" Id="rId38" /><Relationship Type="http://schemas.openxmlformats.org/officeDocument/2006/relationships/footer" Target="footer4.xml" Id="rId46" /><Relationship Type="http://schemas.openxmlformats.org/officeDocument/2006/relationships/customXml" Target="../customXml/item2.xml" Id="rId2" /><Relationship Type="http://schemas.openxmlformats.org/officeDocument/2006/relationships/customXml" Target="../customXml/item16.xml" Id="rId16" /><Relationship Type="http://schemas.openxmlformats.org/officeDocument/2006/relationships/customXml" Target="../customXml/item20.xml" Id="rId20" /><Relationship Type="http://schemas.openxmlformats.org/officeDocument/2006/relationships/settings" Target="settings.xml" Id="rId29" /><Relationship Type="http://schemas.openxmlformats.org/officeDocument/2006/relationships/footer" Target="footer2.xml"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customXml" Target="../customXml/item11.xml" Id="rId11" /><Relationship Type="http://schemas.openxmlformats.org/officeDocument/2006/relationships/customXml" Target="../customXml/item24.xml" Id="rId24" /><Relationship Type="http://schemas.openxmlformats.org/officeDocument/2006/relationships/endnotes" Target="endnotes.xml" Id="rId32" /><Relationship Type="http://schemas.microsoft.com/office/2018/08/relationships/commentsExtensible" Target="commentsExtensible.xml" Id="rId37" /><Relationship Type="http://schemas.openxmlformats.org/officeDocument/2006/relationships/footer" Target="footer1.xml" Id="rId40" /><Relationship Type="http://schemas.openxmlformats.org/officeDocument/2006/relationships/header" Target="header5.xml" Id="rId45" /><Relationship Type="http://schemas.openxmlformats.org/officeDocument/2006/relationships/glossaryDocument" Target="glossary/document.xml" Id="rId53" /><Relationship Type="http://schemas.openxmlformats.org/officeDocument/2006/relationships/customXml" Target="../customXml/item5.xml" Id="rId5" /><Relationship Type="http://schemas.openxmlformats.org/officeDocument/2006/relationships/customXml" Target="../customXml/item15.xml" Id="rId15" /><Relationship Type="http://schemas.openxmlformats.org/officeDocument/2006/relationships/customXml" Target="../customXml/item23.xml" Id="rId23" /><Relationship Type="http://schemas.openxmlformats.org/officeDocument/2006/relationships/styles" Target="styles.xml" Id="rId28" /><Relationship Type="http://schemas.microsoft.com/office/2016/09/relationships/commentsIds" Target="commentsIds.xml" Id="rId36" /><Relationship Type="http://schemas.openxmlformats.org/officeDocument/2006/relationships/footer" Target="footer6.xml" Id="rId49" /><Relationship Type="http://schemas.openxmlformats.org/officeDocument/2006/relationships/customXml" Target="../customXml/item10.xml" Id="rId10" /><Relationship Type="http://schemas.openxmlformats.org/officeDocument/2006/relationships/customXml" Target="../customXml/item19.xml" Id="rId19" /><Relationship Type="http://schemas.openxmlformats.org/officeDocument/2006/relationships/footnotes" Target="footnotes.xml" Id="rId31" /><Relationship Type="http://schemas.openxmlformats.org/officeDocument/2006/relationships/header" Target="header4.xml" Id="rId44" /><Relationship Type="http://schemas.microsoft.com/office/2011/relationships/people" Target="people.xml" Id="rId52" /><Relationship Type="http://schemas.openxmlformats.org/officeDocument/2006/relationships/customXml" Target="../customXml/item4.xml" Id="rId4" /><Relationship Type="http://schemas.openxmlformats.org/officeDocument/2006/relationships/customXml" Target="../customXml/item9.xml" Id="rId9" /><Relationship Type="http://schemas.openxmlformats.org/officeDocument/2006/relationships/customXml" Target="../customXml/item14.xml" Id="rId14" /><Relationship Type="http://schemas.openxmlformats.org/officeDocument/2006/relationships/customXml" Target="../customXml/item22.xml" Id="rId22" /><Relationship Type="http://schemas.openxmlformats.org/officeDocument/2006/relationships/numbering" Target="numbering.xml" Id="rId27" /><Relationship Type="http://schemas.openxmlformats.org/officeDocument/2006/relationships/webSettings" Target="webSettings.xml" Id="rId30" /><Relationship Type="http://schemas.microsoft.com/office/2011/relationships/commentsExtended" Target="commentsExtended.xml" Id="rId35" /><Relationship Type="http://schemas.openxmlformats.org/officeDocument/2006/relationships/footer" Target="footer3.xml" Id="rId43" /><Relationship Type="http://schemas.openxmlformats.org/officeDocument/2006/relationships/header" Target="header6.xml" Id="rId48" /><Relationship Type="http://schemas.openxmlformats.org/officeDocument/2006/relationships/customXml" Target="../customXml/item8.xml" Id="rId8" /><Relationship Type="http://schemas.openxmlformats.org/officeDocument/2006/relationships/fontTable" Target="fontTable.xml" Id="rId51" /><Relationship Type="http://schemas.openxmlformats.org/officeDocument/2006/relationships/customXml" Target="/customXML/item1b.xml" Id="imanage.xml"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EC2B5C3F3A4A2BB2F4CE459FFDDCE7"/>
        <w:category>
          <w:name w:val="Général"/>
          <w:gallery w:val="placeholder"/>
        </w:category>
        <w:types>
          <w:type w:val="bbPlcHdr"/>
        </w:types>
        <w:behaviors>
          <w:behavior w:val="content"/>
        </w:behaviors>
        <w:guid w:val="{16DC8842-9934-4D46-ABAC-A54539CAFDDB}"/>
      </w:docPartPr>
      <w:docPartBody>
        <w:p w:rsidR="00B52ABA" w:rsidRDefault="005B4814" w:rsidP="005B4814">
          <w:pPr>
            <w:pStyle w:val="88EC2B5C3F3A4A2BB2F4CE459FFDDCE71"/>
          </w:pPr>
          <w:r w:rsidRPr="00CC7174">
            <w:rPr>
              <w:rFonts w:ascii="Calibri" w:hAnsi="Calibri"/>
              <w:sz w:val="20"/>
              <w:shd w:val="clear" w:color="auto" w:fill="BFBFBF" w:themeFill="background1" w:themeFillShade="BF"/>
            </w:rPr>
            <w:t>Sélectionner…</w:t>
          </w:r>
        </w:p>
      </w:docPartBody>
    </w:docPart>
    <w:docPart>
      <w:docPartPr>
        <w:name w:val="2BDBA5A5824A419CB4713E01932817A8"/>
        <w:category>
          <w:name w:val="Général"/>
          <w:gallery w:val="placeholder"/>
        </w:category>
        <w:types>
          <w:type w:val="bbPlcHdr"/>
        </w:types>
        <w:behaviors>
          <w:behavior w:val="content"/>
        </w:behaviors>
        <w:guid w:val="{11B55493-D27B-4FCA-BE66-2B8F62FB9F9F}"/>
      </w:docPartPr>
      <w:docPartBody>
        <w:p w:rsidR="00B52ABA" w:rsidRDefault="005B4814" w:rsidP="005B4814">
          <w:pPr>
            <w:pStyle w:val="2BDBA5A5824A419CB4713E01932817A81"/>
          </w:pPr>
          <w:r w:rsidRPr="00CC7174">
            <w:rPr>
              <w:rFonts w:ascii="Calibri" w:hAnsi="Calibri"/>
              <w:sz w:val="20"/>
              <w:shd w:val="clear" w:color="auto" w:fill="BFBFBF" w:themeFill="background1" w:themeFillShade="BF"/>
            </w:rPr>
            <w:t>Sélectionner…</w:t>
          </w:r>
        </w:p>
      </w:docPartBody>
    </w:docPart>
    <w:docPart>
      <w:docPartPr>
        <w:name w:val="986C77A00CFA4DABA47BBFC5D8032E13"/>
        <w:category>
          <w:name w:val="Général"/>
          <w:gallery w:val="placeholder"/>
        </w:category>
        <w:types>
          <w:type w:val="bbPlcHdr"/>
        </w:types>
        <w:behaviors>
          <w:behavior w:val="content"/>
        </w:behaviors>
        <w:guid w:val="{B132D7F1-8A54-47C5-A1CB-7025DE9D229E}"/>
      </w:docPartPr>
      <w:docPartBody>
        <w:p w:rsidR="00B52ABA" w:rsidRDefault="005B4814" w:rsidP="005B4814">
          <w:pPr>
            <w:pStyle w:val="986C77A00CFA4DABA47BBFC5D8032E131"/>
          </w:pPr>
          <w:r w:rsidRPr="00742A25">
            <w:rPr>
              <w:rFonts w:ascii="Calibri" w:hAnsi="Calibri"/>
              <w:sz w:val="20"/>
              <w:shd w:val="clear" w:color="auto" w:fill="BFBFBF" w:themeFill="background1" w:themeFillShade="BF"/>
            </w:rPr>
            <w:t>Sélectionner…</w:t>
          </w:r>
        </w:p>
      </w:docPartBody>
    </w:docPart>
    <w:docPart>
      <w:docPartPr>
        <w:name w:val="BA9F39E162E64405AAA5D05513CF7EC7"/>
        <w:category>
          <w:name w:val="Général"/>
          <w:gallery w:val="placeholder"/>
        </w:category>
        <w:types>
          <w:type w:val="bbPlcHdr"/>
        </w:types>
        <w:behaviors>
          <w:behavior w:val="content"/>
        </w:behaviors>
        <w:guid w:val="{2AF4E83D-CD41-44C6-BE91-9DE64B1AA81D}"/>
      </w:docPartPr>
      <w:docPartBody>
        <w:p w:rsidR="00B52ABA" w:rsidRDefault="005B4814" w:rsidP="005B4814">
          <w:pPr>
            <w:pStyle w:val="BA9F39E162E64405AAA5D05513CF7EC71"/>
          </w:pPr>
          <w:r w:rsidRPr="00D217F9">
            <w:rPr>
              <w:rFonts w:ascii="Calibri" w:hAnsi="Calibri"/>
              <w:sz w:val="20"/>
              <w:shd w:val="clear" w:color="auto" w:fill="BFBFBF" w:themeFill="background1" w:themeFillShade="BF"/>
            </w:rPr>
            <w:t>Sélectionner…</w:t>
          </w:r>
        </w:p>
      </w:docPartBody>
    </w:docPart>
    <w:docPart>
      <w:docPartPr>
        <w:name w:val="D8279557B3D44217BF0EEBF7B17D5EA1"/>
        <w:category>
          <w:name w:val="Général"/>
          <w:gallery w:val="placeholder"/>
        </w:category>
        <w:types>
          <w:type w:val="bbPlcHdr"/>
        </w:types>
        <w:behaviors>
          <w:behavior w:val="content"/>
        </w:behaviors>
        <w:guid w:val="{4127223E-DFE7-4EC9-9806-B6787C16CE10}"/>
      </w:docPartPr>
      <w:docPartBody>
        <w:p w:rsidR="00B52ABA" w:rsidRDefault="005B4814" w:rsidP="005B4814">
          <w:pPr>
            <w:pStyle w:val="D8279557B3D44217BF0EEBF7B17D5EA11"/>
          </w:pPr>
          <w:r w:rsidRPr="00D217F9">
            <w:rPr>
              <w:rFonts w:ascii="Calibri" w:hAnsi="Calibri"/>
              <w:sz w:val="20"/>
              <w:shd w:val="clear" w:color="auto" w:fill="BFBFBF" w:themeFill="background1" w:themeFillShade="BF"/>
            </w:rPr>
            <w:t>Sélectionner…</w:t>
          </w:r>
        </w:p>
      </w:docPartBody>
    </w:docPart>
    <w:docPart>
      <w:docPartPr>
        <w:name w:val="D84BFF49A81D46D3A876A8B3CA54079A"/>
        <w:category>
          <w:name w:val="Général"/>
          <w:gallery w:val="placeholder"/>
        </w:category>
        <w:types>
          <w:type w:val="bbPlcHdr"/>
        </w:types>
        <w:behaviors>
          <w:behavior w:val="content"/>
        </w:behaviors>
        <w:guid w:val="{230A594A-19CF-4F05-96DF-C2C1489DE0E8}"/>
      </w:docPartPr>
      <w:docPartBody>
        <w:p w:rsidR="00B52ABA" w:rsidRDefault="005B4814" w:rsidP="005B4814">
          <w:pPr>
            <w:pStyle w:val="D84BFF49A81D46D3A876A8B3CA54079A1"/>
          </w:pPr>
          <w:r w:rsidRPr="00D217F9">
            <w:rPr>
              <w:rFonts w:ascii="Calibri" w:hAnsi="Calibri"/>
              <w:sz w:val="20"/>
              <w:shd w:val="clear" w:color="auto" w:fill="BFBFBF" w:themeFill="background1" w:themeFillShade="BF"/>
            </w:rPr>
            <w:t>Sélectionner…</w:t>
          </w:r>
        </w:p>
      </w:docPartBody>
    </w:docPart>
    <w:docPart>
      <w:docPartPr>
        <w:name w:val="F152F0A5A52748B5BC8F30283555ACA4"/>
        <w:category>
          <w:name w:val="General"/>
          <w:gallery w:val="placeholder"/>
        </w:category>
        <w:types>
          <w:type w:val="bbPlcHdr"/>
        </w:types>
        <w:behaviors>
          <w:behavior w:val="content"/>
        </w:behaviors>
        <w:guid w:val="{727265DD-84ED-4D26-8B4E-F961FD1BB92E}"/>
      </w:docPartPr>
      <w:docPartBody>
        <w:p w:rsidR="00C57AFA" w:rsidRDefault="00E13FA0" w:rsidP="00E13FA0">
          <w:pPr>
            <w:pStyle w:val="F152F0A5A52748B5BC8F30283555ACA4"/>
          </w:pPr>
          <w:r>
            <w:rPr>
              <w:rFonts w:ascii="Calibri" w:hAnsi="Calibri"/>
              <w:sz w:val="20"/>
            </w:rPr>
            <w:t>Sélectionner…</w:t>
          </w:r>
        </w:p>
      </w:docPartBody>
    </w:docPart>
    <w:docPart>
      <w:docPartPr>
        <w:name w:val="87B46C74BB8D4B1485397E22EF2A5AF7"/>
        <w:category>
          <w:name w:val="Général"/>
          <w:gallery w:val="placeholder"/>
        </w:category>
        <w:types>
          <w:type w:val="bbPlcHdr"/>
        </w:types>
        <w:behaviors>
          <w:behavior w:val="content"/>
        </w:behaviors>
        <w:guid w:val="{676680DE-9D20-4479-B2D2-EE9A24893857}"/>
      </w:docPartPr>
      <w:docPartBody>
        <w:p w:rsidR="00C71AB1" w:rsidRDefault="005B4814" w:rsidP="005B4814">
          <w:pPr>
            <w:pStyle w:val="87B46C74BB8D4B1485397E22EF2A5AF7"/>
          </w:pPr>
          <w:r w:rsidRPr="002D49DD">
            <w:rPr>
              <w:rFonts w:ascii="Calibri" w:hAnsi="Calibri" w:cs="Calibri"/>
              <w:sz w:val="20"/>
              <w:shd w:val="clear" w:color="auto" w:fill="BFBFBF" w:themeFill="background1" w:themeFillShade="BF"/>
            </w:rPr>
            <w:t>Sélectionner…</w:t>
          </w:r>
        </w:p>
      </w:docPartBody>
    </w:docPart>
    <w:docPart>
      <w:docPartPr>
        <w:name w:val="D18667A7886242199D1616EEF689A651"/>
        <w:category>
          <w:name w:val="Général"/>
          <w:gallery w:val="placeholder"/>
        </w:category>
        <w:types>
          <w:type w:val="bbPlcHdr"/>
        </w:types>
        <w:behaviors>
          <w:behavior w:val="content"/>
        </w:behaviors>
        <w:guid w:val="{022DFE8A-E398-4399-9817-0117D8378A62}"/>
      </w:docPartPr>
      <w:docPartBody>
        <w:p w:rsidR="00C71AB1" w:rsidRDefault="005B4814" w:rsidP="005B4814">
          <w:pPr>
            <w:pStyle w:val="D18667A7886242199D1616EEF689A651"/>
          </w:pPr>
          <w:r w:rsidRPr="002D49DD">
            <w:rPr>
              <w:rFonts w:ascii="Calibri" w:hAnsi="Calibri" w:cs="Calibri"/>
              <w:sz w:val="20"/>
              <w:shd w:val="clear" w:color="auto" w:fill="BFBFBF" w:themeFill="background1" w:themeFillShade="BF"/>
            </w:rPr>
            <w:t>Sélectionner…</w:t>
          </w:r>
        </w:p>
      </w:docPartBody>
    </w:docPart>
    <w:docPart>
      <w:docPartPr>
        <w:name w:val="DF26FC069AA34644A7C12981BF25CE1B"/>
        <w:category>
          <w:name w:val="Général"/>
          <w:gallery w:val="placeholder"/>
        </w:category>
        <w:types>
          <w:type w:val="bbPlcHdr"/>
        </w:types>
        <w:behaviors>
          <w:behavior w:val="content"/>
        </w:behaviors>
        <w:guid w:val="{7EE8854A-E1E0-40FF-8B81-5A2575585811}"/>
      </w:docPartPr>
      <w:docPartBody>
        <w:p w:rsidR="00C71AB1" w:rsidRDefault="005B4814" w:rsidP="005B4814">
          <w:pPr>
            <w:pStyle w:val="DF26FC069AA34644A7C12981BF25CE1B"/>
          </w:pPr>
          <w:r w:rsidRPr="002D49DD">
            <w:rPr>
              <w:rFonts w:ascii="Calibri" w:hAnsi="Calibri" w:cs="Calibri"/>
              <w:sz w:val="20"/>
              <w:shd w:val="clear" w:color="auto" w:fill="BFBFBF" w:themeFill="background1" w:themeFillShade="BF"/>
            </w:rPr>
            <w:t>Sélectionner…</w:t>
          </w:r>
        </w:p>
      </w:docPartBody>
    </w:docPart>
    <w:docPart>
      <w:docPartPr>
        <w:name w:val="4F4060E63080434A8CC19360DF1FD420"/>
        <w:category>
          <w:name w:val="Général"/>
          <w:gallery w:val="placeholder"/>
        </w:category>
        <w:types>
          <w:type w:val="bbPlcHdr"/>
        </w:types>
        <w:behaviors>
          <w:behavior w:val="content"/>
        </w:behaviors>
        <w:guid w:val="{6B073DB0-0BE3-4F73-80BD-1CAC2BBAD8BE}"/>
      </w:docPartPr>
      <w:docPartBody>
        <w:p w:rsidR="00E7214B" w:rsidRDefault="005B4814" w:rsidP="005B4814">
          <w:pPr>
            <w:pStyle w:val="4F4060E63080434A8CC19360DF1FD420"/>
          </w:pPr>
          <w:r w:rsidRPr="002D49DD">
            <w:rPr>
              <w:rFonts w:ascii="Calibri" w:hAnsi="Calibri" w:cs="Calibri"/>
              <w:sz w:val="20"/>
              <w:shd w:val="clear" w:color="auto" w:fill="BFBFBF" w:themeFill="background1" w:themeFillShade="BF"/>
            </w:rPr>
            <w:t>Sélectionner…</w:t>
          </w:r>
        </w:p>
      </w:docPartBody>
    </w:docPart>
    <w:docPart>
      <w:docPartPr>
        <w:name w:val="79CAB7D91AA84FC890B90ED6E1F7CDE5"/>
        <w:category>
          <w:name w:val="Général"/>
          <w:gallery w:val="placeholder"/>
        </w:category>
        <w:types>
          <w:type w:val="bbPlcHdr"/>
        </w:types>
        <w:behaviors>
          <w:behavior w:val="content"/>
        </w:behaviors>
        <w:guid w:val="{869A56D9-ABCC-4489-9595-D2C0224CD963}"/>
      </w:docPartPr>
      <w:docPartBody>
        <w:p w:rsidR="00E7214B" w:rsidRDefault="005B4814" w:rsidP="005B4814">
          <w:pPr>
            <w:pStyle w:val="79CAB7D91AA84FC890B90ED6E1F7CDE5"/>
          </w:pPr>
          <w:r w:rsidRPr="002D49DD">
            <w:rPr>
              <w:rFonts w:ascii="Calibri" w:hAnsi="Calibri" w:cs="Calibri"/>
              <w:sz w:val="20"/>
              <w:shd w:val="clear" w:color="auto" w:fill="BFBFBF" w:themeFill="background1" w:themeFillShade="BF"/>
            </w:rPr>
            <w:t>Sélectionner…</w:t>
          </w:r>
        </w:p>
      </w:docPartBody>
    </w:docPart>
    <w:docPart>
      <w:docPartPr>
        <w:name w:val="305E89B73124413790452F4FABFF924C"/>
        <w:category>
          <w:name w:val="Général"/>
          <w:gallery w:val="placeholder"/>
        </w:category>
        <w:types>
          <w:type w:val="bbPlcHdr"/>
        </w:types>
        <w:behaviors>
          <w:behavior w:val="content"/>
        </w:behaviors>
        <w:guid w:val="{AED22CBA-27B8-4AAB-9ACE-BF96EE8336AA}"/>
      </w:docPartPr>
      <w:docPartBody>
        <w:p w:rsidR="00E7214B" w:rsidRDefault="005B4814" w:rsidP="005B4814">
          <w:pPr>
            <w:pStyle w:val="305E89B73124413790452F4FABFF924C"/>
          </w:pPr>
          <w:r w:rsidRPr="002D49DD">
            <w:rPr>
              <w:rFonts w:ascii="Calibri" w:hAnsi="Calibri" w:cs="Calibri"/>
              <w:sz w:val="20"/>
              <w:shd w:val="clear" w:color="auto" w:fill="BFBFBF" w:themeFill="background1" w:themeFillShade="BF"/>
            </w:rPr>
            <w:t>Sélectionner…</w:t>
          </w:r>
        </w:p>
      </w:docPartBody>
    </w:docPart>
    <w:docPart>
      <w:docPartPr>
        <w:name w:val="5D7E79430DF64E2F8376DA53C7B38CD6"/>
        <w:category>
          <w:name w:val="Général"/>
          <w:gallery w:val="placeholder"/>
        </w:category>
        <w:types>
          <w:type w:val="bbPlcHdr"/>
        </w:types>
        <w:behaviors>
          <w:behavior w:val="content"/>
        </w:behaviors>
        <w:guid w:val="{20AB554C-ED58-4D87-B4EB-CEB65DA3054C}"/>
      </w:docPartPr>
      <w:docPartBody>
        <w:p w:rsidR="00E7214B" w:rsidRDefault="005B4814" w:rsidP="005B4814">
          <w:pPr>
            <w:pStyle w:val="5D7E79430DF64E2F8376DA53C7B38CD6"/>
          </w:pPr>
          <w:r w:rsidRPr="002D49DD">
            <w:rPr>
              <w:rFonts w:ascii="Calibri" w:hAnsi="Calibri" w:cs="Calibri"/>
              <w:sz w:val="20"/>
              <w:shd w:val="clear" w:color="auto" w:fill="BFBFBF" w:themeFill="background1" w:themeFillShade="BF"/>
            </w:rPr>
            <w:t>Sélectionner…</w:t>
          </w:r>
        </w:p>
      </w:docPartBody>
    </w:docPart>
    <w:docPart>
      <w:docPartPr>
        <w:name w:val="2EDCDCB3B9F7425BBCCD382ED42321F4"/>
        <w:category>
          <w:name w:val="Général"/>
          <w:gallery w:val="placeholder"/>
        </w:category>
        <w:types>
          <w:type w:val="bbPlcHdr"/>
        </w:types>
        <w:behaviors>
          <w:behavior w:val="content"/>
        </w:behaviors>
        <w:guid w:val="{7DA1099F-2347-4F3E-BEFC-EEAFF35D10A2}"/>
      </w:docPartPr>
      <w:docPartBody>
        <w:p w:rsidR="00E7214B" w:rsidRDefault="005B4814" w:rsidP="005B4814">
          <w:pPr>
            <w:pStyle w:val="2EDCDCB3B9F7425BBCCD382ED42321F4"/>
          </w:pPr>
          <w:r w:rsidRPr="002D49DD">
            <w:rPr>
              <w:rFonts w:ascii="Calibri" w:hAnsi="Calibri" w:cs="Calibri"/>
              <w:sz w:val="20"/>
              <w:shd w:val="clear" w:color="auto" w:fill="BFBFBF" w:themeFill="background1" w:themeFillShade="BF"/>
            </w:rPr>
            <w:t>Sélectionner…</w:t>
          </w:r>
        </w:p>
      </w:docPartBody>
    </w:docPart>
    <w:docPart>
      <w:docPartPr>
        <w:name w:val="07E805845F1E47219FF50F261E745DC3"/>
        <w:category>
          <w:name w:val="Général"/>
          <w:gallery w:val="placeholder"/>
        </w:category>
        <w:types>
          <w:type w:val="bbPlcHdr"/>
        </w:types>
        <w:behaviors>
          <w:behavior w:val="content"/>
        </w:behaviors>
        <w:guid w:val="{92815DC1-EF6C-409A-A2E8-774C78F20C1D}"/>
      </w:docPartPr>
      <w:docPartBody>
        <w:p w:rsidR="00282398" w:rsidRDefault="009C6EC7" w:rsidP="009C6EC7">
          <w:pPr>
            <w:pStyle w:val="07E805845F1E47219FF50F261E745DC3"/>
          </w:pPr>
          <w:r w:rsidRPr="00CC7174">
            <w:rPr>
              <w:rFonts w:ascii="Calibri" w:hAnsi="Calibri"/>
              <w:sz w:val="20"/>
              <w:shd w:val="clear" w:color="auto" w:fill="BFBFBF" w:themeFill="background1" w:themeFillShade="BF"/>
            </w:rPr>
            <w:t>Sélectionner…</w:t>
          </w:r>
        </w:p>
      </w:docPartBody>
    </w:docPart>
    <w:docPart>
      <w:docPartPr>
        <w:name w:val="BE863D39127F4FCFA9B7D3D8EBD32B0C"/>
        <w:category>
          <w:name w:val="Général"/>
          <w:gallery w:val="placeholder"/>
        </w:category>
        <w:types>
          <w:type w:val="bbPlcHdr"/>
        </w:types>
        <w:behaviors>
          <w:behavior w:val="content"/>
        </w:behaviors>
        <w:guid w:val="{68C824BD-D5CD-46F8-BBF3-AF25F98322B8}"/>
      </w:docPartPr>
      <w:docPartBody>
        <w:p w:rsidR="00282398" w:rsidRDefault="009C6EC7" w:rsidP="009C6EC7">
          <w:pPr>
            <w:pStyle w:val="BE863D39127F4FCFA9B7D3D8EBD32B0C"/>
          </w:pPr>
          <w:r w:rsidRPr="00CC7174">
            <w:rPr>
              <w:rFonts w:ascii="Calibri" w:hAnsi="Calibri"/>
              <w:sz w:val="20"/>
              <w:shd w:val="clear" w:color="auto" w:fill="BFBFBF" w:themeFill="background1" w:themeFillShade="BF"/>
            </w:rPr>
            <w:t>Sélectionner…</w:t>
          </w:r>
        </w:p>
      </w:docPartBody>
    </w:docPart>
    <w:docPart>
      <w:docPartPr>
        <w:name w:val="8925C2B6EBCF4BB0A178DC99ACB0BB18"/>
        <w:category>
          <w:name w:val="Général"/>
          <w:gallery w:val="placeholder"/>
        </w:category>
        <w:types>
          <w:type w:val="bbPlcHdr"/>
        </w:types>
        <w:behaviors>
          <w:behavior w:val="content"/>
        </w:behaviors>
        <w:guid w:val="{6F9EBF84-90B3-425A-8C93-DD5561BCE981}"/>
      </w:docPartPr>
      <w:docPartBody>
        <w:p w:rsidR="00282398" w:rsidRDefault="009C6EC7" w:rsidP="009C6EC7">
          <w:pPr>
            <w:pStyle w:val="8925C2B6EBCF4BB0A178DC99ACB0BB18"/>
          </w:pPr>
          <w:r w:rsidRPr="00742A25">
            <w:rPr>
              <w:rFonts w:ascii="Calibri" w:hAnsi="Calibri"/>
              <w:sz w:val="20"/>
              <w:shd w:val="clear" w:color="auto" w:fill="BFBFBF" w:themeFill="background1" w:themeFillShade="BF"/>
            </w:rPr>
            <w:t>Sélectionner…</w:t>
          </w:r>
        </w:p>
      </w:docPartBody>
    </w:docPart>
    <w:docPart>
      <w:docPartPr>
        <w:name w:val="CB5BE2492326402395DDAB0421C40350"/>
        <w:category>
          <w:name w:val="Général"/>
          <w:gallery w:val="placeholder"/>
        </w:category>
        <w:types>
          <w:type w:val="bbPlcHdr"/>
        </w:types>
        <w:behaviors>
          <w:behavior w:val="content"/>
        </w:behaviors>
        <w:guid w:val="{6CDD1996-BED5-41A7-8CED-235C9E6E3D06}"/>
      </w:docPartPr>
      <w:docPartBody>
        <w:p w:rsidR="00282398" w:rsidRDefault="009C6EC7" w:rsidP="009C6EC7">
          <w:pPr>
            <w:pStyle w:val="CB5BE2492326402395DDAB0421C40350"/>
          </w:pPr>
          <w:r w:rsidRPr="00D217F9">
            <w:rPr>
              <w:rFonts w:ascii="Calibri" w:hAnsi="Calibri"/>
              <w:sz w:val="20"/>
              <w:shd w:val="clear" w:color="auto" w:fill="BFBFBF" w:themeFill="background1" w:themeFillShade="BF"/>
            </w:rPr>
            <w:t>Sélectionner…</w:t>
          </w:r>
        </w:p>
      </w:docPartBody>
    </w:docPart>
    <w:docPart>
      <w:docPartPr>
        <w:name w:val="535F770DFEBC4867AA83F0DC5CE7B754"/>
        <w:category>
          <w:name w:val="Général"/>
          <w:gallery w:val="placeholder"/>
        </w:category>
        <w:types>
          <w:type w:val="bbPlcHdr"/>
        </w:types>
        <w:behaviors>
          <w:behavior w:val="content"/>
        </w:behaviors>
        <w:guid w:val="{8EC30334-1D54-4F51-9B8C-A9E1A7F2241D}"/>
      </w:docPartPr>
      <w:docPartBody>
        <w:p w:rsidR="00282398" w:rsidRDefault="009C6EC7" w:rsidP="009C6EC7">
          <w:pPr>
            <w:pStyle w:val="535F770DFEBC4867AA83F0DC5CE7B754"/>
          </w:pPr>
          <w:r w:rsidRPr="00D217F9">
            <w:rPr>
              <w:rFonts w:ascii="Calibri" w:hAnsi="Calibri"/>
              <w:sz w:val="20"/>
              <w:shd w:val="clear" w:color="auto" w:fill="BFBFBF" w:themeFill="background1" w:themeFillShade="BF"/>
            </w:rPr>
            <w:t>Sélectionner…</w:t>
          </w:r>
        </w:p>
      </w:docPartBody>
    </w:docPart>
    <w:docPart>
      <w:docPartPr>
        <w:name w:val="251884E3376B4606A25A6871216E0AC1"/>
        <w:category>
          <w:name w:val="Général"/>
          <w:gallery w:val="placeholder"/>
        </w:category>
        <w:types>
          <w:type w:val="bbPlcHdr"/>
        </w:types>
        <w:behaviors>
          <w:behavior w:val="content"/>
        </w:behaviors>
        <w:guid w:val="{33B1073B-A9C9-4EF0-AE1E-4E5A13D7D13E}"/>
      </w:docPartPr>
      <w:docPartBody>
        <w:p w:rsidR="00282398" w:rsidRDefault="009C6EC7" w:rsidP="009C6EC7">
          <w:pPr>
            <w:pStyle w:val="251884E3376B4606A25A6871216E0AC1"/>
          </w:pPr>
          <w:r w:rsidRPr="00D217F9">
            <w:rPr>
              <w:rFonts w:ascii="Calibri" w:hAnsi="Calibri"/>
              <w:sz w:val="20"/>
              <w:shd w:val="clear" w:color="auto" w:fill="BFBFBF" w:themeFill="background1" w:themeFillShade="BF"/>
            </w:rPr>
            <w:t>Sélectionner…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New Roman Gras">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534"/>
    <w:multiLevelType w:val="multilevel"/>
    <w:tmpl w:val="5454A5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B06FED"/>
    <w:multiLevelType w:val="multilevel"/>
    <w:tmpl w:val="69A2F2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44135424">
    <w:abstractNumId w:val="1"/>
  </w:num>
  <w:num w:numId="2" w16cid:durableId="166443466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5205"/>
    <w:rsid w:val="00011833"/>
    <w:rsid w:val="0002741A"/>
    <w:rsid w:val="000368B7"/>
    <w:rsid w:val="000421DE"/>
    <w:rsid w:val="00061BB4"/>
    <w:rsid w:val="00083134"/>
    <w:rsid w:val="00093682"/>
    <w:rsid w:val="000B6FDE"/>
    <w:rsid w:val="000E32D8"/>
    <w:rsid w:val="00103401"/>
    <w:rsid w:val="00104AFC"/>
    <w:rsid w:val="0012659A"/>
    <w:rsid w:val="001504FC"/>
    <w:rsid w:val="00164E57"/>
    <w:rsid w:val="001C0452"/>
    <w:rsid w:val="001D1428"/>
    <w:rsid w:val="001F2984"/>
    <w:rsid w:val="001F77E7"/>
    <w:rsid w:val="00254CA0"/>
    <w:rsid w:val="00266B29"/>
    <w:rsid w:val="00282398"/>
    <w:rsid w:val="002948A9"/>
    <w:rsid w:val="002A004E"/>
    <w:rsid w:val="002B1584"/>
    <w:rsid w:val="00326614"/>
    <w:rsid w:val="00375096"/>
    <w:rsid w:val="003943BC"/>
    <w:rsid w:val="003C21A0"/>
    <w:rsid w:val="003D57AA"/>
    <w:rsid w:val="00410E14"/>
    <w:rsid w:val="004239B6"/>
    <w:rsid w:val="00437C04"/>
    <w:rsid w:val="00445DA3"/>
    <w:rsid w:val="00447285"/>
    <w:rsid w:val="00447E34"/>
    <w:rsid w:val="00487F9A"/>
    <w:rsid w:val="004A6BBF"/>
    <w:rsid w:val="004A7BC4"/>
    <w:rsid w:val="004B0393"/>
    <w:rsid w:val="004E3507"/>
    <w:rsid w:val="00513E1E"/>
    <w:rsid w:val="005568F3"/>
    <w:rsid w:val="00575705"/>
    <w:rsid w:val="00594B86"/>
    <w:rsid w:val="00597E92"/>
    <w:rsid w:val="005A047F"/>
    <w:rsid w:val="005B4814"/>
    <w:rsid w:val="005E5F4C"/>
    <w:rsid w:val="00606DF5"/>
    <w:rsid w:val="0061330F"/>
    <w:rsid w:val="006315B1"/>
    <w:rsid w:val="00632C46"/>
    <w:rsid w:val="0066270A"/>
    <w:rsid w:val="00673731"/>
    <w:rsid w:val="0069676F"/>
    <w:rsid w:val="006A74C8"/>
    <w:rsid w:val="006B18A1"/>
    <w:rsid w:val="006B6241"/>
    <w:rsid w:val="006E02A2"/>
    <w:rsid w:val="006F1112"/>
    <w:rsid w:val="006F34F3"/>
    <w:rsid w:val="007A0D93"/>
    <w:rsid w:val="007E756C"/>
    <w:rsid w:val="00802D80"/>
    <w:rsid w:val="00820D4F"/>
    <w:rsid w:val="00823F5E"/>
    <w:rsid w:val="008313A5"/>
    <w:rsid w:val="00847305"/>
    <w:rsid w:val="008558FD"/>
    <w:rsid w:val="00865300"/>
    <w:rsid w:val="00887E6A"/>
    <w:rsid w:val="008963F8"/>
    <w:rsid w:val="008C01CF"/>
    <w:rsid w:val="008D6251"/>
    <w:rsid w:val="008F20CE"/>
    <w:rsid w:val="00960F79"/>
    <w:rsid w:val="00961F1B"/>
    <w:rsid w:val="009A4C83"/>
    <w:rsid w:val="009C6284"/>
    <w:rsid w:val="009C6EC7"/>
    <w:rsid w:val="00A04230"/>
    <w:rsid w:val="00A11FF8"/>
    <w:rsid w:val="00A26DFB"/>
    <w:rsid w:val="00A336AE"/>
    <w:rsid w:val="00A6099E"/>
    <w:rsid w:val="00A725A2"/>
    <w:rsid w:val="00A87273"/>
    <w:rsid w:val="00A9660D"/>
    <w:rsid w:val="00AA6C83"/>
    <w:rsid w:val="00AB223A"/>
    <w:rsid w:val="00AE604E"/>
    <w:rsid w:val="00AE6874"/>
    <w:rsid w:val="00B24676"/>
    <w:rsid w:val="00B251BB"/>
    <w:rsid w:val="00B260F4"/>
    <w:rsid w:val="00B35205"/>
    <w:rsid w:val="00B52ABA"/>
    <w:rsid w:val="00B77D63"/>
    <w:rsid w:val="00B93F6A"/>
    <w:rsid w:val="00BA4D31"/>
    <w:rsid w:val="00BE60C0"/>
    <w:rsid w:val="00BF4600"/>
    <w:rsid w:val="00C03A31"/>
    <w:rsid w:val="00C12F17"/>
    <w:rsid w:val="00C15102"/>
    <w:rsid w:val="00C3359D"/>
    <w:rsid w:val="00C43F32"/>
    <w:rsid w:val="00C46C89"/>
    <w:rsid w:val="00C47C94"/>
    <w:rsid w:val="00C52BC6"/>
    <w:rsid w:val="00C57AFA"/>
    <w:rsid w:val="00C71AB1"/>
    <w:rsid w:val="00C85B91"/>
    <w:rsid w:val="00C85E99"/>
    <w:rsid w:val="00CC3889"/>
    <w:rsid w:val="00CE4A88"/>
    <w:rsid w:val="00CF6E23"/>
    <w:rsid w:val="00D547E1"/>
    <w:rsid w:val="00D559BC"/>
    <w:rsid w:val="00D64922"/>
    <w:rsid w:val="00D8624E"/>
    <w:rsid w:val="00DA69DB"/>
    <w:rsid w:val="00DC70E6"/>
    <w:rsid w:val="00DF2E7E"/>
    <w:rsid w:val="00DF72E1"/>
    <w:rsid w:val="00E07361"/>
    <w:rsid w:val="00E13FA0"/>
    <w:rsid w:val="00E16AF8"/>
    <w:rsid w:val="00E364BC"/>
    <w:rsid w:val="00E4451C"/>
    <w:rsid w:val="00E5140C"/>
    <w:rsid w:val="00E7214B"/>
    <w:rsid w:val="00E73E87"/>
    <w:rsid w:val="00E73EE0"/>
    <w:rsid w:val="00E77611"/>
    <w:rsid w:val="00E82C64"/>
    <w:rsid w:val="00EA023C"/>
    <w:rsid w:val="00EF33AA"/>
    <w:rsid w:val="00F06A2C"/>
    <w:rsid w:val="00F1477A"/>
    <w:rsid w:val="00F33647"/>
    <w:rsid w:val="00F64901"/>
    <w:rsid w:val="00FD1EEB"/>
    <w:rsid w:val="00FD47C4"/>
    <w:rsid w:val="00FD60AB"/>
    <w:rsid w:val="00FE1FA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unhideWhenUsed/>
    <w:rsid w:val="005B4814"/>
    <w:rPr>
      <w:color w:val="808080"/>
    </w:rPr>
  </w:style>
  <w:style w:type="paragraph" w:customStyle="1" w:styleId="F152F0A5A52748B5BC8F30283555ACA4">
    <w:name w:val="F152F0A5A52748B5BC8F30283555ACA4"/>
    <w:rsid w:val="00E13FA0"/>
    <w:pPr>
      <w:spacing w:after="200" w:line="276" w:lineRule="auto"/>
    </w:pPr>
  </w:style>
  <w:style w:type="paragraph" w:customStyle="1" w:styleId="87B46C74BB8D4B1485397E22EF2A5AF7">
    <w:name w:val="87B46C74BB8D4B1485397E22EF2A5AF7"/>
    <w:rsid w:val="005B4814"/>
    <w:pPr>
      <w:spacing w:after="0" w:line="230" w:lineRule="exact"/>
      <w:jc w:val="both"/>
    </w:pPr>
    <w:rPr>
      <w:rFonts w:ascii="Helvetica" w:eastAsia="Times New Roman" w:hAnsi="Helvetica" w:cs="Helvetica"/>
      <w:sz w:val="23"/>
      <w:szCs w:val="20"/>
      <w:lang w:eastAsia="fr-FR"/>
    </w:rPr>
  </w:style>
  <w:style w:type="paragraph" w:customStyle="1" w:styleId="D18667A7886242199D1616EEF689A651">
    <w:name w:val="D18667A7886242199D1616EEF689A651"/>
    <w:rsid w:val="005B4814"/>
    <w:pPr>
      <w:spacing w:after="0" w:line="230" w:lineRule="exact"/>
      <w:jc w:val="both"/>
    </w:pPr>
    <w:rPr>
      <w:rFonts w:ascii="Helvetica" w:eastAsia="Times New Roman" w:hAnsi="Helvetica" w:cs="Helvetica"/>
      <w:sz w:val="23"/>
      <w:szCs w:val="20"/>
      <w:lang w:eastAsia="fr-FR"/>
    </w:rPr>
  </w:style>
  <w:style w:type="paragraph" w:customStyle="1" w:styleId="DF26FC069AA34644A7C12981BF25CE1B">
    <w:name w:val="DF26FC069AA34644A7C12981BF25CE1B"/>
    <w:rsid w:val="005B4814"/>
    <w:pPr>
      <w:spacing w:after="0" w:line="230" w:lineRule="exact"/>
      <w:jc w:val="both"/>
    </w:pPr>
    <w:rPr>
      <w:rFonts w:ascii="Helvetica" w:eastAsia="Times New Roman" w:hAnsi="Helvetica" w:cs="Helvetica"/>
      <w:sz w:val="23"/>
      <w:szCs w:val="20"/>
      <w:lang w:eastAsia="fr-FR"/>
    </w:rPr>
  </w:style>
  <w:style w:type="paragraph" w:customStyle="1" w:styleId="4F4060E63080434A8CC19360DF1FD420">
    <w:name w:val="4F4060E63080434A8CC19360DF1FD420"/>
    <w:rsid w:val="005B4814"/>
    <w:pPr>
      <w:spacing w:after="0" w:line="230" w:lineRule="exact"/>
      <w:jc w:val="both"/>
    </w:pPr>
    <w:rPr>
      <w:rFonts w:ascii="Helvetica" w:eastAsia="Times New Roman" w:hAnsi="Helvetica" w:cs="Helvetica"/>
      <w:sz w:val="23"/>
      <w:szCs w:val="20"/>
      <w:lang w:eastAsia="fr-FR"/>
    </w:rPr>
  </w:style>
  <w:style w:type="paragraph" w:customStyle="1" w:styleId="79CAB7D91AA84FC890B90ED6E1F7CDE5">
    <w:name w:val="79CAB7D91AA84FC890B90ED6E1F7CDE5"/>
    <w:rsid w:val="005B4814"/>
    <w:pPr>
      <w:spacing w:after="0" w:line="230" w:lineRule="exact"/>
      <w:jc w:val="both"/>
    </w:pPr>
    <w:rPr>
      <w:rFonts w:ascii="Helvetica" w:eastAsia="Times New Roman" w:hAnsi="Helvetica" w:cs="Helvetica"/>
      <w:sz w:val="23"/>
      <w:szCs w:val="20"/>
      <w:lang w:eastAsia="fr-FR"/>
    </w:rPr>
  </w:style>
  <w:style w:type="paragraph" w:customStyle="1" w:styleId="305E89B73124413790452F4FABFF924C">
    <w:name w:val="305E89B73124413790452F4FABFF924C"/>
    <w:rsid w:val="005B4814"/>
    <w:pPr>
      <w:spacing w:after="0" w:line="230" w:lineRule="exact"/>
      <w:jc w:val="both"/>
    </w:pPr>
    <w:rPr>
      <w:rFonts w:ascii="Helvetica" w:eastAsia="Times New Roman" w:hAnsi="Helvetica" w:cs="Helvetica"/>
      <w:sz w:val="23"/>
      <w:szCs w:val="20"/>
      <w:lang w:eastAsia="fr-FR"/>
    </w:rPr>
  </w:style>
  <w:style w:type="paragraph" w:customStyle="1" w:styleId="5D7E79430DF64E2F8376DA53C7B38CD6">
    <w:name w:val="5D7E79430DF64E2F8376DA53C7B38CD6"/>
    <w:rsid w:val="005B4814"/>
    <w:pPr>
      <w:spacing w:after="0" w:line="230" w:lineRule="exact"/>
      <w:jc w:val="both"/>
    </w:pPr>
    <w:rPr>
      <w:rFonts w:ascii="Helvetica" w:eastAsia="Times New Roman" w:hAnsi="Helvetica" w:cs="Helvetica"/>
      <w:sz w:val="23"/>
      <w:szCs w:val="20"/>
      <w:lang w:eastAsia="fr-FR"/>
    </w:rPr>
  </w:style>
  <w:style w:type="paragraph" w:customStyle="1" w:styleId="2EDCDCB3B9F7425BBCCD382ED42321F4">
    <w:name w:val="2EDCDCB3B9F7425BBCCD382ED42321F4"/>
    <w:rsid w:val="005B4814"/>
    <w:pPr>
      <w:spacing w:after="0" w:line="230" w:lineRule="exact"/>
      <w:jc w:val="both"/>
    </w:pPr>
    <w:rPr>
      <w:rFonts w:ascii="Helvetica" w:eastAsia="Times New Roman" w:hAnsi="Helvetica" w:cs="Helvetica"/>
      <w:sz w:val="23"/>
      <w:szCs w:val="20"/>
      <w:lang w:eastAsia="fr-FR"/>
    </w:rPr>
  </w:style>
  <w:style w:type="paragraph" w:customStyle="1" w:styleId="88EC2B5C3F3A4A2BB2F4CE459FFDDCE71">
    <w:name w:val="88EC2B5C3F3A4A2BB2F4CE459FFDDCE71"/>
    <w:rsid w:val="005B4814"/>
    <w:pPr>
      <w:spacing w:after="0" w:line="230" w:lineRule="exact"/>
      <w:ind w:left="1701"/>
      <w:jc w:val="both"/>
    </w:pPr>
    <w:rPr>
      <w:rFonts w:ascii="Helvetica" w:eastAsia="Times New Roman" w:hAnsi="Helvetica" w:cs="Helvetica"/>
      <w:sz w:val="23"/>
      <w:szCs w:val="20"/>
      <w:lang w:val="x-none" w:eastAsia="fr-FR"/>
    </w:rPr>
  </w:style>
  <w:style w:type="paragraph" w:customStyle="1" w:styleId="2BDBA5A5824A419CB4713E01932817A81">
    <w:name w:val="2BDBA5A5824A419CB4713E01932817A81"/>
    <w:rsid w:val="005B4814"/>
    <w:pPr>
      <w:spacing w:after="0" w:line="230" w:lineRule="exact"/>
      <w:ind w:left="1701"/>
      <w:jc w:val="both"/>
    </w:pPr>
    <w:rPr>
      <w:rFonts w:ascii="Helvetica" w:eastAsia="Times New Roman" w:hAnsi="Helvetica" w:cs="Helvetica"/>
      <w:sz w:val="23"/>
      <w:szCs w:val="20"/>
      <w:lang w:val="x-none" w:eastAsia="fr-FR"/>
    </w:rPr>
  </w:style>
  <w:style w:type="paragraph" w:customStyle="1" w:styleId="986C77A00CFA4DABA47BBFC5D8032E131">
    <w:name w:val="986C77A00CFA4DABA47BBFC5D8032E131"/>
    <w:rsid w:val="005B4814"/>
    <w:pPr>
      <w:tabs>
        <w:tab w:val="num" w:pos="6237"/>
      </w:tabs>
      <w:spacing w:after="0" w:line="230" w:lineRule="exact"/>
      <w:ind w:left="6237" w:hanging="1134"/>
      <w:jc w:val="both"/>
      <w:outlineLvl w:val="3"/>
    </w:pPr>
    <w:rPr>
      <w:rFonts w:ascii="Helvetica" w:eastAsia="Times New Roman" w:hAnsi="Helvetica" w:cs="Helvetica"/>
      <w:sz w:val="23"/>
      <w:szCs w:val="20"/>
      <w:lang w:val="x-none" w:eastAsia="fr-FR"/>
    </w:rPr>
  </w:style>
  <w:style w:type="paragraph" w:customStyle="1" w:styleId="BA9F39E162E64405AAA5D05513CF7EC71">
    <w:name w:val="BA9F39E162E64405AAA5D05513CF7EC71"/>
    <w:rsid w:val="005B4814"/>
    <w:pPr>
      <w:tabs>
        <w:tab w:val="num" w:pos="6237"/>
      </w:tabs>
      <w:spacing w:after="0" w:line="230" w:lineRule="exact"/>
      <w:ind w:left="6237" w:hanging="1134"/>
      <w:jc w:val="both"/>
      <w:outlineLvl w:val="3"/>
    </w:pPr>
    <w:rPr>
      <w:rFonts w:ascii="Helvetica" w:eastAsia="Times New Roman" w:hAnsi="Helvetica" w:cs="Helvetica"/>
      <w:sz w:val="23"/>
      <w:szCs w:val="20"/>
      <w:lang w:val="x-none" w:eastAsia="fr-FR"/>
    </w:rPr>
  </w:style>
  <w:style w:type="paragraph" w:customStyle="1" w:styleId="D8279557B3D44217BF0EEBF7B17D5EA11">
    <w:name w:val="D8279557B3D44217BF0EEBF7B17D5EA11"/>
    <w:rsid w:val="005B4814"/>
    <w:pPr>
      <w:tabs>
        <w:tab w:val="num" w:pos="6237"/>
      </w:tabs>
      <w:spacing w:after="0" w:line="230" w:lineRule="exact"/>
      <w:ind w:left="6237" w:hanging="1134"/>
      <w:jc w:val="both"/>
      <w:outlineLvl w:val="3"/>
    </w:pPr>
    <w:rPr>
      <w:rFonts w:ascii="Helvetica" w:eastAsia="Times New Roman" w:hAnsi="Helvetica" w:cs="Helvetica"/>
      <w:sz w:val="23"/>
      <w:szCs w:val="20"/>
      <w:lang w:val="x-none" w:eastAsia="fr-FR"/>
    </w:rPr>
  </w:style>
  <w:style w:type="paragraph" w:customStyle="1" w:styleId="D84BFF49A81D46D3A876A8B3CA54079A1">
    <w:name w:val="D84BFF49A81D46D3A876A8B3CA54079A1"/>
    <w:rsid w:val="005B4814"/>
    <w:pPr>
      <w:spacing w:after="0" w:line="230" w:lineRule="exact"/>
      <w:ind w:left="1701"/>
      <w:jc w:val="both"/>
    </w:pPr>
    <w:rPr>
      <w:rFonts w:ascii="Helvetica" w:eastAsia="Times New Roman" w:hAnsi="Helvetica" w:cs="Helvetica"/>
      <w:sz w:val="23"/>
      <w:szCs w:val="20"/>
      <w:lang w:val="x-none" w:eastAsia="fr-FR"/>
    </w:rPr>
  </w:style>
  <w:style w:type="paragraph" w:customStyle="1" w:styleId="07E805845F1E47219FF50F261E745DC3">
    <w:name w:val="07E805845F1E47219FF50F261E745DC3"/>
    <w:rsid w:val="009C6EC7"/>
    <w:pPr>
      <w:spacing w:line="278" w:lineRule="auto"/>
    </w:pPr>
    <w:rPr>
      <w:kern w:val="2"/>
      <w:sz w:val="24"/>
      <w:szCs w:val="24"/>
      <w14:ligatures w14:val="standardContextual"/>
    </w:rPr>
  </w:style>
  <w:style w:type="paragraph" w:customStyle="1" w:styleId="BE863D39127F4FCFA9B7D3D8EBD32B0C">
    <w:name w:val="BE863D39127F4FCFA9B7D3D8EBD32B0C"/>
    <w:rsid w:val="009C6EC7"/>
    <w:pPr>
      <w:spacing w:line="278" w:lineRule="auto"/>
    </w:pPr>
    <w:rPr>
      <w:kern w:val="2"/>
      <w:sz w:val="24"/>
      <w:szCs w:val="24"/>
      <w14:ligatures w14:val="standardContextual"/>
    </w:rPr>
  </w:style>
  <w:style w:type="paragraph" w:customStyle="1" w:styleId="8925C2B6EBCF4BB0A178DC99ACB0BB18">
    <w:name w:val="8925C2B6EBCF4BB0A178DC99ACB0BB18"/>
    <w:rsid w:val="009C6EC7"/>
    <w:pPr>
      <w:spacing w:line="278" w:lineRule="auto"/>
    </w:pPr>
    <w:rPr>
      <w:kern w:val="2"/>
      <w:sz w:val="24"/>
      <w:szCs w:val="24"/>
      <w14:ligatures w14:val="standardContextual"/>
    </w:rPr>
  </w:style>
  <w:style w:type="paragraph" w:customStyle="1" w:styleId="CB5BE2492326402395DDAB0421C40350">
    <w:name w:val="CB5BE2492326402395DDAB0421C40350"/>
    <w:rsid w:val="009C6EC7"/>
    <w:pPr>
      <w:spacing w:line="278" w:lineRule="auto"/>
    </w:pPr>
    <w:rPr>
      <w:kern w:val="2"/>
      <w:sz w:val="24"/>
      <w:szCs w:val="24"/>
      <w14:ligatures w14:val="standardContextual"/>
    </w:rPr>
  </w:style>
  <w:style w:type="paragraph" w:customStyle="1" w:styleId="535F770DFEBC4867AA83F0DC5CE7B754">
    <w:name w:val="535F770DFEBC4867AA83F0DC5CE7B754"/>
    <w:rsid w:val="009C6EC7"/>
    <w:pPr>
      <w:spacing w:line="278" w:lineRule="auto"/>
    </w:pPr>
    <w:rPr>
      <w:kern w:val="2"/>
      <w:sz w:val="24"/>
      <w:szCs w:val="24"/>
      <w14:ligatures w14:val="standardContextual"/>
    </w:rPr>
  </w:style>
  <w:style w:type="paragraph" w:customStyle="1" w:styleId="251884E3376B4606A25A6871216E0AC1">
    <w:name w:val="251884E3376B4606A25A6871216E0AC1"/>
    <w:rsid w:val="009C6EC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b.xml.rels>&#65279;<?xml version="1.0" encoding="utf-8"?><Relationships xmlns="http://schemas.openxmlformats.org/package/2006/relationships"><Relationship Type="http://schemas.openxmlformats.org/officeDocument/2006/relationships/customXmlProps" Target="/customXML/itemProps1b.xml" Id="iManageProps" /></Relationships>
</file>

<file path=customXML/item1b.xml><?xml version="1.0" encoding="utf-8"?>
<properties xmlns="http://www.imanage.com/work/xmlschema">
  <documentid>IMANAGE!4238068.1</documentid>
  <senderid>AGEMME@BBAA.PRO</senderid>
  <senderemail>AGEMME@BBAA.PRO</senderemail>
  <lastmodified>2025-12-11T10:48:00.0000000-05:00</lastmodified>
  <database>IMANAGE</database>
</properties>
</file>

<file path=customXML/itemProps1b.xml><?xml version="1.0" encoding="utf-8"?>
<ds:datastoreItem xmlns:ds="http://schemas.openxmlformats.org/officeDocument/2006/customXml" ds:itemID="{616CFA71-BE7D-456D-8948-3EA4C6651467}">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item1.xml><?xml version="1.0" encoding="utf-8"?>
<DataSourceMapping>
  <Id>24aac2af-df1c-4ffa-88a0-6df18c629705</Id>
  <Name>EXPRESSION_VARIABLE_MAPPING</Name>
  <TargetDataSource>d07c7602-1a6b-4422-8d71-d283e3fc9b95</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2.xml><?xml version="1.0" encoding="utf-8"?>
<SourceDataModel Name="AD_HOC" TargetDataSourceId="93c808aa-5a8f-4f4a-95b3-2417f807471b"/>
</file>

<file path=customXml/item3.xml><?xml version="1.0" encoding="utf-8"?>
<DataSourceMapping>
  <Id>1f4dcb34-cbdf-432b-90c1-8aff3a18f023</Id>
  <Name>AD_HOC_MAPPING</Name>
  <TargetDataSource>93c808aa-5a8f-4f4a-95b3-2417f807471b</TargetDataSource>
  <SourceType>XML File</SourceType>
  <IsReadOnly>false</IsReadOnly>
  <SalesforceOrganizationId>00000000-0000-0000-0000-000000000000</SalesforceOrganizationId>
  <SalesforceOrganizationName/>
  <SalesforceApiVersion/>
  <Properties>
    <Property Name="RecordSeperator" Value="SampleData/DataRecord"/>
  </Properties>
  <RawMappings/>
  <DesignTimeProperties/>
</DataSourceMapping>
</file>

<file path=customXml/item4.xml><?xml version="1.0" encoding="utf-8"?>
<VariableListDefinition name="AD_HOC" displayName="AD_HOC" id="6c358237-6604-474b-8567-52249c209357" isdomainofvalue="False" dataSourceId="93c808aa-5a8f-4f4a-95b3-2417f807471b"/>
</file>

<file path=customXml/item5.xml><?xml version="1.0" encoding="utf-8"?>
<AllMetadata/>
</file>

<file path=customXml/item6.xml><?xml version="1.0" encoding="utf-8"?>
<VariableListDefinition name="Computed" displayName="Computed" id="7942082d-5265-43fb-93b2-61d2fc168699" isdomainofvalue="False" dataSourceId="fb11c10d-2cec-4583-b14b-037d0e67c0a3"/>
</file>

<file path=customXml/item7.xml><?xml version="1.0" encoding="utf-8"?>
<VariableListDefinition name="System" displayName="System" id="a81d9035-7292-4301-8c24-36becd65daee" isdomainofvalue="False" dataSourceId="d07c7602-1a6b-4422-8d71-d283e3fc9b95"/>
</file>

<file path=customXml/item8.xml><?xml version="1.0" encoding="utf-8"?>
<VariableListCustXmlRels>
  <VariableListCustXmlRel variableListName="AD_HOC">
    <VariableListDefCustXmlId>{DFA671E6-6463-4019-A037-7209C66EA5D8}</VariableListDefCustXmlId>
    <LibraryMetadataCustXmlId>{D318FFFF-7E2B-4133-9A85-F1674C535F87}</LibraryMetadataCustXmlId>
    <DataSourceInfoCustXmlId>{320CEEEA-8EDA-4814-98BF-635B0D1C5898}</DataSourceInfoCustXmlId>
    <DataSourceMappingCustXmlId>{F7384940-EFB9-49EA-A77D-49029DF66568}</DataSourceMappingCustXmlId>
    <SdmcCustXmlId>{CA8C08D3-25FC-4665-A0DF-903957AA26A7}</SdmcCustXmlId>
  </VariableListCustXmlRel>
  <VariableListCustXmlRel variableListName="Computed">
    <VariableListDefCustXmlId>{755A53CE-1F5B-48A0-9E78-5BCA6125B223}</VariableListDefCustXmlId>
    <LibraryMetadataCustXmlId>{02CC35D9-0D31-430C-8862-0D7D26E47C3C}</LibraryMetadataCustXmlId>
    <DataSourceInfoCustXmlId>{B9511AE1-FD0A-4C39-A4D0-54BD9EFE1E26}</DataSourceInfoCustXmlId>
    <DataSourceMappingCustXmlId>{CA3FDBCA-77E6-4E3B-B439-10F79B79D4CF}</DataSourceMappingCustXmlId>
    <SdmcCustXmlId>{0D7C6A9D-75CC-4A9D-A0AA-525B014DE2D4}</SdmcCustXmlId>
  </VariableListCustXmlRel>
  <VariableListCustXmlRel variableListName="System">
    <VariableListDefCustXmlId>{2E6172FA-AF0A-4996-99AA-D9E567D30168}</VariableListDefCustXmlId>
    <LibraryMetadataCustXmlId>{2DD8EF08-35DB-4263-8949-F3D116DC638E}</LibraryMetadataCustXmlId>
    <DataSourceInfoCustXmlId>{F5BD2EC8-AB71-408E-A312-C0DCD333E79D}</DataSourceInfoCustXmlId>
    <DataSourceMappingCustXmlId>{8BDB385D-FB3B-4FCE-9FBE-B3CEC401A713}</DataSourceMappingCustXmlId>
    <SdmcCustXmlId>{7CB06068-477E-42DA-856C-350F8271E7E7}</SdmcCustXmlId>
  </VariableListCustXmlRel>
</VariableListCustXmlRels>
</file>

<file path=customXml/item9.xml><?xml version="1.0" encoding="utf-8"?>
<DataSourceInfo>
  <Id>d07c7602-1a6b-4422-8d71-d283e3fc9b95</Id>
  <MajorVersion>0</MajorVersion>
  <MinorVersion>1</MinorVersion>
  <DataSourceType>System</DataSourceType>
  <Name>System</Name>
  <Description/>
  <Filter/>
  <DataFields/>
</DataSourceInfo>
</file>

<file path=customXml/item10.xml><?xml version="1.0" encoding="utf-8"?>
<DataSourceInfo>
  <Id>93c808aa-5a8f-4f4a-95b3-2417f807471b</Id>
  <MajorVersion>0</MajorVersion>
  <MinorVersion>1</MinorVersion>
  <DataSourceType>Ad_Hoc</DataSourceType>
  <Name>AD_HOC</Name>
  <Description/>
  <Filter/>
  <DataFields/>
</DataSourceInfo>
</file>

<file path=customXml/item11.xml><?xml version="1.0" encoding="utf-8"?>
<LongProperties xmlns="http://schemas.microsoft.com/office/2006/metadata/longProperties">
  <LongProp xmlns="" name="kb3c0f5d7d10420ab6ea4cadb220219a"><![CDATA[Alberta|92c61adf-dbe1-4c4e-aede-6b7a691aa817;Canada|a4419eb9-2553-44c5-beb7-0ba4fd71ff4e;Colombie-Britannique|5b39d27a-50af-4a63-bd2e-8377022ab199;Île-du-Prince-Édouard|fe465726-03c4-4b58-9ed7-ddd10b255111;Manitoba|12384817-73bd-4f7a-8a36-08d108fec40a;New York|81045370-86cf-42b2-8b9b-b77013f193a5;Nouveau-Brunswick|9404c701-53e2-4a83-930c-3ba1deacdfa2;Nouvelle-Écosse|4168aa0d-a496-4ac4-8ae4-61be2b6d737e;Nunavut|723bc0b7-2bbc-4d96-b0e6-de7df2491874;Ontario|0a1e82b7-9540-4031-8d6d-cbfeaead93c8;Québec|d62e0214-b08e-4dc1-9cc4-cccd196d79da;Saskatchewan|653a30c5-0235-4bf9-86fa-270f1ba923a1;Terre-Neuve-et-Labrador|cde2c400-7db5-4352-b85e-ca3d4ecb70de;Territoires du Nord-Ouest|439432a9-5842-4ffc-8867-a16730d2a018;Yukon|b0f06c55-7bf1-48e8-97f3-131e61f53adf]]></LongProp>
  <LongProp xmlns="" name="hdacdb10fff944c284e7759f10396f10"><![CDATA[Comptabilité de la paie|15f63801-8ecb-4e7c-a664-89a050e59700;Financement hypothécaire|8c41afe0-e07d-4791-8870-30097d1a0e94;Garantie|314bcf0d-0827-4ff6-bf32-897752ced554;Marge de crédit|262f2222-84e2-435d-9a5c-723cc296aed6;Obligations|6082561c-d484-40cf-927f-4503045bb702;Options (placement client)|45865f26-e4a1-4251-8f0e-2a7e8ab9d479;Prêt à terme|7ec12505-cc7a-4b38-9df6-f59e2e50dec0;Règlementation financière|171aeb05-cd55-4be6-8b93-a7c6a8e04841;Virement électronique de fonds|f0dc755f-97bd-4b84-b614-31dd8f88b319]]></LongProp>
  <LongProp xmlns="" name="bncAutoTaggingLocation"><![CDATA[14;#Alberta|92c61adf-dbe1-4c4e-aede-6b7a691aa817;#16;#Canada|a4419eb9-2553-44c5-beb7-0ba4fd71ff4e;#15;#Colombie-Britannique|5b39d27a-50af-4a63-bd2e-8377022ab199;#26;#Île-du-Prince-Édouard|fe465726-03c4-4b58-9ed7-ddd10b255111;#18;#Manitoba|12384817-73bd-4f7a-8a36-08d108fec40a;#20;#New York|81045370-86cf-42b2-8b9b-b77013f193a5;#19;#Nouveau-Brunswick|9404c701-53e2-4a83-930c-3ba1deacdfa2;#23;#Nouvelle-Écosse|4168aa0d-a496-4ac4-8ae4-61be2b6d737e;#24;#Nunavut|723bc0b7-2bbc-4d96-b0e6-de7df2491874;#25;#Ontario|0a1e82b7-9540-4031-8d6d-cbfeaead93c8;#27;#Québec|d62e0214-b08e-4dc1-9cc4-cccd196d79da;#28;#Saskatchewan|653a30c5-0235-4bf9-86fa-270f1ba923a1;#21;#Terre-Neuve-et-Labrador|cde2c400-7db5-4352-b85e-ca3d4ecb70de;#22;#Territoires du Nord-Ouest|439432a9-5842-4ffc-8867-a16730d2a018;#30;#Yukon|b0f06c55-7bf1-48e8-97f3-131e61f53adf]]></LongProp>
  <LongProp xmlns="" name="bncAutoTaggingSubject"><![CDATA[189;#Comptabilité de la paie|15f63801-8ecb-4e7c-a664-89a050e59700;#156;#Financement hypothécaire|8c41afe0-e07d-4791-8870-30097d1a0e94;#7;#Garantie|314bcf0d-0827-4ff6-bf32-897752ced554;#86;#Marge de crédit|262f2222-84e2-435d-9a5c-723cc296aed6;#47;#Obligations|6082561c-d484-40cf-927f-4503045bb702;#9;#Options (placement client)|45865f26-e4a1-4251-8f0e-2a7e8ab9d479;#52;#Prêt à terme|7ec12505-cc7a-4b38-9df6-f59e2e50dec0;#6;#Règlementation financière|171aeb05-cd55-4be6-8b93-a7c6a8e04841;#81;#Virement électronique de fonds|f0dc755f-97bd-4b84-b614-31dd8f88b319]]></LongProp>
  <LongProp xmlns="" name="TaxCatchAll"><![CDATA[146;#Formulaire|62e7b395-8dca-4b77-8a88-cbd2bf739ac2;#19;#Nouveau-Brunswick|9404c701-53e2-4a83-930c-3ba1deacdfa2;#30;#Yukon|b0f06c55-7bf1-48e8-97f3-131e61f53adf;#28;#Saskatchewan|653a30c5-0235-4bf9-86fa-270f1ba923a1;#27;#Québec|d62e0214-b08e-4dc1-9cc4-cccd196d79da;#26;#Île-du-Prince-Édouard|fe465726-03c4-4b58-9ed7-ddd10b255111;#25;#Ontario|0a1e82b7-9540-4031-8d6d-cbfeaead93c8;#24;#Nunavut|723bc0b7-2bbc-4d96-b0e6-de7df2491874;#23;#Nouvelle-Écosse|4168aa0d-a496-4ac4-8ae4-61be2b6d737e;#22;#Territoires du Nord-Ouest|439432a9-5842-4ffc-8867-a16730d2a018;#21;#Terre-Neuve-et-Labrador|cde2c400-7db5-4352-b85e-ca3d4ecb70de;#20;#New York|81045370-86cf-42b2-8b9b-b77013f193a5;#15;#Colombie-Britannique|5b39d27a-50af-4a63-bd2e-8377022ab199;#18;#Manitoba|12384817-73bd-4f7a-8a36-08d108fec40a;#81;#Virement électronique de fonds|f0dc755f-97bd-4b84-b614-31dd8f88b319;#16;#Canada|a4419eb9-2553-44c5-beb7-0ba4fd71ff4e;#52;#Prêt à terme|7ec12505-cc7a-4b38-9df6-f59e2e50dec0;#14;#Alberta|92c61adf-dbe1-4c4e-aede-6b7a691aa817;#86;#Marge de crédit|262f2222-84e2-435d-9a5c-723cc296aed6;#165;#Français|8b74109e-d219-41af-a348-d38c7c64f881;#47;#Obligations|6082561c-d484-40cf-927f-4503045bb702;#9;#Options (placement client)|45865f26-e4a1-4251-8f0e-2a7e8ab9d479;#156;#Financement hypothécaire|8c41afe0-e07d-4791-8870-30097d1a0e94;#7;#Garantie|314bcf0d-0827-4ff6-bf32-897752ced554;#6;#Règlementation financière|171aeb05-cd55-4be6-8b93-a7c6a8e04841;#189;#Comptabilité de la paie|15f63801-8ecb-4e7c-a664-89a050e59700]]></LongProp>
  <LongProp xmlns="" name="SemaphoreItemMetadata"><![CDATA[{"ClassificationOrdered":false,"ClassificationRequested":"2019-03-27T16:59:22.0546543Z","Columns":[{"FieldId":"8553196d-ec8d-4564-9861-3dbe931050c8","FieldName":"FileLeafRef","HasChanged":false},{"FieldId":"fa564e0f-0c70-4ab9-b863-0177e6ddd247","FieldName":"Title","HasChanged":false},{"FieldId":"b8e5be44-8ddf-43b9-8d8a-865f5f95f519","FieldName":"bncAutoTaggingCustomer","HasChanged":false,"ManualEditDate":"2019-03-27T16:57:16.2042166Z"},{"FieldId":"ab71fac6-e8b1-4d94-91a5-729294ab22d2","FieldName":"bnc_dc_Number","HasChanged":false,"ManualEditDate":"2019-03-27T16:59:22.5234261Z"},{"FieldId":"c29e077d-f466-4d8e-8bbe-72b66c5f205c","FieldName":"URL","HasChanged":false},{"FieldId":"ad25a044-df8b-4eda-8897-3ad6cc3d2fd2","FieldName":"bnc_dc_OwnerTransit","HasChanged":false,"ManualEditDate":"2019-03-27T16:59:22.5234261Z"},{"FieldId":"e5c28e63-38d2-4913-b167-95de3c61c10f","FieldName":"bnc_dc_RevDate","HasChanged":false,"ManualEditDate":"2019-03-27T16:59:22.5234261Z"},{"FieldId":"c042a256-787d-4a6f-8a8a-cf6ab767f12d","FieldName":"ContentType","HasChanged":false},{"FieldId":"1d7b78d1-ee9f-458b-8301-31da1eb997fc","FieldName":"bncAutoTaggingContentType","HasChanged":false,"LastClassifiedDate":"2019-01-28T16:50:13.459164Z","ManualEditDate":"2019-01-28T19:08:04.2380433Z","SerializedValue":"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"},{"FieldId":"603e3e26-fc5d-4d7a-80f2-621cd3aa6071","FieldName":"bncAutoTaggingLanguage","HasChanged":false,"LastClassifiedDate":"2019-01-28T16:50:23.4475525Z","SerializedValue":"W3sibmFtZSI6IkZyYW7Dp2FpcyIsInNjb3JlIjo5NSwidGVybUlkIjoiOGI3NDEwOWUtZDIxOS00MWFmLWEzNDgtZDM4YzdjNjRmODgxIiwidGVybVNldElkIjoiYmE0MmQ3MDEtNzY1OS00NzBjLTg0MGYtN2NhMzk4YWZiMmFhIiwidGVybVNldE5hbWUiOiJMQU5HVUFHRSIsInRvQWRkIjpmYWxzZX1d"},{"FieldId":"4b3c0f5d-7d10-420a-b6ea-4cadb220219a","FieldName":"bncAutoTaggingLocation","HasChanged":false,"LastClassifiedDate":"2019-01-28T16:50:22.2131472Z","ManualEditDate":"2019-03-27T16:57:16.2042166Z","SerializedValue":"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"},{"FieldId":"98b74f7b-bb79-4491-9bb7-4dae3d7e8a07","FieldName":"CategorieFormulaire","HasChanged":false,"ManualEditDate":"2019-03-27T16:59:22.5234261Z"},{"FieldId":"1dacdb10-fff9-44c2-84e7-759f10396f10","FieldName":"bncAutoTaggingSubject","HasChanged":false,"LastClassifiedDate":"2019-03-27T16:57:36.3539531Z","SerializedValue":"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"}],"HasBodyChanged":false,"HasPendingClassification":false,"IsUpdate":false,"IsUploading":false,"ShouldCancel":false,"SkipClassification":false,"ShouldDelay":false}]]></LongProp>
</LongProperties>
</file>

<file path=customXml/item12.xml><?xml version="1.0" encoding="utf-8"?>
<AllExternalAdhocVariableMappings/>
</file>

<file path=customXml/item13.xml><?xml version="1.0" encoding="utf-8"?>
<SourceDataModel Name="System" TargetDataSourceId="d07c7602-1a6b-4422-8d71-d283e3fc9b95"/>
</file>

<file path=customXml/item14.xml><?xml version="1.0" encoding="utf-8"?>
<?mso-contentType ?>
<FormTemplates xmlns="http://schemas.microsoft.com/sharepoint/v3/contenttype/forms">
  <Display>DocumentLibraryForm</Display>
  <Edit>DocumentLibraryForm</Edit>
  <New>DocumentLibraryForm</New>
</FormTemplates>
</file>

<file path=customXml/item15.xml><?xml version="1.0" encoding="utf-8"?>
<DataSourceInfo>
  <Id>fb11c10d-2cec-4583-b14b-037d0e67c0a3</Id>
  <MajorVersion>0</MajorVersion>
  <MinorVersion>1</MinorVersion>
  <DataSourceType>Expression</DataSourceType>
  <Name>Computed</Name>
  <Description/>
  <Filter/>
  <DataFields/>
</DataSourceInfo>
</file>

<file path=customXml/item16.xml><?xml version="1.0" encoding="utf-8"?>
<VariableList UniqueId="7942082d-5265-43fb-93b2-61d2fc168699" Name="Computed" ContentType="XML" MajorVersion="0" MinorVersion="1" isLocalCopy="False" IsBaseObject="False" DataSourceId="fb11c10d-2cec-4583-b14b-037d0e67c0a3" DataSourceMajorVersion="0" DataSourceMinorVersion="1"/>
</file>

<file path=customXml/item17.xml><?xml version="1.0" encoding="utf-8"?>
<VariableUsageMapping/>
</file>

<file path=customXml/item18.xml><?xml version="1.0" encoding="utf-8"?>
<ct:contentTypeSchema xmlns:ct="http://schemas.microsoft.com/office/2006/metadata/contentType" xmlns:ma="http://schemas.microsoft.com/office/2006/metadata/properties/metaAttributes" ct:_="" ma:_="" ma:contentTypeName="Document" ma:contentTypeID="0x010100665D55851E47AE4895488FC7ED9D1E18" ma:contentTypeVersion="10" ma:contentTypeDescription="Crée un document." ma:contentTypeScope="" ma:versionID="9196370f5f3c1df4cc3dbb13fa470449">
  <xsd:schema xmlns:xsd="http://www.w3.org/2001/XMLSchema" xmlns:xs="http://www.w3.org/2001/XMLSchema" xmlns:p="http://schemas.microsoft.com/office/2006/metadata/properties" xmlns:ns1="http://schemas.microsoft.com/sharepoint/v3" xmlns:ns2="b2b11f92-9cde-4e2d-b1c4-a4f3dcd9c210" xmlns:ns3="7e04bd54-5462-4c86-ada9-cd89f8389bb7" targetNamespace="http://schemas.microsoft.com/office/2006/metadata/properties" ma:root="true" ma:fieldsID="41a68217545f5c2c1919369d94adafb5" ns1:_="" ns2:_="" ns3:_="">
    <xsd:import namespace="http://schemas.microsoft.com/sharepoint/v3"/>
    <xsd:import namespace="b2b11f92-9cde-4e2d-b1c4-a4f3dcd9c210"/>
    <xsd:import namespace="7e04bd54-5462-4c86-ada9-cd89f8389b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Propriétés de la stratégie de conformité unifiée" ma:hidden="true" ma:internalName="_ip_UnifiedCompliancePolicyProperties">
      <xsd:simpleType>
        <xsd:restriction base="dms:Note"/>
      </xsd:simpleType>
    </xsd:element>
    <xsd:element name="_ip_UnifiedCompliancePolicyUIAction" ma:index="13"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11f92-9cde-4e2d-b1c4-a4f3dcd9c21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04bd54-5462-4c86-ada9-cd89f8389bb7"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9.xml><?xml version="1.0" encoding="utf-8"?>
<DocPartTree/>
</file>

<file path=customXml/item20.xml><?xml version="1.0" encoding="utf-8"?>
<VariableList UniqueId="a81d9035-7292-4301-8c24-36becd65daee" Name="System" ContentType="XML" MajorVersion="0" MinorVersion="1" isLocalCopy="False" IsBaseObject="False" DataSourceId="d07c7602-1a6b-4422-8d71-d283e3fc9b95" DataSourceMajorVersion="0" DataSourceMinorVersion="1"/>
</file>

<file path=customXml/item2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7e04bd54-5462-4c86-ada9-cd89f8389bb7">
      <UserInfo>
        <DisplayName>Major, Genevieve</DisplayName>
        <AccountId>31</AccountId>
        <AccountType/>
      </UserInfo>
    </SharedWithUsers>
  </documentManagement>
</p:properties>
</file>

<file path=customXml/item22.xml><?xml version="1.0" encoding="utf-8"?>
<DataSourceMapping>
  <Id>88521adf-6d51-4a37-84a1-bfa1e0b491c4</Id>
  <Name>EXPRESSION_VARIABLE_MAPPING</Name>
  <TargetDataSource>fb11c10d-2cec-4583-b14b-037d0e67c0a3</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23.xml><?xml version="1.0" encoding="utf-8"?>
<VariableList UniqueId="6c358237-6604-474b-8567-52249c209357" Name="AD_HOC" ContentType="XML" MajorVersion="0" MinorVersion="1" isLocalCopy="False" IsBaseObject="False" DataSourceId="93c808aa-5a8f-4f4a-95b3-2417f807471b" DataSourceMajorVersion="0" DataSourceMinorVersion="1"/>
</file>

<file path=customXml/item24.xml><?xml version="1.0" encoding="utf-8"?>
<b:Sources xmlns:b="http://schemas.openxmlformats.org/officeDocument/2006/bibliography" xmlns="http://schemas.openxmlformats.org/officeDocument/2006/bibliography" SelectedStyle="\APA.XSL" StyleName="APA"/>
</file>

<file path=customXml/item25.xml><?xml version="1.0" encoding="utf-8"?>
<AllWordPDs>
</AllWordPDs>
</file>

<file path=customXml/item26.xml><?xml version="1.0" encoding="utf-8"?>
<SourceDataModel Name="Computed" TargetDataSourceId="fb11c10d-2cec-4583-b14b-037d0e67c0a3"/>
</file>

<file path=customXml/itemProps1.xml><?xml version="1.0" encoding="utf-8"?>
<ds:datastoreItem xmlns:ds="http://schemas.openxmlformats.org/officeDocument/2006/customXml" ds:itemID="{8BDB385D-FB3B-4FCE-9FBE-B3CEC401A713}">
  <ds:schemaRefs/>
</ds:datastoreItem>
</file>

<file path=customXml/itemProps2.xml><?xml version="1.0" encoding="utf-8"?>
<ds:datastoreItem xmlns:ds="http://schemas.openxmlformats.org/officeDocument/2006/customXml" ds:itemID="{CA8C08D3-25FC-4665-A0DF-903957AA26A7}">
  <ds:schemaRefs/>
</ds:datastoreItem>
</file>

<file path=customXml/itemProps3.xml><?xml version="1.0" encoding="utf-8"?>
<ds:datastoreItem xmlns:ds="http://schemas.openxmlformats.org/officeDocument/2006/customXml" ds:itemID="{F7384940-EFB9-49EA-A77D-49029DF66568}">
  <ds:schemaRefs/>
</ds:datastoreItem>
</file>

<file path=customXml/itemProps4.xml><?xml version="1.0" encoding="utf-8"?>
<ds:datastoreItem xmlns:ds="http://schemas.openxmlformats.org/officeDocument/2006/customXml" ds:itemID="{DFA671E6-6463-4019-A037-7209C66EA5D8}">
  <ds:schemaRefs/>
</ds:datastoreItem>
</file>

<file path=customXml/itemProps5.xml><?xml version="1.0" encoding="utf-8"?>
<ds:datastoreItem xmlns:ds="http://schemas.openxmlformats.org/officeDocument/2006/customXml" ds:itemID="{F05430BF-27B8-4198-AFA4-6FF31BA04071}">
  <ds:schemaRefs/>
</ds:datastoreItem>
</file>

<file path=customXml/itemProps6.xml><?xml version="1.0" encoding="utf-8"?>
<ds:datastoreItem xmlns:ds="http://schemas.openxmlformats.org/officeDocument/2006/customXml" ds:itemID="{755A53CE-1F5B-48A0-9E78-5BCA6125B223}">
  <ds:schemaRefs/>
</ds:datastoreItem>
</file>

<file path=customXml/itemProps7.xml><?xml version="1.0" encoding="utf-8"?>
<ds:datastoreItem xmlns:ds="http://schemas.openxmlformats.org/officeDocument/2006/customXml" ds:itemID="{2E6172FA-AF0A-4996-99AA-D9E567D30168}">
  <ds:schemaRefs/>
</ds:datastoreItem>
</file>

<file path=customXml/itemProps8.xml><?xml version="1.0" encoding="utf-8"?>
<ds:datastoreItem xmlns:ds="http://schemas.openxmlformats.org/officeDocument/2006/customXml" ds:itemID="{D726FBB6-7309-4429-91BB-3000F3F8461F}">
  <ds:schemaRefs/>
</ds:datastoreItem>
</file>

<file path=customXml/itemProps9.xml><?xml version="1.0" encoding="utf-8"?>
<ds:datastoreItem xmlns:ds="http://schemas.openxmlformats.org/officeDocument/2006/customXml" ds:itemID="{F5BD2EC8-AB71-408E-A312-C0DCD333E79D}">
  <ds:schemaRefs/>
</ds:datastoreItem>
</file>

<file path=customXml/itemProps10.xml><?xml version="1.0" encoding="utf-8"?>
<ds:datastoreItem xmlns:ds="http://schemas.openxmlformats.org/officeDocument/2006/customXml" ds:itemID="{320CEEEA-8EDA-4814-98BF-635B0D1C5898}">
  <ds:schemaRefs/>
</ds:datastoreItem>
</file>

<file path=customXml/itemProps11.xml><?xml version="1.0" encoding="utf-8"?>
<ds:datastoreItem xmlns:ds="http://schemas.openxmlformats.org/officeDocument/2006/customXml" ds:itemID="{02BF3BB6-287B-47BC-9032-D654BD0FBAD4}">
  <ds:schemaRefs>
    <ds:schemaRef ds:uri="http://schemas.microsoft.com/office/2006/metadata/longProperties"/>
    <ds:schemaRef ds:uri=""/>
  </ds:schemaRefs>
</ds:datastoreItem>
</file>

<file path=customXml/itemProps12.xml><?xml version="1.0" encoding="utf-8"?>
<ds:datastoreItem xmlns:ds="http://schemas.openxmlformats.org/officeDocument/2006/customXml" ds:itemID="{07DC7C59-EA87-4B4C-A64C-33EB8DD3BD3A}">
  <ds:schemaRefs/>
</ds:datastoreItem>
</file>

<file path=customXml/itemProps13.xml><?xml version="1.0" encoding="utf-8"?>
<ds:datastoreItem xmlns:ds="http://schemas.openxmlformats.org/officeDocument/2006/customXml" ds:itemID="{7CB06068-477E-42DA-856C-350F8271E7E7}">
  <ds:schemaRefs/>
</ds:datastoreItem>
</file>

<file path=customXml/itemProps14.xml><?xml version="1.0" encoding="utf-8"?>
<ds:datastoreItem xmlns:ds="http://schemas.openxmlformats.org/officeDocument/2006/customXml" ds:itemID="{53213C41-D52D-4184-A850-F1F531B68812}">
  <ds:schemaRefs>
    <ds:schemaRef ds:uri="http://schemas.microsoft.com/sharepoint/v3/contenttype/forms"/>
  </ds:schemaRefs>
</ds:datastoreItem>
</file>

<file path=customXml/itemProps15.xml><?xml version="1.0" encoding="utf-8"?>
<ds:datastoreItem xmlns:ds="http://schemas.openxmlformats.org/officeDocument/2006/customXml" ds:itemID="{B9511AE1-FD0A-4C39-A4D0-54BD9EFE1E26}">
  <ds:schemaRefs/>
</ds:datastoreItem>
</file>

<file path=customXml/itemProps16.xml><?xml version="1.0" encoding="utf-8"?>
<ds:datastoreItem xmlns:ds="http://schemas.openxmlformats.org/officeDocument/2006/customXml" ds:itemID="{02CC35D9-0D31-430C-8862-0D7D26E47C3C}">
  <ds:schemaRefs/>
</ds:datastoreItem>
</file>

<file path=customXml/itemProps17.xml><?xml version="1.0" encoding="utf-8"?>
<ds:datastoreItem xmlns:ds="http://schemas.openxmlformats.org/officeDocument/2006/customXml" ds:itemID="{FC72F42C-107C-4427-B371-8DBB49A2A8CF}">
  <ds:schemaRefs/>
</ds:datastoreItem>
</file>

<file path=customXml/itemProps18.xml><?xml version="1.0" encoding="utf-8"?>
<ds:datastoreItem xmlns:ds="http://schemas.openxmlformats.org/officeDocument/2006/customXml" ds:itemID="{EED80804-2D6E-42CC-9C12-FED2875AA0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11f92-9cde-4e2d-b1c4-a4f3dcd9c210"/>
    <ds:schemaRef ds:uri="7e04bd54-5462-4c86-ada9-cd89f8389b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9.xml><?xml version="1.0" encoding="utf-8"?>
<ds:datastoreItem xmlns:ds="http://schemas.openxmlformats.org/officeDocument/2006/customXml" ds:itemID="{AFA53541-B184-441A-AE79-8796D1B293EC}">
  <ds:schemaRefs/>
</ds:datastoreItem>
</file>

<file path=customXml/itemProps20.xml><?xml version="1.0" encoding="utf-8"?>
<ds:datastoreItem xmlns:ds="http://schemas.openxmlformats.org/officeDocument/2006/customXml" ds:itemID="{2DD8EF08-35DB-4263-8949-F3D116DC638E}">
  <ds:schemaRefs/>
</ds:datastoreItem>
</file>

<file path=customXml/itemProps21.xml><?xml version="1.0" encoding="utf-8"?>
<ds:datastoreItem xmlns:ds="http://schemas.openxmlformats.org/officeDocument/2006/customXml" ds:itemID="{A9940100-7168-41A1-9EF6-8E505B6103E5}">
  <ds:schemaRefs>
    <ds:schemaRef ds:uri="http://schemas.microsoft.com/office/2006/metadata/properties"/>
    <ds:schemaRef ds:uri="http://schemas.microsoft.com/office/infopath/2007/PartnerControls"/>
    <ds:schemaRef ds:uri="http://schemas.microsoft.com/sharepoint/v3"/>
    <ds:schemaRef ds:uri="7e04bd54-5462-4c86-ada9-cd89f8389bb7"/>
  </ds:schemaRefs>
</ds:datastoreItem>
</file>

<file path=customXml/itemProps22.xml><?xml version="1.0" encoding="utf-8"?>
<ds:datastoreItem xmlns:ds="http://schemas.openxmlformats.org/officeDocument/2006/customXml" ds:itemID="{CA3FDBCA-77E6-4E3B-B439-10F79B79D4CF}">
  <ds:schemaRefs/>
</ds:datastoreItem>
</file>

<file path=customXml/itemProps23.xml><?xml version="1.0" encoding="utf-8"?>
<ds:datastoreItem xmlns:ds="http://schemas.openxmlformats.org/officeDocument/2006/customXml" ds:itemID="{D318FFFF-7E2B-4133-9A85-F1674C535F87}">
  <ds:schemaRefs/>
</ds:datastoreItem>
</file>

<file path=customXml/itemProps24.xml><?xml version="1.0" encoding="utf-8"?>
<ds:datastoreItem xmlns:ds="http://schemas.openxmlformats.org/officeDocument/2006/customXml" ds:itemID="{551E53EB-4168-4AA9-8EAC-1B750CFFE357}">
  <ds:schemaRefs>
    <ds:schemaRef ds:uri="http://schemas.openxmlformats.org/officeDocument/2006/bibliography"/>
  </ds:schemaRefs>
</ds:datastoreItem>
</file>

<file path=customXml/itemProps25.xml><?xml version="1.0" encoding="utf-8"?>
<ds:datastoreItem xmlns:ds="http://schemas.openxmlformats.org/officeDocument/2006/customXml" ds:itemID="{B4DD8E40-BCE9-41DC-ADE7-1B3E7D15486E}">
  <ds:schemaRefs/>
</ds:datastoreItem>
</file>

<file path=customXml/itemProps26.xml><?xml version="1.0" encoding="utf-8"?>
<ds:datastoreItem xmlns:ds="http://schemas.openxmlformats.org/officeDocument/2006/customXml" ds:itemID="{0D7C6A9D-75CC-4A9D-A0AA-525B014DE2D4}">
  <ds:schemaRefs/>
</ds:datastoreItem>
</file>

<file path=docMetadata/LabelInfo.xml><?xml version="1.0" encoding="utf-8"?>
<clbl:labelList xmlns:clbl="http://schemas.microsoft.com/office/2020/mipLabelMetadata">
  <clbl:label id="{c21157ca-bce3-41a8-8aa7-a23c4639610a}" enabled="0" method="" siteId="{c21157ca-bce3-41a8-8aa7-a23c4639610a}" removed="1"/>
  <clbl:label id="{d719801d-f3b3-49c1-a651-922b803ae095}" enabled="1" method="Standard" siteId="{fff28f9f-7055-499c-8308-835bb3e98d4e}" removed="0"/>
</clbl:labelList>
</file>

<file path=docProps/app.xml><?xml version="1.0" encoding="utf-8"?>
<Properties xmlns="http://schemas.openxmlformats.org/officeDocument/2006/extended-properties" xmlns:vt="http://schemas.openxmlformats.org/officeDocument/2006/docPropsVTypes">
  <Template>Normal.dotm</Template>
  <TotalTime>77</TotalTime>
  <Pages>12</Pages>
  <Words>7137</Words>
  <Characters>38901</Characters>
  <Application>Microsoft Office Word</Application>
  <DocSecurity>0</DocSecurity>
  <Lines>1023</Lines>
  <Paragraphs>442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Lettre d'offre simplifiée</vt:lpstr>
      <vt:lpstr>Lettre d'offre simplifiée</vt:lpstr>
    </vt:vector>
  </TitlesOfParts>
  <Company/>
  <LinksUpToDate>false</LinksUpToDate>
  <CharactersWithSpaces>45596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d'offre simplifiée</dc:title>
  <dc:creator>Author</dc:creator>
  <cp:lastModifiedBy>Alexandre Gemme</cp:lastModifiedBy>
  <cp:revision>50</cp:revision>
  <dcterms:created xsi:type="dcterms:W3CDTF">2025-08-26T15:00:00Z</dcterms:created>
  <dcterms:modified xsi:type="dcterms:W3CDTF">2025-12-11T15:48:00Z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0x010100665D55851E47AE4895488FC7ED9D1E18</vt:lpwstr>
  </property>
  <property fmtid="{D5CDD505-2E9C-101B-9397-08002B2CF9AE}" pid="3" name="display_urn:schemas-microsoft-com:office:office#SharedWithUsers">
    <vt:lpwstr>Major, Genevieve</vt:lpwstr>
  </property>
  <property fmtid="{D5CDD505-2E9C-101B-9397-08002B2CF9AE}" pid="4" name="SharedWithUsers">
    <vt:lpwstr>31;#Major, Genevieve</vt:lpwstr>
  </property>
  <property fmtid="{D5CDD505-2E9C-101B-9397-08002B2CF9AE}" pid="5" name="bncAutoTaggingLanguage">
    <vt:lpwstr>165;#Français|8b74109e-d219-41af-a348-d38c7c64f881</vt:lpwstr>
  </property>
  <property fmtid="{D5CDD505-2E9C-101B-9397-08002B2CF9AE}" pid="6" name="SemaphoreItemMetadata">
    <vt:lpwstr/>
  </property>
  <property fmtid="{D5CDD505-2E9C-101B-9397-08002B2CF9AE}" pid="7" name="TaxCatchAll">
    <vt:lpwstr>146;#Formulaire|62e7b395-8dca-4b77-8a88-cbd2bf739ac2;#19;#Nouveau-Brunswick|9404c701-53e2-4a83-930c-3ba1deacdfa2;#30;#Yukon|b0f06c55-7bf1-48e8-97f3-131e61f53adf;#28;#Saskatchewan|653a30c5-0235-4bf9-86fa-270f1ba923a1;#27;#Québec|d62e0214-b08e-4dc1-9cc4-ccc</vt:lpwstr>
  </property>
  <property fmtid="{D5CDD505-2E9C-101B-9397-08002B2CF9AE}" pid="8" name="kb3c0f5d7d10420ab6ea4cadb220219a">
    <vt:lpwstr/>
  </property>
  <property fmtid="{D5CDD505-2E9C-101B-9397-08002B2CF9AE}" pid="9" name="bncAutoTaggingContentType">
    <vt:lpwstr>146;#Formulaire|62e7b395-8dca-4b77-8a88-cbd2bf739ac2</vt:lpwstr>
  </property>
  <property fmtid="{D5CDD505-2E9C-101B-9397-08002B2CF9AE}" pid="10" name="hdacdb10fff944c284e7759f10396f10">
    <vt:lpwstr/>
  </property>
  <property fmtid="{D5CDD505-2E9C-101B-9397-08002B2CF9AE}" pid="11" name="hd7b78d1ee9f458b830131da1eb997fc">
    <vt:lpwstr>Formulaire|62e7b395-8dca-4b77-8a88-cbd2bf739ac2</vt:lpwstr>
  </property>
  <property fmtid="{D5CDD505-2E9C-101B-9397-08002B2CF9AE}" pid="12" name="bncAutoTaggingLocation">
    <vt:lpwstr/>
  </property>
  <property fmtid="{D5CDD505-2E9C-101B-9397-08002B2CF9AE}" pid="13" name="bncAutoTaggingSubject">
    <vt:lpwstr/>
  </property>
  <property fmtid="{D5CDD505-2E9C-101B-9397-08002B2CF9AE}" pid="14" name="b8e5be448ddf43b98d8a865f5f95f519">
    <vt:lpwstr/>
  </property>
  <property fmtid="{D5CDD505-2E9C-101B-9397-08002B2CF9AE}" pid="15" name="bncAutoTaggingCustomer">
    <vt:lpwstr/>
  </property>
  <property fmtid="{D5CDD505-2E9C-101B-9397-08002B2CF9AE}" pid="16" name="bnc_dc_RevDate">
    <vt:lpwstr/>
  </property>
  <property fmtid="{D5CDD505-2E9C-101B-9397-08002B2CF9AE}" pid="17" name="m03e3e26fc5d4d7a80f2621cd3aa6071">
    <vt:lpwstr>Français|8b74109e-d219-41af-a348-d38c7c64f881</vt:lpwstr>
  </property>
  <property fmtid="{D5CDD505-2E9C-101B-9397-08002B2CF9AE}" pid="18" name="bnc_dc_Number">
    <vt:lpwstr/>
  </property>
  <property fmtid="{D5CDD505-2E9C-101B-9397-08002B2CF9AE}" pid="19" name="IconOverlay">
    <vt:lpwstr/>
  </property>
  <property fmtid="{D5CDD505-2E9C-101B-9397-08002B2CF9AE}" pid="20" name="URL">
    <vt:lpwstr>, </vt:lpwstr>
  </property>
  <property fmtid="{D5CDD505-2E9C-101B-9397-08002B2CF9AE}" pid="21" name="bnc_dc_OwnerTransit">
    <vt:lpwstr/>
  </property>
  <property fmtid="{D5CDD505-2E9C-101B-9397-08002B2CF9AE}" pid="22" name="CategorieFormulaire">
    <vt:lpwstr>Catalogue des formulaires bancaires</vt:lpwstr>
  </property>
  <property fmtid="{D5CDD505-2E9C-101B-9397-08002B2CF9AE}" pid="23" name="docLang">
    <vt:lpwstr>fr</vt:lpwstr>
  </property>
</Properties>
</file>