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67rh0d92cd7d" w:id="0"/>
      <w:bookmarkEnd w:id="0"/>
      <w:r w:rsidDel="00000000" w:rsidR="00000000" w:rsidRPr="00000000">
        <w:rPr>
          <w:b w:val="1"/>
          <w:sz w:val="46"/>
          <w:szCs w:val="46"/>
          <w:rtl w:val="0"/>
        </w:rPr>
        <w:t xml:space="preserve">LETTRE D’INTENTION D’ACHAT</w:t>
      </w:r>
    </w:p>
    <w:p w:rsidR="00000000" w:rsidDel="00000000" w:rsidP="00000000" w:rsidRDefault="00000000" w:rsidRPr="00000000" w14:paraId="00000002">
      <w:pPr>
        <w:spacing w:after="240" w:before="240" w:lineRule="auto"/>
        <w:rPr/>
      </w:pPr>
      <w:r w:rsidDel="00000000" w:rsidR="00000000" w:rsidRPr="00000000">
        <w:rPr>
          <w:b w:val="1"/>
          <w:rtl w:val="0"/>
        </w:rPr>
        <w:t xml:space="preserve">CLINIQUE VÉTÉRINAIRE DE VALLEYFIELD INC.</w:t>
        <w:br w:type="textWrapping"/>
      </w:r>
      <w:r w:rsidDel="00000000" w:rsidR="00000000" w:rsidRPr="00000000">
        <w:rPr>
          <w:rtl w:val="0"/>
        </w:rPr>
        <w:t xml:space="preserve">450 Chem. Larocque</w:t>
        <w:br w:type="textWrapping"/>
        <w:t xml:space="preserve">Salaberry-de-Valleyfield, QC J6T 4C5</w:t>
        <w:br w:type="textWrapping"/>
        <w:t xml:space="preserve">Canada</w:t>
      </w:r>
    </w:p>
    <w:p w:rsidR="00000000" w:rsidDel="00000000" w:rsidP="00000000" w:rsidRDefault="00000000" w:rsidRPr="00000000" w14:paraId="00000003">
      <w:pPr>
        <w:spacing w:after="240" w:before="240" w:lineRule="auto"/>
        <w:rPr>
          <w:b w:val="1"/>
        </w:rPr>
      </w:pPr>
      <w:r w:rsidDel="00000000" w:rsidR="00000000" w:rsidRPr="00000000">
        <w:rPr>
          <w:rtl w:val="0"/>
        </w:rPr>
        <w:t xml:space="preserve">À l’attention de :</w:t>
        <w:br w:type="textWrapping"/>
      </w:r>
      <w:r w:rsidDel="00000000" w:rsidR="00000000" w:rsidRPr="00000000">
        <w:rPr>
          <w:b w:val="1"/>
          <w:rtl w:val="0"/>
        </w:rPr>
        <w:t xml:space="preserve">Dr. Claude-André Grenier, Président</w:t>
      </w:r>
    </w:p>
    <w:p w:rsidR="00000000" w:rsidDel="00000000" w:rsidP="00000000" w:rsidRDefault="00000000" w:rsidRPr="00000000" w14:paraId="00000004">
      <w:pPr>
        <w:spacing w:after="240" w:before="240" w:lineRule="auto"/>
        <w:rPr/>
      </w:pPr>
      <w:r w:rsidDel="00000000" w:rsidR="00000000" w:rsidRPr="00000000">
        <w:rPr>
          <w:rtl w:val="0"/>
        </w:rPr>
        <w:t xml:space="preserve">De la part de :</w:t>
        <w:br w:type="textWrapping"/>
      </w:r>
      <w:r w:rsidDel="00000000" w:rsidR="00000000" w:rsidRPr="00000000">
        <w:rPr>
          <w:b w:val="1"/>
          <w:rtl w:val="0"/>
        </w:rPr>
        <w:t xml:space="preserve">M. Cédric Leboeuf</w:t>
        <w:br w:type="textWrapping"/>
      </w:r>
      <w:r w:rsidDel="00000000" w:rsidR="00000000" w:rsidRPr="00000000">
        <w:rPr>
          <w:rtl w:val="0"/>
        </w:rPr>
        <w:t xml:space="preserve">650 avenue Samson</w:t>
        <w:br w:type="textWrapping"/>
        <w:t xml:space="preserve">Rivière-Beaudette, QC</w:t>
        <w:br w:type="textWrapping"/>
        <w:t xml:space="preserve">Canada</w:t>
      </w:r>
    </w:p>
    <w:p w:rsidR="00000000" w:rsidDel="00000000" w:rsidP="00000000" w:rsidRDefault="00000000" w:rsidRPr="00000000" w14:paraId="00000005">
      <w:pPr>
        <w:spacing w:after="240" w:before="240" w:lineRule="auto"/>
        <w:rPr/>
      </w:pPr>
      <w:r w:rsidDel="00000000" w:rsidR="00000000" w:rsidRPr="00000000">
        <w:rPr>
          <w:rtl w:val="0"/>
        </w:rPr>
        <w:t xml:space="preserve">Date : 21 février 2025</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x4v8wn7digtb" w:id="1"/>
      <w:bookmarkEnd w:id="1"/>
      <w:r w:rsidDel="00000000" w:rsidR="00000000" w:rsidRPr="00000000">
        <w:rPr>
          <w:b w:val="1"/>
          <w:sz w:val="34"/>
          <w:szCs w:val="34"/>
          <w:rtl w:val="0"/>
        </w:rPr>
        <w:t xml:space="preserve">1. OBJET</w:t>
      </w:r>
    </w:p>
    <w:p w:rsidR="00000000" w:rsidDel="00000000" w:rsidP="00000000" w:rsidRDefault="00000000" w:rsidRPr="00000000" w14:paraId="00000008">
      <w:pPr>
        <w:spacing w:after="240" w:before="240" w:lineRule="auto"/>
        <w:rPr/>
      </w:pPr>
      <w:r w:rsidDel="00000000" w:rsidR="00000000" w:rsidRPr="00000000">
        <w:rPr>
          <w:rtl w:val="0"/>
        </w:rPr>
        <w:t xml:space="preserve">La présente </w:t>
      </w:r>
      <w:r w:rsidDel="00000000" w:rsidR="00000000" w:rsidRPr="00000000">
        <w:rPr>
          <w:b w:val="1"/>
          <w:rtl w:val="0"/>
        </w:rPr>
        <w:t xml:space="preserve">Lettre d’Intention</w:t>
      </w:r>
      <w:r w:rsidDel="00000000" w:rsidR="00000000" w:rsidRPr="00000000">
        <w:rPr>
          <w:rtl w:val="0"/>
        </w:rPr>
        <w:t xml:space="preserve"> (« Lettre ») a pour objet d’exposer, à titre préliminaire, les termes et conditions proposés par </w:t>
      </w:r>
      <w:r w:rsidDel="00000000" w:rsidR="00000000" w:rsidRPr="00000000">
        <w:rPr>
          <w:b w:val="1"/>
          <w:rtl w:val="0"/>
        </w:rPr>
        <w:t xml:space="preserve">M. Cédric Leboeuf</w:t>
      </w:r>
      <w:r w:rsidDel="00000000" w:rsidR="00000000" w:rsidRPr="00000000">
        <w:rPr>
          <w:rtl w:val="0"/>
        </w:rPr>
        <w:t xml:space="preserve"> (« Acheteur ») pour l’acquisition des actifs de la </w:t>
      </w:r>
      <w:r w:rsidDel="00000000" w:rsidR="00000000" w:rsidRPr="00000000">
        <w:rPr>
          <w:b w:val="1"/>
          <w:rtl w:val="0"/>
        </w:rPr>
        <w:t xml:space="preserve">Clinique Vétérinaire de Valleyfield Inc.</w:t>
      </w:r>
      <w:r w:rsidDel="00000000" w:rsidR="00000000" w:rsidRPr="00000000">
        <w:rPr>
          <w:rtl w:val="0"/>
        </w:rPr>
        <w:t xml:space="preserve"> (« Vendeur »).</w:t>
        <w:br w:type="textWrapping"/>
        <w:t xml:space="preserve">Cette Lettre est </w:t>
      </w:r>
      <w:r w:rsidDel="00000000" w:rsidR="00000000" w:rsidRPr="00000000">
        <w:rPr>
          <w:b w:val="1"/>
          <w:rtl w:val="0"/>
        </w:rPr>
        <w:t xml:space="preserve">non contraignante</w:t>
      </w:r>
      <w:r w:rsidDel="00000000" w:rsidR="00000000" w:rsidRPr="00000000">
        <w:rPr>
          <w:rtl w:val="0"/>
        </w:rPr>
        <w:t xml:space="preserve">, à l’exception des clauses relatives à la </w:t>
      </w:r>
      <w:r w:rsidDel="00000000" w:rsidR="00000000" w:rsidRPr="00000000">
        <w:rPr>
          <w:b w:val="1"/>
          <w:rtl w:val="0"/>
        </w:rPr>
        <w:t xml:space="preserve">confidentialité</w:t>
      </w:r>
      <w:r w:rsidDel="00000000" w:rsidR="00000000" w:rsidRPr="00000000">
        <w:rPr>
          <w:rtl w:val="0"/>
        </w:rPr>
        <w:t xml:space="preserve">, à l’</w:t>
      </w:r>
      <w:r w:rsidDel="00000000" w:rsidR="00000000" w:rsidRPr="00000000">
        <w:rPr>
          <w:b w:val="1"/>
          <w:rtl w:val="0"/>
        </w:rPr>
        <w:t xml:space="preserve">exclusivité</w:t>
      </w:r>
      <w:r w:rsidDel="00000000" w:rsidR="00000000" w:rsidRPr="00000000">
        <w:rPr>
          <w:rtl w:val="0"/>
        </w:rPr>
        <w:t xml:space="preserve">, à la </w:t>
      </w:r>
      <w:r w:rsidDel="00000000" w:rsidR="00000000" w:rsidRPr="00000000">
        <w:rPr>
          <w:b w:val="1"/>
          <w:rtl w:val="0"/>
        </w:rPr>
        <w:t xml:space="preserve">non-concurrence</w:t>
      </w:r>
      <w:r w:rsidDel="00000000" w:rsidR="00000000" w:rsidRPr="00000000">
        <w:rPr>
          <w:rtl w:val="0"/>
        </w:rPr>
        <w:t xml:space="preserve"> et aux </w:t>
      </w:r>
      <w:r w:rsidDel="00000000" w:rsidR="00000000" w:rsidRPr="00000000">
        <w:rPr>
          <w:b w:val="1"/>
          <w:rtl w:val="0"/>
        </w:rPr>
        <w:t xml:space="preserve">engagements de bonne foi</w:t>
      </w:r>
      <w:r w:rsidDel="00000000" w:rsidR="00000000" w:rsidRPr="00000000">
        <w:rPr>
          <w:rtl w:val="0"/>
        </w:rPr>
        <w:t xml:space="preserve">, qui deviendront contraignantes dès signature. Les autres modalités feront l’objet d’un </w:t>
      </w:r>
      <w:r w:rsidDel="00000000" w:rsidR="00000000" w:rsidRPr="00000000">
        <w:rPr>
          <w:b w:val="1"/>
          <w:rtl w:val="0"/>
        </w:rPr>
        <w:t xml:space="preserve">contrat définitif</w:t>
      </w:r>
      <w:r w:rsidDel="00000000" w:rsidR="00000000" w:rsidRPr="00000000">
        <w:rPr>
          <w:rtl w:val="0"/>
        </w:rPr>
        <w:t xml:space="preserve"> ultérieur.</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e8ygvd4twsxg" w:id="2"/>
      <w:bookmarkEnd w:id="2"/>
      <w:r w:rsidDel="00000000" w:rsidR="00000000" w:rsidRPr="00000000">
        <w:rPr>
          <w:b w:val="1"/>
          <w:sz w:val="34"/>
          <w:szCs w:val="34"/>
          <w:rtl w:val="0"/>
        </w:rPr>
        <w:t xml:space="preserve">2. IDENTIFICATION DES PARTIES</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rjbnbqiq9r6" w:id="3"/>
      <w:bookmarkEnd w:id="3"/>
      <w:r w:rsidDel="00000000" w:rsidR="00000000" w:rsidRPr="00000000">
        <w:rPr>
          <w:b w:val="1"/>
          <w:color w:val="000000"/>
          <w:sz w:val="26"/>
          <w:szCs w:val="26"/>
          <w:rtl w:val="0"/>
        </w:rPr>
        <w:t xml:space="preserve">2.1. Vendeur</w:t>
      </w:r>
    </w:p>
    <w:p w:rsidR="00000000" w:rsidDel="00000000" w:rsidP="00000000" w:rsidRDefault="00000000" w:rsidRPr="00000000" w14:paraId="0000000C">
      <w:pPr>
        <w:numPr>
          <w:ilvl w:val="0"/>
          <w:numId w:val="5"/>
        </w:numPr>
        <w:spacing w:after="240" w:before="240" w:lineRule="auto"/>
        <w:ind w:left="720" w:hanging="360"/>
      </w:pPr>
      <w:r w:rsidDel="00000000" w:rsidR="00000000" w:rsidRPr="00000000">
        <w:rPr>
          <w:b w:val="1"/>
          <w:rtl w:val="0"/>
        </w:rPr>
        <w:t xml:space="preserve">Clinique Vétérinaire de Valleyfield Inc.</w:t>
      </w:r>
      <w:r w:rsidDel="00000000" w:rsidR="00000000" w:rsidRPr="00000000">
        <w:rPr>
          <w:rtl w:val="0"/>
        </w:rPr>
        <w:t xml:space="preserve">, société constituée en vertu des lois du Québec, ayant son siège social au </w:t>
      </w:r>
      <w:r w:rsidDel="00000000" w:rsidR="00000000" w:rsidRPr="00000000">
        <w:rPr>
          <w:b w:val="1"/>
          <w:rtl w:val="0"/>
        </w:rPr>
        <w:t xml:space="preserve">450 Chem. Larocque, Salaberry-de-Valleyfield, QC J6T 4C5</w:t>
      </w:r>
      <w:r w:rsidDel="00000000" w:rsidR="00000000" w:rsidRPr="00000000">
        <w:rPr>
          <w:rtl w:val="0"/>
        </w:rPr>
        <w:t xml:space="preserve">, Canada, représentée par son Président, </w:t>
      </w:r>
      <w:r w:rsidDel="00000000" w:rsidR="00000000" w:rsidRPr="00000000">
        <w:rPr>
          <w:b w:val="1"/>
          <w:rtl w:val="0"/>
        </w:rPr>
        <w:t xml:space="preserve">Dr. Claude-André Grenier</w:t>
      </w:r>
      <w:r w:rsidDel="00000000" w:rsidR="00000000" w:rsidRPr="00000000">
        <w:rPr>
          <w:rtl w:val="0"/>
        </w:rPr>
        <w:t xml:space="preserve">.</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og3gdzwkf1k1" w:id="4"/>
      <w:bookmarkEnd w:id="4"/>
      <w:r w:rsidDel="00000000" w:rsidR="00000000" w:rsidRPr="00000000">
        <w:rPr>
          <w:b w:val="1"/>
          <w:color w:val="000000"/>
          <w:sz w:val="26"/>
          <w:szCs w:val="26"/>
          <w:rtl w:val="0"/>
        </w:rPr>
        <w:t xml:space="preserve">2.2. Acheteur</w:t>
      </w:r>
    </w:p>
    <w:p w:rsidR="00000000" w:rsidDel="00000000" w:rsidP="00000000" w:rsidRDefault="00000000" w:rsidRPr="00000000" w14:paraId="0000000E">
      <w:pPr>
        <w:numPr>
          <w:ilvl w:val="0"/>
          <w:numId w:val="7"/>
        </w:numPr>
        <w:spacing w:after="240" w:before="240" w:lineRule="auto"/>
        <w:ind w:left="720" w:hanging="360"/>
      </w:pPr>
      <w:r w:rsidDel="00000000" w:rsidR="00000000" w:rsidRPr="00000000">
        <w:rPr>
          <w:b w:val="1"/>
          <w:rtl w:val="0"/>
        </w:rPr>
        <w:t xml:space="preserve">M. Cédric Leboeuf</w:t>
      </w:r>
      <w:r w:rsidDel="00000000" w:rsidR="00000000" w:rsidRPr="00000000">
        <w:rPr>
          <w:rtl w:val="0"/>
        </w:rPr>
        <w:t xml:space="preserve">, domicilié au </w:t>
      </w:r>
      <w:r w:rsidDel="00000000" w:rsidR="00000000" w:rsidRPr="00000000">
        <w:rPr>
          <w:b w:val="1"/>
          <w:rtl w:val="0"/>
        </w:rPr>
        <w:t xml:space="preserve">650 avenue Samson, Rivière-Beaudette, QC</w:t>
      </w:r>
      <w:r w:rsidDel="00000000" w:rsidR="00000000" w:rsidRPr="00000000">
        <w:rPr>
          <w:rtl w:val="0"/>
        </w:rPr>
        <w:t xml:space="preserve">, Canada.</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ek9hctfbb2v0" w:id="5"/>
      <w:bookmarkEnd w:id="5"/>
      <w:r w:rsidDel="00000000" w:rsidR="00000000" w:rsidRPr="00000000">
        <w:rPr>
          <w:b w:val="1"/>
          <w:sz w:val="34"/>
          <w:szCs w:val="34"/>
          <w:rtl w:val="0"/>
        </w:rPr>
        <w:t xml:space="preserve">3. OBJET DE LA TRANSACTION</w:t>
      </w:r>
    </w:p>
    <w:p w:rsidR="00000000" w:rsidDel="00000000" w:rsidP="00000000" w:rsidRDefault="00000000" w:rsidRPr="00000000" w14:paraId="00000011">
      <w:pPr>
        <w:spacing w:after="240" w:before="240" w:lineRule="auto"/>
        <w:rPr/>
      </w:pPr>
      <w:r w:rsidDel="00000000" w:rsidR="00000000" w:rsidRPr="00000000">
        <w:rPr>
          <w:rtl w:val="0"/>
        </w:rPr>
        <w:t xml:space="preserve">L’Acheteur propose d’acquérir l’ensemble des </w:t>
      </w:r>
      <w:r w:rsidDel="00000000" w:rsidR="00000000" w:rsidRPr="00000000">
        <w:rPr>
          <w:b w:val="1"/>
          <w:rtl w:val="0"/>
        </w:rPr>
        <w:t xml:space="preserve">actifs</w:t>
      </w:r>
      <w:r w:rsidDel="00000000" w:rsidR="00000000" w:rsidRPr="00000000">
        <w:rPr>
          <w:rtl w:val="0"/>
        </w:rPr>
        <w:t xml:space="preserve"> de la Clinique Vétérinaire de Valleyfield Inc., incluant notamment :</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b w:val="1"/>
          <w:rtl w:val="0"/>
        </w:rPr>
        <w:t xml:space="preserve">Fonds de commerce et achalandage</w:t>
        <w:br w:type="textWrapping"/>
      </w:r>
      <w:r w:rsidDel="00000000" w:rsidR="00000000" w:rsidRPr="00000000">
        <w:rPr>
          <w:i w:val="1"/>
          <w:rtl w:val="0"/>
        </w:rPr>
        <w:t xml:space="preserve">(clientèle, réputation, nom commercial, dossiers médicaux et droits connexes)</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rtl w:val="0"/>
        </w:rPr>
        <w:t xml:space="preserve">Actifs corporels</w:t>
        <w:br w:type="textWrapping"/>
      </w:r>
      <w:r w:rsidDel="00000000" w:rsidR="00000000" w:rsidRPr="00000000">
        <w:rPr>
          <w:i w:val="1"/>
          <w:rtl w:val="0"/>
        </w:rPr>
        <w:t xml:space="preserve">(équipements vétérinaires, mobilier, instruments médicaux, matériel informatique, stocks et fournitures)</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b w:val="1"/>
          <w:rtl w:val="0"/>
        </w:rPr>
        <w:t xml:space="preserve">Immeuble commercial</w:t>
        <w:br w:type="textWrapping"/>
      </w:r>
      <w:r w:rsidDel="00000000" w:rsidR="00000000" w:rsidRPr="00000000">
        <w:rPr>
          <w:i w:val="1"/>
          <w:rtl w:val="0"/>
        </w:rPr>
        <w:t xml:space="preserve">(l’immeuble appartenant au Vendeur, situé au 450 Chem. Larocque, Salaberry-de-Valleyfield, QC J6T 4C5)</w:t>
      </w:r>
    </w:p>
    <w:p w:rsidR="00000000" w:rsidDel="00000000" w:rsidP="00000000" w:rsidRDefault="00000000" w:rsidRPr="00000000" w14:paraId="00000015">
      <w:pPr>
        <w:spacing w:after="240" w:before="240" w:lineRule="auto"/>
        <w:rPr/>
      </w:pPr>
      <w:r w:rsidDel="00000000" w:rsidR="00000000" w:rsidRPr="00000000">
        <w:rPr>
          <w:rtl w:val="0"/>
        </w:rPr>
        <w:t xml:space="preserve">L’opération vise à </w:t>
      </w:r>
      <w:r w:rsidDel="00000000" w:rsidR="00000000" w:rsidRPr="00000000">
        <w:rPr>
          <w:b w:val="1"/>
          <w:rtl w:val="0"/>
        </w:rPr>
        <w:t xml:space="preserve">garantir la continuité</w:t>
      </w:r>
      <w:r w:rsidDel="00000000" w:rsidR="00000000" w:rsidRPr="00000000">
        <w:rPr>
          <w:rtl w:val="0"/>
        </w:rPr>
        <w:t xml:space="preserve"> de la Clinique en tant qu’entité indépendante et à offrir une </w:t>
      </w:r>
      <w:r w:rsidDel="00000000" w:rsidR="00000000" w:rsidRPr="00000000">
        <w:rPr>
          <w:b w:val="1"/>
          <w:rtl w:val="0"/>
        </w:rPr>
        <w:t xml:space="preserve">alternative de qualité</w:t>
      </w:r>
      <w:r w:rsidDel="00000000" w:rsidR="00000000" w:rsidRPr="00000000">
        <w:rPr>
          <w:rtl w:val="0"/>
        </w:rPr>
        <w:t xml:space="preserve"> face aux grands groupes.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vb1gmsem35r7" w:id="6"/>
      <w:bookmarkEnd w:id="6"/>
      <w:r w:rsidDel="00000000" w:rsidR="00000000" w:rsidRPr="00000000">
        <w:rPr>
          <w:b w:val="1"/>
          <w:sz w:val="34"/>
          <w:szCs w:val="34"/>
          <w:rtl w:val="0"/>
        </w:rPr>
        <w:t xml:space="preserve">4. PRIX ET MODALITÉS DE PAIEMENT</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52uygojibhe1" w:id="7"/>
      <w:bookmarkEnd w:id="7"/>
      <w:r w:rsidDel="00000000" w:rsidR="00000000" w:rsidRPr="00000000">
        <w:rPr>
          <w:b w:val="1"/>
          <w:color w:val="000000"/>
          <w:sz w:val="26"/>
          <w:szCs w:val="26"/>
          <w:rtl w:val="0"/>
        </w:rPr>
        <w:t xml:space="preserve">4.1. Prix d’Achat Global – Fonds de Commerce</w:t>
      </w:r>
    </w:p>
    <w:p w:rsidR="00000000" w:rsidDel="00000000" w:rsidP="00000000" w:rsidRDefault="00000000" w:rsidRPr="00000000" w14:paraId="00000019">
      <w:pPr>
        <w:spacing w:after="240" w:before="240" w:lineRule="auto"/>
        <w:rPr/>
      </w:pPr>
      <w:r w:rsidDel="00000000" w:rsidR="00000000" w:rsidRPr="00000000">
        <w:rPr>
          <w:rtl w:val="0"/>
        </w:rPr>
        <w:t xml:space="preserve">Le prix d’achat global initial proposé est de </w:t>
      </w:r>
      <w:r w:rsidDel="00000000" w:rsidR="00000000" w:rsidRPr="00000000">
        <w:rPr>
          <w:b w:val="1"/>
          <w:rtl w:val="0"/>
        </w:rPr>
        <w:t xml:space="preserve">1 009 767 $ CAD</w:t>
      </w:r>
      <w:r w:rsidDel="00000000" w:rsidR="00000000" w:rsidRPr="00000000">
        <w:rPr>
          <w:rtl w:val="0"/>
        </w:rPr>
        <w:t xml:space="preserve">, réparti comme suit :</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rtl w:val="0"/>
        </w:rPr>
        <w:t xml:space="preserve">30 %</w:t>
      </w:r>
      <w:r w:rsidDel="00000000" w:rsidR="00000000" w:rsidRPr="00000000">
        <w:rPr>
          <w:rtl w:val="0"/>
        </w:rPr>
        <w:t xml:space="preserve"> (environ </w:t>
      </w:r>
      <w:r w:rsidDel="00000000" w:rsidR="00000000" w:rsidRPr="00000000">
        <w:rPr>
          <w:b w:val="1"/>
          <w:rtl w:val="0"/>
        </w:rPr>
        <w:t xml:space="preserve">302 930 $ CAD</w:t>
      </w:r>
      <w:r w:rsidDel="00000000" w:rsidR="00000000" w:rsidRPr="00000000">
        <w:rPr>
          <w:rtl w:val="0"/>
        </w:rPr>
        <w:t xml:space="preserve">) pour l’achalandage (valeur immatérielle : réputation, clientèle, savoir-faire).</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b w:val="1"/>
          <w:rtl w:val="0"/>
        </w:rPr>
        <w:t xml:space="preserve">70 %</w:t>
      </w:r>
      <w:r w:rsidDel="00000000" w:rsidR="00000000" w:rsidRPr="00000000">
        <w:rPr>
          <w:rtl w:val="0"/>
        </w:rPr>
        <w:t xml:space="preserve"> (environ </w:t>
      </w:r>
      <w:r w:rsidDel="00000000" w:rsidR="00000000" w:rsidRPr="00000000">
        <w:rPr>
          <w:b w:val="1"/>
          <w:rtl w:val="0"/>
        </w:rPr>
        <w:t xml:space="preserve">706 837 $ CAD</w:t>
      </w:r>
      <w:r w:rsidDel="00000000" w:rsidR="00000000" w:rsidRPr="00000000">
        <w:rPr>
          <w:rtl w:val="0"/>
        </w:rPr>
        <w:t xml:space="preserve">) pour les actifs tangibles (équipements, installations et améliorations locatives).</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gmatwxtd4arh" w:id="8"/>
      <w:bookmarkEnd w:id="8"/>
      <w:r w:rsidDel="00000000" w:rsidR="00000000" w:rsidRPr="00000000">
        <w:rPr>
          <w:b w:val="1"/>
          <w:color w:val="000000"/>
          <w:sz w:val="26"/>
          <w:szCs w:val="26"/>
          <w:rtl w:val="0"/>
        </w:rPr>
        <w:t xml:space="preserve">4.2. Modalités de Paiement</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rtl w:val="0"/>
        </w:rPr>
        <w:t xml:space="preserve">70 % du prix d’achat</w:t>
      </w:r>
      <w:r w:rsidDel="00000000" w:rsidR="00000000" w:rsidRPr="00000000">
        <w:rPr>
          <w:rtl w:val="0"/>
        </w:rPr>
        <w:t xml:space="preserve"> sera payé </w:t>
      </w:r>
      <w:r w:rsidDel="00000000" w:rsidR="00000000" w:rsidRPr="00000000">
        <w:rPr>
          <w:b w:val="1"/>
          <w:rtl w:val="0"/>
        </w:rPr>
        <w:t xml:space="preserve">comptant</w:t>
      </w:r>
      <w:r w:rsidDel="00000000" w:rsidR="00000000" w:rsidRPr="00000000">
        <w:rPr>
          <w:rtl w:val="0"/>
        </w:rPr>
        <w:t xml:space="preserve"> lors de la clôture de la transaction.</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b w:val="1"/>
          <w:rtl w:val="0"/>
        </w:rPr>
        <w:t xml:space="preserve">30 % du prix d’achat</w:t>
      </w:r>
      <w:r w:rsidDel="00000000" w:rsidR="00000000" w:rsidRPr="00000000">
        <w:rPr>
          <w:rtl w:val="0"/>
        </w:rPr>
        <w:t xml:space="preserve"> constituera une </w:t>
      </w:r>
      <w:r w:rsidDel="00000000" w:rsidR="00000000" w:rsidRPr="00000000">
        <w:rPr>
          <w:b w:val="1"/>
          <w:rtl w:val="0"/>
        </w:rPr>
        <w:t xml:space="preserve">balance de vente</w:t>
      </w:r>
      <w:r w:rsidDel="00000000" w:rsidR="00000000" w:rsidRPr="00000000">
        <w:rPr>
          <w:rtl w:val="0"/>
        </w:rPr>
        <w:t xml:space="preserve"> sur </w:t>
      </w:r>
      <w:r w:rsidDel="00000000" w:rsidR="00000000" w:rsidRPr="00000000">
        <w:rPr>
          <w:b w:val="1"/>
          <w:rtl w:val="0"/>
        </w:rPr>
        <w:t xml:space="preserve">5 ans</w:t>
      </w:r>
      <w:r w:rsidDel="00000000" w:rsidR="00000000" w:rsidRPr="00000000">
        <w:rPr>
          <w:rtl w:val="0"/>
        </w:rPr>
        <w:t xml:space="preserve">, à </w:t>
      </w:r>
      <w:r w:rsidDel="00000000" w:rsidR="00000000" w:rsidRPr="00000000">
        <w:rPr>
          <w:b w:val="1"/>
          <w:rtl w:val="0"/>
        </w:rPr>
        <w:t xml:space="preserve">0 % d’intérêt</w:t>
      </w:r>
      <w:r w:rsidDel="00000000" w:rsidR="00000000" w:rsidRPr="00000000">
        <w:rPr>
          <w:rtl w:val="0"/>
        </w:rPr>
        <w:t xml:space="preserve">. Les modalités de remboursement (échéancier, garanties, etc.) seront précisées dans la convention définitive.</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hj2983jmnsge" w:id="9"/>
      <w:bookmarkEnd w:id="9"/>
      <w:r w:rsidDel="00000000" w:rsidR="00000000" w:rsidRPr="00000000">
        <w:rPr>
          <w:b w:val="1"/>
          <w:color w:val="000000"/>
          <w:sz w:val="26"/>
          <w:szCs w:val="26"/>
          <w:rtl w:val="0"/>
        </w:rPr>
        <w:t xml:space="preserve">4.3. Acquisition de l’Immeuble</w:t>
      </w:r>
    </w:p>
    <w:p w:rsidR="00000000" w:rsidDel="00000000" w:rsidP="00000000" w:rsidRDefault="00000000" w:rsidRPr="00000000" w14:paraId="00000020">
      <w:pPr>
        <w:spacing w:after="240" w:before="240" w:lineRule="auto"/>
        <w:rPr/>
      </w:pPr>
      <w:r w:rsidDel="00000000" w:rsidR="00000000" w:rsidRPr="00000000">
        <w:rPr>
          <w:rtl w:val="0"/>
        </w:rPr>
        <w:t xml:space="preserve">L’immeuble situé au </w:t>
      </w:r>
      <w:r w:rsidDel="00000000" w:rsidR="00000000" w:rsidRPr="00000000">
        <w:rPr>
          <w:b w:val="1"/>
          <w:rtl w:val="0"/>
        </w:rPr>
        <w:t xml:space="preserve">450 Chem. Larocque, Salaberry-de-Valleyfield, QC J6T 4C5</w:t>
      </w:r>
      <w:r w:rsidDel="00000000" w:rsidR="00000000" w:rsidRPr="00000000">
        <w:rPr>
          <w:rtl w:val="0"/>
        </w:rPr>
        <w:t xml:space="preserve">, appartenant au Vendeur, sera acquis pour le </w:t>
      </w:r>
      <w:r w:rsidDel="00000000" w:rsidR="00000000" w:rsidRPr="00000000">
        <w:rPr>
          <w:b w:val="1"/>
          <w:rtl w:val="0"/>
        </w:rPr>
        <w:t xml:space="preserve">montant de l’évaluation municipale en vigueur</w:t>
      </w:r>
      <w:r w:rsidDel="00000000" w:rsidR="00000000" w:rsidRPr="00000000">
        <w:rPr>
          <w:rtl w:val="0"/>
        </w:rPr>
        <w:t xml:space="preserve">, </w:t>
      </w:r>
      <w:r w:rsidDel="00000000" w:rsidR="00000000" w:rsidRPr="00000000">
        <w:rPr>
          <w:b w:val="1"/>
          <w:rtl w:val="0"/>
        </w:rPr>
        <w:t xml:space="preserve">majoré de 20 000 $ CAD</w:t>
      </w:r>
      <w:r w:rsidDel="00000000" w:rsidR="00000000" w:rsidRPr="00000000">
        <w:rPr>
          <w:rtl w:val="0"/>
        </w:rPr>
        <w:t xml:space="preserve">, reflétant ainsi sa valeur stratégique et garantissant un montage financier équilibré.</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3zoy4b87au8z" w:id="10"/>
      <w:bookmarkEnd w:id="10"/>
      <w:r w:rsidDel="00000000" w:rsidR="00000000" w:rsidRPr="00000000">
        <w:rPr>
          <w:b w:val="1"/>
          <w:color w:val="000000"/>
          <w:sz w:val="26"/>
          <w:szCs w:val="26"/>
          <w:rtl w:val="0"/>
        </w:rPr>
        <w:t xml:space="preserve">4.4. Mécanisme de Partage de Profit Futur</w:t>
      </w:r>
    </w:p>
    <w:p w:rsidR="00000000" w:rsidDel="00000000" w:rsidP="00000000" w:rsidRDefault="00000000" w:rsidRPr="00000000" w14:paraId="00000022">
      <w:pPr>
        <w:spacing w:after="240" w:before="240" w:lineRule="auto"/>
        <w:rPr/>
      </w:pPr>
      <w:r w:rsidDel="00000000" w:rsidR="00000000" w:rsidRPr="00000000">
        <w:rPr>
          <w:rtl w:val="0"/>
        </w:rPr>
        <w:t xml:space="preserve">Afin de permettre au Vendeur de bénéficier directement de la croissance future de la Clinique, un mécanisme de </w:t>
      </w:r>
      <w:r w:rsidDel="00000000" w:rsidR="00000000" w:rsidRPr="00000000">
        <w:rPr>
          <w:b w:val="1"/>
          <w:rtl w:val="0"/>
        </w:rPr>
        <w:t xml:space="preserve">partage de profit futur</w:t>
      </w:r>
      <w:r w:rsidDel="00000000" w:rsidR="00000000" w:rsidRPr="00000000">
        <w:rPr>
          <w:rtl w:val="0"/>
        </w:rPr>
        <w:t xml:space="preserve"> sera mis en place sur une période de </w:t>
      </w:r>
      <w:r w:rsidDel="00000000" w:rsidR="00000000" w:rsidRPr="00000000">
        <w:rPr>
          <w:b w:val="1"/>
          <w:rtl w:val="0"/>
        </w:rPr>
        <w:t xml:space="preserve">5 ans</w:t>
      </w:r>
      <w:r w:rsidDel="00000000" w:rsidR="00000000" w:rsidRPr="00000000">
        <w:rPr>
          <w:rtl w:val="0"/>
        </w:rPr>
        <w:t xml:space="preserve">. Concrètement, chaque année, si la Clinique augmente son </w:t>
      </w:r>
      <w:r w:rsidDel="00000000" w:rsidR="00000000" w:rsidRPr="00000000">
        <w:rPr>
          <w:b w:val="1"/>
          <w:rtl w:val="0"/>
        </w:rPr>
        <w:t xml:space="preserve">free cashflow</w:t>
      </w:r>
      <w:r w:rsidDel="00000000" w:rsidR="00000000" w:rsidRPr="00000000">
        <w:rPr>
          <w:rtl w:val="0"/>
        </w:rPr>
        <w:t xml:space="preserve"> par rapport à une </w:t>
      </w:r>
      <w:r w:rsidDel="00000000" w:rsidR="00000000" w:rsidRPr="00000000">
        <w:rPr>
          <w:b w:val="1"/>
          <w:rtl w:val="0"/>
        </w:rPr>
        <w:t xml:space="preserve">base de référence</w:t>
      </w:r>
      <w:r w:rsidDel="00000000" w:rsidR="00000000" w:rsidRPr="00000000">
        <w:rPr>
          <w:rtl w:val="0"/>
        </w:rPr>
        <w:t xml:space="preserve"> établie à la signature, l’</w:t>
      </w:r>
      <w:r w:rsidDel="00000000" w:rsidR="00000000" w:rsidRPr="00000000">
        <w:rPr>
          <w:b w:val="1"/>
          <w:rtl w:val="0"/>
        </w:rPr>
        <w:t xml:space="preserve">augmentation</w:t>
      </w:r>
      <w:r w:rsidDel="00000000" w:rsidR="00000000" w:rsidRPr="00000000">
        <w:rPr>
          <w:rtl w:val="0"/>
        </w:rPr>
        <w:t xml:space="preserve"> annuelle sera répartie comme suit :</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rtl w:val="0"/>
        </w:rPr>
        <w:t xml:space="preserve">50 %</w:t>
      </w:r>
      <w:r w:rsidDel="00000000" w:rsidR="00000000" w:rsidRPr="00000000">
        <w:rPr>
          <w:rtl w:val="0"/>
        </w:rPr>
        <w:t xml:space="preserve"> sera versé au Vendeur (Dr. Claude-André Grenier).</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b w:val="1"/>
          <w:rtl w:val="0"/>
        </w:rPr>
        <w:t xml:space="preserve">50 %</w:t>
      </w:r>
      <w:r w:rsidDel="00000000" w:rsidR="00000000" w:rsidRPr="00000000">
        <w:rPr>
          <w:rtl w:val="0"/>
        </w:rPr>
        <w:t xml:space="preserve"> sera attribué à la nouvelle vétérinaire intégrée dans la Clinique.</w:t>
      </w:r>
    </w:p>
    <w:p w:rsidR="00000000" w:rsidDel="00000000" w:rsidP="00000000" w:rsidRDefault="00000000" w:rsidRPr="00000000" w14:paraId="00000025">
      <w:pPr>
        <w:spacing w:after="240" w:before="240" w:lineRule="auto"/>
        <w:rPr/>
      </w:pPr>
      <w:r w:rsidDel="00000000" w:rsidR="00000000" w:rsidRPr="00000000">
        <w:rPr>
          <w:rtl w:val="0"/>
        </w:rPr>
        <w:t xml:space="preserve">Les modalités précises (calcul, évaluation, calendrier de versement, éventuels ajustements comptables) seront déterminées dans la convention définitive.</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sx8dqjuh69xx" w:id="11"/>
      <w:bookmarkEnd w:id="11"/>
      <w:r w:rsidDel="00000000" w:rsidR="00000000" w:rsidRPr="00000000">
        <w:rPr>
          <w:b w:val="1"/>
          <w:color w:val="000000"/>
          <w:sz w:val="26"/>
          <w:szCs w:val="26"/>
          <w:rtl w:val="0"/>
        </w:rPr>
        <w:t xml:space="preserve">4.5. Paiement Complémentaire et Ajustements</w:t>
      </w:r>
    </w:p>
    <w:p w:rsidR="00000000" w:rsidDel="00000000" w:rsidP="00000000" w:rsidRDefault="00000000" w:rsidRPr="00000000" w14:paraId="00000027">
      <w:pPr>
        <w:spacing w:after="240" w:before="240" w:lineRule="auto"/>
        <w:rPr/>
      </w:pPr>
      <w:r w:rsidDel="00000000" w:rsidR="00000000" w:rsidRPr="00000000">
        <w:rPr>
          <w:rtl w:val="0"/>
        </w:rPr>
        <w:t xml:space="preserve">Tout ajustement relatif aux variations du fonds de roulement, aux passifs ou à d’autres éléments identifiés lors de la </w:t>
      </w:r>
      <w:r w:rsidDel="00000000" w:rsidR="00000000" w:rsidRPr="00000000">
        <w:rPr>
          <w:b w:val="1"/>
          <w:rtl w:val="0"/>
        </w:rPr>
        <w:t xml:space="preserve">due diligence</w:t>
      </w:r>
      <w:r w:rsidDel="00000000" w:rsidR="00000000" w:rsidRPr="00000000">
        <w:rPr>
          <w:rtl w:val="0"/>
        </w:rPr>
        <w:t xml:space="preserve"> sera traité dans le </w:t>
      </w:r>
      <w:r w:rsidDel="00000000" w:rsidR="00000000" w:rsidRPr="00000000">
        <w:rPr>
          <w:b w:val="1"/>
          <w:rtl w:val="0"/>
        </w:rPr>
        <w:t xml:space="preserve">contrat final</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k72vv2vyenqe" w:id="12"/>
      <w:bookmarkEnd w:id="12"/>
      <w:r w:rsidDel="00000000" w:rsidR="00000000" w:rsidRPr="00000000">
        <w:rPr>
          <w:b w:val="1"/>
          <w:sz w:val="34"/>
          <w:szCs w:val="34"/>
          <w:rtl w:val="0"/>
        </w:rPr>
        <w:t xml:space="preserve">5. CONDITIONS SUSPENSIVES</w:t>
      </w:r>
    </w:p>
    <w:p w:rsidR="00000000" w:rsidDel="00000000" w:rsidP="00000000" w:rsidRDefault="00000000" w:rsidRPr="00000000" w14:paraId="0000002A">
      <w:pPr>
        <w:spacing w:after="240" w:before="240" w:lineRule="auto"/>
        <w:rPr/>
      </w:pPr>
      <w:r w:rsidDel="00000000" w:rsidR="00000000" w:rsidRPr="00000000">
        <w:rPr>
          <w:rtl w:val="0"/>
        </w:rPr>
        <w:t xml:space="preserve">La réalisation de la transaction est conditionnée à :</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mniqv4s3isn9" w:id="13"/>
      <w:bookmarkEnd w:id="13"/>
      <w:r w:rsidDel="00000000" w:rsidR="00000000" w:rsidRPr="00000000">
        <w:rPr>
          <w:b w:val="1"/>
          <w:color w:val="000000"/>
          <w:sz w:val="26"/>
          <w:szCs w:val="26"/>
          <w:rtl w:val="0"/>
        </w:rPr>
        <w:t xml:space="preserve">5.1. Due Diligence</w:t>
      </w:r>
    </w:p>
    <w:p w:rsidR="00000000" w:rsidDel="00000000" w:rsidP="00000000" w:rsidRDefault="00000000" w:rsidRPr="00000000" w14:paraId="0000002C">
      <w:pPr>
        <w:spacing w:after="240" w:before="240" w:lineRule="auto"/>
        <w:rPr/>
      </w:pPr>
      <w:r w:rsidDel="00000000" w:rsidR="00000000" w:rsidRPr="00000000">
        <w:rPr>
          <w:rtl w:val="0"/>
        </w:rPr>
        <w:t xml:space="preserve">L’Acheteur disposera d’un délai de </w:t>
      </w:r>
      <w:r w:rsidDel="00000000" w:rsidR="00000000" w:rsidRPr="00000000">
        <w:rPr>
          <w:b w:val="1"/>
          <w:rtl w:val="0"/>
        </w:rPr>
        <w:t xml:space="preserve">45 jours</w:t>
      </w:r>
      <w:r w:rsidDel="00000000" w:rsidR="00000000" w:rsidRPr="00000000">
        <w:rPr>
          <w:rtl w:val="0"/>
        </w:rPr>
        <w:t xml:space="preserve"> à compter de la signature de cette Lettre pour effectuer une vérification diligente complète (financière, juridique, fiscale, opérationnelle et immobilière). En cas de constatations majeures, l’Acheteur pourra renégocier ou se retirer de la transaction sans pénalité, hormis pour les obligations contraignantes.</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tue3fu96ns5x" w:id="14"/>
      <w:bookmarkEnd w:id="14"/>
      <w:r w:rsidDel="00000000" w:rsidR="00000000" w:rsidRPr="00000000">
        <w:rPr>
          <w:b w:val="1"/>
          <w:color w:val="000000"/>
          <w:sz w:val="26"/>
          <w:szCs w:val="26"/>
          <w:rtl w:val="0"/>
        </w:rPr>
        <w:t xml:space="preserve">5.2. Obtention du Financement</w:t>
      </w:r>
    </w:p>
    <w:p w:rsidR="00000000" w:rsidDel="00000000" w:rsidP="00000000" w:rsidRDefault="00000000" w:rsidRPr="00000000" w14:paraId="0000002E">
      <w:pPr>
        <w:spacing w:after="240" w:before="240" w:lineRule="auto"/>
        <w:rPr/>
      </w:pPr>
      <w:r w:rsidDel="00000000" w:rsidR="00000000" w:rsidRPr="00000000">
        <w:rPr>
          <w:rtl w:val="0"/>
        </w:rPr>
        <w:t xml:space="preserve">L’Acheteur devra obtenir un financement adéquat auprès d’institutions financières, sur des modalités jugées raisonnables, et fournir une preuve d’approbation ferme dans un délai à convenir entre les parties.</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gjm8ja8eewar" w:id="15"/>
      <w:bookmarkEnd w:id="15"/>
      <w:r w:rsidDel="00000000" w:rsidR="00000000" w:rsidRPr="00000000">
        <w:rPr>
          <w:b w:val="1"/>
          <w:color w:val="000000"/>
          <w:sz w:val="26"/>
          <w:szCs w:val="26"/>
          <w:rtl w:val="0"/>
        </w:rPr>
        <w:t xml:space="preserve">5.3. Obtention des Autorisations</w:t>
      </w:r>
    </w:p>
    <w:p w:rsidR="00000000" w:rsidDel="00000000" w:rsidP="00000000" w:rsidRDefault="00000000" w:rsidRPr="00000000" w14:paraId="00000030">
      <w:pPr>
        <w:spacing w:after="240" w:before="240" w:lineRule="auto"/>
        <w:rPr/>
      </w:pPr>
      <w:r w:rsidDel="00000000" w:rsidR="00000000" w:rsidRPr="00000000">
        <w:rPr>
          <w:rtl w:val="0"/>
        </w:rPr>
        <w:t xml:space="preserve">L’obtention de toutes les autorisations réglementaires et des consentements nécessaires, notamment l’accord du bailleur (si applicable) et toute autorisation requise par un ordre professionnel.</w:t>
      </w:r>
    </w:p>
    <w:p w:rsidR="00000000" w:rsidDel="00000000" w:rsidP="00000000" w:rsidRDefault="00000000" w:rsidRPr="00000000" w14:paraId="00000031">
      <w:pPr>
        <w:spacing w:after="240" w:before="240" w:lineRule="auto"/>
        <w:rPr/>
      </w:pPr>
      <w:r w:rsidDel="00000000" w:rsidR="00000000" w:rsidRPr="00000000">
        <w:rPr>
          <w:rtl w:val="0"/>
        </w:rPr>
        <w:t xml:space="preserve">Si l’une de ces conditions n’est pas satisfaite dans les délais impartis, l’Acheteur se réserve le droit de se retirer de la transaction sans obligation d’indemnité, sauf pour les engagements de confidentialité et d’exclusivité.</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sz w:val="34"/>
          <w:szCs w:val="34"/>
        </w:rPr>
      </w:pPr>
      <w:bookmarkStart w:colFirst="0" w:colLast="0" w:name="_45bxmq9b9nxl" w:id="16"/>
      <w:bookmarkEnd w:id="16"/>
      <w:r w:rsidDel="00000000" w:rsidR="00000000" w:rsidRPr="00000000">
        <w:rPr>
          <w:b w:val="1"/>
          <w:sz w:val="34"/>
          <w:szCs w:val="34"/>
          <w:rtl w:val="0"/>
        </w:rPr>
        <w:t xml:space="preserve">6. ENGAGEMENT DE NON-CONCURRENCE</w:t>
      </w:r>
    </w:p>
    <w:p w:rsidR="00000000" w:rsidDel="00000000" w:rsidP="00000000" w:rsidRDefault="00000000" w:rsidRPr="00000000" w14:paraId="00000034">
      <w:pPr>
        <w:spacing w:after="240" w:before="240" w:lineRule="auto"/>
        <w:rPr/>
      </w:pPr>
      <w:r w:rsidDel="00000000" w:rsidR="00000000" w:rsidRPr="00000000">
        <w:rPr>
          <w:rtl w:val="0"/>
        </w:rPr>
        <w:t xml:space="preserve">Le Vendeur s’engage, à compter de la date de clôture, à </w:t>
      </w:r>
      <w:r w:rsidDel="00000000" w:rsidR="00000000" w:rsidRPr="00000000">
        <w:rPr>
          <w:b w:val="1"/>
          <w:rtl w:val="0"/>
        </w:rPr>
        <w:t xml:space="preserve">ne pas exploiter, directement ou indirectement</w:t>
      </w:r>
      <w:r w:rsidDel="00000000" w:rsidR="00000000" w:rsidRPr="00000000">
        <w:rPr>
          <w:rtl w:val="0"/>
        </w:rPr>
        <w:t xml:space="preserve">, une clinique vétérinaire concurrente dans un rayon de </w:t>
      </w:r>
      <w:r w:rsidDel="00000000" w:rsidR="00000000" w:rsidRPr="00000000">
        <w:rPr>
          <w:b w:val="1"/>
          <w:rtl w:val="0"/>
        </w:rPr>
        <w:t xml:space="preserve">15 kilomètres</w:t>
      </w:r>
      <w:r w:rsidDel="00000000" w:rsidR="00000000" w:rsidRPr="00000000">
        <w:rPr>
          <w:rtl w:val="0"/>
        </w:rPr>
        <w:t xml:space="preserve"> autour de la Clinique pendant une durée de </w:t>
      </w:r>
      <w:r w:rsidDel="00000000" w:rsidR="00000000" w:rsidRPr="00000000">
        <w:rPr>
          <w:b w:val="1"/>
          <w:rtl w:val="0"/>
        </w:rPr>
        <w:t xml:space="preserve">5 ans</w:t>
      </w:r>
      <w:r w:rsidDel="00000000" w:rsidR="00000000" w:rsidRPr="00000000">
        <w:rPr>
          <w:rtl w:val="0"/>
        </w:rPr>
        <w:t xml:space="preserve">.</w:t>
        <w:br w:type="textWrapping"/>
        <w:t xml:space="preserve">Cette clause comprendra également une interdiction de sollicitation de la clientèle et de débauchage des employés clés. Les modalités précises seront définies dans la convention définitive.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sz w:val="34"/>
          <w:szCs w:val="34"/>
        </w:rPr>
      </w:pPr>
      <w:bookmarkStart w:colFirst="0" w:colLast="0" w:name="_pln3jmgtpbbd" w:id="17"/>
      <w:bookmarkEnd w:id="17"/>
      <w:r w:rsidDel="00000000" w:rsidR="00000000" w:rsidRPr="00000000">
        <w:rPr>
          <w:b w:val="1"/>
          <w:sz w:val="34"/>
          <w:szCs w:val="34"/>
          <w:rtl w:val="0"/>
        </w:rPr>
        <w:t xml:space="preserve">7. CONFIDENTIALITÉ ET EXCLUSIVITÉ</w:t>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59ldiox0pupl" w:id="18"/>
      <w:bookmarkEnd w:id="18"/>
      <w:r w:rsidDel="00000000" w:rsidR="00000000" w:rsidRPr="00000000">
        <w:rPr>
          <w:b w:val="1"/>
          <w:color w:val="000000"/>
          <w:sz w:val="26"/>
          <w:szCs w:val="26"/>
          <w:rtl w:val="0"/>
        </w:rPr>
        <w:t xml:space="preserve">7.1. Confidentialité</w:t>
      </w:r>
    </w:p>
    <w:p w:rsidR="00000000" w:rsidDel="00000000" w:rsidP="00000000" w:rsidRDefault="00000000" w:rsidRPr="00000000" w14:paraId="00000038">
      <w:pPr>
        <w:spacing w:after="240" w:before="240" w:lineRule="auto"/>
        <w:rPr/>
      </w:pPr>
      <w:r w:rsidDel="00000000" w:rsidR="00000000" w:rsidRPr="00000000">
        <w:rPr>
          <w:rtl w:val="0"/>
        </w:rPr>
        <w:t xml:space="preserve">Toutes les informations échangées durant les négociations (données financières, techniques, commerciales, etc.) resteront </w:t>
      </w:r>
      <w:r w:rsidDel="00000000" w:rsidR="00000000" w:rsidRPr="00000000">
        <w:rPr>
          <w:b w:val="1"/>
          <w:rtl w:val="0"/>
        </w:rPr>
        <w:t xml:space="preserve">strictement confidentielles</w:t>
      </w:r>
      <w:r w:rsidDel="00000000" w:rsidR="00000000" w:rsidRPr="00000000">
        <w:rPr>
          <w:rtl w:val="0"/>
        </w:rPr>
        <w:t xml:space="preserve"> et ne pourront être divulguées à des tiers, sauf accord écrit préalable ou exigence légale. Cette obligation restera en vigueur pendant </w:t>
      </w:r>
      <w:r w:rsidDel="00000000" w:rsidR="00000000" w:rsidRPr="00000000">
        <w:rPr>
          <w:b w:val="1"/>
          <w:rtl w:val="0"/>
        </w:rPr>
        <w:t xml:space="preserve">3 ans</w:t>
      </w:r>
      <w:r w:rsidDel="00000000" w:rsidR="00000000" w:rsidRPr="00000000">
        <w:rPr>
          <w:rtl w:val="0"/>
        </w:rPr>
        <w:t xml:space="preserve"> après la fin des négociations.</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oleqemmlsziy" w:id="19"/>
      <w:bookmarkEnd w:id="19"/>
      <w:r w:rsidDel="00000000" w:rsidR="00000000" w:rsidRPr="00000000">
        <w:rPr>
          <w:b w:val="1"/>
          <w:color w:val="000000"/>
          <w:sz w:val="26"/>
          <w:szCs w:val="26"/>
          <w:rtl w:val="0"/>
        </w:rPr>
        <w:t xml:space="preserve">7.2. Exclusivité</w:t>
      </w:r>
    </w:p>
    <w:p w:rsidR="00000000" w:rsidDel="00000000" w:rsidP="00000000" w:rsidRDefault="00000000" w:rsidRPr="00000000" w14:paraId="0000003A">
      <w:pPr>
        <w:spacing w:after="240" w:before="240" w:lineRule="auto"/>
        <w:rPr/>
      </w:pPr>
      <w:r w:rsidDel="00000000" w:rsidR="00000000" w:rsidRPr="00000000">
        <w:rPr>
          <w:rtl w:val="0"/>
        </w:rPr>
        <w:t xml:space="preserve">À compter de la signature de cette Lettre et pour une période de </w:t>
      </w:r>
      <w:r w:rsidDel="00000000" w:rsidR="00000000" w:rsidRPr="00000000">
        <w:rPr>
          <w:b w:val="1"/>
          <w:rtl w:val="0"/>
        </w:rPr>
        <w:t xml:space="preserve">60 jours</w:t>
      </w:r>
      <w:r w:rsidDel="00000000" w:rsidR="00000000" w:rsidRPr="00000000">
        <w:rPr>
          <w:rtl w:val="0"/>
        </w:rPr>
        <w:t xml:space="preserve">, le Vendeur s’engage à </w:t>
      </w:r>
      <w:r w:rsidDel="00000000" w:rsidR="00000000" w:rsidRPr="00000000">
        <w:rPr>
          <w:b w:val="1"/>
          <w:rtl w:val="0"/>
        </w:rPr>
        <w:t xml:space="preserve">ne pas solliciter</w:t>
      </w:r>
      <w:r w:rsidDel="00000000" w:rsidR="00000000" w:rsidRPr="00000000">
        <w:rPr>
          <w:rtl w:val="0"/>
        </w:rPr>
        <w:t xml:space="preserve"> ni entamer de négociations avec d’autres acheteurs potentiels. En cas de manquement, l’Acheteur pourra recourir aux mesures judiciaires appropriées.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sz w:val="34"/>
          <w:szCs w:val="34"/>
        </w:rPr>
      </w:pPr>
      <w:bookmarkStart w:colFirst="0" w:colLast="0" w:name="_opgv7sh5a3xj" w:id="20"/>
      <w:bookmarkEnd w:id="20"/>
      <w:r w:rsidDel="00000000" w:rsidR="00000000" w:rsidRPr="00000000">
        <w:rPr>
          <w:b w:val="1"/>
          <w:sz w:val="34"/>
          <w:szCs w:val="34"/>
          <w:rtl w:val="0"/>
        </w:rPr>
        <w:t xml:space="preserve">8. ENGAGEMENT DE CONTINUITÉ POST-TRANSACTION</w:t>
      </w:r>
    </w:p>
    <w:p w:rsidR="00000000" w:rsidDel="00000000" w:rsidP="00000000" w:rsidRDefault="00000000" w:rsidRPr="00000000" w14:paraId="0000003D">
      <w:pPr>
        <w:spacing w:after="240" w:before="240" w:lineRule="auto"/>
        <w:rPr/>
      </w:pPr>
      <w:r w:rsidDel="00000000" w:rsidR="00000000" w:rsidRPr="00000000">
        <w:rPr>
          <w:rtl w:val="0"/>
        </w:rPr>
        <w:t xml:space="preserve">Le Vendeur s’engage à travailler à </w:t>
      </w:r>
      <w:r w:rsidDel="00000000" w:rsidR="00000000" w:rsidRPr="00000000">
        <w:rPr>
          <w:b w:val="1"/>
          <w:rtl w:val="0"/>
        </w:rPr>
        <w:t xml:space="preserve">temps plein</w:t>
      </w:r>
      <w:r w:rsidDel="00000000" w:rsidR="00000000" w:rsidRPr="00000000">
        <w:rPr>
          <w:rtl w:val="0"/>
        </w:rPr>
        <w:t xml:space="preserve"> pour assurer la continuité de la Clinique pendant </w:t>
      </w:r>
      <w:r w:rsidDel="00000000" w:rsidR="00000000" w:rsidRPr="00000000">
        <w:rPr>
          <w:b w:val="1"/>
          <w:rtl w:val="0"/>
        </w:rPr>
        <w:t xml:space="preserve">5 ans</w:t>
      </w:r>
      <w:r w:rsidDel="00000000" w:rsidR="00000000" w:rsidRPr="00000000">
        <w:rPr>
          <w:rtl w:val="0"/>
        </w:rPr>
        <w:t xml:space="preserve"> après la clôture de la transaction. Plus précisément, le Dr. Grenier continuera à </w:t>
      </w:r>
      <w:r w:rsidDel="00000000" w:rsidR="00000000" w:rsidRPr="00000000">
        <w:rPr>
          <w:b w:val="1"/>
          <w:rtl w:val="0"/>
        </w:rPr>
        <w:t xml:space="preserve">diriger la Clinique</w:t>
      </w:r>
      <w:r w:rsidDel="00000000" w:rsidR="00000000" w:rsidRPr="00000000">
        <w:rPr>
          <w:rtl w:val="0"/>
        </w:rPr>
        <w:t xml:space="preserve"> avec une </w:t>
      </w:r>
      <w:r w:rsidDel="00000000" w:rsidR="00000000" w:rsidRPr="00000000">
        <w:rPr>
          <w:b w:val="1"/>
          <w:rtl w:val="0"/>
        </w:rPr>
        <w:t xml:space="preserve">rémunération horaire</w:t>
      </w:r>
      <w:r w:rsidDel="00000000" w:rsidR="00000000" w:rsidRPr="00000000">
        <w:rPr>
          <w:rtl w:val="0"/>
        </w:rPr>
        <w:t xml:space="preserve"> à déterminer entre </w:t>
      </w:r>
      <w:r w:rsidDel="00000000" w:rsidR="00000000" w:rsidRPr="00000000">
        <w:rPr>
          <w:b w:val="1"/>
          <w:rtl w:val="0"/>
        </w:rPr>
        <w:t xml:space="preserve">70 $ CAD</w:t>
      </w:r>
      <w:r w:rsidDel="00000000" w:rsidR="00000000" w:rsidRPr="00000000">
        <w:rPr>
          <w:rtl w:val="0"/>
        </w:rPr>
        <w:t xml:space="preserve"> et </w:t>
      </w:r>
      <w:r w:rsidDel="00000000" w:rsidR="00000000" w:rsidRPr="00000000">
        <w:rPr>
          <w:b w:val="1"/>
          <w:rtl w:val="0"/>
        </w:rPr>
        <w:t xml:space="preserve">90 $ CAD</w:t>
      </w:r>
      <w:r w:rsidDel="00000000" w:rsidR="00000000" w:rsidRPr="00000000">
        <w:rPr>
          <w:rtl w:val="0"/>
        </w:rPr>
        <w:t xml:space="preserve">, selon les modalités à convenir dans la convention définitive.</w:t>
        <w:br w:type="textWrapping"/>
        <w:t xml:space="preserve">Cette rémunération pourra être réévaluée périodiquement en fonction de l’évolution du marché et des responsabilités assumées, afin d’assurer la </w:t>
      </w:r>
      <w:r w:rsidDel="00000000" w:rsidR="00000000" w:rsidRPr="00000000">
        <w:rPr>
          <w:b w:val="1"/>
          <w:rtl w:val="0"/>
        </w:rPr>
        <w:t xml:space="preserve">stabilité de l’exploitation</w:t>
      </w:r>
      <w:r w:rsidDel="00000000" w:rsidR="00000000" w:rsidRPr="00000000">
        <w:rPr>
          <w:rtl w:val="0"/>
        </w:rPr>
        <w:t xml:space="preserve"> et la </w:t>
      </w:r>
      <w:r w:rsidDel="00000000" w:rsidR="00000000" w:rsidRPr="00000000">
        <w:rPr>
          <w:b w:val="1"/>
          <w:rtl w:val="0"/>
        </w:rPr>
        <w:t xml:space="preserve">continuité des soins</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sz w:val="34"/>
          <w:szCs w:val="34"/>
        </w:rPr>
      </w:pPr>
      <w:bookmarkStart w:colFirst="0" w:colLast="0" w:name="_bggrf3aaoltb" w:id="21"/>
      <w:bookmarkEnd w:id="21"/>
      <w:r w:rsidDel="00000000" w:rsidR="00000000" w:rsidRPr="00000000">
        <w:rPr>
          <w:b w:val="1"/>
          <w:sz w:val="34"/>
          <w:szCs w:val="34"/>
          <w:rtl w:val="0"/>
        </w:rPr>
        <w:t xml:space="preserve">9. CALENDRIER DE LA TRANSACTION</w:t>
      </w:r>
    </w:p>
    <w:p w:rsidR="00000000" w:rsidDel="00000000" w:rsidP="00000000" w:rsidRDefault="00000000" w:rsidRPr="00000000" w14:paraId="00000040">
      <w:pPr>
        <w:spacing w:after="240" w:before="240" w:lineRule="auto"/>
        <w:rPr/>
      </w:pPr>
      <w:r w:rsidDel="00000000" w:rsidR="00000000" w:rsidRPr="00000000">
        <w:rPr>
          <w:rtl w:val="0"/>
        </w:rPr>
        <w:t xml:space="preserve">Les parties s’accordent sur le calendrier indicatif suivant, sous réserve d’ajustements d’un commun accord :</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b w:val="1"/>
          <w:rtl w:val="0"/>
        </w:rPr>
        <w:t xml:space="preserve">Signature de la présente Lettre d’Intention</w:t>
      </w:r>
      <w:r w:rsidDel="00000000" w:rsidR="00000000" w:rsidRPr="00000000">
        <w:rPr>
          <w:rtl w:val="0"/>
        </w:rPr>
        <w:t xml:space="preserve"> : 21 février 2025</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rtl w:val="0"/>
        </w:rPr>
        <w:t xml:space="preserve">Période de Due Diligence</w:t>
      </w:r>
      <w:r w:rsidDel="00000000" w:rsidR="00000000" w:rsidRPr="00000000">
        <w:rPr>
          <w:rtl w:val="0"/>
        </w:rPr>
        <w:t xml:space="preserve"> : 45 jours à compter de la signature</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rtl w:val="0"/>
        </w:rPr>
        <w:t xml:space="preserve">Négociation et Signature de la Convention Définitive</w:t>
      </w:r>
      <w:r w:rsidDel="00000000" w:rsidR="00000000" w:rsidRPr="00000000">
        <w:rPr>
          <w:rtl w:val="0"/>
        </w:rPr>
        <w:t xml:space="preserve"> : Dans les 30 jours suivant l’achèvement satisfaisant de la due diligence</w:t>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b w:val="1"/>
          <w:rtl w:val="0"/>
        </w:rPr>
        <w:t xml:space="preserve">Clôture de la Transaction</w:t>
      </w:r>
      <w:r w:rsidDel="00000000" w:rsidR="00000000" w:rsidRPr="00000000">
        <w:rPr>
          <w:rtl w:val="0"/>
        </w:rPr>
        <w:t xml:space="preserve"> :  Sous réserve de l’obtention des autorisations et du financement nécessaires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sz w:val="34"/>
          <w:szCs w:val="34"/>
        </w:rPr>
      </w:pPr>
      <w:bookmarkStart w:colFirst="0" w:colLast="0" w:name="_xnvhl9usflr1" w:id="22"/>
      <w:bookmarkEnd w:id="22"/>
      <w:r w:rsidDel="00000000" w:rsidR="00000000" w:rsidRPr="00000000">
        <w:rPr>
          <w:b w:val="1"/>
          <w:sz w:val="34"/>
          <w:szCs w:val="34"/>
          <w:rtl w:val="0"/>
        </w:rPr>
        <w:t xml:space="preserve">10. MÉCANISMES DE RÉSOLUTION DES LITIGES</w:t>
      </w:r>
    </w:p>
    <w:p w:rsidR="00000000" w:rsidDel="00000000" w:rsidP="00000000" w:rsidRDefault="00000000" w:rsidRPr="00000000" w14:paraId="00000047">
      <w:pPr>
        <w:spacing w:after="240" w:before="240" w:lineRule="auto"/>
        <w:rPr/>
      </w:pPr>
      <w:r w:rsidDel="00000000" w:rsidR="00000000" w:rsidRPr="00000000">
        <w:rPr>
          <w:rtl w:val="0"/>
        </w:rPr>
        <w:t xml:space="preserve">En cas de différend relatif à l’interprétation ou à l’exécution des dispositions contraignantes de la présente Lettre, les parties s’efforceront d’abord de parvenir à un règlement amiable par voie de négociation ou de médiation. À défaut d’accord, tout litige sera soumis à l’</w:t>
      </w:r>
      <w:r w:rsidDel="00000000" w:rsidR="00000000" w:rsidRPr="00000000">
        <w:rPr>
          <w:b w:val="1"/>
          <w:rtl w:val="0"/>
        </w:rPr>
        <w:t xml:space="preserve">arbitrage</w:t>
      </w:r>
      <w:r w:rsidDel="00000000" w:rsidR="00000000" w:rsidRPr="00000000">
        <w:rPr>
          <w:rtl w:val="0"/>
        </w:rPr>
        <w:t xml:space="preserve"> conformément aux règles de la Chambre de commerce du Québec, la décision rendue étant définitive et contraignante.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sz w:val="34"/>
          <w:szCs w:val="34"/>
        </w:rPr>
      </w:pPr>
      <w:bookmarkStart w:colFirst="0" w:colLast="0" w:name="_kki0a7x3pc4q" w:id="23"/>
      <w:bookmarkEnd w:id="23"/>
      <w:r w:rsidDel="00000000" w:rsidR="00000000" w:rsidRPr="00000000">
        <w:rPr>
          <w:b w:val="1"/>
          <w:sz w:val="34"/>
          <w:szCs w:val="34"/>
          <w:rtl w:val="0"/>
        </w:rPr>
        <w:t xml:space="preserve">11. DISPOSITIONS GÉNÉRALES</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kupjncs0y4sf" w:id="24"/>
      <w:bookmarkEnd w:id="24"/>
      <w:r w:rsidDel="00000000" w:rsidR="00000000" w:rsidRPr="00000000">
        <w:rPr>
          <w:b w:val="1"/>
          <w:color w:val="000000"/>
          <w:sz w:val="26"/>
          <w:szCs w:val="26"/>
          <w:rtl w:val="0"/>
        </w:rPr>
        <w:t xml:space="preserve">11.1. Nature Non Contraignante</w:t>
      </w:r>
    </w:p>
    <w:p w:rsidR="00000000" w:rsidDel="00000000" w:rsidP="00000000" w:rsidRDefault="00000000" w:rsidRPr="00000000" w14:paraId="0000004B">
      <w:pPr>
        <w:spacing w:after="240" w:before="240" w:lineRule="auto"/>
        <w:rPr/>
      </w:pPr>
      <w:r w:rsidDel="00000000" w:rsidR="00000000" w:rsidRPr="00000000">
        <w:rPr>
          <w:rtl w:val="0"/>
        </w:rPr>
        <w:t xml:space="preserve">La présente Lettre d’Intention exprime </w:t>
      </w:r>
      <w:r w:rsidDel="00000000" w:rsidR="00000000" w:rsidRPr="00000000">
        <w:rPr>
          <w:b w:val="1"/>
          <w:rtl w:val="0"/>
        </w:rPr>
        <w:t xml:space="preserve">l’accord de principe</w:t>
      </w:r>
      <w:r w:rsidDel="00000000" w:rsidR="00000000" w:rsidRPr="00000000">
        <w:rPr>
          <w:rtl w:val="0"/>
        </w:rPr>
        <w:t xml:space="preserve"> des parties et n’engage celles-ci à conclure la transaction définitive que pour les clauses de </w:t>
      </w:r>
      <w:r w:rsidDel="00000000" w:rsidR="00000000" w:rsidRPr="00000000">
        <w:rPr>
          <w:b w:val="1"/>
          <w:rtl w:val="0"/>
        </w:rPr>
        <w:t xml:space="preserve">confidentialité</w:t>
      </w:r>
      <w:r w:rsidDel="00000000" w:rsidR="00000000" w:rsidRPr="00000000">
        <w:rPr>
          <w:rtl w:val="0"/>
        </w:rPr>
        <w:t xml:space="preserve">, d’</w:t>
      </w:r>
      <w:r w:rsidDel="00000000" w:rsidR="00000000" w:rsidRPr="00000000">
        <w:rPr>
          <w:b w:val="1"/>
          <w:rtl w:val="0"/>
        </w:rPr>
        <w:t xml:space="preserve">exclusivité</w:t>
      </w:r>
      <w:r w:rsidDel="00000000" w:rsidR="00000000" w:rsidRPr="00000000">
        <w:rPr>
          <w:rtl w:val="0"/>
        </w:rPr>
        <w:t xml:space="preserve">, de </w:t>
      </w:r>
      <w:r w:rsidDel="00000000" w:rsidR="00000000" w:rsidRPr="00000000">
        <w:rPr>
          <w:b w:val="1"/>
          <w:rtl w:val="0"/>
        </w:rPr>
        <w:t xml:space="preserve">non-concurrence</w:t>
      </w:r>
      <w:r w:rsidDel="00000000" w:rsidR="00000000" w:rsidRPr="00000000">
        <w:rPr>
          <w:rtl w:val="0"/>
        </w:rPr>
        <w:t xml:space="preserve"> et de </w:t>
      </w:r>
      <w:r w:rsidDel="00000000" w:rsidR="00000000" w:rsidRPr="00000000">
        <w:rPr>
          <w:b w:val="1"/>
          <w:rtl w:val="0"/>
        </w:rPr>
        <w:t xml:space="preserve">bonne foi</w:t>
      </w:r>
      <w:r w:rsidDel="00000000" w:rsidR="00000000" w:rsidRPr="00000000">
        <w:rPr>
          <w:rtl w:val="0"/>
        </w:rPr>
        <w:t xml:space="preserve">. Les autres modalités feront l’objet d’un contrat définitif ultérieur.</w:t>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c91nww3n3q85" w:id="25"/>
      <w:bookmarkEnd w:id="25"/>
      <w:r w:rsidDel="00000000" w:rsidR="00000000" w:rsidRPr="00000000">
        <w:rPr>
          <w:b w:val="1"/>
          <w:color w:val="000000"/>
          <w:sz w:val="26"/>
          <w:szCs w:val="26"/>
          <w:rtl w:val="0"/>
        </w:rPr>
        <w:t xml:space="preserve">11.2. Loi Applicable et Juridiction</w:t>
      </w:r>
    </w:p>
    <w:p w:rsidR="00000000" w:rsidDel="00000000" w:rsidP="00000000" w:rsidRDefault="00000000" w:rsidRPr="00000000" w14:paraId="0000004D">
      <w:pPr>
        <w:spacing w:after="240" w:before="240" w:lineRule="auto"/>
        <w:rPr/>
      </w:pPr>
      <w:r w:rsidDel="00000000" w:rsidR="00000000" w:rsidRPr="00000000">
        <w:rPr>
          <w:rtl w:val="0"/>
        </w:rPr>
        <w:t xml:space="preserve">La présente Lettre est régie par les </w:t>
      </w:r>
      <w:r w:rsidDel="00000000" w:rsidR="00000000" w:rsidRPr="00000000">
        <w:rPr>
          <w:b w:val="1"/>
          <w:rtl w:val="0"/>
        </w:rPr>
        <w:t xml:space="preserve">lois de la Province de Québec</w:t>
      </w:r>
      <w:r w:rsidDel="00000000" w:rsidR="00000000" w:rsidRPr="00000000">
        <w:rPr>
          <w:rtl w:val="0"/>
        </w:rPr>
        <w:t xml:space="preserve">. En cas de litige, les parties conviennent de soumettre tout différend à la compétence exclusive des </w:t>
      </w:r>
      <w:r w:rsidDel="00000000" w:rsidR="00000000" w:rsidRPr="00000000">
        <w:rPr>
          <w:b w:val="1"/>
          <w:rtl w:val="0"/>
        </w:rPr>
        <w:t xml:space="preserve">tribunaux du district judiciaire de Beauharnois</w:t>
      </w:r>
      <w:r w:rsidDel="00000000" w:rsidR="00000000" w:rsidRPr="00000000">
        <w:rPr>
          <w:rtl w:val="0"/>
        </w:rPr>
        <w:t xml:space="preserve"> (ou autre juridiction appropriée).</w:t>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ycwna977d1oz" w:id="26"/>
      <w:bookmarkEnd w:id="26"/>
      <w:r w:rsidDel="00000000" w:rsidR="00000000" w:rsidRPr="00000000">
        <w:rPr>
          <w:b w:val="1"/>
          <w:color w:val="000000"/>
          <w:sz w:val="26"/>
          <w:szCs w:val="26"/>
          <w:rtl w:val="0"/>
        </w:rPr>
        <w:t xml:space="preserve">11.3. Résiliation</w:t>
      </w:r>
    </w:p>
    <w:p w:rsidR="00000000" w:rsidDel="00000000" w:rsidP="00000000" w:rsidRDefault="00000000" w:rsidRPr="00000000" w14:paraId="0000004F">
      <w:pPr>
        <w:spacing w:after="240" w:before="240" w:lineRule="auto"/>
        <w:rPr/>
      </w:pPr>
      <w:r w:rsidDel="00000000" w:rsidR="00000000" w:rsidRPr="00000000">
        <w:rPr>
          <w:rtl w:val="0"/>
        </w:rPr>
        <w:t xml:space="preserve">Chaque partie demeure libre de se retirer des négociations avant la signature de la convention définitive, sans indemnité, sauf en cas de violation des engagements contraignants (confidentialité, exclusivité, non-concurrence). En cas d’échec de la transaction, aucune des parties ne pourra réclamer de dommages-intérêts, hormis pour les violations expressément prévues.</w:t>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5c7ph28s7sis" w:id="27"/>
      <w:bookmarkEnd w:id="27"/>
      <w:r w:rsidDel="00000000" w:rsidR="00000000" w:rsidRPr="00000000">
        <w:rPr>
          <w:b w:val="1"/>
          <w:color w:val="000000"/>
          <w:sz w:val="26"/>
          <w:szCs w:val="26"/>
          <w:rtl w:val="0"/>
        </w:rPr>
        <w:t xml:space="preserve">11.4. Divisibilité</w:t>
      </w:r>
    </w:p>
    <w:p w:rsidR="00000000" w:rsidDel="00000000" w:rsidP="00000000" w:rsidRDefault="00000000" w:rsidRPr="00000000" w14:paraId="00000051">
      <w:pPr>
        <w:spacing w:after="240" w:before="240" w:lineRule="auto"/>
        <w:rPr/>
      </w:pPr>
      <w:r w:rsidDel="00000000" w:rsidR="00000000" w:rsidRPr="00000000">
        <w:rPr>
          <w:rtl w:val="0"/>
        </w:rPr>
        <w:t xml:space="preserve">Si une disposition de la présente Lettre devait être déclarée invalide ou inapplicable, les autres dispositions demeureront en vigueur, et les parties s’efforceront de convenir d’une disposition de substitution reflétant l’intention initiale.</w:t>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9v4gzuq9rzkb" w:id="28"/>
      <w:bookmarkEnd w:id="28"/>
      <w:r w:rsidDel="00000000" w:rsidR="00000000" w:rsidRPr="00000000">
        <w:rPr>
          <w:b w:val="1"/>
          <w:color w:val="000000"/>
          <w:sz w:val="26"/>
          <w:szCs w:val="26"/>
          <w:rtl w:val="0"/>
        </w:rPr>
        <w:t xml:space="preserve">11.5. Bonne Foi</w:t>
      </w:r>
    </w:p>
    <w:p w:rsidR="00000000" w:rsidDel="00000000" w:rsidP="00000000" w:rsidRDefault="00000000" w:rsidRPr="00000000" w14:paraId="00000053">
      <w:pPr>
        <w:spacing w:after="240" w:before="240" w:lineRule="auto"/>
        <w:rPr/>
      </w:pPr>
      <w:r w:rsidDel="00000000" w:rsidR="00000000" w:rsidRPr="00000000">
        <w:rPr>
          <w:rtl w:val="0"/>
        </w:rPr>
        <w:t xml:space="preserve">Les parties s’engagent à </w:t>
      </w:r>
      <w:r w:rsidDel="00000000" w:rsidR="00000000" w:rsidRPr="00000000">
        <w:rPr>
          <w:b w:val="1"/>
          <w:rtl w:val="0"/>
        </w:rPr>
        <w:t xml:space="preserve">négocier de bonne foi</w:t>
      </w:r>
      <w:r w:rsidDel="00000000" w:rsidR="00000000" w:rsidRPr="00000000">
        <w:rPr>
          <w:rtl w:val="0"/>
        </w:rPr>
        <w:t xml:space="preserve"> afin de conclure la transaction définitive, en coopérant pour l’obtention des autorisations, du financement et de tous les éléments nécessaires à la réalisation de l’opération.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sz w:val="34"/>
          <w:szCs w:val="34"/>
        </w:rPr>
      </w:pPr>
      <w:bookmarkStart w:colFirst="0" w:colLast="0" w:name="_hr6ehdtaimfz" w:id="29"/>
      <w:bookmarkEnd w:id="29"/>
      <w:r w:rsidDel="00000000" w:rsidR="00000000" w:rsidRPr="00000000">
        <w:rPr>
          <w:b w:val="1"/>
          <w:sz w:val="34"/>
          <w:szCs w:val="34"/>
          <w:rtl w:val="0"/>
        </w:rPr>
        <w:t xml:space="preserve">12. ACCEPTATION</w:t>
      </w:r>
    </w:p>
    <w:p w:rsidR="00000000" w:rsidDel="00000000" w:rsidP="00000000" w:rsidRDefault="00000000" w:rsidRPr="00000000" w14:paraId="00000056">
      <w:pPr>
        <w:spacing w:after="240" w:before="240" w:lineRule="auto"/>
        <w:rPr/>
      </w:pPr>
      <w:r w:rsidDel="00000000" w:rsidR="00000000" w:rsidRPr="00000000">
        <w:rPr>
          <w:rtl w:val="0"/>
        </w:rPr>
        <w:t xml:space="preserve">Nous vous prions de bien vouloir confirmer votre accord de principe sur les termes énoncés en signant et en retournant un exemplaire de la présente Lettre d’Intention. Pour les signatures, merci d’indiquer : « Date : À déterminer ».</w:t>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Pour l’Acheteur :</w:t>
      </w:r>
    </w:p>
    <w:p w:rsidR="00000000" w:rsidDel="00000000" w:rsidP="00000000" w:rsidRDefault="00000000" w:rsidRPr="00000000" w14:paraId="00000058">
      <w:pPr>
        <w:spacing w:after="240" w:before="240" w:lineRule="auto"/>
        <w:rPr/>
      </w:pPr>
      <w:r w:rsidDel="00000000" w:rsidR="00000000" w:rsidRPr="00000000">
        <w:rPr>
          <w:i w:val="1"/>
          <w:rtl w:val="0"/>
        </w:rPr>
        <w:t xml:space="preserve">Signature</w:t>
        <w:br w:type="textWrapping"/>
      </w:r>
      <w:r w:rsidDel="00000000" w:rsidR="00000000" w:rsidRPr="00000000">
        <w:rPr>
          <w:b w:val="1"/>
          <w:rtl w:val="0"/>
        </w:rPr>
        <w:t xml:space="preserve">M. Cédric Leboeuf</w:t>
        <w:br w:type="textWrapping"/>
      </w:r>
      <w:r w:rsidDel="00000000" w:rsidR="00000000" w:rsidRPr="00000000">
        <w:rPr>
          <w:rtl w:val="0"/>
        </w:rPr>
        <w:t xml:space="preserve">650 avenue Samson</w:t>
        <w:br w:type="textWrapping"/>
        <w:t xml:space="preserve">Rivière-Beaudette, QC</w:t>
        <w:br w:type="textWrapping"/>
      </w:r>
      <w:r w:rsidDel="00000000" w:rsidR="00000000" w:rsidRPr="00000000">
        <w:rPr>
          <w:b w:val="1"/>
          <w:rtl w:val="0"/>
        </w:rPr>
        <w:t xml:space="preserve">Date :</w:t>
      </w:r>
      <w:r w:rsidDel="00000000" w:rsidR="00000000" w:rsidRPr="00000000">
        <w:rPr>
          <w:rtl w:val="0"/>
        </w:rPr>
        <w:t xml:space="preserve"> À déterminer</w:t>
      </w:r>
    </w:p>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Pour le Vendeur :</w:t>
      </w:r>
    </w:p>
    <w:p w:rsidR="00000000" w:rsidDel="00000000" w:rsidP="00000000" w:rsidRDefault="00000000" w:rsidRPr="00000000" w14:paraId="0000005A">
      <w:pPr>
        <w:spacing w:after="240" w:before="240" w:lineRule="auto"/>
        <w:rPr/>
      </w:pPr>
      <w:r w:rsidDel="00000000" w:rsidR="00000000" w:rsidRPr="00000000">
        <w:rPr>
          <w:i w:val="1"/>
          <w:rtl w:val="0"/>
        </w:rPr>
        <w:t xml:space="preserve">Signature</w:t>
        <w:br w:type="textWrapping"/>
      </w:r>
      <w:r w:rsidDel="00000000" w:rsidR="00000000" w:rsidRPr="00000000">
        <w:rPr>
          <w:b w:val="1"/>
          <w:rtl w:val="0"/>
        </w:rPr>
        <w:t xml:space="preserve">Dr. Claude-André Grenier</w:t>
        <w:br w:type="textWrapping"/>
      </w:r>
      <w:r w:rsidDel="00000000" w:rsidR="00000000" w:rsidRPr="00000000">
        <w:rPr>
          <w:rtl w:val="0"/>
        </w:rPr>
        <w:t xml:space="preserve">Président</w:t>
        <w:br w:type="textWrapping"/>
        <w:t xml:space="preserve">Clinique Vétérinaire de Valleyfield Inc.</w:t>
        <w:br w:type="textWrapping"/>
      </w:r>
      <w:r w:rsidDel="00000000" w:rsidR="00000000" w:rsidRPr="00000000">
        <w:rPr>
          <w:b w:val="1"/>
          <w:rtl w:val="0"/>
        </w:rPr>
        <w:t xml:space="preserve">Date :</w:t>
      </w:r>
      <w:r w:rsidDel="00000000" w:rsidR="00000000" w:rsidRPr="00000000">
        <w:rPr>
          <w:rtl w:val="0"/>
        </w:rPr>
        <w:t xml:space="preserve"> À déterminer</w:t>
      </w:r>
    </w:p>
    <w:p w:rsidR="00000000" w:rsidDel="00000000" w:rsidP="00000000" w:rsidRDefault="00000000" w:rsidRPr="00000000" w14:paraId="0000005B">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