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i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Remise à neuf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(Deadline: 1er novembre)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Arrêt d' acquisition clients.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Sondage auprès des clients: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Appel aux clients pour sondage satisfaction.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Réception des informations fournies par les clients.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Redirection vers nouveaux emails 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Gestion des clients: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Classification des clients sur Excel en 3 couleurs vert, jaune et rouge.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Tri des clients selon leur priorité.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Laisser aller de certain clients (rouge)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Re-attribution des dossiers.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Contrôle qualité: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Blast pour détecter et corriger les erreurs (dossier vert et jaune).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Détermination du responsable de cette vérification.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Vérification des dossiers.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Reprise du </w:t>
      </w:r>
      <w:r w:rsidDel="00000000" w:rsidR="00000000" w:rsidRPr="00000000">
        <w:rPr>
          <w:rtl w:val="0"/>
        </w:rPr>
        <w:t xml:space="preserve">fonctionnement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normal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Clôture du trimestre.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Reprise du fonctionnement habituel.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Mise à disposition des outils: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Accès aux logiciels: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Ordi MC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QBO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Impôts</w:t>
      </w:r>
    </w:p>
    <w:p w:rsidR="00000000" w:rsidDel="00000000" w:rsidP="00000000" w:rsidRDefault="00000000" w:rsidRPr="00000000" w14:paraId="0000001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i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Reconstruction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(Deadline: 14 novembre)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Aménagement de l'espace de travail: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Mise en place d'un bureau organisé: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Classement des dossiers.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Nettoyage du bureau MC.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Installation de la salle de conférence.</w:t>
      </w:r>
    </w:p>
    <w:p w:rsidR="00000000" w:rsidDel="00000000" w:rsidP="00000000" w:rsidRDefault="00000000" w:rsidRPr="00000000" w14:paraId="0000002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Revisite du contrat de travail Bloom selon la nouvelle entitée Bloom</w:t>
      </w:r>
    </w:p>
    <w:p w:rsidR="00000000" w:rsidDel="00000000" w:rsidP="00000000" w:rsidRDefault="00000000" w:rsidRPr="00000000" w14:paraId="0000002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Restructuration financière: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Réexamen du modèle tarifaire (ex : frais d'ouverture de dossier, frais d'administration fixes, etc.).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acturation </w:t>
      </w:r>
      <w:r w:rsidDel="00000000" w:rsidR="00000000" w:rsidRPr="00000000">
        <w:rPr>
          <w:rtl w:val="0"/>
        </w:rPr>
        <w:t xml:space="preserve">et topos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Amelioration du systeme de facturation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Mise en place de topos hebdomadaire 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Mise en place d'un plan de collection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Processus opérationnels: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Création et mise en œuvre des processus: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Ventes Yanie (tableau 3).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Amélioration de l'expérience client.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Instauration de plan de confidentialité (loi 25)  et de TI (accès à distance, suite Google, etc.)</w:t>
      </w:r>
    </w:p>
    <w:p w:rsidR="00000000" w:rsidDel="00000000" w:rsidP="00000000" w:rsidRDefault="00000000" w:rsidRPr="00000000" w14:paraId="0000003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Indicateurs et gestion: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Mise en place des KPI.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Feedback mensuel avec les clients.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Assurer que tout est fonctionnel.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Planification et organisation: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Planification d'acquisition de clients avec le responsable désigné.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Mise en place d'un plan d'excellence client (churn) avec le responsable.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Attribution de journées et horaires spécifiques pour chaque tâche.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Instauration de pauses et dîners.</w:t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Désigner un responsable pour garantir la bonne réalisation de chaque tâche.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Expansion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(Deadline: 15 novembre)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Nouvelles opportunités: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Relance de l'acquisition de clients et recherche de partenariats.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Ressources humaines: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Embauche basée sur les indicateurs KPI.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C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075A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PqFwUpQr3hwJ1PRItvpt/Vpqg==">CgMxLjA4AHIhMTEtVXVhLU5kM2NhVW5zTEYtdmJUQy05Z2pNWXhoY3Vq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2023-10-04T19:51:00Z</dcterms:created>
  <dc:creator>Jade Laforce-Steben</dc:creator>
</cp:coreProperties>
</file>