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92545" w14:textId="77777777" w:rsidR="00753C36" w:rsidRPr="00753C36" w:rsidRDefault="00753C36">
      <w:pPr>
        <w:rPr>
          <w:lang w:val="en-CA"/>
        </w:rPr>
      </w:pPr>
    </w:p>
    <w:p w14:paraId="79682F21" w14:textId="77777777" w:rsidR="00DB44E2" w:rsidRDefault="00DB44E2" w:rsidP="00753C36">
      <w:pPr>
        <w:jc w:val="both"/>
        <w:rPr>
          <w:lang w:val="en-CA"/>
        </w:rPr>
      </w:pPr>
    </w:p>
    <w:p w14:paraId="38CC5F67" w14:textId="47FE1493" w:rsidR="00753C36" w:rsidRPr="00753C36" w:rsidRDefault="00DB44E2" w:rsidP="00753C36">
      <w:pPr>
        <w:jc w:val="both"/>
        <w:rPr>
          <w:lang w:val="en-CA"/>
        </w:rPr>
      </w:pPr>
      <w:r>
        <w:rPr>
          <w:lang w:val="en-CA"/>
        </w:rPr>
        <w:t>CMC</w:t>
      </w:r>
      <w:r w:rsidR="00753C36" w:rsidRPr="00753C36">
        <w:rPr>
          <w:lang w:val="en-CA"/>
        </w:rPr>
        <w:t xml:space="preserve"> considers its human resources to be its most important asset. Management has therefore chosen to invest fully in health and safety. Prevention is an integral part of our daily activities.</w:t>
      </w:r>
    </w:p>
    <w:p w14:paraId="1374B3D5" w14:textId="7129E556" w:rsidR="00753C36" w:rsidRPr="00753C36" w:rsidRDefault="00753C36" w:rsidP="00753C36">
      <w:pPr>
        <w:jc w:val="both"/>
        <w:rPr>
          <w:lang w:val="en-CA"/>
        </w:rPr>
      </w:pPr>
      <w:r w:rsidRPr="00753C36">
        <w:rPr>
          <w:lang w:val="en-CA"/>
        </w:rPr>
        <w:t>Prevention means taking charge of the environment, which means implementing concrete measures to prevent accidents, occupational illnesses, and fires. It's up to each one of us to take part in the integrated occupational health and safety management process.</w:t>
      </w:r>
    </w:p>
    <w:p w14:paraId="7F23BBCE" w14:textId="6B084F5F" w:rsidR="00753C36" w:rsidRPr="00753C36" w:rsidRDefault="00753C36" w:rsidP="00753C36">
      <w:pPr>
        <w:jc w:val="both"/>
        <w:rPr>
          <w:lang w:val="en-CA"/>
        </w:rPr>
      </w:pPr>
      <w:r w:rsidRPr="00753C36">
        <w:rPr>
          <w:lang w:val="en-CA"/>
        </w:rPr>
        <w:t>To achieve this, we will be implementing a range of preventive activities designed not only to foster a healthy and safe working environment, but also to create and maintain the constant motivation and interest of all our staff in achieving the objectives we have set ourselves, in the context of each one of our activities.</w:t>
      </w:r>
    </w:p>
    <w:p w14:paraId="7D840DD5" w14:textId="61D8E869" w:rsidR="00753C36" w:rsidRPr="00B80C67" w:rsidRDefault="00753C36" w:rsidP="00753C36">
      <w:pPr>
        <w:jc w:val="both"/>
        <w:rPr>
          <w:lang w:val="en-CA"/>
        </w:rPr>
      </w:pPr>
      <w:r w:rsidRPr="00753C36">
        <w:rPr>
          <w:lang w:val="en-CA"/>
        </w:rPr>
        <w:t xml:space="preserve">We consider the reporting of a potentially dangerous event or an accidental occurrence at work, with or without loss of time, to be very important, since these situations involve the health, safety, and physical integrity of our personnel. </w:t>
      </w:r>
      <w:r w:rsidRPr="00B80C67">
        <w:rPr>
          <w:lang w:val="en-CA"/>
        </w:rPr>
        <w:t>We ask for everyone's participation in achieving this objective.</w:t>
      </w:r>
    </w:p>
    <w:p w14:paraId="4287563A" w14:textId="77777777" w:rsidR="00753C36" w:rsidRPr="00753C36" w:rsidRDefault="00753C36" w:rsidP="00753C36">
      <w:pPr>
        <w:jc w:val="both"/>
        <w:rPr>
          <w:lang w:val="en-CA"/>
        </w:rPr>
      </w:pPr>
      <w:r w:rsidRPr="00753C36">
        <w:rPr>
          <w:lang w:val="en-CA"/>
        </w:rPr>
        <w:t>Management is committed to investigating accidental events with the participation of employees, with the aim of preventing their recurrence and implementing corrective measures.</w:t>
      </w:r>
    </w:p>
    <w:p w14:paraId="5D03C383" w14:textId="461CE69C" w:rsidR="00753C36" w:rsidRPr="00753C36" w:rsidRDefault="00753C36" w:rsidP="00753C36">
      <w:pPr>
        <w:jc w:val="both"/>
        <w:rPr>
          <w:lang w:val="en-CA"/>
        </w:rPr>
      </w:pPr>
      <w:r w:rsidRPr="00753C36">
        <w:rPr>
          <w:lang w:val="en-CA"/>
        </w:rPr>
        <w:t>Management is committed to the health and well-being of all its employees. This is why it is committed to implementing best management practices.  Thus, in the event of an absence due to an employment injury, management adopts the principles of maintaining the employment relationship, to ensure a prompt and lasting return to work.</w:t>
      </w:r>
    </w:p>
    <w:p w14:paraId="74706DA0" w14:textId="77777777" w:rsidR="00753C36" w:rsidRPr="00753C36" w:rsidRDefault="00753C36" w:rsidP="00753C36">
      <w:pPr>
        <w:jc w:val="both"/>
        <w:rPr>
          <w:lang w:val="en-CA"/>
        </w:rPr>
      </w:pPr>
      <w:r w:rsidRPr="00753C36">
        <w:rPr>
          <w:lang w:val="en-CA"/>
        </w:rPr>
        <w:t>Management therefore adopts a temporary assignment approach.  This measure, favoured by the CNESST, enables the employer to temporarily assign a worker, in agreement with his attending physician, to tasks respecting his abilities following an occupational injury.</w:t>
      </w:r>
    </w:p>
    <w:p w14:paraId="7C02CF33" w14:textId="77777777" w:rsidR="00DB44E2" w:rsidRDefault="00DB44E2" w:rsidP="00753C36">
      <w:pPr>
        <w:jc w:val="both"/>
        <w:rPr>
          <w:b/>
          <w:bCs/>
          <w:lang w:val="en-CA"/>
        </w:rPr>
      </w:pPr>
    </w:p>
    <w:p w14:paraId="704952E5" w14:textId="77777777" w:rsidR="00DB44E2" w:rsidRDefault="00DB44E2" w:rsidP="00753C36">
      <w:pPr>
        <w:jc w:val="both"/>
        <w:rPr>
          <w:b/>
          <w:bCs/>
          <w:lang w:val="en-CA"/>
        </w:rPr>
      </w:pPr>
    </w:p>
    <w:p w14:paraId="2F7A3DAB" w14:textId="0383BF2A" w:rsidR="00753C36" w:rsidRPr="00753C36" w:rsidRDefault="00753C36" w:rsidP="00753C36">
      <w:pPr>
        <w:jc w:val="both"/>
        <w:rPr>
          <w:b/>
          <w:bCs/>
          <w:lang w:val="en-CA"/>
        </w:rPr>
      </w:pPr>
      <w:r w:rsidRPr="00753C36">
        <w:rPr>
          <w:b/>
          <w:bCs/>
          <w:lang w:val="en-CA"/>
        </w:rPr>
        <w:t>Management intends to respect its obligations under occupational health and safety laws and regulations and expects workers to respect their obligations under these same laws and the employer's stewardship rights.</w:t>
      </w:r>
    </w:p>
    <w:p w14:paraId="762F5CCD" w14:textId="77777777" w:rsidR="00753C36" w:rsidRDefault="00753C36" w:rsidP="00753C36">
      <w:pPr>
        <w:rPr>
          <w:lang w:val="en-CA"/>
        </w:rPr>
      </w:pPr>
    </w:p>
    <w:p w14:paraId="63475B45" w14:textId="77777777" w:rsidR="00DB44E2" w:rsidRDefault="00DB44E2" w:rsidP="00753C36">
      <w:pPr>
        <w:rPr>
          <w:lang w:val="en-CA"/>
        </w:rPr>
      </w:pPr>
    </w:p>
    <w:p w14:paraId="073E7E66" w14:textId="77777777" w:rsidR="00DB44E2" w:rsidRDefault="00DB44E2" w:rsidP="00753C36">
      <w:pPr>
        <w:rPr>
          <w:lang w:val="en-CA"/>
        </w:rPr>
      </w:pPr>
    </w:p>
    <w:p w14:paraId="5CE1391D" w14:textId="43854706" w:rsidR="00753C36" w:rsidRDefault="00A3090F" w:rsidP="00A3090F">
      <w:pPr>
        <w:spacing w:after="0"/>
        <w:rPr>
          <w:lang w:val="en-CA"/>
        </w:rPr>
      </w:pPr>
      <w:r>
        <w:rPr>
          <w:lang w:val="en-CA"/>
        </w:rPr>
        <w:t>___________________________________</w:t>
      </w:r>
      <w:r>
        <w:rPr>
          <w:lang w:val="en-CA"/>
        </w:rPr>
        <w:tab/>
      </w:r>
      <w:r w:rsidR="00DB44E2">
        <w:rPr>
          <w:lang w:val="en-CA"/>
        </w:rPr>
        <w:tab/>
      </w:r>
      <w:r>
        <w:rPr>
          <w:lang w:val="en-CA"/>
        </w:rPr>
        <w:t>_______________________________</w:t>
      </w:r>
    </w:p>
    <w:p w14:paraId="45C3FFCD" w14:textId="6B028CAA" w:rsidR="00753C36" w:rsidRPr="00753C36" w:rsidRDefault="00753C36" w:rsidP="00A3090F">
      <w:pPr>
        <w:spacing w:after="0"/>
        <w:rPr>
          <w:lang w:val="en-CA"/>
        </w:rPr>
      </w:pPr>
      <w:r w:rsidRPr="00753C36">
        <w:rPr>
          <w:lang w:val="en-CA"/>
        </w:rPr>
        <w:t>Management signature Date</w:t>
      </w:r>
      <w:r w:rsidR="00A3090F">
        <w:rPr>
          <w:lang w:val="en-CA"/>
        </w:rPr>
        <w:tab/>
      </w:r>
      <w:r w:rsidR="00A3090F">
        <w:rPr>
          <w:lang w:val="en-CA"/>
        </w:rPr>
        <w:tab/>
      </w:r>
      <w:r w:rsidR="00A3090F">
        <w:rPr>
          <w:lang w:val="en-CA"/>
        </w:rPr>
        <w:tab/>
      </w:r>
      <w:r w:rsidR="00DB44E2">
        <w:rPr>
          <w:lang w:val="en-CA"/>
        </w:rPr>
        <w:tab/>
      </w:r>
      <w:proofErr w:type="spellStart"/>
      <w:r w:rsidR="00A3090F">
        <w:rPr>
          <w:lang w:val="en-CA"/>
        </w:rPr>
        <w:t>Date</w:t>
      </w:r>
      <w:proofErr w:type="spellEnd"/>
    </w:p>
    <w:p w14:paraId="669DAC60" w14:textId="0B392787" w:rsidR="00753C36" w:rsidRPr="00753C36" w:rsidRDefault="00753C36" w:rsidP="00753C36">
      <w:pPr>
        <w:rPr>
          <w:lang w:val="en-CA"/>
        </w:rPr>
      </w:pPr>
      <w:r w:rsidRPr="00753C36">
        <w:rPr>
          <w:lang w:val="en-CA"/>
        </w:rPr>
        <w:t>(Name of person responsible)</w:t>
      </w:r>
    </w:p>
    <w:sectPr w:rsidR="00753C36" w:rsidRPr="00753C36">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1F30A" w14:textId="77777777" w:rsidR="00C31E1D" w:rsidRDefault="00C31E1D" w:rsidP="00C9347B">
      <w:pPr>
        <w:spacing w:after="0" w:line="240" w:lineRule="auto"/>
      </w:pPr>
      <w:r>
        <w:separator/>
      </w:r>
    </w:p>
  </w:endnote>
  <w:endnote w:type="continuationSeparator" w:id="0">
    <w:p w14:paraId="24A38091" w14:textId="77777777" w:rsidR="00C31E1D" w:rsidRDefault="00C31E1D" w:rsidP="00C93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9A3F6" w14:textId="77777777" w:rsidR="00C31E1D" w:rsidRDefault="00C31E1D" w:rsidP="00C9347B">
      <w:pPr>
        <w:spacing w:after="0" w:line="240" w:lineRule="auto"/>
      </w:pPr>
      <w:r>
        <w:separator/>
      </w:r>
    </w:p>
  </w:footnote>
  <w:footnote w:type="continuationSeparator" w:id="0">
    <w:p w14:paraId="293C70CC" w14:textId="77777777" w:rsidR="00C31E1D" w:rsidRDefault="00C31E1D" w:rsidP="00C93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DEE2A" w14:textId="2533101C" w:rsidR="00C9347B" w:rsidRPr="00380C5E" w:rsidRDefault="00380C5E" w:rsidP="00492A76">
    <w:pPr>
      <w:pStyle w:val="En-tte"/>
      <w:ind w:left="-1276"/>
      <w:jc w:val="center"/>
      <w:rPr>
        <w:lang w:val="en-CA"/>
      </w:rPr>
    </w:pPr>
    <w:r w:rsidRPr="00F62271">
      <w:rPr>
        <w:noProof/>
        <w:lang w:val="fr-CA"/>
      </w:rPr>
      <w:drawing>
        <wp:inline distT="0" distB="0" distL="0" distR="0" wp14:anchorId="239B5ED1" wp14:editId="16D927A1">
          <wp:extent cx="1447292" cy="720054"/>
          <wp:effectExtent l="0" t="0" r="635" b="4445"/>
          <wp:docPr id="1827550785"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495656" cy="744116"/>
                  </a:xfrm>
                  <a:prstGeom prst="rect">
                    <a:avLst/>
                  </a:prstGeom>
                </pic:spPr>
              </pic:pic>
            </a:graphicData>
          </a:graphic>
        </wp:inline>
      </w:drawing>
    </w:r>
    <w:r w:rsidR="00492A76">
      <w:rPr>
        <w:b/>
        <w:bCs/>
        <w:sz w:val="28"/>
        <w:szCs w:val="28"/>
        <w:lang w:val="en-CA"/>
      </w:rPr>
      <w:t xml:space="preserve">     </w:t>
    </w:r>
    <w:r w:rsidRPr="00380C5E">
      <w:rPr>
        <w:b/>
        <w:bCs/>
        <w:sz w:val="28"/>
        <w:szCs w:val="28"/>
        <w:lang w:val="en-CA"/>
      </w:rPr>
      <w:t xml:space="preserve">Simplified occupational health </w:t>
    </w:r>
    <w:r w:rsidR="00DB44E2">
      <w:rPr>
        <w:b/>
        <w:bCs/>
        <w:sz w:val="28"/>
        <w:szCs w:val="28"/>
        <w:lang w:val="en-CA"/>
      </w:rPr>
      <w:t>&amp;</w:t>
    </w:r>
    <w:r w:rsidRPr="00380C5E">
      <w:rPr>
        <w:b/>
        <w:bCs/>
        <w:sz w:val="28"/>
        <w:szCs w:val="28"/>
        <w:lang w:val="en-CA"/>
      </w:rPr>
      <w:t xml:space="preserve"> safety policy.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65"/>
    <w:rsid w:val="00123ACA"/>
    <w:rsid w:val="00380C5E"/>
    <w:rsid w:val="00492A76"/>
    <w:rsid w:val="00753C36"/>
    <w:rsid w:val="00A3090F"/>
    <w:rsid w:val="00B23C68"/>
    <w:rsid w:val="00B80C67"/>
    <w:rsid w:val="00C31E1D"/>
    <w:rsid w:val="00C65BC2"/>
    <w:rsid w:val="00C9347B"/>
    <w:rsid w:val="00DB44E2"/>
    <w:rsid w:val="00DF1665"/>
    <w:rsid w:val="00FC76F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5C661"/>
  <w15:chartTrackingRefBased/>
  <w15:docId w15:val="{4282C4DE-B820-41A5-ADBE-3575C867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9347B"/>
    <w:pPr>
      <w:tabs>
        <w:tab w:val="center" w:pos="4536"/>
        <w:tab w:val="right" w:pos="9072"/>
      </w:tabs>
      <w:spacing w:after="0" w:line="240" w:lineRule="auto"/>
    </w:pPr>
  </w:style>
  <w:style w:type="character" w:customStyle="1" w:styleId="En-tteCar">
    <w:name w:val="En-tête Car"/>
    <w:basedOn w:val="Policepardfaut"/>
    <w:link w:val="En-tte"/>
    <w:uiPriority w:val="99"/>
    <w:rsid w:val="00C9347B"/>
  </w:style>
  <w:style w:type="paragraph" w:styleId="Pieddepage">
    <w:name w:val="footer"/>
    <w:basedOn w:val="Normal"/>
    <w:link w:val="PieddepageCar"/>
    <w:uiPriority w:val="99"/>
    <w:unhideWhenUsed/>
    <w:rsid w:val="00C934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3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339</Words>
  <Characters>1870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Godbout</dc:creator>
  <cp:keywords/>
  <dc:description/>
  <cp:lastModifiedBy>Nancy Godbout</cp:lastModifiedBy>
  <cp:revision>14</cp:revision>
  <dcterms:created xsi:type="dcterms:W3CDTF">2023-08-10T16:24:00Z</dcterms:created>
  <dcterms:modified xsi:type="dcterms:W3CDTF">2024-05-02T11:50:00Z</dcterms:modified>
</cp:coreProperties>
</file>