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C44AC" w14:textId="77777777" w:rsidR="00132B48" w:rsidRPr="00132B48" w:rsidRDefault="00132B48">
      <w:pPr>
        <w:rPr>
          <w:sz w:val="36"/>
          <w:szCs w:val="36"/>
          <w:lang w:val="fr-CA"/>
        </w:rPr>
      </w:pPr>
      <w:r w:rsidRPr="00132B48">
        <w:rPr>
          <w:sz w:val="36"/>
          <w:szCs w:val="36"/>
          <w:lang w:val="fr-CA"/>
        </w:rPr>
        <w:t xml:space="preserve">Devis et </w:t>
      </w:r>
      <w:r w:rsidR="00CD4A82">
        <w:rPr>
          <w:sz w:val="36"/>
          <w:szCs w:val="36"/>
          <w:lang w:val="fr-CA"/>
        </w:rPr>
        <w:t xml:space="preserve">estimation des coûts à titre budgétaire de la </w:t>
      </w:r>
      <w:r w:rsidRPr="00132B48">
        <w:rPr>
          <w:sz w:val="36"/>
          <w:szCs w:val="36"/>
          <w:lang w:val="fr-CA"/>
        </w:rPr>
        <w:t>construction d’un bâtiment Commercial</w:t>
      </w:r>
    </w:p>
    <w:p w14:paraId="65235333" w14:textId="77777777" w:rsidR="00132B48" w:rsidRDefault="00132B48" w:rsidP="00530232">
      <w:pPr>
        <w:spacing w:after="0" w:line="240" w:lineRule="auto"/>
        <w:rPr>
          <w:lang w:val="fr-CA"/>
        </w:rPr>
      </w:pPr>
      <w:r>
        <w:rPr>
          <w:lang w:val="fr-CA"/>
        </w:rPr>
        <w:t xml:space="preserve">Client : </w:t>
      </w:r>
      <w:r w:rsidR="00B51DA7">
        <w:rPr>
          <w:lang w:val="fr-CA"/>
        </w:rPr>
        <w:t xml:space="preserve">9379-8072 Québec </w:t>
      </w:r>
      <w:proofErr w:type="spellStart"/>
      <w:r w:rsidR="00B51DA7">
        <w:rPr>
          <w:lang w:val="fr-CA"/>
        </w:rPr>
        <w:t>inc.</w:t>
      </w:r>
      <w:proofErr w:type="spellEnd"/>
    </w:p>
    <w:p w14:paraId="173BA7C4" w14:textId="77777777" w:rsidR="00132B48" w:rsidRDefault="00132B48" w:rsidP="00530232">
      <w:pPr>
        <w:spacing w:after="0" w:line="240" w:lineRule="auto"/>
        <w:rPr>
          <w:lang w:val="fr-CA"/>
        </w:rPr>
      </w:pPr>
      <w:r>
        <w:rPr>
          <w:lang w:val="fr-CA"/>
        </w:rPr>
        <w:t>223, ch. De la Beauce</w:t>
      </w:r>
    </w:p>
    <w:p w14:paraId="669FD4AE" w14:textId="77777777" w:rsidR="00132B48" w:rsidRDefault="00132B48" w:rsidP="00530232">
      <w:pPr>
        <w:spacing w:after="0" w:line="240" w:lineRule="auto"/>
        <w:rPr>
          <w:lang w:val="fr-CA"/>
        </w:rPr>
      </w:pPr>
      <w:r>
        <w:rPr>
          <w:lang w:val="fr-CA"/>
        </w:rPr>
        <w:t xml:space="preserve">Beauharnois, </w:t>
      </w:r>
      <w:proofErr w:type="spellStart"/>
      <w:r>
        <w:rPr>
          <w:lang w:val="fr-CA"/>
        </w:rPr>
        <w:t>Qué</w:t>
      </w:r>
      <w:proofErr w:type="spellEnd"/>
    </w:p>
    <w:p w14:paraId="1CAF062F" w14:textId="77777777" w:rsidR="00132B48" w:rsidRDefault="00132B48" w:rsidP="00530232">
      <w:pPr>
        <w:spacing w:after="0" w:line="240" w:lineRule="auto"/>
        <w:rPr>
          <w:lang w:val="fr-CA"/>
        </w:rPr>
      </w:pPr>
      <w:r>
        <w:rPr>
          <w:lang w:val="fr-CA"/>
        </w:rPr>
        <w:t>Patrick St-Onge</w:t>
      </w:r>
    </w:p>
    <w:p w14:paraId="018CECEE" w14:textId="77777777" w:rsidR="00132B48" w:rsidRDefault="00132B48" w:rsidP="00530232">
      <w:pPr>
        <w:spacing w:after="0" w:line="240" w:lineRule="auto"/>
        <w:rPr>
          <w:lang w:val="fr-CA"/>
        </w:rPr>
      </w:pPr>
      <w:r>
        <w:rPr>
          <w:lang w:val="fr-CA"/>
        </w:rPr>
        <w:t>(450) 217-2067 poste 243</w:t>
      </w:r>
    </w:p>
    <w:p w14:paraId="166A0E40" w14:textId="77777777" w:rsidR="00132B48" w:rsidRDefault="00132B48">
      <w:pPr>
        <w:rPr>
          <w:lang w:val="fr-CA"/>
        </w:rPr>
      </w:pPr>
    </w:p>
    <w:p w14:paraId="7DB17208" w14:textId="77777777" w:rsidR="00132B48" w:rsidRPr="00B51DA7" w:rsidRDefault="00132B48">
      <w:pPr>
        <w:rPr>
          <w:b/>
          <w:u w:val="single"/>
          <w:lang w:val="fr-CA"/>
        </w:rPr>
      </w:pPr>
      <w:r w:rsidRPr="00B51DA7">
        <w:rPr>
          <w:b/>
          <w:u w:val="single"/>
          <w:lang w:val="fr-CA"/>
        </w:rPr>
        <w:t>Description générale du projet :</w:t>
      </w:r>
      <w:r w:rsidR="003E0E70" w:rsidRPr="00B51DA7">
        <w:rPr>
          <w:b/>
          <w:u w:val="single"/>
          <w:lang w:val="fr-CA"/>
        </w:rPr>
        <w:t xml:space="preserve"> </w:t>
      </w:r>
      <w:r w:rsidRPr="00B51DA7">
        <w:rPr>
          <w:b/>
          <w:u w:val="single"/>
          <w:lang w:val="fr-CA"/>
        </w:rPr>
        <w:t>Construction d’un bâtiment commercial d’environs 34</w:t>
      </w:r>
      <w:r w:rsidR="00980139">
        <w:rPr>
          <w:b/>
          <w:u w:val="single"/>
          <w:lang w:val="fr-CA"/>
        </w:rPr>
        <w:t>53</w:t>
      </w:r>
      <w:r w:rsidRPr="00B51DA7">
        <w:rPr>
          <w:b/>
          <w:u w:val="single"/>
          <w:lang w:val="fr-CA"/>
        </w:rPr>
        <w:t xml:space="preserve"> pieds carrés</w:t>
      </w:r>
      <w:r w:rsidR="003E0E70" w:rsidRPr="00B51DA7">
        <w:rPr>
          <w:b/>
          <w:u w:val="single"/>
          <w:lang w:val="fr-CA"/>
        </w:rPr>
        <w:t xml:space="preserve"> avec sous-sol aménagé et stationnement à l’arrière. Devis selon plan proposé en annexe et approuvé par le client.</w:t>
      </w:r>
    </w:p>
    <w:p w14:paraId="1B709EDF" w14:textId="77777777" w:rsidR="003E0E70" w:rsidRDefault="003E0E70">
      <w:pPr>
        <w:rPr>
          <w:lang w:val="fr-CA"/>
        </w:rPr>
      </w:pPr>
    </w:p>
    <w:p w14:paraId="4A8B99EB" w14:textId="77777777" w:rsidR="003E0E70" w:rsidRPr="00B51DA7" w:rsidRDefault="003E0E70">
      <w:pPr>
        <w:rPr>
          <w:b/>
          <w:u w:val="single"/>
          <w:lang w:val="fr-CA"/>
        </w:rPr>
      </w:pPr>
      <w:r w:rsidRPr="00B51DA7">
        <w:rPr>
          <w:b/>
          <w:u w:val="single"/>
          <w:lang w:val="fr-CA"/>
        </w:rPr>
        <w:t>Description des travaux :</w:t>
      </w:r>
    </w:p>
    <w:p w14:paraId="689C9C18" w14:textId="77777777" w:rsidR="003E0E70" w:rsidRDefault="003E0E70">
      <w:pPr>
        <w:rPr>
          <w:lang w:val="fr-CA"/>
        </w:rPr>
      </w:pPr>
      <w:r w:rsidRPr="00B51DA7">
        <w:rPr>
          <w:b/>
          <w:u w:val="single"/>
          <w:lang w:val="fr-CA"/>
        </w:rPr>
        <w:t>Excavation</w:t>
      </w:r>
      <w:r>
        <w:rPr>
          <w:lang w:val="fr-CA"/>
        </w:rPr>
        <w:t xml:space="preserve"> – Excavation du sol selon </w:t>
      </w:r>
      <w:r w:rsidR="00ED0164">
        <w:rPr>
          <w:lang w:val="fr-CA"/>
        </w:rPr>
        <w:t xml:space="preserve">le </w:t>
      </w:r>
      <w:r>
        <w:rPr>
          <w:lang w:val="fr-CA"/>
        </w:rPr>
        <w:t xml:space="preserve">plan d’implantation du bâtiment. </w:t>
      </w:r>
      <w:r w:rsidR="00ED0164">
        <w:rPr>
          <w:lang w:val="fr-CA"/>
        </w:rPr>
        <w:t xml:space="preserve">Faire l’excavation de la coupe d’eau et faire le raccordement de la ligne d’aqueduc et de la ligne d’égout sanitaire. Prévoir lors </w:t>
      </w:r>
      <w:r w:rsidR="00980139">
        <w:rPr>
          <w:lang w:val="fr-CA"/>
        </w:rPr>
        <w:t xml:space="preserve">de </w:t>
      </w:r>
      <w:r w:rsidR="00ED0164">
        <w:rPr>
          <w:lang w:val="fr-CA"/>
        </w:rPr>
        <w:t>cette phase le raccordement à l’égout pluvial</w:t>
      </w:r>
      <w:r w:rsidR="00D42879">
        <w:rPr>
          <w:lang w:val="fr-CA"/>
        </w:rPr>
        <w:t xml:space="preserve"> de la pompe du puisard (</w:t>
      </w:r>
      <w:proofErr w:type="spellStart"/>
      <w:r w:rsidR="00D42879">
        <w:rPr>
          <w:lang w:val="fr-CA"/>
        </w:rPr>
        <w:t>sumpump</w:t>
      </w:r>
      <w:proofErr w:type="spellEnd"/>
      <w:r w:rsidR="00D42879">
        <w:rPr>
          <w:lang w:val="fr-CA"/>
        </w:rPr>
        <w:t>) et du système de gestion des eaux pluviales du stationnement</w:t>
      </w:r>
      <w:r w:rsidR="00ED0164">
        <w:rPr>
          <w:lang w:val="fr-CA"/>
        </w:rPr>
        <w:t xml:space="preserve">. </w:t>
      </w:r>
      <w:r>
        <w:rPr>
          <w:lang w:val="fr-CA"/>
        </w:rPr>
        <w:t>Excavation d’</w:t>
      </w:r>
      <w:r w:rsidR="00ED0164">
        <w:rPr>
          <w:lang w:val="fr-CA"/>
        </w:rPr>
        <w:t>une aller de circulation et d’une zone de stationnement temporaire selon recommandation de l’entrepreneur. Remblayer cette zone de sable et de gravier de façon à obtenir une surface de circulation stable.</w:t>
      </w:r>
    </w:p>
    <w:p w14:paraId="5B1D28BF" w14:textId="77777777" w:rsidR="00ED0164" w:rsidRDefault="00ED0164">
      <w:pPr>
        <w:rPr>
          <w:lang w:val="fr-CA"/>
        </w:rPr>
      </w:pPr>
      <w:r w:rsidRPr="00B51DA7">
        <w:rPr>
          <w:b/>
          <w:u w:val="single"/>
          <w:lang w:val="fr-CA"/>
        </w:rPr>
        <w:t>Fondation</w:t>
      </w:r>
      <w:r>
        <w:rPr>
          <w:lang w:val="fr-CA"/>
        </w:rPr>
        <w:t xml:space="preserve"> – Construire les semelles et les murs de fondation selon les plans annexés. Faire l’installation du drain français, de la toile géotextile, de la fausse de pompe, du gravier ainsi que de la membrane selon recommandation de l’architecte. </w:t>
      </w:r>
    </w:p>
    <w:p w14:paraId="08B11409" w14:textId="77777777" w:rsidR="00ED0164" w:rsidRDefault="00ED0164">
      <w:pPr>
        <w:rPr>
          <w:lang w:val="fr-CA"/>
        </w:rPr>
      </w:pPr>
      <w:r w:rsidRPr="00B51DA7">
        <w:rPr>
          <w:b/>
          <w:u w:val="single"/>
          <w:lang w:val="fr-CA"/>
        </w:rPr>
        <w:t xml:space="preserve">Remblai </w:t>
      </w:r>
      <w:r>
        <w:rPr>
          <w:lang w:val="fr-CA"/>
        </w:rPr>
        <w:t xml:space="preserve">– Faire </w:t>
      </w:r>
      <w:r w:rsidR="0039719E">
        <w:rPr>
          <w:lang w:val="fr-CA"/>
        </w:rPr>
        <w:t>le remblai</w:t>
      </w:r>
      <w:r>
        <w:rPr>
          <w:lang w:val="fr-CA"/>
        </w:rPr>
        <w:t xml:space="preserve"> autour des murs de fondation</w:t>
      </w:r>
      <w:r w:rsidR="0039719E">
        <w:rPr>
          <w:lang w:val="fr-CA"/>
        </w:rPr>
        <w:t xml:space="preserve"> avec le surplus de terre mit à disposition lors de l’excavation.  </w:t>
      </w:r>
    </w:p>
    <w:p w14:paraId="0C5A5F49" w14:textId="77777777" w:rsidR="0039719E" w:rsidRDefault="0039719E">
      <w:pPr>
        <w:rPr>
          <w:lang w:val="fr-CA"/>
        </w:rPr>
      </w:pPr>
      <w:r w:rsidRPr="00B51DA7">
        <w:rPr>
          <w:b/>
          <w:u w:val="single"/>
          <w:lang w:val="fr-CA"/>
        </w:rPr>
        <w:t>Construction de la structure</w:t>
      </w:r>
      <w:r>
        <w:rPr>
          <w:lang w:val="fr-CA"/>
        </w:rPr>
        <w:t xml:space="preserve"> – Procéder à l’assemblage de la structure du plancher</w:t>
      </w:r>
      <w:r w:rsidR="00D42879">
        <w:rPr>
          <w:lang w:val="fr-CA"/>
        </w:rPr>
        <w:t xml:space="preserve"> et des murs porteurs.</w:t>
      </w:r>
      <w:r>
        <w:rPr>
          <w:lang w:val="fr-CA"/>
        </w:rPr>
        <w:t xml:space="preserve"> </w:t>
      </w:r>
      <w:r w:rsidR="00D42879">
        <w:rPr>
          <w:lang w:val="fr-CA"/>
        </w:rPr>
        <w:t>F</w:t>
      </w:r>
      <w:r>
        <w:rPr>
          <w:lang w:val="fr-CA"/>
        </w:rPr>
        <w:t>aire l’installation des murs préfabriqués</w:t>
      </w:r>
      <w:r w:rsidR="00E50ECC">
        <w:rPr>
          <w:lang w:val="fr-CA"/>
        </w:rPr>
        <w:t xml:space="preserve"> isolés</w:t>
      </w:r>
      <w:r>
        <w:rPr>
          <w:lang w:val="fr-CA"/>
        </w:rPr>
        <w:t xml:space="preserve"> et des fermes de toit. Construire la structure du vestibule d’entrée. Faire l’ins</w:t>
      </w:r>
      <w:r w:rsidR="00A47D9A">
        <w:rPr>
          <w:lang w:val="fr-CA"/>
        </w:rPr>
        <w:t>tallation du revêtement de toit.</w:t>
      </w:r>
      <w:r w:rsidR="00E50ECC">
        <w:rPr>
          <w:lang w:val="fr-CA"/>
        </w:rPr>
        <w:t xml:space="preserve"> Au sous-sol, construire les structures de murs en bois sur les murs de fondation. Au rez-de-chaussée, construire les cloisons pour le vide technique, la salle de toilette, la cage d’escalier et le vestibule d’entrée arrière.</w:t>
      </w:r>
    </w:p>
    <w:p w14:paraId="020627F9" w14:textId="77777777" w:rsidR="003E0E70" w:rsidRDefault="0039719E">
      <w:pPr>
        <w:rPr>
          <w:lang w:val="fr-CA"/>
        </w:rPr>
      </w:pPr>
      <w:r w:rsidRPr="00B51DA7">
        <w:rPr>
          <w:b/>
          <w:u w:val="single"/>
          <w:lang w:val="fr-CA"/>
        </w:rPr>
        <w:t>Portes et fenêtres</w:t>
      </w:r>
      <w:r>
        <w:rPr>
          <w:lang w:val="fr-CA"/>
        </w:rPr>
        <w:t xml:space="preserve"> – Faire l’installation des portes et de</w:t>
      </w:r>
      <w:r w:rsidR="00A47D9A">
        <w:rPr>
          <w:lang w:val="fr-CA"/>
        </w:rPr>
        <w:t>s fenêtres de type murs rideaux.</w:t>
      </w:r>
    </w:p>
    <w:p w14:paraId="413834A1" w14:textId="77777777" w:rsidR="00A47D9A" w:rsidRDefault="00A47D9A">
      <w:pPr>
        <w:rPr>
          <w:lang w:val="fr-CA"/>
        </w:rPr>
      </w:pPr>
      <w:r w:rsidRPr="00B51DA7">
        <w:rPr>
          <w:b/>
          <w:u w:val="single"/>
          <w:lang w:val="fr-CA"/>
        </w:rPr>
        <w:t>Technique ventilation</w:t>
      </w:r>
      <w:r>
        <w:rPr>
          <w:lang w:val="fr-CA"/>
        </w:rPr>
        <w:t xml:space="preserve"> – Faire l’installation des équipements et appareils de ventilation. Appareil</w:t>
      </w:r>
      <w:r w:rsidR="00D42879">
        <w:rPr>
          <w:lang w:val="fr-CA"/>
        </w:rPr>
        <w:t>s</w:t>
      </w:r>
      <w:r>
        <w:rPr>
          <w:lang w:val="fr-CA"/>
        </w:rPr>
        <w:t xml:space="preserve"> au sous-sol, conduite</w:t>
      </w:r>
      <w:r w:rsidR="00D42879">
        <w:rPr>
          <w:lang w:val="fr-CA"/>
        </w:rPr>
        <w:t>s</w:t>
      </w:r>
      <w:r>
        <w:rPr>
          <w:lang w:val="fr-CA"/>
        </w:rPr>
        <w:t xml:space="preserve"> principale</w:t>
      </w:r>
      <w:r w:rsidR="00D42879">
        <w:rPr>
          <w:lang w:val="fr-CA"/>
        </w:rPr>
        <w:t>s</w:t>
      </w:r>
      <w:r>
        <w:rPr>
          <w:lang w:val="fr-CA"/>
        </w:rPr>
        <w:t xml:space="preserve"> et unité</w:t>
      </w:r>
      <w:r w:rsidR="00D42879">
        <w:rPr>
          <w:lang w:val="fr-CA"/>
        </w:rPr>
        <w:t>s</w:t>
      </w:r>
      <w:r>
        <w:rPr>
          <w:lang w:val="fr-CA"/>
        </w:rPr>
        <w:t xml:space="preserve"> de toit.</w:t>
      </w:r>
    </w:p>
    <w:p w14:paraId="2447CEAC" w14:textId="77777777" w:rsidR="0039719E" w:rsidRDefault="00D42879">
      <w:pPr>
        <w:rPr>
          <w:lang w:val="fr-CA"/>
        </w:rPr>
      </w:pPr>
      <w:r w:rsidRPr="00B51DA7">
        <w:rPr>
          <w:b/>
          <w:u w:val="single"/>
          <w:lang w:val="fr-CA"/>
        </w:rPr>
        <w:t>Technique plomberie</w:t>
      </w:r>
      <w:r w:rsidR="00A47D9A">
        <w:rPr>
          <w:lang w:val="fr-CA"/>
        </w:rPr>
        <w:t xml:space="preserve"> – Mettre en place le système de plomberie sous la dalle et faire le raccordement à l’entrée d’égout et d’aqueduc. Prévoir conjointement avec le futur</w:t>
      </w:r>
      <w:r>
        <w:rPr>
          <w:lang w:val="fr-CA"/>
        </w:rPr>
        <w:t xml:space="preserve"> </w:t>
      </w:r>
      <w:r w:rsidR="00A47D9A">
        <w:rPr>
          <w:lang w:val="fr-CA"/>
        </w:rPr>
        <w:t>locataire, l’emplacement des équipements sanitaires du sous-sol. (</w:t>
      </w:r>
      <w:r>
        <w:rPr>
          <w:lang w:val="fr-CA"/>
        </w:rPr>
        <w:t>Toilettes</w:t>
      </w:r>
      <w:r w:rsidR="00A47D9A">
        <w:rPr>
          <w:lang w:val="fr-CA"/>
        </w:rPr>
        <w:t xml:space="preserve">, lavabos, </w:t>
      </w:r>
      <w:r>
        <w:rPr>
          <w:lang w:val="fr-CA"/>
        </w:rPr>
        <w:t xml:space="preserve">éviers, </w:t>
      </w:r>
      <w:r w:rsidR="00A47D9A">
        <w:rPr>
          <w:lang w:val="fr-CA"/>
        </w:rPr>
        <w:t>drains)</w:t>
      </w:r>
      <w:r>
        <w:rPr>
          <w:lang w:val="fr-CA"/>
        </w:rPr>
        <w:t xml:space="preserve"> Faire l’aménagement </w:t>
      </w:r>
      <w:r w:rsidR="00E50ECC">
        <w:rPr>
          <w:lang w:val="fr-CA"/>
        </w:rPr>
        <w:t>d’une salle</w:t>
      </w:r>
      <w:r>
        <w:rPr>
          <w:lang w:val="fr-CA"/>
        </w:rPr>
        <w:t xml:space="preserve"> de toilette </w:t>
      </w:r>
      <w:r w:rsidR="00E50ECC">
        <w:rPr>
          <w:lang w:val="fr-CA"/>
        </w:rPr>
        <w:t>au rez-de-chaussée</w:t>
      </w:r>
      <w:r>
        <w:rPr>
          <w:lang w:val="fr-CA"/>
        </w:rPr>
        <w:t>.</w:t>
      </w:r>
    </w:p>
    <w:p w14:paraId="71D06038" w14:textId="77777777" w:rsidR="00D42879" w:rsidRDefault="00D42879">
      <w:pPr>
        <w:rPr>
          <w:lang w:val="fr-CA"/>
        </w:rPr>
      </w:pPr>
      <w:r w:rsidRPr="00B51DA7">
        <w:rPr>
          <w:b/>
          <w:u w:val="single"/>
          <w:lang w:val="fr-CA"/>
        </w:rPr>
        <w:t>Technique électricité</w:t>
      </w:r>
      <w:r>
        <w:rPr>
          <w:lang w:val="fr-CA"/>
        </w:rPr>
        <w:t xml:space="preserve"> – Procéder à l’installation de l’entrée électrique et des panneaux de disjoncteurs. Faire le raccordement au réseau d’Hydro-Québec. Mettre en place le système électrique de base pour l’éclairage, les prises et le chauffage.</w:t>
      </w:r>
    </w:p>
    <w:p w14:paraId="620825F9" w14:textId="77777777" w:rsidR="00D42879" w:rsidRDefault="00E50ECC">
      <w:pPr>
        <w:rPr>
          <w:lang w:val="fr-CA"/>
        </w:rPr>
      </w:pPr>
      <w:r w:rsidRPr="00B51DA7">
        <w:rPr>
          <w:b/>
          <w:u w:val="single"/>
          <w:lang w:val="fr-CA"/>
        </w:rPr>
        <w:t xml:space="preserve">Isolation </w:t>
      </w:r>
      <w:r>
        <w:rPr>
          <w:lang w:val="fr-CA"/>
        </w:rPr>
        <w:t>– Faire l’installation des coupe-vapeur</w:t>
      </w:r>
      <w:r w:rsidR="00F27224">
        <w:rPr>
          <w:lang w:val="fr-CA"/>
        </w:rPr>
        <w:t>.</w:t>
      </w:r>
      <w:r>
        <w:rPr>
          <w:lang w:val="fr-CA"/>
        </w:rPr>
        <w:t xml:space="preserve"> Faire l’isolation de l’entre-toit avec de la cellulose soufflée, des murs du sous-sol et de la solive de rive avec le l’uréthane giclé.</w:t>
      </w:r>
      <w:r w:rsidR="00F27224">
        <w:rPr>
          <w:lang w:val="fr-CA"/>
        </w:rPr>
        <w:t xml:space="preserve"> </w:t>
      </w:r>
    </w:p>
    <w:p w14:paraId="6DA5B55E" w14:textId="77777777" w:rsidR="00F27224" w:rsidRDefault="00F27224">
      <w:pPr>
        <w:rPr>
          <w:lang w:val="fr-CA"/>
        </w:rPr>
      </w:pPr>
      <w:r w:rsidRPr="00B51DA7">
        <w:rPr>
          <w:b/>
          <w:u w:val="single"/>
          <w:lang w:val="fr-CA"/>
        </w:rPr>
        <w:t>Système intérieur</w:t>
      </w:r>
      <w:r>
        <w:rPr>
          <w:lang w:val="fr-CA"/>
        </w:rPr>
        <w:t xml:space="preserve"> - Faire l’installation de gypse sur toutes les surfaces des murs extérieurs et des cloisons. Procéder au tirage des joints.</w:t>
      </w:r>
    </w:p>
    <w:p w14:paraId="092BD748" w14:textId="77777777" w:rsidR="00F27224" w:rsidRDefault="00F27224">
      <w:pPr>
        <w:rPr>
          <w:lang w:val="fr-CA"/>
        </w:rPr>
      </w:pPr>
      <w:r w:rsidRPr="00B51DA7">
        <w:rPr>
          <w:b/>
          <w:u w:val="single"/>
          <w:lang w:val="fr-CA"/>
        </w:rPr>
        <w:t>Travaux extérieur</w:t>
      </w:r>
      <w:r>
        <w:rPr>
          <w:lang w:val="fr-CA"/>
        </w:rPr>
        <w:t xml:space="preserve"> – Construire les escaliers, la rampe d’accès et les trottoirs en béton. </w:t>
      </w:r>
    </w:p>
    <w:p w14:paraId="71EE89A5" w14:textId="77777777" w:rsidR="00F27224" w:rsidRDefault="00F27224">
      <w:pPr>
        <w:rPr>
          <w:lang w:val="fr-CA"/>
        </w:rPr>
      </w:pPr>
      <w:r w:rsidRPr="00B51DA7">
        <w:rPr>
          <w:b/>
          <w:u w:val="single"/>
          <w:lang w:val="fr-CA"/>
        </w:rPr>
        <w:t>Revêtement extérieur</w:t>
      </w:r>
      <w:r>
        <w:rPr>
          <w:lang w:val="fr-CA"/>
        </w:rPr>
        <w:t xml:space="preserve"> – Faire les travaux de maçonnerie sur l’ensemble des murs et compléter l’installation du revêtement d’aluminium sur le vestibule d’entrée et sur les surfaces près des vitres selon les plans d’architecture.</w:t>
      </w:r>
      <w:r w:rsidR="00306B7E">
        <w:rPr>
          <w:lang w:val="fr-CA"/>
        </w:rPr>
        <w:t xml:space="preserve"> Faire la finition des corniches avec soffites et fascias. Faire l’installation des gouttières.</w:t>
      </w:r>
    </w:p>
    <w:p w14:paraId="67236A63" w14:textId="77777777" w:rsidR="00306B7E" w:rsidRDefault="00306B7E">
      <w:pPr>
        <w:rPr>
          <w:lang w:val="fr-CA"/>
        </w:rPr>
      </w:pPr>
      <w:r w:rsidRPr="00B51DA7">
        <w:rPr>
          <w:b/>
          <w:u w:val="single"/>
          <w:lang w:val="fr-CA"/>
        </w:rPr>
        <w:t>Terrassement</w:t>
      </w:r>
      <w:r>
        <w:rPr>
          <w:lang w:val="fr-CA"/>
        </w:rPr>
        <w:t xml:space="preserve"> – Préparation des surfaces de terrains autres que les surfaces asphaltées pour recevoir la tourbe. Prévoir plantation d’arbuste et d’arbre selon les demandes </w:t>
      </w:r>
      <w:r w:rsidR="00CD4A82">
        <w:rPr>
          <w:lang w:val="fr-CA"/>
        </w:rPr>
        <w:t>de la municipalité.</w:t>
      </w:r>
    </w:p>
    <w:p w14:paraId="54B54416" w14:textId="77777777" w:rsidR="00CD4A82" w:rsidRDefault="00CD4A82">
      <w:pPr>
        <w:rPr>
          <w:lang w:val="fr-CA"/>
        </w:rPr>
      </w:pPr>
      <w:r w:rsidRPr="00980139">
        <w:rPr>
          <w:b/>
          <w:u w:val="single"/>
          <w:lang w:val="fr-CA"/>
        </w:rPr>
        <w:t xml:space="preserve">Stationnement </w:t>
      </w:r>
      <w:r>
        <w:rPr>
          <w:lang w:val="fr-CA"/>
        </w:rPr>
        <w:t xml:space="preserve">– </w:t>
      </w:r>
      <w:r w:rsidR="00534D07">
        <w:rPr>
          <w:lang w:val="fr-CA"/>
        </w:rPr>
        <w:t>Travaux de génie civil (Bassin de rétention et contrôle des matières en suspension), travaux d’excavation, de remblai, construction des bordures et travaux d’asphaltage.</w:t>
      </w:r>
    </w:p>
    <w:p w14:paraId="4901DDF4" w14:textId="77777777" w:rsidR="00534D07" w:rsidRPr="006619E0" w:rsidRDefault="00534D07" w:rsidP="006619E0">
      <w:pPr>
        <w:spacing w:after="0" w:line="240" w:lineRule="auto"/>
        <w:rPr>
          <w:b/>
          <w:u w:val="single"/>
          <w:lang w:val="fr-CA"/>
        </w:rPr>
      </w:pPr>
      <w:r w:rsidRPr="006619E0">
        <w:rPr>
          <w:b/>
          <w:u w:val="single"/>
          <w:lang w:val="fr-CA"/>
        </w:rPr>
        <w:t>Cette estimation n’inclus pas les frais de</w:t>
      </w:r>
      <w:r w:rsidR="006619E0" w:rsidRPr="006619E0">
        <w:rPr>
          <w:b/>
          <w:u w:val="single"/>
          <w:lang w:val="fr-CA"/>
        </w:rPr>
        <w:t>s</w:t>
      </w:r>
      <w:r w:rsidRPr="006619E0">
        <w:rPr>
          <w:b/>
          <w:u w:val="single"/>
          <w:lang w:val="fr-CA"/>
        </w:rPr>
        <w:t xml:space="preserve"> services professionnels</w:t>
      </w:r>
      <w:r w:rsidR="006619E0" w:rsidRPr="006619E0">
        <w:rPr>
          <w:b/>
          <w:u w:val="single"/>
          <w:lang w:val="fr-CA"/>
        </w:rPr>
        <w:t xml:space="preserve"> suivant :</w:t>
      </w:r>
    </w:p>
    <w:p w14:paraId="67ACAAF0" w14:textId="77777777" w:rsidR="006619E0" w:rsidRPr="006619E0" w:rsidRDefault="006619E0" w:rsidP="006619E0">
      <w:pPr>
        <w:spacing w:after="0" w:line="240" w:lineRule="auto"/>
        <w:rPr>
          <w:b/>
          <w:lang w:val="fr-CA"/>
        </w:rPr>
      </w:pPr>
      <w:r w:rsidRPr="006619E0">
        <w:rPr>
          <w:b/>
          <w:lang w:val="fr-CA"/>
        </w:rPr>
        <w:t>-Architecte</w:t>
      </w:r>
    </w:p>
    <w:p w14:paraId="66269619" w14:textId="77777777" w:rsidR="006619E0" w:rsidRPr="006619E0" w:rsidRDefault="006619E0" w:rsidP="006619E0">
      <w:pPr>
        <w:spacing w:after="0" w:line="240" w:lineRule="auto"/>
        <w:rPr>
          <w:b/>
          <w:lang w:val="fr-CA"/>
        </w:rPr>
      </w:pPr>
      <w:r w:rsidRPr="006619E0">
        <w:rPr>
          <w:b/>
          <w:lang w:val="fr-CA"/>
        </w:rPr>
        <w:t>-Ingénierie de structure et fondation</w:t>
      </w:r>
    </w:p>
    <w:p w14:paraId="71591FE9" w14:textId="77777777" w:rsidR="006619E0" w:rsidRPr="006619E0" w:rsidRDefault="006619E0" w:rsidP="006619E0">
      <w:pPr>
        <w:spacing w:after="0" w:line="240" w:lineRule="auto"/>
        <w:rPr>
          <w:b/>
          <w:lang w:val="fr-CA"/>
        </w:rPr>
      </w:pPr>
      <w:r w:rsidRPr="006619E0">
        <w:rPr>
          <w:b/>
          <w:lang w:val="fr-CA"/>
        </w:rPr>
        <w:t>-Ingénierie de la mécanique du bâtiment</w:t>
      </w:r>
    </w:p>
    <w:p w14:paraId="032A1DE4" w14:textId="77777777" w:rsidR="006619E0" w:rsidRPr="006619E0" w:rsidRDefault="006619E0" w:rsidP="006619E0">
      <w:pPr>
        <w:spacing w:after="0" w:line="240" w:lineRule="auto"/>
        <w:rPr>
          <w:b/>
          <w:lang w:val="fr-CA"/>
        </w:rPr>
      </w:pPr>
      <w:r w:rsidRPr="006619E0">
        <w:rPr>
          <w:b/>
          <w:lang w:val="fr-CA"/>
        </w:rPr>
        <w:t>-Ingénierie de travaux de génie civil</w:t>
      </w:r>
    </w:p>
    <w:p w14:paraId="01C96B34" w14:textId="77777777" w:rsidR="006619E0" w:rsidRPr="006619E0" w:rsidRDefault="006619E0" w:rsidP="006619E0">
      <w:pPr>
        <w:spacing w:after="0" w:line="240" w:lineRule="auto"/>
        <w:rPr>
          <w:b/>
          <w:lang w:val="fr-CA"/>
        </w:rPr>
      </w:pPr>
      <w:r w:rsidRPr="006619E0">
        <w:rPr>
          <w:b/>
          <w:lang w:val="fr-CA"/>
        </w:rPr>
        <w:t>-Arpenteur-Géomètre</w:t>
      </w:r>
    </w:p>
    <w:p w14:paraId="27226649" w14:textId="77777777" w:rsidR="00E50ECC" w:rsidRDefault="00E50ECC">
      <w:pPr>
        <w:rPr>
          <w:lang w:val="fr-CA"/>
        </w:rPr>
      </w:pPr>
    </w:p>
    <w:p w14:paraId="6DBAD86D" w14:textId="77777777" w:rsidR="00D42879" w:rsidRDefault="00D42879">
      <w:pPr>
        <w:rPr>
          <w:lang w:val="fr-CA"/>
        </w:rPr>
      </w:pPr>
    </w:p>
    <w:p w14:paraId="340DC4F6" w14:textId="77777777" w:rsidR="00B51DA7" w:rsidRDefault="00B51DA7">
      <w:pPr>
        <w:rPr>
          <w:lang w:val="fr-CA"/>
        </w:rPr>
      </w:pPr>
    </w:p>
    <w:p w14:paraId="0F49D27C" w14:textId="77777777" w:rsidR="00B51DA7" w:rsidRDefault="00B51DA7">
      <w:pPr>
        <w:rPr>
          <w:lang w:val="fr-CA"/>
        </w:rPr>
      </w:pPr>
    </w:p>
    <w:p w14:paraId="1E1C8C9B" w14:textId="77777777" w:rsidR="00B51DA7" w:rsidRDefault="00B51DA7">
      <w:pPr>
        <w:rPr>
          <w:lang w:val="fr-CA"/>
        </w:rPr>
      </w:pPr>
    </w:p>
    <w:p w14:paraId="484ADA91" w14:textId="77777777" w:rsidR="00B51DA7" w:rsidRDefault="00B51DA7">
      <w:pPr>
        <w:rPr>
          <w:lang w:val="fr-CA"/>
        </w:rPr>
      </w:pPr>
    </w:p>
    <w:p w14:paraId="7AAFD8B8" w14:textId="77777777" w:rsidR="00B51DA7" w:rsidRDefault="00B51DA7">
      <w:pPr>
        <w:rPr>
          <w:lang w:val="fr-CA"/>
        </w:rPr>
      </w:pPr>
    </w:p>
    <w:p w14:paraId="471A0833" w14:textId="77777777" w:rsidR="00B51DA7" w:rsidRDefault="00B51DA7">
      <w:pPr>
        <w:rPr>
          <w:lang w:val="fr-CA"/>
        </w:rPr>
      </w:pPr>
    </w:p>
    <w:p w14:paraId="4CB96205" w14:textId="77777777" w:rsidR="00B51DA7" w:rsidRDefault="00B51DA7">
      <w:pPr>
        <w:rPr>
          <w:lang w:val="fr-CA"/>
        </w:rPr>
      </w:pPr>
    </w:p>
    <w:p w14:paraId="7EF23D51" w14:textId="77777777" w:rsidR="00D42879" w:rsidRPr="00B51DA7" w:rsidRDefault="00CD4A82">
      <w:pPr>
        <w:rPr>
          <w:b/>
          <w:sz w:val="32"/>
          <w:szCs w:val="32"/>
          <w:u w:val="single"/>
          <w:lang w:val="fr-CA"/>
        </w:rPr>
      </w:pPr>
      <w:r w:rsidRPr="00B51DA7">
        <w:rPr>
          <w:b/>
          <w:sz w:val="32"/>
          <w:szCs w:val="32"/>
          <w:u w:val="single"/>
          <w:lang w:val="fr-CA"/>
        </w:rPr>
        <w:t>Étapes et coûts estimés reliés au projet.</w:t>
      </w:r>
    </w:p>
    <w:p w14:paraId="2E275505" w14:textId="77777777" w:rsidR="00CD4A82" w:rsidRDefault="00CD4A82">
      <w:pPr>
        <w:rPr>
          <w:lang w:val="fr-CA"/>
        </w:rPr>
      </w:pPr>
      <w:r>
        <w:rPr>
          <w:lang w:val="fr-CA"/>
        </w:rPr>
        <w:t>Travaux d’excavation</w:t>
      </w:r>
      <w:r>
        <w:rPr>
          <w:lang w:val="fr-CA"/>
        </w:rPr>
        <w:tab/>
      </w:r>
      <w:r>
        <w:rPr>
          <w:lang w:val="fr-CA"/>
        </w:rPr>
        <w:tab/>
      </w:r>
      <w:r>
        <w:rPr>
          <w:lang w:val="fr-CA"/>
        </w:rPr>
        <w:tab/>
      </w:r>
      <w:r>
        <w:rPr>
          <w:lang w:val="fr-CA"/>
        </w:rPr>
        <w:tab/>
      </w:r>
      <w:r>
        <w:rPr>
          <w:lang w:val="fr-CA"/>
        </w:rPr>
        <w:tab/>
      </w:r>
      <w:r>
        <w:rPr>
          <w:lang w:val="fr-CA"/>
        </w:rPr>
        <w:tab/>
      </w:r>
      <w:r>
        <w:rPr>
          <w:lang w:val="fr-CA"/>
        </w:rPr>
        <w:tab/>
      </w:r>
      <w:r w:rsidR="00B51DA7">
        <w:rPr>
          <w:lang w:val="fr-CA"/>
        </w:rPr>
        <w:tab/>
        <w:t xml:space="preserve"> 50</w:t>
      </w:r>
      <w:r>
        <w:rPr>
          <w:lang w:val="fr-CA"/>
        </w:rPr>
        <w:t xml:space="preserve"> 000.00$</w:t>
      </w:r>
    </w:p>
    <w:p w14:paraId="35F57FC0" w14:textId="77777777" w:rsidR="00CD4A82" w:rsidRDefault="00CD4A82">
      <w:pPr>
        <w:rPr>
          <w:lang w:val="fr-CA"/>
        </w:rPr>
      </w:pPr>
      <w:r>
        <w:rPr>
          <w:lang w:val="fr-CA"/>
        </w:rPr>
        <w:t>Travaux de fondation et de béton</w:t>
      </w:r>
      <w:r>
        <w:rPr>
          <w:lang w:val="fr-CA"/>
        </w:rPr>
        <w:tab/>
      </w:r>
      <w:r>
        <w:rPr>
          <w:lang w:val="fr-CA"/>
        </w:rPr>
        <w:tab/>
      </w:r>
      <w:r>
        <w:rPr>
          <w:lang w:val="fr-CA"/>
        </w:rPr>
        <w:tab/>
      </w:r>
      <w:r>
        <w:rPr>
          <w:lang w:val="fr-CA"/>
        </w:rPr>
        <w:tab/>
      </w:r>
      <w:r>
        <w:rPr>
          <w:lang w:val="fr-CA"/>
        </w:rPr>
        <w:tab/>
      </w:r>
      <w:r w:rsidR="00B51DA7">
        <w:rPr>
          <w:lang w:val="fr-CA"/>
        </w:rPr>
        <w:tab/>
        <w:t xml:space="preserve"> 70</w:t>
      </w:r>
      <w:r>
        <w:rPr>
          <w:lang w:val="fr-CA"/>
        </w:rPr>
        <w:t xml:space="preserve"> 000.00$</w:t>
      </w:r>
    </w:p>
    <w:p w14:paraId="2632C7E9" w14:textId="77777777" w:rsidR="00CD4A82" w:rsidRDefault="00CD4A82">
      <w:pPr>
        <w:rPr>
          <w:lang w:val="fr-CA"/>
        </w:rPr>
      </w:pPr>
      <w:r>
        <w:rPr>
          <w:lang w:val="fr-CA"/>
        </w:rPr>
        <w:t>Structure du bâtiment, toiture, système intérieur</w:t>
      </w:r>
      <w:r>
        <w:rPr>
          <w:lang w:val="fr-CA"/>
        </w:rPr>
        <w:tab/>
      </w:r>
      <w:r>
        <w:rPr>
          <w:lang w:val="fr-CA"/>
        </w:rPr>
        <w:tab/>
      </w:r>
      <w:r>
        <w:rPr>
          <w:lang w:val="fr-CA"/>
        </w:rPr>
        <w:tab/>
      </w:r>
      <w:r w:rsidR="00B51DA7">
        <w:rPr>
          <w:lang w:val="fr-CA"/>
        </w:rPr>
        <w:t xml:space="preserve">             </w:t>
      </w:r>
      <w:r>
        <w:rPr>
          <w:lang w:val="fr-CA"/>
        </w:rPr>
        <w:t>152 000.00$</w:t>
      </w:r>
    </w:p>
    <w:p w14:paraId="052C0359" w14:textId="77777777" w:rsidR="00CD4A82" w:rsidRDefault="00CD4A82">
      <w:pPr>
        <w:rPr>
          <w:lang w:val="fr-CA"/>
        </w:rPr>
      </w:pPr>
      <w:r>
        <w:rPr>
          <w:lang w:val="fr-CA"/>
        </w:rPr>
        <w:t>Électricité</w:t>
      </w:r>
      <w:r>
        <w:rPr>
          <w:lang w:val="fr-CA"/>
        </w:rPr>
        <w:tab/>
      </w:r>
      <w:r>
        <w:rPr>
          <w:lang w:val="fr-CA"/>
        </w:rPr>
        <w:tab/>
      </w:r>
      <w:r>
        <w:rPr>
          <w:lang w:val="fr-CA"/>
        </w:rPr>
        <w:tab/>
      </w:r>
      <w:r>
        <w:rPr>
          <w:lang w:val="fr-CA"/>
        </w:rPr>
        <w:tab/>
      </w:r>
      <w:r>
        <w:rPr>
          <w:lang w:val="fr-CA"/>
        </w:rPr>
        <w:tab/>
      </w:r>
      <w:r>
        <w:rPr>
          <w:lang w:val="fr-CA"/>
        </w:rPr>
        <w:tab/>
      </w:r>
      <w:r>
        <w:rPr>
          <w:lang w:val="fr-CA"/>
        </w:rPr>
        <w:tab/>
      </w:r>
      <w:r>
        <w:rPr>
          <w:lang w:val="fr-CA"/>
        </w:rPr>
        <w:tab/>
      </w:r>
      <w:r>
        <w:rPr>
          <w:lang w:val="fr-CA"/>
        </w:rPr>
        <w:tab/>
      </w:r>
      <w:r w:rsidR="00D77508">
        <w:rPr>
          <w:lang w:val="fr-CA"/>
        </w:rPr>
        <w:t xml:space="preserve">   8 000</w:t>
      </w:r>
      <w:r>
        <w:rPr>
          <w:lang w:val="fr-CA"/>
        </w:rPr>
        <w:t>.00$</w:t>
      </w:r>
    </w:p>
    <w:p w14:paraId="04892EAC" w14:textId="77777777" w:rsidR="00CD4A82" w:rsidRDefault="00CD4A82">
      <w:pPr>
        <w:rPr>
          <w:lang w:val="fr-CA"/>
        </w:rPr>
      </w:pPr>
      <w:r>
        <w:rPr>
          <w:lang w:val="fr-CA"/>
        </w:rPr>
        <w:t>Plomberie</w:t>
      </w:r>
      <w:r w:rsidR="00D77508">
        <w:rPr>
          <w:lang w:val="fr-CA"/>
        </w:rPr>
        <w:tab/>
      </w:r>
      <w:r w:rsidR="00D77508">
        <w:rPr>
          <w:lang w:val="fr-CA"/>
        </w:rPr>
        <w:tab/>
      </w:r>
      <w:r w:rsidR="00D77508">
        <w:rPr>
          <w:lang w:val="fr-CA"/>
        </w:rPr>
        <w:tab/>
      </w:r>
      <w:r w:rsidR="00D77508">
        <w:rPr>
          <w:lang w:val="fr-CA"/>
        </w:rPr>
        <w:tab/>
      </w:r>
      <w:r w:rsidR="00D77508">
        <w:rPr>
          <w:lang w:val="fr-CA"/>
        </w:rPr>
        <w:tab/>
      </w:r>
      <w:r w:rsidR="00D77508">
        <w:rPr>
          <w:lang w:val="fr-CA"/>
        </w:rPr>
        <w:tab/>
      </w:r>
      <w:r w:rsidR="00D77508">
        <w:rPr>
          <w:lang w:val="fr-CA"/>
        </w:rPr>
        <w:tab/>
      </w:r>
      <w:r w:rsidR="00D77508">
        <w:rPr>
          <w:lang w:val="fr-CA"/>
        </w:rPr>
        <w:tab/>
      </w:r>
      <w:r w:rsidR="00B51DA7">
        <w:rPr>
          <w:lang w:val="fr-CA"/>
        </w:rPr>
        <w:t xml:space="preserve">              </w:t>
      </w:r>
      <w:r w:rsidR="00D77508">
        <w:rPr>
          <w:lang w:val="fr-CA"/>
        </w:rPr>
        <w:t xml:space="preserve"> 10 000.00$</w:t>
      </w:r>
    </w:p>
    <w:p w14:paraId="1DD03EF3" w14:textId="77777777" w:rsidR="00D77508" w:rsidRDefault="00D77508">
      <w:pPr>
        <w:rPr>
          <w:lang w:val="fr-CA"/>
        </w:rPr>
      </w:pPr>
      <w:r>
        <w:rPr>
          <w:lang w:val="fr-CA"/>
        </w:rPr>
        <w:t>Fenestration</w:t>
      </w:r>
      <w:r>
        <w:rPr>
          <w:lang w:val="fr-CA"/>
        </w:rPr>
        <w:tab/>
      </w:r>
      <w:r>
        <w:rPr>
          <w:lang w:val="fr-CA"/>
        </w:rPr>
        <w:tab/>
      </w:r>
      <w:r>
        <w:rPr>
          <w:lang w:val="fr-CA"/>
        </w:rPr>
        <w:tab/>
      </w:r>
      <w:r>
        <w:rPr>
          <w:lang w:val="fr-CA"/>
        </w:rPr>
        <w:tab/>
      </w:r>
      <w:r>
        <w:rPr>
          <w:lang w:val="fr-CA"/>
        </w:rPr>
        <w:tab/>
      </w:r>
      <w:r>
        <w:rPr>
          <w:lang w:val="fr-CA"/>
        </w:rPr>
        <w:tab/>
      </w:r>
      <w:r>
        <w:rPr>
          <w:lang w:val="fr-CA"/>
        </w:rPr>
        <w:tab/>
      </w:r>
      <w:r>
        <w:rPr>
          <w:lang w:val="fr-CA"/>
        </w:rPr>
        <w:tab/>
      </w:r>
      <w:r>
        <w:rPr>
          <w:lang w:val="fr-CA"/>
        </w:rPr>
        <w:tab/>
      </w:r>
      <w:r w:rsidR="00980139">
        <w:rPr>
          <w:lang w:val="fr-CA"/>
        </w:rPr>
        <w:t>75</w:t>
      </w:r>
      <w:r>
        <w:rPr>
          <w:lang w:val="fr-CA"/>
        </w:rPr>
        <w:t xml:space="preserve"> 000.00$</w:t>
      </w:r>
    </w:p>
    <w:p w14:paraId="590BA82C" w14:textId="77777777" w:rsidR="00D77508" w:rsidRDefault="00D77508">
      <w:pPr>
        <w:rPr>
          <w:lang w:val="fr-CA"/>
        </w:rPr>
      </w:pPr>
      <w:r>
        <w:rPr>
          <w:lang w:val="fr-CA"/>
        </w:rPr>
        <w:t>Isolation</w:t>
      </w:r>
      <w:r>
        <w:rPr>
          <w:lang w:val="fr-CA"/>
        </w:rPr>
        <w:tab/>
      </w:r>
      <w:r>
        <w:rPr>
          <w:lang w:val="fr-CA"/>
        </w:rPr>
        <w:tab/>
      </w:r>
      <w:r>
        <w:rPr>
          <w:lang w:val="fr-CA"/>
        </w:rPr>
        <w:tab/>
      </w:r>
      <w:r>
        <w:rPr>
          <w:lang w:val="fr-CA"/>
        </w:rPr>
        <w:tab/>
      </w:r>
      <w:r>
        <w:rPr>
          <w:lang w:val="fr-CA"/>
        </w:rPr>
        <w:tab/>
      </w:r>
      <w:r>
        <w:rPr>
          <w:lang w:val="fr-CA"/>
        </w:rPr>
        <w:tab/>
      </w:r>
      <w:r>
        <w:rPr>
          <w:lang w:val="fr-CA"/>
        </w:rPr>
        <w:tab/>
      </w:r>
      <w:r>
        <w:rPr>
          <w:lang w:val="fr-CA"/>
        </w:rPr>
        <w:tab/>
      </w:r>
      <w:r>
        <w:rPr>
          <w:lang w:val="fr-CA"/>
        </w:rPr>
        <w:tab/>
        <w:t>12 000.00$</w:t>
      </w:r>
    </w:p>
    <w:p w14:paraId="2F3F8D28" w14:textId="77777777" w:rsidR="00D77508" w:rsidRDefault="00D77508">
      <w:pPr>
        <w:rPr>
          <w:lang w:val="fr-CA"/>
        </w:rPr>
      </w:pPr>
      <w:r>
        <w:rPr>
          <w:lang w:val="fr-CA"/>
        </w:rPr>
        <w:t xml:space="preserve">Ventilation </w:t>
      </w:r>
      <w:r>
        <w:rPr>
          <w:lang w:val="fr-CA"/>
        </w:rPr>
        <w:tab/>
      </w:r>
      <w:r>
        <w:rPr>
          <w:lang w:val="fr-CA"/>
        </w:rPr>
        <w:tab/>
      </w:r>
      <w:r>
        <w:rPr>
          <w:lang w:val="fr-CA"/>
        </w:rPr>
        <w:tab/>
      </w:r>
      <w:r>
        <w:rPr>
          <w:lang w:val="fr-CA"/>
        </w:rPr>
        <w:tab/>
      </w:r>
      <w:r>
        <w:rPr>
          <w:lang w:val="fr-CA"/>
        </w:rPr>
        <w:tab/>
      </w:r>
      <w:r>
        <w:rPr>
          <w:lang w:val="fr-CA"/>
        </w:rPr>
        <w:tab/>
      </w:r>
      <w:r>
        <w:rPr>
          <w:lang w:val="fr-CA"/>
        </w:rPr>
        <w:tab/>
      </w:r>
      <w:r>
        <w:rPr>
          <w:lang w:val="fr-CA"/>
        </w:rPr>
        <w:tab/>
      </w:r>
      <w:r>
        <w:rPr>
          <w:lang w:val="fr-CA"/>
        </w:rPr>
        <w:tab/>
      </w:r>
      <w:r w:rsidR="00980139">
        <w:rPr>
          <w:lang w:val="fr-CA"/>
        </w:rPr>
        <w:t>30 000</w:t>
      </w:r>
      <w:r>
        <w:rPr>
          <w:lang w:val="fr-CA"/>
        </w:rPr>
        <w:t>.00$</w:t>
      </w:r>
    </w:p>
    <w:p w14:paraId="341703F6" w14:textId="77777777" w:rsidR="00D77508" w:rsidRDefault="00D77508">
      <w:pPr>
        <w:rPr>
          <w:lang w:val="fr-CA"/>
        </w:rPr>
      </w:pPr>
      <w:r>
        <w:rPr>
          <w:lang w:val="fr-CA"/>
        </w:rPr>
        <w:t>Revêtement extérieur</w:t>
      </w:r>
      <w:r>
        <w:rPr>
          <w:lang w:val="fr-CA"/>
        </w:rPr>
        <w:tab/>
      </w:r>
      <w:r>
        <w:rPr>
          <w:lang w:val="fr-CA"/>
        </w:rPr>
        <w:tab/>
      </w:r>
      <w:r>
        <w:rPr>
          <w:lang w:val="fr-CA"/>
        </w:rPr>
        <w:tab/>
      </w:r>
      <w:r>
        <w:rPr>
          <w:lang w:val="fr-CA"/>
        </w:rPr>
        <w:tab/>
      </w:r>
      <w:r>
        <w:rPr>
          <w:lang w:val="fr-CA"/>
        </w:rPr>
        <w:tab/>
      </w:r>
      <w:r>
        <w:rPr>
          <w:lang w:val="fr-CA"/>
        </w:rPr>
        <w:tab/>
      </w:r>
      <w:r>
        <w:rPr>
          <w:lang w:val="fr-CA"/>
        </w:rPr>
        <w:tab/>
      </w:r>
      <w:r>
        <w:rPr>
          <w:lang w:val="fr-CA"/>
        </w:rPr>
        <w:tab/>
      </w:r>
      <w:r w:rsidR="00534D07">
        <w:rPr>
          <w:lang w:val="fr-CA"/>
        </w:rPr>
        <w:t>90</w:t>
      </w:r>
      <w:r>
        <w:rPr>
          <w:lang w:val="fr-CA"/>
        </w:rPr>
        <w:t xml:space="preserve"> 000.00$</w:t>
      </w:r>
    </w:p>
    <w:p w14:paraId="71FFB255" w14:textId="77777777" w:rsidR="00D77508" w:rsidRDefault="00D77508">
      <w:pPr>
        <w:rPr>
          <w:lang w:val="fr-CA"/>
        </w:rPr>
      </w:pPr>
      <w:r>
        <w:rPr>
          <w:lang w:val="fr-CA"/>
        </w:rPr>
        <w:t>Terrassemen</w:t>
      </w:r>
      <w:r w:rsidR="00534D07">
        <w:rPr>
          <w:lang w:val="fr-CA"/>
        </w:rPr>
        <w:t>t et stationnement</w:t>
      </w:r>
      <w:r>
        <w:rPr>
          <w:lang w:val="fr-CA"/>
        </w:rPr>
        <w:tab/>
      </w:r>
      <w:r>
        <w:rPr>
          <w:lang w:val="fr-CA"/>
        </w:rPr>
        <w:tab/>
      </w:r>
      <w:r>
        <w:rPr>
          <w:lang w:val="fr-CA"/>
        </w:rPr>
        <w:tab/>
      </w:r>
      <w:r>
        <w:rPr>
          <w:lang w:val="fr-CA"/>
        </w:rPr>
        <w:tab/>
      </w:r>
      <w:r>
        <w:rPr>
          <w:lang w:val="fr-CA"/>
        </w:rPr>
        <w:tab/>
      </w:r>
      <w:r>
        <w:rPr>
          <w:lang w:val="fr-CA"/>
        </w:rPr>
        <w:tab/>
      </w:r>
      <w:r>
        <w:rPr>
          <w:lang w:val="fr-CA"/>
        </w:rPr>
        <w:tab/>
      </w:r>
      <w:r w:rsidR="00534D07">
        <w:rPr>
          <w:lang w:val="fr-CA"/>
        </w:rPr>
        <w:t>90</w:t>
      </w:r>
      <w:r>
        <w:rPr>
          <w:lang w:val="fr-CA"/>
        </w:rPr>
        <w:t xml:space="preserve"> 000.00$</w:t>
      </w:r>
    </w:p>
    <w:p w14:paraId="79694908" w14:textId="77777777" w:rsidR="00D77508" w:rsidRDefault="00D77508">
      <w:pPr>
        <w:rPr>
          <w:lang w:val="fr-CA"/>
        </w:rPr>
      </w:pPr>
      <w:r>
        <w:rPr>
          <w:lang w:val="fr-CA"/>
        </w:rPr>
        <w:t xml:space="preserve">Autres (sécurité, gestion des lieux, conteneurs, </w:t>
      </w:r>
      <w:r w:rsidR="00B51DA7">
        <w:rPr>
          <w:lang w:val="fr-CA"/>
        </w:rPr>
        <w:t>grues)</w:t>
      </w:r>
      <w:r>
        <w:rPr>
          <w:lang w:val="fr-CA"/>
        </w:rPr>
        <w:tab/>
      </w:r>
      <w:r>
        <w:rPr>
          <w:lang w:val="fr-CA"/>
        </w:rPr>
        <w:tab/>
      </w:r>
      <w:r>
        <w:rPr>
          <w:lang w:val="fr-CA"/>
        </w:rPr>
        <w:tab/>
      </w:r>
      <w:r>
        <w:rPr>
          <w:lang w:val="fr-CA"/>
        </w:rPr>
        <w:tab/>
        <w:t>10 000.00$</w:t>
      </w:r>
    </w:p>
    <w:p w14:paraId="5723B64F" w14:textId="77777777" w:rsidR="00D77508" w:rsidRDefault="00D77508">
      <w:pPr>
        <w:rPr>
          <w:lang w:val="fr-CA"/>
        </w:rPr>
      </w:pPr>
      <w:r>
        <w:rPr>
          <w:lang w:val="fr-CA"/>
        </w:rPr>
        <w:t xml:space="preserve">Frais de gestion et d’administration </w:t>
      </w:r>
      <w:r w:rsidR="00534D07">
        <w:rPr>
          <w:lang w:val="fr-CA"/>
        </w:rPr>
        <w:t>8</w:t>
      </w:r>
      <w:r>
        <w:rPr>
          <w:lang w:val="fr-CA"/>
        </w:rPr>
        <w:t>%</w:t>
      </w:r>
      <w:r>
        <w:rPr>
          <w:lang w:val="fr-CA"/>
        </w:rPr>
        <w:tab/>
      </w:r>
      <w:r>
        <w:rPr>
          <w:lang w:val="fr-CA"/>
        </w:rPr>
        <w:tab/>
      </w:r>
      <w:r>
        <w:rPr>
          <w:lang w:val="fr-CA"/>
        </w:rPr>
        <w:tab/>
      </w:r>
      <w:r>
        <w:rPr>
          <w:lang w:val="fr-CA"/>
        </w:rPr>
        <w:tab/>
      </w:r>
      <w:r>
        <w:rPr>
          <w:lang w:val="fr-CA"/>
        </w:rPr>
        <w:tab/>
      </w:r>
      <w:r>
        <w:rPr>
          <w:lang w:val="fr-CA"/>
        </w:rPr>
        <w:tab/>
      </w:r>
      <w:r w:rsidR="00534D07">
        <w:rPr>
          <w:lang w:val="fr-CA"/>
        </w:rPr>
        <w:t>47 760</w:t>
      </w:r>
      <w:r w:rsidR="00B51DA7">
        <w:rPr>
          <w:lang w:val="fr-CA"/>
        </w:rPr>
        <w:t>.00</w:t>
      </w:r>
      <w:r>
        <w:rPr>
          <w:lang w:val="fr-CA"/>
        </w:rPr>
        <w:t>$</w:t>
      </w:r>
    </w:p>
    <w:p w14:paraId="1015DF07" w14:textId="77777777" w:rsidR="00D77508" w:rsidRDefault="00D77508">
      <w:pPr>
        <w:rPr>
          <w:sz w:val="32"/>
          <w:szCs w:val="32"/>
          <w:lang w:val="fr-CA"/>
        </w:rPr>
      </w:pPr>
      <w:r w:rsidRPr="00D77508">
        <w:rPr>
          <w:sz w:val="32"/>
          <w:szCs w:val="32"/>
          <w:lang w:val="fr-CA"/>
        </w:rPr>
        <w:t>Total estimé</w:t>
      </w:r>
      <w:r w:rsidRPr="00D77508">
        <w:rPr>
          <w:sz w:val="32"/>
          <w:szCs w:val="32"/>
          <w:lang w:val="fr-CA"/>
        </w:rPr>
        <w:tab/>
      </w:r>
      <w:r w:rsidRPr="00D77508">
        <w:rPr>
          <w:sz w:val="32"/>
          <w:szCs w:val="32"/>
          <w:lang w:val="fr-CA"/>
        </w:rPr>
        <w:tab/>
      </w:r>
      <w:r w:rsidRPr="00D77508">
        <w:rPr>
          <w:sz w:val="32"/>
          <w:szCs w:val="32"/>
          <w:lang w:val="fr-CA"/>
        </w:rPr>
        <w:tab/>
      </w:r>
      <w:r w:rsidRPr="00D77508">
        <w:rPr>
          <w:sz w:val="32"/>
          <w:szCs w:val="32"/>
          <w:lang w:val="fr-CA"/>
        </w:rPr>
        <w:tab/>
      </w:r>
      <w:r w:rsidRPr="00D77508">
        <w:rPr>
          <w:sz w:val="32"/>
          <w:szCs w:val="32"/>
          <w:lang w:val="fr-CA"/>
        </w:rPr>
        <w:tab/>
      </w:r>
      <w:r w:rsidRPr="00D77508">
        <w:rPr>
          <w:sz w:val="32"/>
          <w:szCs w:val="32"/>
          <w:lang w:val="fr-CA"/>
        </w:rPr>
        <w:tab/>
      </w:r>
      <w:r w:rsidRPr="00D77508">
        <w:rPr>
          <w:sz w:val="32"/>
          <w:szCs w:val="32"/>
          <w:lang w:val="fr-CA"/>
        </w:rPr>
        <w:tab/>
      </w:r>
      <w:r>
        <w:rPr>
          <w:sz w:val="32"/>
          <w:szCs w:val="32"/>
          <w:lang w:val="fr-CA"/>
        </w:rPr>
        <w:t xml:space="preserve"> </w:t>
      </w:r>
      <w:r w:rsidR="00534D07">
        <w:rPr>
          <w:sz w:val="32"/>
          <w:szCs w:val="32"/>
          <w:lang w:val="fr-CA"/>
        </w:rPr>
        <w:t xml:space="preserve">644 </w:t>
      </w:r>
      <w:r w:rsidR="00B51DA7">
        <w:rPr>
          <w:sz w:val="32"/>
          <w:szCs w:val="32"/>
          <w:lang w:val="fr-CA"/>
        </w:rPr>
        <w:t>7</w:t>
      </w:r>
      <w:r w:rsidR="00534D07">
        <w:rPr>
          <w:sz w:val="32"/>
          <w:szCs w:val="32"/>
          <w:lang w:val="fr-CA"/>
        </w:rPr>
        <w:t>6</w:t>
      </w:r>
      <w:r w:rsidR="00B51DA7">
        <w:rPr>
          <w:sz w:val="32"/>
          <w:szCs w:val="32"/>
          <w:lang w:val="fr-CA"/>
        </w:rPr>
        <w:t>0</w:t>
      </w:r>
      <w:r w:rsidRPr="00D77508">
        <w:rPr>
          <w:sz w:val="32"/>
          <w:szCs w:val="32"/>
          <w:lang w:val="fr-CA"/>
        </w:rPr>
        <w:t>.00$</w:t>
      </w:r>
    </w:p>
    <w:p w14:paraId="3219B95B" w14:textId="77777777" w:rsidR="00534D07" w:rsidRDefault="00534D07">
      <w:pPr>
        <w:rPr>
          <w:sz w:val="32"/>
          <w:szCs w:val="32"/>
          <w:lang w:val="fr-CA"/>
        </w:rPr>
      </w:pPr>
    </w:p>
    <w:p w14:paraId="1FE8992C" w14:textId="77777777" w:rsidR="00534D07" w:rsidRDefault="00534D07">
      <w:pPr>
        <w:rPr>
          <w:sz w:val="32"/>
          <w:szCs w:val="32"/>
          <w:lang w:val="fr-CA"/>
        </w:rPr>
      </w:pPr>
    </w:p>
    <w:p w14:paraId="394900E8" w14:textId="77777777" w:rsidR="00534D07" w:rsidRDefault="00534D07" w:rsidP="006619E0">
      <w:pPr>
        <w:spacing w:after="0" w:line="240" w:lineRule="auto"/>
        <w:rPr>
          <w:sz w:val="32"/>
          <w:szCs w:val="32"/>
          <w:lang w:val="fr-CA"/>
        </w:rPr>
      </w:pPr>
    </w:p>
    <w:p w14:paraId="40B4888B" w14:textId="77777777" w:rsidR="00534D07" w:rsidRDefault="00534D07" w:rsidP="006619E0">
      <w:pPr>
        <w:spacing w:after="0" w:line="240" w:lineRule="auto"/>
        <w:rPr>
          <w:sz w:val="32"/>
          <w:szCs w:val="32"/>
          <w:lang w:val="fr-CA"/>
        </w:rPr>
      </w:pPr>
      <w:r>
        <w:rPr>
          <w:sz w:val="32"/>
          <w:szCs w:val="32"/>
          <w:lang w:val="fr-CA"/>
        </w:rPr>
        <w:t xml:space="preserve">Jean-François </w:t>
      </w:r>
      <w:proofErr w:type="spellStart"/>
      <w:r>
        <w:rPr>
          <w:sz w:val="32"/>
          <w:szCs w:val="32"/>
          <w:lang w:val="fr-CA"/>
        </w:rPr>
        <w:t>Aumais</w:t>
      </w:r>
      <w:proofErr w:type="spellEnd"/>
    </w:p>
    <w:p w14:paraId="68E7022D" w14:textId="77777777" w:rsidR="006619E0" w:rsidRPr="006619E0" w:rsidRDefault="006619E0" w:rsidP="006619E0">
      <w:pPr>
        <w:spacing w:after="0" w:line="240" w:lineRule="auto"/>
        <w:rPr>
          <w:lang w:val="fr-CA"/>
        </w:rPr>
      </w:pPr>
      <w:r w:rsidRPr="006619E0">
        <w:rPr>
          <w:lang w:val="fr-CA"/>
        </w:rPr>
        <w:t>Chargé de projet</w:t>
      </w:r>
    </w:p>
    <w:sectPr w:rsidR="006619E0" w:rsidRPr="006619E0">
      <w:headerReference w:type="default" r:id="rId6"/>
      <w:footerReference w:type="default" r:id="rId7"/>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E39D2" w14:textId="77777777" w:rsidR="00B3664C" w:rsidRDefault="00B3664C" w:rsidP="00B51DA7">
      <w:pPr>
        <w:spacing w:after="0" w:line="240" w:lineRule="auto"/>
      </w:pPr>
      <w:r>
        <w:separator/>
      </w:r>
    </w:p>
  </w:endnote>
  <w:endnote w:type="continuationSeparator" w:id="0">
    <w:p w14:paraId="49D7FACD" w14:textId="77777777" w:rsidR="00B3664C" w:rsidRDefault="00B3664C" w:rsidP="00B51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03CC4" w14:textId="77777777" w:rsidR="00B51DA7" w:rsidRDefault="00B51DA7">
    <w:pPr>
      <w:pStyle w:val="Footer"/>
    </w:pPr>
    <w:r>
      <w:rPr>
        <w:noProof/>
        <w:color w:val="5B9BD5" w:themeColor="accent1"/>
      </w:rPr>
      <mc:AlternateContent>
        <mc:Choice Requires="wps">
          <w:drawing>
            <wp:anchor distT="0" distB="0" distL="114300" distR="114300" simplePos="0" relativeHeight="251659264" behindDoc="0" locked="0" layoutInCell="1" allowOverlap="1" wp14:anchorId="3B3D0F2C" wp14:editId="307BE01B">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BA4E562"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747070 [1614]" strokeweight="1.25pt">
              <w10:wrap anchorx="page" anchory="page"/>
            </v:rect>
          </w:pict>
        </mc:Fallback>
      </mc:AlternateContent>
    </w:r>
    <w:r>
      <w:rPr>
        <w:color w:val="5B9BD5" w:themeColor="accent1"/>
        <w:lang w:val="fr-FR"/>
      </w:rPr>
      <w:t xml:space="preserve"> </w:t>
    </w:r>
    <w:r>
      <w:rPr>
        <w:rFonts w:asciiTheme="majorHAnsi" w:eastAsiaTheme="majorEastAsia" w:hAnsiTheme="majorHAnsi" w:cstheme="majorBidi"/>
        <w:color w:val="5B9BD5" w:themeColor="accent1"/>
        <w:sz w:val="20"/>
        <w:szCs w:val="20"/>
        <w:lang w:val="fr-FR"/>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Pr>
        <w:rFonts w:asciiTheme="majorHAnsi" w:eastAsiaTheme="majorEastAsia" w:hAnsiTheme="majorHAnsi" w:cstheme="majorBidi"/>
        <w:color w:val="5B9BD5" w:themeColor="accent1"/>
        <w:sz w:val="20"/>
        <w:szCs w:val="20"/>
        <w:lang w:val="fr-FR"/>
      </w:rPr>
      <w:t>2</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09BDC" w14:textId="77777777" w:rsidR="00B3664C" w:rsidRDefault="00B3664C" w:rsidP="00B51DA7">
      <w:pPr>
        <w:spacing w:after="0" w:line="240" w:lineRule="auto"/>
      </w:pPr>
      <w:r>
        <w:separator/>
      </w:r>
    </w:p>
  </w:footnote>
  <w:footnote w:type="continuationSeparator" w:id="0">
    <w:p w14:paraId="103D132E" w14:textId="77777777" w:rsidR="00B3664C" w:rsidRDefault="00B3664C" w:rsidP="00B51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16D79" w14:textId="77777777" w:rsidR="00B51DA7" w:rsidRDefault="00B51DA7" w:rsidP="00B51DA7">
    <w:pPr>
      <w:pStyle w:val="Header"/>
    </w:pPr>
    <w:r>
      <w:rPr>
        <w:noProof/>
      </w:rPr>
      <w:drawing>
        <wp:inline distT="0" distB="0" distL="0" distR="0" wp14:anchorId="5A027C69" wp14:editId="2C6BB64A">
          <wp:extent cx="1647825" cy="6191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619125"/>
                  </a:xfrm>
                  <a:prstGeom prst="rect">
                    <a:avLst/>
                  </a:prstGeom>
                  <a:noFill/>
                  <a:ln>
                    <a:noFill/>
                  </a:ln>
                </pic:spPr>
              </pic:pic>
            </a:graphicData>
          </a:graphic>
        </wp:inline>
      </w:drawing>
    </w:r>
  </w:p>
  <w:p w14:paraId="5921673D" w14:textId="77777777" w:rsidR="00B51DA7" w:rsidRPr="00B51DA7" w:rsidRDefault="00B51DA7" w:rsidP="00B51DA7">
    <w:pPr>
      <w:rPr>
        <w:lang w:val="fr-CA"/>
      </w:rPr>
    </w:pPr>
    <w:r w:rsidRPr="00B51DA7">
      <w:rPr>
        <w:lang w:val="fr-CA"/>
      </w:rPr>
      <w:t xml:space="preserve">400 B, rue Principale St-Zotique, Québec, J0P 1Z0  </w:t>
    </w:r>
    <w:hyperlink r:id="rId2" w:history="1">
      <w:r w:rsidRPr="00B51DA7">
        <w:rPr>
          <w:rStyle w:val="Hyperlink"/>
          <w:lang w:val="fr-CA"/>
        </w:rPr>
        <w:t>info@aumex.ca</w:t>
      </w:r>
    </w:hyperlink>
    <w:r w:rsidRPr="00B51DA7">
      <w:rPr>
        <w:lang w:val="fr-CA"/>
      </w:rPr>
      <w:t xml:space="preserve">  450-374-8808</w:t>
    </w:r>
    <w:r w:rsidR="00530232">
      <w:rPr>
        <w:lang w:val="fr-CA"/>
      </w:rPr>
      <w:t xml:space="preserve">     RBQ :5732-0731-01</w:t>
    </w:r>
  </w:p>
  <w:p w14:paraId="71827669" w14:textId="77777777" w:rsidR="00B51DA7" w:rsidRPr="00B51DA7" w:rsidRDefault="00B51DA7">
    <w:pPr>
      <w:pStyle w:val="Header"/>
      <w:rPr>
        <w:lang w:val="fr-CA"/>
      </w:rPr>
    </w:pPr>
  </w:p>
  <w:p w14:paraId="35057F86" w14:textId="77777777" w:rsidR="00B51DA7" w:rsidRPr="00B51DA7" w:rsidRDefault="00B51DA7">
    <w:pPr>
      <w:pStyle w:val="Header"/>
      <w:rPr>
        <w:lang w:val="fr-C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B48"/>
    <w:rsid w:val="00132B48"/>
    <w:rsid w:val="00183C4C"/>
    <w:rsid w:val="00306B7E"/>
    <w:rsid w:val="0039719E"/>
    <w:rsid w:val="003E0E70"/>
    <w:rsid w:val="00530232"/>
    <w:rsid w:val="00534D07"/>
    <w:rsid w:val="006223E8"/>
    <w:rsid w:val="006619E0"/>
    <w:rsid w:val="007A3279"/>
    <w:rsid w:val="00980139"/>
    <w:rsid w:val="00A47D9A"/>
    <w:rsid w:val="00B3664C"/>
    <w:rsid w:val="00B51DA7"/>
    <w:rsid w:val="00CD4A82"/>
    <w:rsid w:val="00D42879"/>
    <w:rsid w:val="00D77508"/>
    <w:rsid w:val="00DC7060"/>
    <w:rsid w:val="00E50ECC"/>
    <w:rsid w:val="00ED0164"/>
    <w:rsid w:val="00F27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EE6F"/>
  <w15:chartTrackingRefBased/>
  <w15:docId w15:val="{D61E9817-6A85-458E-BDD4-25467EE6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1DA7"/>
    <w:pPr>
      <w:tabs>
        <w:tab w:val="center" w:pos="4320"/>
        <w:tab w:val="right" w:pos="8640"/>
      </w:tabs>
      <w:spacing w:after="0" w:line="240" w:lineRule="auto"/>
    </w:pPr>
  </w:style>
  <w:style w:type="character" w:customStyle="1" w:styleId="HeaderChar">
    <w:name w:val="Header Char"/>
    <w:basedOn w:val="DefaultParagraphFont"/>
    <w:link w:val="Header"/>
    <w:uiPriority w:val="99"/>
    <w:rsid w:val="00B51DA7"/>
  </w:style>
  <w:style w:type="paragraph" w:styleId="Footer">
    <w:name w:val="footer"/>
    <w:basedOn w:val="Normal"/>
    <w:link w:val="FooterChar"/>
    <w:uiPriority w:val="99"/>
    <w:unhideWhenUsed/>
    <w:rsid w:val="00B51DA7"/>
    <w:pPr>
      <w:tabs>
        <w:tab w:val="center" w:pos="4320"/>
        <w:tab w:val="right" w:pos="8640"/>
      </w:tabs>
      <w:spacing w:after="0" w:line="240" w:lineRule="auto"/>
    </w:pPr>
  </w:style>
  <w:style w:type="character" w:customStyle="1" w:styleId="FooterChar">
    <w:name w:val="Footer Char"/>
    <w:basedOn w:val="DefaultParagraphFont"/>
    <w:link w:val="Footer"/>
    <w:uiPriority w:val="99"/>
    <w:rsid w:val="00B51DA7"/>
  </w:style>
  <w:style w:type="character" w:styleId="Hyperlink">
    <w:name w:val="Hyperlink"/>
    <w:basedOn w:val="DefaultParagraphFont"/>
    <w:uiPriority w:val="99"/>
    <w:semiHidden/>
    <w:unhideWhenUsed/>
    <w:rsid w:val="00B51D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08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info@aumex.ca" TargetMode="External"/><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704</Words>
  <Characters>4018</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Cedric</cp:lastModifiedBy>
  <cp:revision>2</cp:revision>
  <cp:lastPrinted>2018-10-24T21:40:00Z</cp:lastPrinted>
  <dcterms:created xsi:type="dcterms:W3CDTF">2018-10-24T21:48:00Z</dcterms:created>
  <dcterms:modified xsi:type="dcterms:W3CDTF">2018-10-24T21:48:00Z</dcterms:modified>
</cp:coreProperties>
</file>