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48345" w14:textId="77777777" w:rsidR="00EC02A6" w:rsidRPr="00DC28D0" w:rsidRDefault="00EC02A6" w:rsidP="00EC02A6">
      <w:pPr>
        <w:spacing w:after="240"/>
        <w:jc w:val="center"/>
        <w:rPr>
          <w:rFonts w:ascii="Arial" w:hAnsi="Arial" w:cs="Arial"/>
          <w:b/>
          <w:sz w:val="20"/>
          <w:szCs w:val="20"/>
          <w:lang w:val="fr-CA"/>
        </w:rPr>
      </w:pPr>
      <w:r w:rsidRPr="00DC28D0">
        <w:rPr>
          <w:rFonts w:ascii="Arial" w:hAnsi="Arial" w:cs="Arial"/>
          <w:b/>
          <w:sz w:val="20"/>
          <w:szCs w:val="20"/>
          <w:lang w:val="fr-CA"/>
        </w:rPr>
        <w:t>LETTRE D’INTENTION</w:t>
      </w:r>
      <w:r w:rsidR="00343BAA">
        <w:rPr>
          <w:rFonts w:ascii="Arial" w:hAnsi="Arial" w:cs="Arial"/>
          <w:b/>
          <w:sz w:val="20"/>
          <w:szCs w:val="20"/>
          <w:lang w:val="fr-CA"/>
        </w:rPr>
        <w:t xml:space="preserve"> </w:t>
      </w:r>
    </w:p>
    <w:p w14:paraId="62ACDA43" w14:textId="01EE4D39" w:rsidR="00EC02A6" w:rsidRPr="00DC28D0" w:rsidRDefault="00E447A8" w:rsidP="00EC02A6">
      <w:pPr>
        <w:spacing w:after="240"/>
        <w:jc w:val="center"/>
        <w:rPr>
          <w:rFonts w:ascii="Arial" w:hAnsi="Arial" w:cs="Arial"/>
          <w:b/>
          <w:sz w:val="20"/>
          <w:szCs w:val="20"/>
          <w:lang w:val="fr-CA"/>
        </w:rPr>
      </w:pPr>
      <w:r>
        <w:rPr>
          <w:rFonts w:ascii="Arial" w:hAnsi="Arial" w:cs="Arial"/>
          <w:b/>
          <w:sz w:val="20"/>
          <w:szCs w:val="20"/>
          <w:lang w:val="fr-CA"/>
        </w:rPr>
        <w:t>ACQUISITION DE CLINIQUE DE ST-HYACINTHE</w:t>
      </w:r>
      <w:r w:rsidR="001C33E5">
        <w:rPr>
          <w:rFonts w:ascii="Arial" w:hAnsi="Arial" w:cs="Arial"/>
          <w:b/>
          <w:sz w:val="20"/>
          <w:szCs w:val="20"/>
          <w:lang w:val="fr-CA"/>
        </w:rPr>
        <w:t xml:space="preserve"> </w:t>
      </w:r>
      <w:r w:rsidR="00540ABA">
        <w:rPr>
          <w:rFonts w:ascii="Arial" w:hAnsi="Arial" w:cs="Arial"/>
          <w:b/>
          <w:sz w:val="20"/>
          <w:szCs w:val="20"/>
          <w:lang w:val="fr-CA"/>
        </w:rPr>
        <w:pict w14:anchorId="058F0EFE">
          <v:rect id="_x0000_i1025" style="width:0;height:1.5pt" o:hrstd="t" o:hr="t" fillcolor="#a0a0a0" stroked="f"/>
        </w:pict>
      </w:r>
    </w:p>
    <w:p w14:paraId="1C3E2145" w14:textId="7977756D" w:rsidR="00EC02A6" w:rsidRPr="00DC28D0" w:rsidRDefault="00EC02A6" w:rsidP="00EC02A6">
      <w:pPr>
        <w:spacing w:before="240" w:after="240"/>
        <w:jc w:val="both"/>
        <w:rPr>
          <w:rFonts w:ascii="Arial" w:hAnsi="Arial" w:cs="Arial"/>
          <w:sz w:val="20"/>
          <w:szCs w:val="20"/>
          <w:lang w:val="fr-CA"/>
        </w:rPr>
      </w:pPr>
      <w:r w:rsidRPr="00540ABA">
        <w:rPr>
          <w:rFonts w:ascii="Arial" w:hAnsi="Arial" w:cs="Arial"/>
          <w:sz w:val="20"/>
          <w:szCs w:val="20"/>
          <w:lang w:val="fr-CA"/>
        </w:rPr>
        <w:t xml:space="preserve">Nous, </w:t>
      </w:r>
      <w:r w:rsidR="002D1371" w:rsidRPr="00540ABA">
        <w:rPr>
          <w:rFonts w:ascii="Arial" w:hAnsi="Arial" w:cs="Arial"/>
          <w:sz w:val="20"/>
          <w:szCs w:val="20"/>
          <w:lang w:val="fr-CA"/>
        </w:rPr>
        <w:t xml:space="preserve">DCC Health Services (Quebec) Inc. </w:t>
      </w:r>
      <w:r w:rsidRPr="00DC28D0">
        <w:rPr>
          <w:rFonts w:ascii="Arial" w:hAnsi="Arial" w:cs="Arial"/>
          <w:sz w:val="20"/>
          <w:szCs w:val="20"/>
          <w:lang w:val="fr-CA"/>
        </w:rPr>
        <w:t>(directement ou par l’intermédiaire de l’une ou l’autre de nos filiales désignée à cette fin, cette entité étant ci-après désignée « </w:t>
      </w:r>
      <w:r w:rsidRPr="00DC28D0">
        <w:rPr>
          <w:rFonts w:ascii="Arial" w:hAnsi="Arial" w:cs="Arial"/>
          <w:b/>
          <w:sz w:val="20"/>
          <w:szCs w:val="20"/>
          <w:lang w:val="fr-CA"/>
        </w:rPr>
        <w:t>dentalcorp</w:t>
      </w:r>
      <w:r w:rsidRPr="00DC28D0">
        <w:rPr>
          <w:rFonts w:ascii="Arial" w:hAnsi="Arial" w:cs="Arial"/>
          <w:sz w:val="20"/>
          <w:szCs w:val="20"/>
          <w:lang w:val="fr-CA"/>
        </w:rPr>
        <w:t> » ou « </w:t>
      </w:r>
      <w:r w:rsidRPr="00DC28D0">
        <w:rPr>
          <w:rFonts w:ascii="Arial" w:hAnsi="Arial" w:cs="Arial"/>
          <w:b/>
          <w:sz w:val="20"/>
          <w:szCs w:val="20"/>
          <w:lang w:val="fr-CA"/>
        </w:rPr>
        <w:t>nous</w:t>
      </w:r>
      <w:r w:rsidRPr="00DC28D0">
        <w:rPr>
          <w:rFonts w:ascii="Arial" w:hAnsi="Arial" w:cs="Arial"/>
          <w:sz w:val="20"/>
          <w:szCs w:val="20"/>
          <w:lang w:val="fr-CA"/>
        </w:rPr>
        <w:t> »),</w:t>
      </w:r>
      <w:r w:rsidR="00E447A8">
        <w:rPr>
          <w:rFonts w:ascii="Arial" w:hAnsi="Arial" w:cs="Arial"/>
          <w:sz w:val="20"/>
          <w:szCs w:val="20"/>
          <w:lang w:val="fr-CA"/>
        </w:rPr>
        <w:t xml:space="preserve"> et Les Centres Dentaire VIVA (« </w:t>
      </w:r>
      <w:r w:rsidR="00E447A8" w:rsidRPr="00540ABA">
        <w:rPr>
          <w:rFonts w:ascii="Arial" w:hAnsi="Arial" w:cs="Arial"/>
          <w:b/>
          <w:bCs/>
          <w:sz w:val="20"/>
          <w:szCs w:val="20"/>
          <w:lang w:val="fr-CA"/>
        </w:rPr>
        <w:t>VIVA</w:t>
      </w:r>
      <w:r w:rsidR="00E447A8">
        <w:rPr>
          <w:rFonts w:ascii="Arial" w:hAnsi="Arial" w:cs="Arial"/>
          <w:sz w:val="20"/>
          <w:szCs w:val="20"/>
          <w:lang w:val="fr-CA"/>
        </w:rPr>
        <w:t> », et collectivement avec dentalcorp, « </w:t>
      </w:r>
      <w:r w:rsidR="00E447A8" w:rsidRPr="00540ABA">
        <w:rPr>
          <w:rFonts w:ascii="Arial" w:hAnsi="Arial" w:cs="Arial"/>
          <w:b/>
          <w:bCs/>
          <w:sz w:val="20"/>
          <w:szCs w:val="20"/>
          <w:lang w:val="fr-CA"/>
        </w:rPr>
        <w:t>dentalcorp-VIVA</w:t>
      </w:r>
      <w:r w:rsidR="00E447A8">
        <w:rPr>
          <w:rFonts w:ascii="Arial" w:hAnsi="Arial" w:cs="Arial"/>
          <w:sz w:val="20"/>
          <w:szCs w:val="20"/>
          <w:lang w:val="fr-CA"/>
        </w:rPr>
        <w:t> »)</w:t>
      </w:r>
      <w:r w:rsidRPr="00DC28D0">
        <w:rPr>
          <w:rFonts w:ascii="Arial" w:hAnsi="Arial" w:cs="Arial"/>
          <w:sz w:val="20"/>
          <w:szCs w:val="20"/>
          <w:lang w:val="fr-CA"/>
        </w:rPr>
        <w:t xml:space="preserve"> vous adressons cette lettre d’intention afin de confirmer notre compréhension commune quant à l’acquisition de la pratique dentaire de</w:t>
      </w:r>
      <w:r w:rsidR="00D45999">
        <w:rPr>
          <w:rFonts w:ascii="Arial" w:hAnsi="Arial" w:cs="Arial"/>
          <w:sz w:val="20"/>
          <w:szCs w:val="20"/>
          <w:lang w:val="fr-CA"/>
        </w:rPr>
        <w:t xml:space="preserve"> Dr</w:t>
      </w:r>
      <w:r w:rsidR="001C33E5">
        <w:rPr>
          <w:rFonts w:ascii="Arial" w:hAnsi="Arial" w:cs="Arial"/>
          <w:sz w:val="20"/>
          <w:szCs w:val="20"/>
          <w:lang w:val="fr-CA"/>
        </w:rPr>
        <w:t xml:space="preserve">e </w:t>
      </w:r>
      <w:r w:rsidR="00E447A8">
        <w:rPr>
          <w:rFonts w:ascii="Arial" w:hAnsi="Arial" w:cs="Arial"/>
          <w:sz w:val="20"/>
          <w:szCs w:val="20"/>
          <w:lang w:val="fr-CA"/>
        </w:rPr>
        <w:t>Linda B</w:t>
      </w:r>
      <w:r w:rsidR="00E447A8" w:rsidRPr="00DC28D0">
        <w:rPr>
          <w:rFonts w:ascii="Arial" w:hAnsi="Arial" w:cs="Arial"/>
          <w:sz w:val="20"/>
          <w:szCs w:val="20"/>
          <w:lang w:val="fr-CA"/>
        </w:rPr>
        <w:t>é</w:t>
      </w:r>
      <w:r w:rsidR="00E447A8">
        <w:rPr>
          <w:rFonts w:ascii="Arial" w:hAnsi="Arial" w:cs="Arial"/>
          <w:sz w:val="20"/>
          <w:szCs w:val="20"/>
          <w:lang w:val="fr-CA"/>
        </w:rPr>
        <w:t>langer</w:t>
      </w:r>
      <w:r w:rsidRPr="00DC28D0">
        <w:rPr>
          <w:rFonts w:ascii="Arial" w:hAnsi="Arial" w:cs="Arial"/>
          <w:sz w:val="20"/>
          <w:szCs w:val="20"/>
          <w:lang w:val="fr-CA"/>
        </w:rPr>
        <w:t xml:space="preserve"> (« </w:t>
      </w:r>
      <w:r w:rsidR="00E447A8" w:rsidRPr="00540ABA">
        <w:rPr>
          <w:rFonts w:ascii="Arial" w:hAnsi="Arial" w:cs="Arial"/>
          <w:b/>
          <w:bCs/>
          <w:sz w:val="20"/>
          <w:szCs w:val="20"/>
          <w:lang w:val="fr-CA"/>
        </w:rPr>
        <w:t>Dre</w:t>
      </w:r>
      <w:r w:rsidR="00E447A8">
        <w:rPr>
          <w:rFonts w:ascii="Arial" w:hAnsi="Arial" w:cs="Arial"/>
          <w:sz w:val="20"/>
          <w:szCs w:val="20"/>
          <w:lang w:val="fr-CA"/>
        </w:rPr>
        <w:t xml:space="preserve"> </w:t>
      </w:r>
      <w:r w:rsidR="00E447A8" w:rsidRPr="00540ABA">
        <w:rPr>
          <w:rFonts w:ascii="Arial" w:hAnsi="Arial" w:cs="Arial"/>
          <w:b/>
          <w:bCs/>
          <w:sz w:val="20"/>
          <w:szCs w:val="20"/>
          <w:lang w:val="fr-CA"/>
        </w:rPr>
        <w:t>Bélanger</w:t>
      </w:r>
      <w:r w:rsidRPr="00DC28D0">
        <w:rPr>
          <w:rFonts w:ascii="Arial" w:hAnsi="Arial" w:cs="Arial"/>
          <w:sz w:val="20"/>
          <w:szCs w:val="20"/>
          <w:lang w:val="fr-CA"/>
        </w:rPr>
        <w:t xml:space="preserve"> ») opérant sous le nom </w:t>
      </w:r>
      <w:r w:rsidR="00E447A8">
        <w:rPr>
          <w:rFonts w:ascii="Arial" w:hAnsi="Arial" w:cs="Arial"/>
          <w:sz w:val="20"/>
          <w:szCs w:val="20"/>
          <w:lang w:val="fr-CA"/>
        </w:rPr>
        <w:t>Clinique de St-Hyacinthe</w:t>
      </w:r>
      <w:r w:rsidR="001C33E5">
        <w:rPr>
          <w:rFonts w:ascii="Arial" w:hAnsi="Arial" w:cs="Arial"/>
          <w:sz w:val="20"/>
          <w:szCs w:val="20"/>
          <w:lang w:val="fr-CA"/>
        </w:rPr>
        <w:t xml:space="preserve">, située au </w:t>
      </w:r>
      <w:r w:rsidR="00E447A8">
        <w:rPr>
          <w:rFonts w:ascii="Arial" w:hAnsi="Arial" w:cs="Arial"/>
          <w:sz w:val="20"/>
          <w:szCs w:val="20"/>
          <w:lang w:val="fr-CA"/>
        </w:rPr>
        <w:t>5700 boul. Laurier Ouest, Saint-Hyacinthe, Québec J2S 3V8</w:t>
      </w:r>
      <w:r w:rsidR="001C33E5">
        <w:rPr>
          <w:rFonts w:ascii="Arial" w:hAnsi="Arial" w:cs="Arial"/>
          <w:sz w:val="20"/>
          <w:szCs w:val="20"/>
          <w:lang w:val="fr-CA"/>
        </w:rPr>
        <w:t xml:space="preserve"> </w:t>
      </w:r>
      <w:r w:rsidRPr="00DC28D0">
        <w:rPr>
          <w:rFonts w:ascii="Arial" w:hAnsi="Arial" w:cs="Arial"/>
          <w:sz w:val="20"/>
          <w:szCs w:val="20"/>
          <w:lang w:val="fr-CA"/>
        </w:rPr>
        <w:t>(la « </w:t>
      </w:r>
      <w:r w:rsidRPr="00DC28D0">
        <w:rPr>
          <w:rFonts w:ascii="Arial" w:hAnsi="Arial" w:cs="Arial"/>
          <w:b/>
          <w:sz w:val="20"/>
          <w:szCs w:val="20"/>
          <w:lang w:val="fr-CA"/>
        </w:rPr>
        <w:t>Pratique</w:t>
      </w:r>
      <w:r w:rsidRPr="00DC28D0">
        <w:rPr>
          <w:rFonts w:ascii="Arial" w:hAnsi="Arial" w:cs="Arial"/>
          <w:sz w:val="20"/>
          <w:szCs w:val="20"/>
          <w:lang w:val="fr-CA"/>
        </w:rPr>
        <w:t> »).</w:t>
      </w:r>
    </w:p>
    <w:p w14:paraId="168F213F" w14:textId="26DAF784" w:rsidR="00EC02A6" w:rsidRPr="00DC28D0" w:rsidRDefault="00EC02A6" w:rsidP="00DA67D2">
      <w:pPr>
        <w:spacing w:before="240" w:after="360"/>
        <w:jc w:val="both"/>
        <w:rPr>
          <w:rFonts w:ascii="Arial" w:hAnsi="Arial" w:cs="Arial"/>
          <w:sz w:val="20"/>
          <w:szCs w:val="20"/>
          <w:lang w:val="fr-CA"/>
        </w:rPr>
      </w:pPr>
      <w:r w:rsidRPr="00DC28D0">
        <w:rPr>
          <w:rFonts w:ascii="Arial" w:hAnsi="Arial" w:cs="Arial"/>
          <w:sz w:val="20"/>
          <w:szCs w:val="20"/>
          <w:lang w:val="fr-CA"/>
        </w:rPr>
        <w:t xml:space="preserve">Nous comprenons que la Pratique est indirectement opérée par </w:t>
      </w:r>
      <w:r w:rsidR="00E447A8">
        <w:rPr>
          <w:rFonts w:ascii="Arial" w:hAnsi="Arial" w:cs="Arial"/>
          <w:sz w:val="20"/>
          <w:szCs w:val="20"/>
          <w:lang w:val="fr-CA"/>
        </w:rPr>
        <w:t>Dre B</w:t>
      </w:r>
      <w:r w:rsidR="00E447A8" w:rsidRPr="00DC28D0">
        <w:rPr>
          <w:rFonts w:ascii="Arial" w:hAnsi="Arial" w:cs="Arial"/>
          <w:sz w:val="20"/>
          <w:szCs w:val="20"/>
          <w:lang w:val="fr-CA"/>
        </w:rPr>
        <w:t>é</w:t>
      </w:r>
      <w:r w:rsidR="00E447A8">
        <w:rPr>
          <w:rFonts w:ascii="Arial" w:hAnsi="Arial" w:cs="Arial"/>
          <w:sz w:val="20"/>
          <w:szCs w:val="20"/>
          <w:lang w:val="fr-CA"/>
        </w:rPr>
        <w:t>langer</w:t>
      </w:r>
      <w:r w:rsidRPr="00DC28D0">
        <w:rPr>
          <w:rFonts w:ascii="Arial" w:hAnsi="Arial" w:cs="Arial"/>
          <w:sz w:val="20"/>
          <w:szCs w:val="20"/>
          <w:lang w:val="fr-CA"/>
        </w:rPr>
        <w:t xml:space="preserve">, à travers la société de </w:t>
      </w:r>
      <w:r w:rsidR="0067752B">
        <w:rPr>
          <w:rFonts w:ascii="Arial" w:hAnsi="Arial" w:cs="Arial"/>
          <w:sz w:val="20"/>
          <w:szCs w:val="20"/>
          <w:lang w:val="fr-CA"/>
        </w:rPr>
        <w:t>Dre</w:t>
      </w:r>
      <w:r w:rsidR="00E447A8">
        <w:rPr>
          <w:rFonts w:ascii="Arial" w:hAnsi="Arial" w:cs="Arial"/>
          <w:sz w:val="20"/>
          <w:szCs w:val="20"/>
          <w:lang w:val="fr-CA"/>
        </w:rPr>
        <w:t> Linda B</w:t>
      </w:r>
      <w:r w:rsidR="00E447A8" w:rsidRPr="00DC28D0">
        <w:rPr>
          <w:rFonts w:ascii="Arial" w:hAnsi="Arial" w:cs="Arial"/>
          <w:sz w:val="20"/>
          <w:szCs w:val="20"/>
          <w:lang w:val="fr-CA"/>
        </w:rPr>
        <w:t>é</w:t>
      </w:r>
      <w:r w:rsidR="00E447A8">
        <w:rPr>
          <w:rFonts w:ascii="Arial" w:hAnsi="Arial" w:cs="Arial"/>
          <w:sz w:val="20"/>
          <w:szCs w:val="20"/>
          <w:lang w:val="fr-CA"/>
        </w:rPr>
        <w:t>langer Inc.</w:t>
      </w:r>
      <w:r w:rsidR="0055599F">
        <w:rPr>
          <w:rFonts w:ascii="Arial" w:hAnsi="Arial" w:cs="Arial"/>
          <w:sz w:val="20"/>
          <w:szCs w:val="20"/>
          <w:lang w:val="fr-CA"/>
        </w:rPr>
        <w:t xml:space="preserve"> </w:t>
      </w:r>
      <w:r w:rsidRPr="00DC28D0">
        <w:rPr>
          <w:rFonts w:ascii="Arial" w:hAnsi="Arial" w:cs="Arial"/>
          <w:sz w:val="20"/>
          <w:szCs w:val="20"/>
          <w:lang w:val="fr-CA"/>
        </w:rPr>
        <w:t>(la « </w:t>
      </w:r>
      <w:r w:rsidR="005242A6">
        <w:rPr>
          <w:rFonts w:ascii="Arial" w:hAnsi="Arial" w:cs="Arial"/>
          <w:b/>
          <w:sz w:val="20"/>
          <w:szCs w:val="20"/>
          <w:lang w:val="fr-CA"/>
        </w:rPr>
        <w:t>Société</w:t>
      </w:r>
      <w:r w:rsidRPr="00DC28D0">
        <w:rPr>
          <w:rFonts w:ascii="Arial" w:hAnsi="Arial" w:cs="Arial"/>
          <w:sz w:val="20"/>
          <w:szCs w:val="20"/>
          <w:lang w:val="fr-CA"/>
        </w:rPr>
        <w:t xml:space="preserve"> », et collectivement avec </w:t>
      </w:r>
      <w:r w:rsidR="00E447A8">
        <w:rPr>
          <w:rFonts w:ascii="Arial" w:hAnsi="Arial" w:cs="Arial"/>
          <w:sz w:val="20"/>
          <w:szCs w:val="20"/>
          <w:lang w:val="fr-CA"/>
        </w:rPr>
        <w:t>Dre B</w:t>
      </w:r>
      <w:r w:rsidR="00E447A8" w:rsidRPr="00DC28D0">
        <w:rPr>
          <w:rFonts w:ascii="Arial" w:hAnsi="Arial" w:cs="Arial"/>
          <w:sz w:val="20"/>
          <w:szCs w:val="20"/>
          <w:lang w:val="fr-CA"/>
        </w:rPr>
        <w:t>é</w:t>
      </w:r>
      <w:r w:rsidR="00E447A8">
        <w:rPr>
          <w:rFonts w:ascii="Arial" w:hAnsi="Arial" w:cs="Arial"/>
          <w:sz w:val="20"/>
          <w:szCs w:val="20"/>
          <w:lang w:val="fr-CA"/>
        </w:rPr>
        <w:t>langer</w:t>
      </w:r>
      <w:r w:rsidRPr="00DC28D0">
        <w:rPr>
          <w:rFonts w:ascii="Arial" w:hAnsi="Arial" w:cs="Arial"/>
          <w:sz w:val="20"/>
          <w:szCs w:val="20"/>
          <w:lang w:val="fr-CA"/>
        </w:rPr>
        <w:t>, les « </w:t>
      </w:r>
      <w:r w:rsidRPr="00DC28D0">
        <w:rPr>
          <w:rFonts w:ascii="Arial" w:hAnsi="Arial" w:cs="Arial"/>
          <w:b/>
          <w:sz w:val="20"/>
          <w:szCs w:val="20"/>
          <w:lang w:val="fr-CA"/>
        </w:rPr>
        <w:t>Vendeurs</w:t>
      </w:r>
      <w:r w:rsidRPr="00DC28D0">
        <w:rPr>
          <w:rFonts w:ascii="Arial" w:hAnsi="Arial" w:cs="Arial"/>
          <w:sz w:val="20"/>
          <w:szCs w:val="20"/>
          <w:lang w:val="fr-CA"/>
        </w:rPr>
        <w:t> »). Cette Lettre d’intention établit certaines modalités relativement à l’acquisition potentielle de la Pratique des Vendeurs par nous (la « </w:t>
      </w:r>
      <w:r w:rsidRPr="00DC28D0">
        <w:rPr>
          <w:rFonts w:ascii="Arial" w:hAnsi="Arial" w:cs="Arial"/>
          <w:b/>
          <w:sz w:val="20"/>
          <w:szCs w:val="20"/>
          <w:lang w:val="fr-CA"/>
        </w:rPr>
        <w:t>Transaction envisagée</w:t>
      </w:r>
      <w:r w:rsidRPr="00DC28D0">
        <w:rPr>
          <w:rFonts w:ascii="Arial" w:hAnsi="Arial" w:cs="Arial"/>
          <w:sz w:val="20"/>
          <w:szCs w:val="20"/>
          <w:lang w:val="fr-CA"/>
        </w:rPr>
        <w:t> »).</w:t>
      </w:r>
    </w:p>
    <w:p w14:paraId="0BFB24D0" w14:textId="77777777" w:rsidR="00EC02A6" w:rsidRPr="00DC28D0" w:rsidRDefault="00EC02A6" w:rsidP="00EC02A6">
      <w:pPr>
        <w:pStyle w:val="MELegal1"/>
        <w:keepNext w:val="0"/>
        <w:keepLines w:val="0"/>
        <w:jc w:val="both"/>
        <w:rPr>
          <w:rFonts w:ascii="Arial" w:hAnsi="Arial" w:cs="Arial"/>
          <w:sz w:val="20"/>
          <w:lang w:val="fr-CA"/>
        </w:rPr>
      </w:pPr>
      <w:bookmarkStart w:id="0" w:name="_Ref518064180"/>
      <w:r w:rsidRPr="00DC28D0">
        <w:rPr>
          <w:rFonts w:ascii="Arial" w:hAnsi="Arial" w:cs="Arial"/>
          <w:sz w:val="20"/>
          <w:lang w:val="fr-CA"/>
        </w:rPr>
        <w:t>Ententes Définitives</w:t>
      </w:r>
      <w:bookmarkEnd w:id="0"/>
    </w:p>
    <w:p w14:paraId="3CBFF882" w14:textId="77777777" w:rsidR="00EC02A6" w:rsidRPr="00DC28D0" w:rsidRDefault="00EC02A6" w:rsidP="00EC02A6">
      <w:pPr>
        <w:pStyle w:val="MELegal1"/>
        <w:keepNext w:val="0"/>
        <w:keepLines w:val="0"/>
        <w:numPr>
          <w:ilvl w:val="0"/>
          <w:numId w:val="0"/>
        </w:numPr>
        <w:ind w:left="850"/>
        <w:jc w:val="both"/>
        <w:rPr>
          <w:rFonts w:ascii="Arial" w:hAnsi="Arial" w:cs="Arial"/>
          <w:b w:val="0"/>
          <w:sz w:val="20"/>
          <w:lang w:val="fr-CA"/>
        </w:rPr>
      </w:pPr>
      <w:r w:rsidRPr="00DC28D0">
        <w:rPr>
          <w:rFonts w:ascii="Arial" w:hAnsi="Arial" w:cs="Arial"/>
          <w:b w:val="0"/>
          <w:sz w:val="20"/>
          <w:lang w:val="fr-CA"/>
        </w:rPr>
        <w:t>Nous proposons de conclure une entente définitive et contraignante avec les Vendeurs afin d’acquérir la Pratique (la « </w:t>
      </w:r>
      <w:r w:rsidRPr="00DC28D0">
        <w:rPr>
          <w:rFonts w:ascii="Arial" w:hAnsi="Arial" w:cs="Arial"/>
          <w:sz w:val="20"/>
          <w:lang w:val="fr-CA"/>
        </w:rPr>
        <w:t>Convention d’acquisition</w:t>
      </w:r>
      <w:r w:rsidRPr="00DC28D0">
        <w:rPr>
          <w:rFonts w:ascii="Arial" w:hAnsi="Arial" w:cs="Arial"/>
          <w:b w:val="0"/>
          <w:sz w:val="20"/>
          <w:lang w:val="fr-CA"/>
        </w:rPr>
        <w:t> »), et les autres ententes connexes requises afin de mener à terme la Transaction envisagée, incluant notamment :</w:t>
      </w:r>
    </w:p>
    <w:p w14:paraId="2BAD6EDE" w14:textId="1E4A85FE" w:rsidR="00EC02A6" w:rsidRPr="00DC28D0" w:rsidRDefault="00EC02A6" w:rsidP="00DA67D2">
      <w:pPr>
        <w:pStyle w:val="MELegal1"/>
        <w:keepNext w:val="0"/>
        <w:keepLines w:val="0"/>
        <w:numPr>
          <w:ilvl w:val="3"/>
          <w:numId w:val="1"/>
        </w:numPr>
        <w:tabs>
          <w:tab w:val="clear" w:pos="2552"/>
          <w:tab w:val="left" w:pos="2520"/>
        </w:tabs>
        <w:spacing w:after="120"/>
        <w:ind w:left="2347" w:hanging="907"/>
        <w:jc w:val="both"/>
        <w:rPr>
          <w:rFonts w:ascii="Arial" w:hAnsi="Arial" w:cs="Arial"/>
          <w:b w:val="0"/>
          <w:sz w:val="20"/>
          <w:lang w:val="fr-CA"/>
        </w:rPr>
      </w:pPr>
      <w:r w:rsidRPr="00DC28D0">
        <w:rPr>
          <w:rFonts w:ascii="Arial" w:hAnsi="Arial" w:cs="Arial"/>
          <w:b w:val="0"/>
          <w:sz w:val="20"/>
          <w:lang w:val="fr-CA"/>
        </w:rPr>
        <w:t xml:space="preserve">Une convention de services avec </w:t>
      </w:r>
      <w:r w:rsidR="00455B34">
        <w:rPr>
          <w:rFonts w:ascii="Arial" w:hAnsi="Arial" w:cs="Arial"/>
          <w:b w:val="0"/>
          <w:sz w:val="20"/>
          <w:lang w:val="fr-CA"/>
        </w:rPr>
        <w:t>Dre Bélanger</w:t>
      </w:r>
      <w:r w:rsidRPr="00DC28D0">
        <w:rPr>
          <w:rFonts w:ascii="Arial" w:hAnsi="Arial" w:cs="Arial"/>
          <w:b w:val="0"/>
          <w:sz w:val="20"/>
          <w:lang w:val="fr-CA"/>
        </w:rPr>
        <w:t xml:space="preserve"> conformément à l’article </w:t>
      </w:r>
      <w:r w:rsidR="00267451" w:rsidRPr="00267451">
        <w:rPr>
          <w:rFonts w:ascii="Arial" w:hAnsi="Arial" w:cs="Arial"/>
          <w:b w:val="0"/>
          <w:sz w:val="20"/>
          <w:lang w:val="fr-CA"/>
        </w:rPr>
        <w:t>7</w:t>
      </w:r>
      <w:r w:rsidR="005C448D" w:rsidRPr="00267451">
        <w:rPr>
          <w:rFonts w:ascii="Arial" w:hAnsi="Arial" w:cs="Arial"/>
          <w:b w:val="0"/>
          <w:sz w:val="20"/>
          <w:lang w:val="fr-CA"/>
        </w:rPr>
        <w:t>.2</w:t>
      </w:r>
      <w:r w:rsidRPr="00DC28D0">
        <w:rPr>
          <w:rFonts w:ascii="Arial" w:hAnsi="Arial" w:cs="Arial"/>
          <w:b w:val="0"/>
          <w:sz w:val="20"/>
          <w:lang w:val="fr-CA"/>
        </w:rPr>
        <w:t xml:space="preserve"> ci-dessous (la «</w:t>
      </w:r>
      <w:r w:rsidRPr="00DC28D0">
        <w:rPr>
          <w:rFonts w:ascii="Arial" w:hAnsi="Arial" w:cs="Arial"/>
          <w:sz w:val="20"/>
          <w:lang w:val="fr-CA"/>
        </w:rPr>
        <w:t> Convention de services </w:t>
      </w:r>
      <w:r w:rsidRPr="00DC28D0">
        <w:rPr>
          <w:rFonts w:ascii="Arial" w:hAnsi="Arial" w:cs="Arial"/>
          <w:b w:val="0"/>
          <w:sz w:val="20"/>
          <w:lang w:val="fr-CA"/>
        </w:rPr>
        <w:t>»); et</w:t>
      </w:r>
    </w:p>
    <w:p w14:paraId="3782F3BF" w14:textId="2BAE5C03" w:rsidR="00EC02A6" w:rsidRPr="00DC28D0" w:rsidRDefault="00EC02A6" w:rsidP="00DA67D2">
      <w:pPr>
        <w:pStyle w:val="MELegal1"/>
        <w:keepNext w:val="0"/>
        <w:keepLines w:val="0"/>
        <w:numPr>
          <w:ilvl w:val="3"/>
          <w:numId w:val="1"/>
        </w:numPr>
        <w:tabs>
          <w:tab w:val="clear" w:pos="2552"/>
          <w:tab w:val="left" w:pos="2520"/>
        </w:tabs>
        <w:spacing w:after="120"/>
        <w:ind w:left="2347" w:hanging="907"/>
        <w:jc w:val="both"/>
        <w:rPr>
          <w:rFonts w:ascii="Arial" w:hAnsi="Arial" w:cs="Arial"/>
          <w:b w:val="0"/>
          <w:sz w:val="20"/>
          <w:lang w:val="fr-CA"/>
        </w:rPr>
      </w:pPr>
      <w:r w:rsidRPr="00DC28D0">
        <w:rPr>
          <w:rFonts w:ascii="Arial" w:hAnsi="Arial" w:cs="Arial"/>
          <w:b w:val="0"/>
          <w:sz w:val="20"/>
          <w:lang w:val="fr-CA"/>
        </w:rPr>
        <w:t>Une cession de bail ou un nouveau bail avec dentalcorp relativement au loca</w:t>
      </w:r>
      <w:r w:rsidR="00E447A8">
        <w:rPr>
          <w:rFonts w:ascii="Arial" w:hAnsi="Arial" w:cs="Arial"/>
          <w:b w:val="0"/>
          <w:sz w:val="20"/>
          <w:lang w:val="fr-CA"/>
        </w:rPr>
        <w:t>l</w:t>
      </w:r>
      <w:r w:rsidRPr="00DC28D0">
        <w:rPr>
          <w:rFonts w:ascii="Arial" w:hAnsi="Arial" w:cs="Arial"/>
          <w:b w:val="0"/>
          <w:sz w:val="20"/>
          <w:lang w:val="fr-CA"/>
        </w:rPr>
        <w:t xml:space="preserve"> où la Pratique est située et opère (le « </w:t>
      </w:r>
      <w:r w:rsidRPr="00DC28D0">
        <w:rPr>
          <w:rFonts w:ascii="Arial" w:hAnsi="Arial" w:cs="Arial"/>
          <w:sz w:val="20"/>
          <w:lang w:val="fr-CA"/>
        </w:rPr>
        <w:t>Bail</w:t>
      </w:r>
      <w:r w:rsidRPr="00DC28D0">
        <w:rPr>
          <w:rFonts w:ascii="Arial" w:hAnsi="Arial" w:cs="Arial"/>
          <w:b w:val="0"/>
          <w:sz w:val="20"/>
          <w:lang w:val="fr-CA"/>
        </w:rPr>
        <w:t xml:space="preserve"> »), </w:t>
      </w:r>
    </w:p>
    <w:p w14:paraId="35CDA999" w14:textId="77777777" w:rsidR="00EC02A6" w:rsidRPr="00DC28D0" w:rsidRDefault="00EC02A6" w:rsidP="00DA67D2">
      <w:pPr>
        <w:pStyle w:val="MELegal1"/>
        <w:keepNext w:val="0"/>
        <w:keepLines w:val="0"/>
        <w:numPr>
          <w:ilvl w:val="0"/>
          <w:numId w:val="0"/>
        </w:numPr>
        <w:tabs>
          <w:tab w:val="left" w:pos="2520"/>
        </w:tabs>
        <w:spacing w:after="360"/>
        <w:ind w:left="2347"/>
        <w:jc w:val="both"/>
        <w:rPr>
          <w:rFonts w:ascii="Arial" w:hAnsi="Arial" w:cs="Arial"/>
          <w:b w:val="0"/>
          <w:sz w:val="20"/>
          <w:lang w:val="fr-CA"/>
        </w:rPr>
      </w:pPr>
      <w:r w:rsidRPr="00DC28D0">
        <w:rPr>
          <w:rFonts w:ascii="Arial" w:hAnsi="Arial" w:cs="Arial"/>
          <w:b w:val="0"/>
          <w:sz w:val="20"/>
          <w:lang w:val="fr-CA"/>
        </w:rPr>
        <w:t>(collectivement avec la Convention d’acquisition, les « </w:t>
      </w:r>
      <w:r w:rsidRPr="00DC28D0">
        <w:rPr>
          <w:rFonts w:ascii="Arial" w:hAnsi="Arial" w:cs="Arial"/>
          <w:sz w:val="20"/>
          <w:lang w:val="fr-CA"/>
        </w:rPr>
        <w:t>Ententes définitives</w:t>
      </w:r>
      <w:r w:rsidRPr="00DC28D0">
        <w:rPr>
          <w:rFonts w:ascii="Arial" w:hAnsi="Arial" w:cs="Arial"/>
          <w:b w:val="0"/>
          <w:sz w:val="20"/>
          <w:lang w:val="fr-CA"/>
        </w:rPr>
        <w:t> »).</w:t>
      </w:r>
    </w:p>
    <w:p w14:paraId="2DF029CD" w14:textId="77777777" w:rsidR="00EC02A6" w:rsidRPr="00DC28D0" w:rsidRDefault="00DA67D2" w:rsidP="00EC02A6">
      <w:pPr>
        <w:pStyle w:val="MELegal1"/>
        <w:keepNext w:val="0"/>
        <w:keepLines w:val="0"/>
        <w:jc w:val="both"/>
        <w:rPr>
          <w:rFonts w:ascii="Arial" w:hAnsi="Arial" w:cs="Arial"/>
          <w:sz w:val="20"/>
          <w:lang w:val="fr-CA"/>
        </w:rPr>
      </w:pPr>
      <w:r w:rsidRPr="00DC28D0">
        <w:rPr>
          <w:rFonts w:ascii="Arial" w:hAnsi="Arial" w:cs="Arial"/>
          <w:sz w:val="20"/>
          <w:lang w:val="fr-CA"/>
        </w:rPr>
        <w:t>Conditions préalables</w:t>
      </w:r>
      <w:r w:rsidR="00EC02A6" w:rsidRPr="00DC28D0">
        <w:rPr>
          <w:rFonts w:ascii="Arial" w:hAnsi="Arial" w:cs="Arial"/>
          <w:sz w:val="20"/>
          <w:lang w:val="fr-CA"/>
        </w:rPr>
        <w:t xml:space="preserve"> à la Transaction envisagée</w:t>
      </w:r>
    </w:p>
    <w:p w14:paraId="7180616E" w14:textId="77777777" w:rsidR="00EC02A6" w:rsidRPr="00DC28D0" w:rsidRDefault="00EC02A6" w:rsidP="00EC02A6">
      <w:pPr>
        <w:pStyle w:val="MELegal1"/>
        <w:keepNext w:val="0"/>
        <w:keepLines w:val="0"/>
        <w:numPr>
          <w:ilvl w:val="0"/>
          <w:numId w:val="0"/>
        </w:numPr>
        <w:ind w:left="851"/>
        <w:jc w:val="both"/>
        <w:rPr>
          <w:rFonts w:ascii="Arial" w:hAnsi="Arial" w:cs="Arial"/>
          <w:sz w:val="20"/>
          <w:lang w:val="fr-CA"/>
        </w:rPr>
      </w:pPr>
      <w:r w:rsidRPr="00DC28D0">
        <w:rPr>
          <w:rFonts w:ascii="Arial" w:hAnsi="Arial" w:cs="Arial"/>
          <w:b w:val="0"/>
          <w:sz w:val="20"/>
          <w:lang w:val="fr-CA"/>
        </w:rPr>
        <w:t xml:space="preserve">La complétion de la Transaction envisagée est sujette aux conditions suivantes : </w:t>
      </w:r>
    </w:p>
    <w:p w14:paraId="6526AF7F" w14:textId="6F672C2E" w:rsidR="00EC02A6" w:rsidRPr="00DC28D0" w:rsidRDefault="00EC02A6" w:rsidP="00DA67D2">
      <w:pPr>
        <w:pStyle w:val="MELegal1"/>
        <w:keepNext w:val="0"/>
        <w:keepLines w:val="0"/>
        <w:numPr>
          <w:ilvl w:val="3"/>
          <w:numId w:val="1"/>
        </w:numPr>
        <w:tabs>
          <w:tab w:val="clear" w:pos="2552"/>
          <w:tab w:val="left" w:pos="2520"/>
        </w:tabs>
        <w:spacing w:after="120"/>
        <w:ind w:left="2347" w:hanging="907"/>
        <w:jc w:val="both"/>
        <w:rPr>
          <w:rFonts w:ascii="Arial" w:hAnsi="Arial" w:cs="Arial"/>
          <w:b w:val="0"/>
          <w:sz w:val="20"/>
          <w:lang w:val="fr-CA"/>
        </w:rPr>
      </w:pPr>
      <w:r w:rsidRPr="00DC28D0">
        <w:rPr>
          <w:rFonts w:ascii="Arial" w:hAnsi="Arial" w:cs="Arial"/>
          <w:b w:val="0"/>
          <w:sz w:val="20"/>
          <w:lang w:val="fr-CA"/>
        </w:rPr>
        <w:t>L’acceptation et signature de cette Lettre d’intention par les Vendeurs au plus tard le</w:t>
      </w:r>
      <w:r w:rsidR="00B5200C">
        <w:rPr>
          <w:rFonts w:ascii="Arial" w:hAnsi="Arial" w:cs="Arial"/>
          <w:b w:val="0"/>
          <w:sz w:val="20"/>
          <w:lang w:val="fr-CA"/>
        </w:rPr>
        <w:t xml:space="preserve"> </w:t>
      </w:r>
      <w:r w:rsidR="00267451">
        <w:rPr>
          <w:rFonts w:ascii="Arial" w:hAnsi="Arial" w:cs="Arial"/>
          <w:b w:val="0"/>
          <w:sz w:val="20"/>
          <w:lang w:val="fr-CA"/>
        </w:rPr>
        <w:t>11</w:t>
      </w:r>
      <w:r w:rsidR="00022C83">
        <w:rPr>
          <w:rFonts w:ascii="Arial" w:hAnsi="Arial" w:cs="Arial"/>
          <w:b w:val="0"/>
          <w:sz w:val="20"/>
          <w:lang w:val="fr-CA"/>
        </w:rPr>
        <w:t xml:space="preserve"> mars</w:t>
      </w:r>
      <w:r w:rsidR="00B5200C">
        <w:rPr>
          <w:rFonts w:ascii="Arial" w:hAnsi="Arial" w:cs="Arial"/>
          <w:b w:val="0"/>
          <w:sz w:val="20"/>
          <w:lang w:val="fr-CA"/>
        </w:rPr>
        <w:t xml:space="preserve"> 202</w:t>
      </w:r>
      <w:r w:rsidR="0000369D">
        <w:rPr>
          <w:rFonts w:ascii="Arial" w:hAnsi="Arial" w:cs="Arial"/>
          <w:b w:val="0"/>
          <w:sz w:val="20"/>
          <w:lang w:val="fr-CA"/>
        </w:rPr>
        <w:t>2</w:t>
      </w:r>
      <w:r w:rsidRPr="00DC28D0">
        <w:rPr>
          <w:rFonts w:ascii="Arial" w:hAnsi="Arial" w:cs="Arial"/>
          <w:b w:val="0"/>
          <w:sz w:val="20"/>
          <w:lang w:val="fr-CA"/>
        </w:rPr>
        <w:t>;</w:t>
      </w:r>
    </w:p>
    <w:p w14:paraId="182782C4" w14:textId="5CA87716" w:rsidR="00EC02A6" w:rsidRPr="00DC28D0" w:rsidRDefault="00EC02A6" w:rsidP="00DA67D2">
      <w:pPr>
        <w:pStyle w:val="MELegal1"/>
        <w:keepNext w:val="0"/>
        <w:keepLines w:val="0"/>
        <w:numPr>
          <w:ilvl w:val="3"/>
          <w:numId w:val="1"/>
        </w:numPr>
        <w:tabs>
          <w:tab w:val="clear" w:pos="2552"/>
          <w:tab w:val="left" w:pos="2520"/>
        </w:tabs>
        <w:spacing w:after="120"/>
        <w:ind w:left="2347" w:hanging="907"/>
        <w:jc w:val="both"/>
        <w:rPr>
          <w:rFonts w:ascii="Arial" w:hAnsi="Arial" w:cs="Arial"/>
          <w:b w:val="0"/>
          <w:sz w:val="20"/>
          <w:lang w:val="fr-CA"/>
        </w:rPr>
      </w:pPr>
      <w:r w:rsidRPr="00DC28D0">
        <w:rPr>
          <w:rFonts w:ascii="Arial" w:hAnsi="Arial" w:cs="Arial"/>
          <w:b w:val="0"/>
          <w:sz w:val="20"/>
          <w:lang w:val="fr-CA"/>
        </w:rPr>
        <w:t xml:space="preserve">La </w:t>
      </w:r>
      <w:r w:rsidR="001A2F5E" w:rsidRPr="001A2F5E">
        <w:rPr>
          <w:rFonts w:ascii="Arial" w:hAnsi="Arial" w:cs="Arial"/>
          <w:b w:val="0"/>
          <w:sz w:val="20"/>
          <w:lang w:val="fr-CA"/>
        </w:rPr>
        <w:t xml:space="preserve">réalisation </w:t>
      </w:r>
      <w:r w:rsidRPr="00DC28D0">
        <w:rPr>
          <w:rFonts w:ascii="Arial" w:hAnsi="Arial" w:cs="Arial"/>
          <w:b w:val="0"/>
          <w:sz w:val="20"/>
          <w:lang w:val="fr-CA"/>
        </w:rPr>
        <w:t>du processus de vérification diligente concernant la Pratique, à notre entière satisfaction; et</w:t>
      </w:r>
    </w:p>
    <w:p w14:paraId="3ED054B2" w14:textId="77777777" w:rsidR="00EC02A6" w:rsidRPr="00DC28D0" w:rsidRDefault="00EC02A6" w:rsidP="00DA67D2">
      <w:pPr>
        <w:pStyle w:val="MELegal1"/>
        <w:keepNext w:val="0"/>
        <w:keepLines w:val="0"/>
        <w:numPr>
          <w:ilvl w:val="3"/>
          <w:numId w:val="1"/>
        </w:numPr>
        <w:tabs>
          <w:tab w:val="clear" w:pos="2552"/>
          <w:tab w:val="left" w:pos="2520"/>
        </w:tabs>
        <w:spacing w:after="120"/>
        <w:ind w:left="2347" w:hanging="907"/>
        <w:jc w:val="both"/>
        <w:rPr>
          <w:rFonts w:ascii="Arial" w:hAnsi="Arial" w:cs="Arial"/>
          <w:b w:val="0"/>
          <w:sz w:val="20"/>
          <w:lang w:val="fr-CA"/>
        </w:rPr>
      </w:pPr>
      <w:r w:rsidRPr="00DC28D0">
        <w:rPr>
          <w:rFonts w:ascii="Arial" w:hAnsi="Arial" w:cs="Arial"/>
          <w:b w:val="0"/>
          <w:sz w:val="20"/>
          <w:lang w:val="fr-CA"/>
        </w:rPr>
        <w:t>La conclusion des Ententes définitives, ainsi que tous les autres documents pouvant raisonnablement être exigés par les parties.</w:t>
      </w:r>
    </w:p>
    <w:p w14:paraId="594E130B" w14:textId="77777777" w:rsidR="00742E7A" w:rsidRDefault="00742E7A">
      <w:pPr>
        <w:spacing w:after="160" w:line="259" w:lineRule="auto"/>
        <w:rPr>
          <w:rFonts w:ascii="Arial" w:hAnsi="Arial" w:cs="Arial"/>
          <w:b/>
          <w:sz w:val="20"/>
          <w:szCs w:val="20"/>
          <w:lang w:val="fr-CA" w:eastAsia="zh-CN"/>
        </w:rPr>
      </w:pPr>
      <w:r>
        <w:rPr>
          <w:rFonts w:ascii="Arial" w:hAnsi="Arial" w:cs="Arial"/>
          <w:sz w:val="20"/>
          <w:lang w:val="fr-CA"/>
        </w:rPr>
        <w:br w:type="page"/>
      </w:r>
    </w:p>
    <w:p w14:paraId="233D79CB" w14:textId="77777777" w:rsidR="00EC02A6" w:rsidRPr="00DC28D0" w:rsidRDefault="00EC02A6" w:rsidP="00EC02A6">
      <w:pPr>
        <w:pStyle w:val="MELegal1"/>
        <w:keepNext w:val="0"/>
        <w:keepLines w:val="0"/>
        <w:jc w:val="both"/>
        <w:rPr>
          <w:rFonts w:ascii="Arial" w:hAnsi="Arial" w:cs="Arial"/>
          <w:sz w:val="20"/>
          <w:lang w:val="fr-CA"/>
        </w:rPr>
      </w:pPr>
      <w:r w:rsidRPr="00DC28D0">
        <w:rPr>
          <w:rFonts w:ascii="Arial" w:hAnsi="Arial" w:cs="Arial"/>
          <w:sz w:val="20"/>
          <w:lang w:val="fr-CA"/>
        </w:rPr>
        <w:lastRenderedPageBreak/>
        <w:t>Prix</w:t>
      </w:r>
    </w:p>
    <w:p w14:paraId="6AA55857" w14:textId="1917D24F" w:rsidR="00E447A8" w:rsidRPr="00102166" w:rsidRDefault="00E447A8" w:rsidP="00F46C31">
      <w:pPr>
        <w:pStyle w:val="MELegal1"/>
        <w:keepNext w:val="0"/>
        <w:keepLines w:val="0"/>
        <w:numPr>
          <w:ilvl w:val="1"/>
          <w:numId w:val="1"/>
        </w:numPr>
        <w:spacing w:before="240"/>
        <w:jc w:val="both"/>
        <w:rPr>
          <w:rFonts w:ascii="Arial" w:hAnsi="Arial" w:cs="Arial"/>
          <w:b w:val="0"/>
          <w:sz w:val="20"/>
          <w:lang w:val="fr-CA"/>
        </w:rPr>
      </w:pPr>
      <w:bookmarkStart w:id="1" w:name="_Ref412740865"/>
      <w:bookmarkStart w:id="2" w:name="_Ref405382047"/>
      <w:bookmarkStart w:id="3" w:name="_Ref403654742"/>
      <w:r w:rsidRPr="00102166">
        <w:rPr>
          <w:rFonts w:ascii="Arial" w:hAnsi="Arial" w:cs="Arial"/>
          <w:b w:val="0"/>
          <w:sz w:val="20"/>
          <w:lang w:val="fr-CA"/>
        </w:rPr>
        <w:t xml:space="preserve">Le prix d’achat total proposé pour la Pratique sera </w:t>
      </w:r>
      <w:r>
        <w:rPr>
          <w:rFonts w:ascii="Arial" w:hAnsi="Arial" w:cs="Arial"/>
          <w:b w:val="0"/>
          <w:sz w:val="20"/>
          <w:lang w:val="fr-CA"/>
        </w:rPr>
        <w:t>2 550</w:t>
      </w:r>
      <w:r w:rsidRPr="00102166">
        <w:rPr>
          <w:rFonts w:ascii="Arial" w:hAnsi="Arial" w:cs="Arial"/>
          <w:b w:val="0"/>
          <w:sz w:val="20"/>
          <w:lang w:val="fr-CA"/>
        </w:rPr>
        <w:t xml:space="preserve"> 000 $ (le « </w:t>
      </w:r>
      <w:r w:rsidRPr="00102166">
        <w:rPr>
          <w:rFonts w:ascii="Arial" w:hAnsi="Arial" w:cs="Arial"/>
          <w:bCs/>
          <w:sz w:val="20"/>
          <w:lang w:val="fr-CA"/>
        </w:rPr>
        <w:t>Prix d’achat</w:t>
      </w:r>
      <w:r w:rsidRPr="00102166">
        <w:rPr>
          <w:rFonts w:ascii="Arial" w:hAnsi="Arial" w:cs="Arial"/>
          <w:b w:val="0"/>
          <w:sz w:val="20"/>
          <w:lang w:val="fr-CA"/>
        </w:rPr>
        <w:t xml:space="preserve"> »). </w:t>
      </w:r>
    </w:p>
    <w:p w14:paraId="643AE21C" w14:textId="21E313CF" w:rsidR="00E447A8" w:rsidRPr="00102166" w:rsidRDefault="00E447A8" w:rsidP="00E447A8">
      <w:pPr>
        <w:pStyle w:val="ListParagraph"/>
        <w:numPr>
          <w:ilvl w:val="1"/>
          <w:numId w:val="1"/>
        </w:numPr>
        <w:spacing w:before="240" w:after="360"/>
        <w:jc w:val="both"/>
        <w:rPr>
          <w:rFonts w:ascii="Arial" w:hAnsi="Arial" w:cs="Arial"/>
          <w:b/>
          <w:sz w:val="20"/>
          <w:lang w:val="fr-CA"/>
        </w:rPr>
      </w:pPr>
      <w:r w:rsidRPr="00102166">
        <w:rPr>
          <w:rFonts w:ascii="Arial" w:hAnsi="Arial" w:cs="Arial"/>
          <w:sz w:val="20"/>
          <w:szCs w:val="20"/>
          <w:lang w:val="fr-CA" w:eastAsia="zh-CN"/>
        </w:rPr>
        <w:t xml:space="preserve">Le Prix d’achat est basé sur </w:t>
      </w:r>
      <w:r w:rsidRPr="00102166">
        <w:rPr>
          <w:rFonts w:ascii="Arial" w:hAnsi="Arial" w:cs="Arial"/>
          <w:bCs/>
          <w:sz w:val="20"/>
          <w:szCs w:val="20"/>
          <w:lang w:val="fr-CA" w:eastAsia="zh-CN"/>
        </w:rPr>
        <w:t>les états financiers de</w:t>
      </w:r>
      <w:r>
        <w:rPr>
          <w:rFonts w:ascii="Arial" w:hAnsi="Arial" w:cs="Arial"/>
          <w:bCs/>
          <w:sz w:val="20"/>
          <w:szCs w:val="20"/>
          <w:lang w:val="fr-CA" w:eastAsia="zh-CN"/>
        </w:rPr>
        <w:t xml:space="preserve"> la</w:t>
      </w:r>
      <w:r w:rsidRPr="00102166">
        <w:rPr>
          <w:rFonts w:ascii="Arial" w:hAnsi="Arial" w:cs="Arial"/>
          <w:bCs/>
          <w:sz w:val="20"/>
          <w:szCs w:val="20"/>
          <w:lang w:val="fr-CA" w:eastAsia="zh-CN"/>
        </w:rPr>
        <w:t xml:space="preserve"> Société pour l’exercice fiscal terminé </w:t>
      </w:r>
      <w:r w:rsidRPr="002C2BE7">
        <w:rPr>
          <w:rFonts w:ascii="Arial" w:hAnsi="Arial" w:cs="Arial"/>
          <w:bCs/>
          <w:sz w:val="20"/>
          <w:szCs w:val="20"/>
          <w:lang w:val="fr-CA" w:eastAsia="zh-CN"/>
        </w:rPr>
        <w:t>le 31 décembre 20</w:t>
      </w:r>
      <w:r w:rsidR="002C2BE7" w:rsidRPr="002C2BE7">
        <w:rPr>
          <w:rFonts w:ascii="Arial" w:hAnsi="Arial" w:cs="Arial"/>
          <w:bCs/>
          <w:sz w:val="20"/>
          <w:szCs w:val="20"/>
          <w:lang w:val="fr-CA" w:eastAsia="zh-CN"/>
        </w:rPr>
        <w:t>21</w:t>
      </w:r>
      <w:r w:rsidRPr="002C2BE7">
        <w:rPr>
          <w:rFonts w:ascii="Arial" w:hAnsi="Arial" w:cs="Arial"/>
          <w:bCs/>
          <w:sz w:val="20"/>
          <w:szCs w:val="20"/>
          <w:lang w:val="fr-CA" w:eastAsia="zh-CN"/>
        </w:rPr>
        <w:t>,</w:t>
      </w:r>
      <w:r w:rsidRPr="00102166">
        <w:rPr>
          <w:rFonts w:ascii="Arial" w:hAnsi="Arial" w:cs="Arial"/>
          <w:bCs/>
          <w:sz w:val="20"/>
          <w:szCs w:val="20"/>
          <w:lang w:val="fr-CA" w:eastAsia="zh-CN"/>
        </w:rPr>
        <w:t xml:space="preserve"> tel que décrit davantage à l’Annexe « A » des présentes.</w:t>
      </w:r>
    </w:p>
    <w:bookmarkEnd w:id="1"/>
    <w:bookmarkEnd w:id="2"/>
    <w:bookmarkEnd w:id="3"/>
    <w:p w14:paraId="33D54BDD" w14:textId="77777777" w:rsidR="00EC02A6" w:rsidRPr="00DC28D0" w:rsidRDefault="00EC02A6">
      <w:pPr>
        <w:pStyle w:val="MELegal1"/>
        <w:keepNext w:val="0"/>
        <w:keepLines w:val="0"/>
        <w:jc w:val="both"/>
        <w:rPr>
          <w:rFonts w:ascii="Arial" w:hAnsi="Arial" w:cs="Arial"/>
          <w:sz w:val="20"/>
          <w:lang w:val="fr-CA"/>
        </w:rPr>
      </w:pPr>
      <w:r w:rsidRPr="00DC28D0">
        <w:rPr>
          <w:rFonts w:ascii="Arial" w:hAnsi="Arial" w:cs="Arial"/>
          <w:sz w:val="20"/>
          <w:lang w:val="fr-CA"/>
        </w:rPr>
        <w:t>Paiement</w:t>
      </w:r>
    </w:p>
    <w:p w14:paraId="248F70F6" w14:textId="04182FD9" w:rsidR="00BE09C6" w:rsidRPr="00A16CED" w:rsidRDefault="00EC02A6" w:rsidP="00A16CED">
      <w:pPr>
        <w:pStyle w:val="MELegal1"/>
        <w:keepNext w:val="0"/>
        <w:keepLines w:val="0"/>
        <w:numPr>
          <w:ilvl w:val="0"/>
          <w:numId w:val="0"/>
        </w:numPr>
        <w:ind w:left="851"/>
        <w:jc w:val="both"/>
        <w:rPr>
          <w:rFonts w:ascii="Arial" w:hAnsi="Arial" w:cs="Arial"/>
          <w:b w:val="0"/>
          <w:sz w:val="20"/>
          <w:lang w:val="fr-CA"/>
        </w:rPr>
      </w:pPr>
      <w:r w:rsidRPr="00DC28D0">
        <w:rPr>
          <w:rFonts w:ascii="Arial" w:hAnsi="Arial" w:cs="Arial"/>
          <w:b w:val="0"/>
          <w:sz w:val="20"/>
          <w:lang w:val="fr-CA"/>
        </w:rPr>
        <w:t xml:space="preserve">Le Prix d’achat sera payé </w:t>
      </w:r>
      <w:r w:rsidR="00E447A8">
        <w:rPr>
          <w:rFonts w:ascii="Arial" w:hAnsi="Arial" w:cs="Arial"/>
          <w:b w:val="0"/>
          <w:sz w:val="20"/>
          <w:lang w:val="fr-CA"/>
        </w:rPr>
        <w:t xml:space="preserve">100 % en argent. </w:t>
      </w:r>
    </w:p>
    <w:p w14:paraId="6EB0806E" w14:textId="77777777" w:rsidR="00EC02A6" w:rsidRPr="00DC28D0" w:rsidRDefault="00EC02A6">
      <w:pPr>
        <w:pStyle w:val="MELegal1"/>
        <w:keepNext w:val="0"/>
        <w:keepLines w:val="0"/>
        <w:widowControl w:val="0"/>
        <w:tabs>
          <w:tab w:val="clear" w:pos="851"/>
          <w:tab w:val="num" w:pos="1440"/>
        </w:tabs>
        <w:jc w:val="both"/>
        <w:rPr>
          <w:rFonts w:ascii="Arial" w:hAnsi="Arial" w:cs="Arial"/>
          <w:sz w:val="20"/>
          <w:lang w:val="fr-CA"/>
        </w:rPr>
      </w:pPr>
      <w:r w:rsidRPr="00DC28D0">
        <w:rPr>
          <w:rFonts w:ascii="Arial" w:hAnsi="Arial" w:cs="Arial"/>
          <w:sz w:val="20"/>
          <w:lang w:val="fr-CA"/>
        </w:rPr>
        <w:t>Actifs</w:t>
      </w:r>
    </w:p>
    <w:p w14:paraId="043BFBCB" w14:textId="2EF03E1F" w:rsidR="00E81286" w:rsidRDefault="00DE1C8A" w:rsidP="001742DE">
      <w:pPr>
        <w:pStyle w:val="ListParagraph"/>
        <w:widowControl w:val="0"/>
        <w:tabs>
          <w:tab w:val="left" w:pos="1350"/>
        </w:tabs>
        <w:spacing w:after="360"/>
        <w:ind w:left="851" w:right="115"/>
        <w:jc w:val="both"/>
        <w:rPr>
          <w:rFonts w:ascii="Arial" w:eastAsia="Arial" w:hAnsi="Arial" w:cs="Arial"/>
          <w:sz w:val="20"/>
          <w:szCs w:val="20"/>
          <w:lang w:val="fr-CA"/>
        </w:rPr>
      </w:pPr>
      <w:r w:rsidRPr="00DA67D2">
        <w:rPr>
          <w:rFonts w:ascii="Arial" w:eastAsia="Arial" w:hAnsi="Arial" w:cs="Arial"/>
          <w:sz w:val="20"/>
          <w:szCs w:val="20"/>
          <w:lang w:val="fr-CA"/>
        </w:rPr>
        <w:t xml:space="preserve">À la </w:t>
      </w:r>
      <w:r w:rsidR="00607CF2" w:rsidRPr="00DA67D2">
        <w:rPr>
          <w:rFonts w:ascii="Arial" w:eastAsia="Arial" w:hAnsi="Arial" w:cs="Arial"/>
          <w:sz w:val="20"/>
          <w:szCs w:val="20"/>
          <w:lang w:val="fr-CA"/>
        </w:rPr>
        <w:t>Clôture (tel que défini ci-après) : (i) tous les actifs présentement utilisés</w:t>
      </w:r>
      <w:r w:rsidR="00607CF2">
        <w:rPr>
          <w:rFonts w:ascii="Arial" w:eastAsia="Arial" w:hAnsi="Arial" w:cs="Arial"/>
          <w:sz w:val="20"/>
          <w:szCs w:val="20"/>
          <w:lang w:val="fr-CA"/>
        </w:rPr>
        <w:t xml:space="preserve"> par, et nécessaire pour la continuité de</w:t>
      </w:r>
      <w:r w:rsidR="00607CF2" w:rsidRPr="00DA67D2">
        <w:rPr>
          <w:rFonts w:ascii="Arial" w:eastAsia="Arial" w:hAnsi="Arial" w:cs="Arial"/>
          <w:sz w:val="20"/>
          <w:szCs w:val="20"/>
          <w:lang w:val="fr-CA"/>
        </w:rPr>
        <w:t xml:space="preserve"> la Pratique devront être la propriété de la Société, libres et exempts de toute dette, hypothèque et autres charges sauf celles divulguées et expressément assumées par dentalcorp</w:t>
      </w:r>
      <w:r w:rsidR="00B936AE">
        <w:rPr>
          <w:rFonts w:ascii="Arial" w:eastAsia="Arial" w:hAnsi="Arial" w:cs="Arial"/>
          <w:sz w:val="20"/>
          <w:szCs w:val="20"/>
          <w:lang w:val="fr-CA"/>
        </w:rPr>
        <w:t>-VIVA</w:t>
      </w:r>
      <w:r w:rsidR="00607CF2" w:rsidRPr="00DA67D2">
        <w:rPr>
          <w:rFonts w:ascii="Arial" w:eastAsia="Arial" w:hAnsi="Arial" w:cs="Arial"/>
          <w:sz w:val="20"/>
          <w:szCs w:val="20"/>
          <w:lang w:val="fr-CA"/>
        </w:rPr>
        <w:t xml:space="preserve"> (lesquelles, pour plus</w:t>
      </w:r>
      <w:r w:rsidR="00607CF2">
        <w:rPr>
          <w:rFonts w:ascii="Arial" w:eastAsia="Arial" w:hAnsi="Arial" w:cs="Arial"/>
          <w:sz w:val="20"/>
          <w:szCs w:val="20"/>
          <w:lang w:val="fr-CA"/>
        </w:rPr>
        <w:t xml:space="preserve"> de clarté, réduiront le Prix d’achat sur une base d’</w:t>
      </w:r>
      <w:r w:rsidR="00607CF2" w:rsidRPr="00DA67D2">
        <w:rPr>
          <w:rFonts w:ascii="Arial" w:eastAsia="Arial" w:hAnsi="Arial" w:cs="Arial"/>
          <w:sz w:val="20"/>
          <w:szCs w:val="20"/>
          <w:lang w:val="fr-CA"/>
        </w:rPr>
        <w:t>un dollar pour un dollar); (ii) toutes les actions du</w:t>
      </w:r>
      <w:r w:rsidR="00607CF2">
        <w:rPr>
          <w:rFonts w:ascii="Arial" w:eastAsia="Arial" w:hAnsi="Arial" w:cs="Arial"/>
          <w:sz w:val="20"/>
          <w:szCs w:val="20"/>
          <w:lang w:val="fr-CA"/>
        </w:rPr>
        <w:t xml:space="preserve"> capital-actions de la Société </w:t>
      </w:r>
      <w:r w:rsidR="00607CF2" w:rsidRPr="00DA67D2">
        <w:rPr>
          <w:rFonts w:ascii="Arial" w:eastAsia="Arial" w:hAnsi="Arial" w:cs="Arial"/>
          <w:sz w:val="20"/>
          <w:szCs w:val="20"/>
          <w:lang w:val="fr-CA"/>
        </w:rPr>
        <w:t>devront être acquises libres et exemptes de toute dette, hypothèque et autres charges; (iii) la Société ne devra avoir aucune dette, autre que des passifs encourus dans le cours normal des affaires et ceux divulgués à dentalcorp</w:t>
      </w:r>
      <w:r w:rsidR="00B936AE">
        <w:rPr>
          <w:rFonts w:ascii="Arial" w:eastAsia="Arial" w:hAnsi="Arial" w:cs="Arial"/>
          <w:sz w:val="20"/>
          <w:szCs w:val="20"/>
          <w:lang w:val="fr-CA"/>
        </w:rPr>
        <w:t>-VIVA</w:t>
      </w:r>
      <w:r w:rsidR="00607CF2" w:rsidRPr="00DA67D2">
        <w:rPr>
          <w:rFonts w:ascii="Arial" w:eastAsia="Arial" w:hAnsi="Arial" w:cs="Arial"/>
          <w:sz w:val="20"/>
          <w:szCs w:val="20"/>
          <w:lang w:val="fr-CA"/>
        </w:rPr>
        <w:t xml:space="preserve">, et (iv) le fonds de roulement </w:t>
      </w:r>
      <w:r w:rsidR="00607CF2">
        <w:rPr>
          <w:rFonts w:ascii="Arial" w:eastAsia="Arial" w:hAnsi="Arial" w:cs="Arial"/>
          <w:sz w:val="20"/>
          <w:szCs w:val="20"/>
          <w:lang w:val="fr-CA"/>
        </w:rPr>
        <w:t xml:space="preserve">net </w:t>
      </w:r>
      <w:r w:rsidR="00607CF2" w:rsidRPr="00DA67D2">
        <w:rPr>
          <w:rFonts w:ascii="Arial" w:eastAsia="Arial" w:hAnsi="Arial" w:cs="Arial"/>
          <w:sz w:val="20"/>
          <w:szCs w:val="20"/>
          <w:lang w:val="fr-CA"/>
        </w:rPr>
        <w:t>de la Pratique, devra totaliser au moins 1 $</w:t>
      </w:r>
      <w:r w:rsidR="00607CF2">
        <w:rPr>
          <w:rFonts w:ascii="Arial" w:eastAsia="Arial" w:hAnsi="Arial" w:cs="Arial"/>
          <w:sz w:val="20"/>
          <w:szCs w:val="20"/>
          <w:lang w:val="fr-CA"/>
        </w:rPr>
        <w:t>,</w:t>
      </w:r>
      <w:r w:rsidR="00607CF2" w:rsidRPr="00083D99">
        <w:rPr>
          <w:rFonts w:ascii="Arial" w:hAnsi="Arial" w:cs="Arial"/>
          <w:sz w:val="20"/>
          <w:lang w:val="fr-FR"/>
        </w:rPr>
        <w:t xml:space="preserve"> </w:t>
      </w:r>
      <w:r w:rsidR="00607CF2" w:rsidRPr="00083D99">
        <w:rPr>
          <w:rFonts w:ascii="Arial" w:eastAsia="Arial" w:hAnsi="Arial" w:cs="Arial"/>
          <w:sz w:val="20"/>
          <w:lang w:val="fr-CA"/>
        </w:rPr>
        <w:t xml:space="preserve">composés des comptes recevables des patients, les charges payées d’avance, </w:t>
      </w:r>
      <w:r w:rsidR="00607CF2">
        <w:rPr>
          <w:rFonts w:ascii="Arial" w:eastAsia="Arial" w:hAnsi="Arial" w:cs="Arial"/>
          <w:sz w:val="20"/>
          <w:lang w:val="fr-CA"/>
        </w:rPr>
        <w:t xml:space="preserve">moins les comptes </w:t>
      </w:r>
      <w:r w:rsidR="00607CF2" w:rsidRPr="00942F78">
        <w:rPr>
          <w:rFonts w:ascii="Arial" w:hAnsi="Arial" w:cs="Arial"/>
          <w:sz w:val="20"/>
          <w:lang w:val="fr-FR"/>
        </w:rPr>
        <w:t>à</w:t>
      </w:r>
      <w:r w:rsidR="00607CF2">
        <w:rPr>
          <w:rFonts w:ascii="Arial" w:eastAsia="Arial" w:hAnsi="Arial" w:cs="Arial"/>
          <w:sz w:val="20"/>
          <w:lang w:val="fr-CA"/>
        </w:rPr>
        <w:t xml:space="preserve"> payer </w:t>
      </w:r>
      <w:r w:rsidR="00607CF2" w:rsidRPr="00083D99">
        <w:rPr>
          <w:rFonts w:ascii="Arial" w:eastAsia="Arial" w:hAnsi="Arial" w:cs="Arial"/>
          <w:sz w:val="20"/>
          <w:lang w:val="fr-CA"/>
        </w:rPr>
        <w:t>et les revenus reportés</w:t>
      </w:r>
      <w:r w:rsidR="00607CF2" w:rsidRPr="00DA67D2">
        <w:rPr>
          <w:rFonts w:ascii="Arial" w:eastAsia="Arial" w:hAnsi="Arial" w:cs="Arial"/>
          <w:sz w:val="20"/>
          <w:szCs w:val="20"/>
          <w:lang w:val="fr-CA"/>
        </w:rPr>
        <w:t xml:space="preserve">. Tout surplus de fonds de roulement cédé à la Clôture sera ajusté en faveur des Vendeurs, et tout manque à gagner, en faveur de </w:t>
      </w:r>
      <w:r w:rsidR="00B936AE">
        <w:rPr>
          <w:rFonts w:ascii="Arial" w:eastAsia="Arial" w:hAnsi="Arial" w:cs="Arial"/>
          <w:sz w:val="20"/>
          <w:szCs w:val="20"/>
          <w:lang w:val="fr-CA"/>
        </w:rPr>
        <w:t>dentalcorp-VIVA</w:t>
      </w:r>
      <w:r w:rsidRPr="00A2053A">
        <w:rPr>
          <w:rFonts w:ascii="Arial" w:eastAsia="Arial" w:hAnsi="Arial" w:cs="Arial"/>
          <w:sz w:val="20"/>
          <w:szCs w:val="20"/>
          <w:lang w:val="fr-CA"/>
        </w:rPr>
        <w:t>.</w:t>
      </w:r>
    </w:p>
    <w:p w14:paraId="0C3749BB" w14:textId="77777777" w:rsidR="00EC02A6" w:rsidRPr="00172CF6" w:rsidRDefault="00EC02A6" w:rsidP="00EC02A6">
      <w:pPr>
        <w:pStyle w:val="MELegal1"/>
        <w:keepNext w:val="0"/>
        <w:keepLines w:val="0"/>
        <w:widowControl w:val="0"/>
        <w:tabs>
          <w:tab w:val="clear" w:pos="851"/>
          <w:tab w:val="num" w:pos="1440"/>
        </w:tabs>
        <w:jc w:val="both"/>
        <w:rPr>
          <w:rFonts w:ascii="Arial" w:hAnsi="Arial" w:cs="Arial"/>
          <w:sz w:val="20"/>
          <w:lang w:val="fr-CA"/>
        </w:rPr>
      </w:pPr>
      <w:r w:rsidRPr="00172CF6">
        <w:rPr>
          <w:rFonts w:ascii="Arial" w:hAnsi="Arial" w:cs="Arial"/>
          <w:sz w:val="20"/>
          <w:lang w:val="fr-CA"/>
        </w:rPr>
        <w:t>Lieux loués</w:t>
      </w:r>
    </w:p>
    <w:p w14:paraId="14A5B0A3" w14:textId="3231A054" w:rsidR="000E72AF" w:rsidRDefault="00172CF6" w:rsidP="00172CF6">
      <w:pPr>
        <w:pStyle w:val="ListParagraph"/>
        <w:numPr>
          <w:ilvl w:val="1"/>
          <w:numId w:val="1"/>
        </w:numPr>
        <w:spacing w:after="360"/>
        <w:jc w:val="both"/>
        <w:rPr>
          <w:rFonts w:ascii="Arial" w:hAnsi="Arial" w:cs="Arial"/>
          <w:sz w:val="20"/>
          <w:szCs w:val="20"/>
          <w:lang w:val="fr-CA"/>
        </w:rPr>
      </w:pPr>
      <w:r>
        <w:rPr>
          <w:rFonts w:ascii="Arial" w:hAnsi="Arial" w:cs="Arial"/>
          <w:sz w:val="20"/>
          <w:szCs w:val="20"/>
          <w:lang w:val="fr-CA"/>
        </w:rPr>
        <w:t>d</w:t>
      </w:r>
      <w:r w:rsidR="002C2BE7">
        <w:rPr>
          <w:rFonts w:ascii="Arial" w:hAnsi="Arial" w:cs="Arial"/>
          <w:sz w:val="20"/>
          <w:szCs w:val="20"/>
          <w:lang w:val="fr-CA"/>
        </w:rPr>
        <w:t>entalcorp comprend que VIVA a offert d’</w:t>
      </w:r>
      <w:r>
        <w:rPr>
          <w:rFonts w:ascii="Arial" w:hAnsi="Arial" w:cs="Arial"/>
          <w:sz w:val="20"/>
          <w:szCs w:val="20"/>
          <w:lang w:val="fr-CA"/>
        </w:rPr>
        <w:t>acheter</w:t>
      </w:r>
      <w:r w:rsidR="002C2BE7">
        <w:rPr>
          <w:rFonts w:ascii="Arial" w:hAnsi="Arial" w:cs="Arial"/>
          <w:sz w:val="20"/>
          <w:szCs w:val="20"/>
          <w:lang w:val="fr-CA"/>
        </w:rPr>
        <w:t xml:space="preserve"> le </w:t>
      </w:r>
      <w:r>
        <w:rPr>
          <w:rFonts w:ascii="Arial" w:hAnsi="Arial" w:cs="Arial"/>
          <w:sz w:val="20"/>
          <w:szCs w:val="20"/>
          <w:lang w:val="fr-CA"/>
        </w:rPr>
        <w:t>bâtiment</w:t>
      </w:r>
      <w:r w:rsidR="002C2BE7">
        <w:rPr>
          <w:rFonts w:ascii="Arial" w:hAnsi="Arial" w:cs="Arial"/>
          <w:sz w:val="20"/>
          <w:szCs w:val="20"/>
          <w:lang w:val="fr-CA"/>
        </w:rPr>
        <w:t xml:space="preserve"> ou la Pratique est </w:t>
      </w:r>
      <w:r>
        <w:rPr>
          <w:rFonts w:ascii="Arial" w:hAnsi="Arial" w:cs="Arial"/>
          <w:sz w:val="20"/>
          <w:szCs w:val="20"/>
          <w:lang w:val="fr-CA"/>
        </w:rPr>
        <w:t>située</w:t>
      </w:r>
      <w:r w:rsidR="002C2BE7">
        <w:rPr>
          <w:rFonts w:ascii="Arial" w:hAnsi="Arial" w:cs="Arial"/>
          <w:sz w:val="20"/>
          <w:szCs w:val="20"/>
          <w:lang w:val="fr-CA"/>
        </w:rPr>
        <w:t xml:space="preserve"> et </w:t>
      </w:r>
      <w:r w:rsidR="00182468">
        <w:rPr>
          <w:rFonts w:ascii="Arial" w:hAnsi="Arial" w:cs="Arial"/>
          <w:sz w:val="20"/>
          <w:szCs w:val="20"/>
          <w:lang w:val="fr-CA"/>
        </w:rPr>
        <w:t>opère</w:t>
      </w:r>
      <w:r w:rsidR="002C2BE7">
        <w:rPr>
          <w:rFonts w:ascii="Arial" w:hAnsi="Arial" w:cs="Arial"/>
          <w:sz w:val="20"/>
          <w:szCs w:val="20"/>
          <w:lang w:val="fr-CA"/>
        </w:rPr>
        <w:t xml:space="preserve">. </w:t>
      </w:r>
      <w:r w:rsidR="000E72AF">
        <w:rPr>
          <w:rFonts w:ascii="Arial" w:hAnsi="Arial" w:cs="Arial"/>
          <w:sz w:val="20"/>
          <w:szCs w:val="20"/>
          <w:lang w:val="fr-CA"/>
        </w:rPr>
        <w:t>Sous réserve de la Clôture de la Transaction envisagée</w:t>
      </w:r>
      <w:r w:rsidR="002C2BE7">
        <w:rPr>
          <w:rFonts w:ascii="Arial" w:hAnsi="Arial" w:cs="Arial"/>
          <w:sz w:val="20"/>
          <w:szCs w:val="20"/>
          <w:lang w:val="fr-CA"/>
        </w:rPr>
        <w:t xml:space="preserve"> et l’achat du </w:t>
      </w:r>
      <w:r>
        <w:rPr>
          <w:rFonts w:ascii="Arial" w:hAnsi="Arial" w:cs="Arial"/>
          <w:sz w:val="20"/>
          <w:szCs w:val="20"/>
          <w:lang w:val="fr-CA"/>
        </w:rPr>
        <w:t>bâtiment</w:t>
      </w:r>
      <w:r w:rsidR="002C2BE7">
        <w:rPr>
          <w:rFonts w:ascii="Arial" w:hAnsi="Arial" w:cs="Arial"/>
          <w:sz w:val="20"/>
          <w:szCs w:val="20"/>
          <w:lang w:val="fr-CA"/>
        </w:rPr>
        <w:t xml:space="preserve"> par VIVA</w:t>
      </w:r>
      <w:r w:rsidR="000E72AF">
        <w:rPr>
          <w:rFonts w:ascii="Arial" w:hAnsi="Arial" w:cs="Arial"/>
          <w:sz w:val="20"/>
          <w:szCs w:val="20"/>
          <w:lang w:val="fr-CA"/>
        </w:rPr>
        <w:t xml:space="preserve">, dentalcorp </w:t>
      </w:r>
      <w:r w:rsidR="002C2BE7">
        <w:rPr>
          <w:rFonts w:ascii="Arial" w:hAnsi="Arial" w:cs="Arial"/>
          <w:sz w:val="20"/>
          <w:szCs w:val="20"/>
          <w:lang w:val="fr-CA"/>
        </w:rPr>
        <w:t xml:space="preserve">travaillera avec VIVA pour </w:t>
      </w:r>
      <w:r w:rsidR="000E72AF">
        <w:rPr>
          <w:rFonts w:ascii="Arial" w:hAnsi="Arial" w:cs="Arial"/>
          <w:sz w:val="20"/>
          <w:szCs w:val="20"/>
          <w:lang w:val="fr-CA"/>
        </w:rPr>
        <w:t>conclur</w:t>
      </w:r>
      <w:r w:rsidR="002C2BE7">
        <w:rPr>
          <w:rFonts w:ascii="Arial" w:hAnsi="Arial" w:cs="Arial"/>
          <w:sz w:val="20"/>
          <w:szCs w:val="20"/>
          <w:lang w:val="fr-CA"/>
        </w:rPr>
        <w:t>e</w:t>
      </w:r>
      <w:r w:rsidR="000E72AF">
        <w:rPr>
          <w:rFonts w:ascii="Arial" w:hAnsi="Arial" w:cs="Arial"/>
          <w:sz w:val="20"/>
          <w:szCs w:val="20"/>
          <w:lang w:val="fr-CA"/>
        </w:rPr>
        <w:t xml:space="preserve"> un Bail aux conditions équitables du marché. </w:t>
      </w:r>
    </w:p>
    <w:p w14:paraId="27767E8D" w14:textId="77777777" w:rsidR="00EC02A6" w:rsidRPr="00DC28D0" w:rsidRDefault="00EC02A6" w:rsidP="00DA67D2">
      <w:pPr>
        <w:pStyle w:val="MELegal1"/>
        <w:keepNext w:val="0"/>
        <w:keepLines w:val="0"/>
        <w:widowControl w:val="0"/>
        <w:tabs>
          <w:tab w:val="clear" w:pos="851"/>
          <w:tab w:val="num" w:pos="1440"/>
        </w:tabs>
        <w:ind w:left="850" w:hanging="850"/>
        <w:jc w:val="both"/>
        <w:rPr>
          <w:rFonts w:ascii="Arial" w:hAnsi="Arial" w:cs="Arial"/>
          <w:sz w:val="20"/>
          <w:lang w:val="fr-CA"/>
        </w:rPr>
      </w:pPr>
      <w:r w:rsidRPr="00DC28D0">
        <w:rPr>
          <w:rFonts w:ascii="Arial" w:hAnsi="Arial" w:cs="Arial"/>
          <w:sz w:val="20"/>
          <w:lang w:val="fr-CA"/>
        </w:rPr>
        <w:t>Conventions</w:t>
      </w:r>
    </w:p>
    <w:p w14:paraId="07E1A019" w14:textId="77777777" w:rsidR="00DE1C8A" w:rsidRPr="00942F78" w:rsidRDefault="00DE1C8A" w:rsidP="00DE1C8A">
      <w:pPr>
        <w:pStyle w:val="MELegal1"/>
        <w:keepNext w:val="0"/>
        <w:keepLines w:val="0"/>
        <w:numPr>
          <w:ilvl w:val="1"/>
          <w:numId w:val="1"/>
        </w:numPr>
        <w:spacing w:before="240"/>
        <w:jc w:val="both"/>
        <w:rPr>
          <w:rFonts w:ascii="Arial" w:hAnsi="Arial" w:cs="Arial"/>
          <w:b w:val="0"/>
          <w:sz w:val="20"/>
          <w:u w:val="single"/>
          <w:lang w:val="fr-FR"/>
        </w:rPr>
      </w:pPr>
      <w:r w:rsidRPr="00942F78">
        <w:rPr>
          <w:rFonts w:ascii="Arial" w:hAnsi="Arial" w:cs="Arial"/>
          <w:b w:val="0"/>
          <w:sz w:val="20"/>
          <w:u w:val="single"/>
          <w:lang w:val="fr-FR"/>
        </w:rPr>
        <w:t>Convention d’acquisition</w:t>
      </w:r>
    </w:p>
    <w:p w14:paraId="4020877F" w14:textId="2B5A7E46" w:rsidR="00172CF6" w:rsidRDefault="00DF390D" w:rsidP="00DF390D">
      <w:pPr>
        <w:pStyle w:val="ListParagraph"/>
        <w:numPr>
          <w:ilvl w:val="1"/>
          <w:numId w:val="1"/>
        </w:numPr>
        <w:spacing w:after="360"/>
        <w:jc w:val="both"/>
        <w:rPr>
          <w:rFonts w:ascii="Arial" w:hAnsi="Arial" w:cs="Arial"/>
          <w:sz w:val="20"/>
          <w:szCs w:val="20"/>
          <w:lang w:val="fr-CA"/>
        </w:rPr>
      </w:pPr>
      <w:r w:rsidRPr="00540ABA">
        <w:rPr>
          <w:rFonts w:ascii="Arial" w:hAnsi="Arial" w:cs="Arial"/>
          <w:sz w:val="20"/>
          <w:szCs w:val="20"/>
          <w:lang w:val="fr-CA"/>
        </w:rPr>
        <w:t xml:space="preserve">La Convention d’acquisition contiendra les termes et conditions usuelles pour ce type de transaction, incluant relativement aux obligations d’indemnisation, une retenue de fonds de roulement (égal à 5% du Prix d’achat) et des engagements restrictifs. En vertu des engagements restrictifs, </w:t>
      </w:r>
      <w:r w:rsidR="00455B34">
        <w:rPr>
          <w:rFonts w:ascii="Arial" w:hAnsi="Arial" w:cs="Arial"/>
          <w:sz w:val="20"/>
          <w:szCs w:val="20"/>
          <w:lang w:val="fr-CA"/>
        </w:rPr>
        <w:t>Dre Bélanger</w:t>
      </w:r>
      <w:r w:rsidRPr="00540ABA">
        <w:rPr>
          <w:rFonts w:ascii="Arial" w:hAnsi="Arial" w:cs="Arial"/>
          <w:sz w:val="20"/>
          <w:szCs w:val="20"/>
          <w:lang w:val="fr-CA"/>
        </w:rPr>
        <w:t xml:space="preserve"> ne pourra (i) participer à l'acquisition, la consolidation, et/ou la gestion d'entreprises de services dentaires, (ii) solliciter tout employé, patient ou source de références de la Pratique, et (iii) fournir des services dentaires généraux ou spécialisés autrement que pour la Pratique, dans chaque cas pour la durée de la Convention de services et pour deux (2) ans par après, et dans le cas de (i), dans la province de Québec, et dans le cas de (iii), dans un rayon de dix (10) kilomètres du lieu où la Pratique est située.</w:t>
      </w:r>
    </w:p>
    <w:p w14:paraId="49AB0631" w14:textId="77777777" w:rsidR="00172CF6" w:rsidRDefault="00172CF6">
      <w:pPr>
        <w:spacing w:after="160" w:line="259" w:lineRule="auto"/>
        <w:rPr>
          <w:rFonts w:ascii="Arial" w:hAnsi="Arial" w:cs="Arial"/>
          <w:sz w:val="20"/>
          <w:szCs w:val="20"/>
          <w:lang w:val="fr-CA"/>
        </w:rPr>
      </w:pPr>
      <w:r>
        <w:rPr>
          <w:rFonts w:ascii="Arial" w:hAnsi="Arial" w:cs="Arial"/>
          <w:sz w:val="20"/>
          <w:szCs w:val="20"/>
          <w:lang w:val="fr-CA"/>
        </w:rPr>
        <w:br w:type="page"/>
      </w:r>
    </w:p>
    <w:p w14:paraId="1170A7C6" w14:textId="43326A76" w:rsidR="00DE1C8A" w:rsidRPr="00942F78" w:rsidRDefault="00DE1C8A" w:rsidP="00A16CED">
      <w:pPr>
        <w:pStyle w:val="MELegal1"/>
        <w:keepNext w:val="0"/>
        <w:keepLines w:val="0"/>
        <w:numPr>
          <w:ilvl w:val="1"/>
          <w:numId w:val="1"/>
        </w:numPr>
        <w:jc w:val="both"/>
        <w:rPr>
          <w:rFonts w:ascii="Arial" w:hAnsi="Arial" w:cs="Arial"/>
          <w:b w:val="0"/>
          <w:sz w:val="20"/>
          <w:u w:val="single"/>
          <w:lang w:val="fr-FR"/>
        </w:rPr>
      </w:pPr>
      <w:r w:rsidRPr="00942F78">
        <w:rPr>
          <w:rFonts w:ascii="Arial" w:hAnsi="Arial" w:cs="Arial"/>
          <w:b w:val="0"/>
          <w:sz w:val="20"/>
          <w:u w:val="single"/>
          <w:lang w:val="fr-FR"/>
        </w:rPr>
        <w:lastRenderedPageBreak/>
        <w:t>Convention de service</w:t>
      </w:r>
      <w:r>
        <w:rPr>
          <w:rFonts w:ascii="Arial" w:hAnsi="Arial" w:cs="Arial"/>
          <w:b w:val="0"/>
          <w:sz w:val="20"/>
          <w:u w:val="single"/>
          <w:lang w:val="fr-FR"/>
        </w:rPr>
        <w:t xml:space="preserve"> d</w:t>
      </w:r>
      <w:r w:rsidR="0048062C">
        <w:rPr>
          <w:rFonts w:ascii="Arial" w:hAnsi="Arial" w:cs="Arial"/>
          <w:b w:val="0"/>
          <w:sz w:val="20"/>
          <w:u w:val="single"/>
          <w:lang w:val="fr-FR"/>
        </w:rPr>
        <w:t>e</w:t>
      </w:r>
      <w:r>
        <w:rPr>
          <w:rFonts w:ascii="Arial" w:hAnsi="Arial" w:cs="Arial"/>
          <w:b w:val="0"/>
          <w:sz w:val="20"/>
          <w:u w:val="single"/>
          <w:lang w:val="fr-FR"/>
        </w:rPr>
        <w:t xml:space="preserve"> </w:t>
      </w:r>
      <w:r w:rsidR="0048062C">
        <w:rPr>
          <w:rFonts w:ascii="Arial" w:hAnsi="Arial" w:cs="Arial"/>
          <w:b w:val="0"/>
          <w:sz w:val="20"/>
          <w:u w:val="single"/>
          <w:lang w:val="fr-FR"/>
        </w:rPr>
        <w:t>Dre Bélanger</w:t>
      </w:r>
    </w:p>
    <w:p w14:paraId="29E11246" w14:textId="4E50A0D0" w:rsidR="00DE1C8A" w:rsidRPr="00942F78" w:rsidRDefault="00DE1C8A" w:rsidP="00DA67D2">
      <w:pPr>
        <w:spacing w:after="240" w:line="208" w:lineRule="exact"/>
        <w:ind w:left="851" w:right="48"/>
        <w:jc w:val="both"/>
        <w:textAlignment w:val="baseline"/>
        <w:rPr>
          <w:rFonts w:ascii="Arial" w:eastAsia="Arial" w:hAnsi="Arial" w:cs="Arial"/>
          <w:color w:val="000000"/>
          <w:sz w:val="20"/>
          <w:szCs w:val="20"/>
          <w:lang w:val="fr-FR"/>
        </w:rPr>
      </w:pPr>
      <w:r w:rsidRPr="00942F78">
        <w:rPr>
          <w:rFonts w:ascii="Arial" w:eastAsia="Arial" w:hAnsi="Arial" w:cs="Arial"/>
          <w:color w:val="000000"/>
          <w:sz w:val="20"/>
          <w:szCs w:val="20"/>
          <w:lang w:val="fr-FR"/>
        </w:rPr>
        <w:t>La Convention de services d</w:t>
      </w:r>
      <w:r w:rsidR="0048062C">
        <w:rPr>
          <w:rFonts w:ascii="Arial" w:eastAsia="Arial" w:hAnsi="Arial" w:cs="Arial"/>
          <w:color w:val="000000"/>
          <w:sz w:val="20"/>
          <w:szCs w:val="20"/>
          <w:lang w:val="fr-FR"/>
        </w:rPr>
        <w:t>e</w:t>
      </w:r>
      <w:r w:rsidRPr="00942F78">
        <w:rPr>
          <w:rFonts w:ascii="Arial" w:eastAsia="Arial" w:hAnsi="Arial" w:cs="Arial"/>
          <w:color w:val="000000"/>
          <w:sz w:val="20"/>
          <w:szCs w:val="20"/>
          <w:lang w:val="fr-FR"/>
        </w:rPr>
        <w:t xml:space="preserve"> </w:t>
      </w:r>
      <w:r w:rsidR="0048062C" w:rsidRPr="00540ABA">
        <w:rPr>
          <w:rFonts w:ascii="Arial" w:hAnsi="Arial" w:cs="Arial"/>
          <w:bCs/>
          <w:sz w:val="20"/>
          <w:lang w:val="fr-FR"/>
        </w:rPr>
        <w:t>Dre</w:t>
      </w:r>
      <w:r w:rsidR="0048062C" w:rsidRPr="00540ABA">
        <w:rPr>
          <w:rFonts w:ascii="Arial" w:hAnsi="Arial" w:cs="Arial"/>
          <w:b/>
          <w:sz w:val="20"/>
          <w:lang w:val="fr-FR"/>
        </w:rPr>
        <w:t xml:space="preserve"> </w:t>
      </w:r>
      <w:r w:rsidR="0048062C" w:rsidRPr="00540ABA">
        <w:rPr>
          <w:rFonts w:ascii="Arial" w:hAnsi="Arial" w:cs="Arial"/>
          <w:bCs/>
          <w:sz w:val="20"/>
          <w:lang w:val="fr-FR"/>
        </w:rPr>
        <w:t>Bélanger</w:t>
      </w:r>
      <w:r w:rsidR="0048062C" w:rsidRPr="00942F78" w:rsidDel="0048062C">
        <w:rPr>
          <w:rFonts w:ascii="Arial" w:eastAsia="Arial" w:hAnsi="Arial" w:cs="Arial"/>
          <w:color w:val="000000"/>
          <w:sz w:val="20"/>
          <w:szCs w:val="20"/>
          <w:lang w:val="fr-FR"/>
        </w:rPr>
        <w:t xml:space="preserve"> </w:t>
      </w:r>
      <w:r w:rsidRPr="00942F78">
        <w:rPr>
          <w:rFonts w:ascii="Arial" w:eastAsia="Arial" w:hAnsi="Arial" w:cs="Arial"/>
          <w:color w:val="000000"/>
          <w:sz w:val="20"/>
          <w:szCs w:val="20"/>
          <w:lang w:val="fr-FR"/>
        </w:rPr>
        <w:t>comprendra les termes et conditions suivants :</w:t>
      </w:r>
    </w:p>
    <w:p w14:paraId="4B3D7CF1" w14:textId="6446EC7E" w:rsidR="00DF390D" w:rsidRPr="00540ABA" w:rsidRDefault="00DF390D" w:rsidP="00540ABA">
      <w:pPr>
        <w:numPr>
          <w:ilvl w:val="0"/>
          <w:numId w:val="8"/>
        </w:numPr>
        <w:tabs>
          <w:tab w:val="clear" w:pos="648"/>
          <w:tab w:val="left" w:pos="1656"/>
        </w:tabs>
        <w:spacing w:before="120" w:after="120"/>
        <w:ind w:left="1656" w:right="43" w:hanging="648"/>
        <w:jc w:val="both"/>
        <w:textAlignment w:val="baseline"/>
        <w:rPr>
          <w:rFonts w:ascii="Arial" w:eastAsia="Arial" w:hAnsi="Arial" w:cs="Arial"/>
          <w:color w:val="000000"/>
          <w:sz w:val="20"/>
          <w:szCs w:val="20"/>
          <w:lang w:val="fr-FR"/>
        </w:rPr>
      </w:pPr>
      <w:bookmarkStart w:id="4" w:name="_Ref413155348"/>
      <w:r w:rsidRPr="00540ABA">
        <w:rPr>
          <w:rFonts w:ascii="Arial" w:eastAsia="Arial" w:hAnsi="Arial" w:cs="Arial"/>
          <w:color w:val="000000"/>
          <w:sz w:val="20"/>
          <w:szCs w:val="20"/>
          <w:u w:val="single"/>
          <w:lang w:val="fr-FR"/>
        </w:rPr>
        <w:t>Terme :</w:t>
      </w:r>
      <w:r w:rsidRPr="00540ABA">
        <w:rPr>
          <w:rFonts w:ascii="Arial" w:eastAsia="Arial" w:hAnsi="Arial" w:cs="Arial"/>
          <w:color w:val="000000"/>
          <w:sz w:val="20"/>
          <w:szCs w:val="20"/>
          <w:lang w:val="fr-FR"/>
        </w:rPr>
        <w:t xml:space="preserve"> </w:t>
      </w:r>
      <w:bookmarkEnd w:id="4"/>
      <w:r w:rsidRPr="00540ABA">
        <w:rPr>
          <w:rFonts w:ascii="Arial" w:eastAsia="Arial" w:hAnsi="Arial" w:cs="Arial"/>
          <w:color w:val="000000"/>
          <w:sz w:val="20"/>
          <w:szCs w:val="20"/>
          <w:lang w:val="fr-FR"/>
        </w:rPr>
        <w:t>Trois (3) ans à temps plein, basé sur l’horaire de travail actuel de Dr</w:t>
      </w:r>
      <w:r w:rsidRPr="00182468">
        <w:rPr>
          <w:rFonts w:ascii="Arial" w:eastAsia="Arial" w:hAnsi="Arial" w:cs="Arial"/>
          <w:color w:val="000000"/>
          <w:sz w:val="20"/>
          <w:szCs w:val="20"/>
          <w:lang w:val="fr-FR"/>
        </w:rPr>
        <w:t>e</w:t>
      </w:r>
      <w:r w:rsidRPr="00540ABA">
        <w:rPr>
          <w:rFonts w:ascii="Arial" w:eastAsia="Arial" w:hAnsi="Arial" w:cs="Arial"/>
          <w:color w:val="000000"/>
          <w:sz w:val="20"/>
          <w:szCs w:val="20"/>
          <w:lang w:val="fr-FR"/>
        </w:rPr>
        <w:t xml:space="preserve"> </w:t>
      </w:r>
      <w:r w:rsidRPr="00182468">
        <w:rPr>
          <w:rFonts w:ascii="Arial" w:eastAsia="Arial" w:hAnsi="Arial" w:cs="Arial"/>
          <w:color w:val="000000"/>
          <w:sz w:val="20"/>
          <w:szCs w:val="20"/>
          <w:lang w:val="fr-FR"/>
        </w:rPr>
        <w:t>Bélanger</w:t>
      </w:r>
      <w:r w:rsidRPr="00540ABA">
        <w:rPr>
          <w:rFonts w:ascii="Arial" w:eastAsia="Arial" w:hAnsi="Arial" w:cs="Arial"/>
          <w:color w:val="000000"/>
          <w:sz w:val="20"/>
          <w:szCs w:val="20"/>
          <w:lang w:val="fr-FR"/>
        </w:rPr>
        <w:t xml:space="preserve">, étant entendu que les parties auront la possibilité de prolonger la Convention de services avant l’arrivée de ce terme, selon une entente mutuellement acceptable; </w:t>
      </w:r>
    </w:p>
    <w:p w14:paraId="10EF0E68" w14:textId="27E05F7A" w:rsidR="00DF390D" w:rsidRPr="00540ABA" w:rsidRDefault="00DF390D" w:rsidP="00540ABA">
      <w:pPr>
        <w:numPr>
          <w:ilvl w:val="0"/>
          <w:numId w:val="8"/>
        </w:numPr>
        <w:tabs>
          <w:tab w:val="clear" w:pos="648"/>
          <w:tab w:val="left" w:pos="1656"/>
        </w:tabs>
        <w:spacing w:before="120" w:after="120"/>
        <w:ind w:left="1656" w:right="43" w:hanging="648"/>
        <w:jc w:val="both"/>
        <w:textAlignment w:val="baseline"/>
        <w:rPr>
          <w:rFonts w:ascii="Arial" w:eastAsia="Arial" w:hAnsi="Arial" w:cs="Arial"/>
          <w:b/>
          <w:color w:val="000000"/>
          <w:sz w:val="20"/>
          <w:lang w:val="fr-FR"/>
        </w:rPr>
      </w:pPr>
      <w:r w:rsidRPr="00540ABA">
        <w:rPr>
          <w:rFonts w:ascii="Arial" w:eastAsia="Arial" w:hAnsi="Arial" w:cs="Arial"/>
          <w:color w:val="000000"/>
          <w:sz w:val="20"/>
          <w:szCs w:val="20"/>
          <w:u w:val="single"/>
          <w:lang w:val="fr-FR"/>
        </w:rPr>
        <w:t>L’Allocation :</w:t>
      </w:r>
      <w:r w:rsidRPr="00540ABA">
        <w:rPr>
          <w:rFonts w:ascii="Arial" w:eastAsia="Arial" w:hAnsi="Arial" w:cs="Arial"/>
          <w:color w:val="000000"/>
          <w:sz w:val="20"/>
          <w:szCs w:val="20"/>
          <w:lang w:val="fr-FR"/>
        </w:rPr>
        <w:t xml:space="preserve"> </w:t>
      </w:r>
      <w:r w:rsidRPr="00182468">
        <w:rPr>
          <w:rFonts w:ascii="Arial" w:eastAsia="Arial" w:hAnsi="Arial" w:cs="Arial"/>
          <w:color w:val="000000"/>
          <w:sz w:val="20"/>
          <w:szCs w:val="20"/>
          <w:lang w:val="fr-FR"/>
        </w:rPr>
        <w:t>Dre Bélanger</w:t>
      </w:r>
      <w:r w:rsidRPr="00182468" w:rsidDel="00DF390D">
        <w:rPr>
          <w:rFonts w:ascii="Arial" w:eastAsia="Arial" w:hAnsi="Arial" w:cs="Arial"/>
          <w:color w:val="000000"/>
          <w:sz w:val="20"/>
          <w:szCs w:val="20"/>
          <w:lang w:val="fr-FR"/>
        </w:rPr>
        <w:t xml:space="preserve"> </w:t>
      </w:r>
      <w:r w:rsidRPr="00540ABA">
        <w:rPr>
          <w:rFonts w:ascii="Arial" w:eastAsia="Arial" w:hAnsi="Arial" w:cs="Arial"/>
          <w:color w:val="000000"/>
          <w:sz w:val="20"/>
          <w:szCs w:val="20"/>
          <w:lang w:val="fr-FR"/>
        </w:rPr>
        <w:t xml:space="preserve">se verra allouer un pourcentage des revenus de la Pratique, basé sur les revenus nets annuel (revenus bruts moins les frais de laboratoire) que </w:t>
      </w:r>
      <w:r w:rsidRPr="00182468">
        <w:rPr>
          <w:rFonts w:ascii="Arial" w:eastAsia="Arial" w:hAnsi="Arial" w:cs="Arial"/>
          <w:color w:val="000000"/>
          <w:sz w:val="20"/>
          <w:szCs w:val="20"/>
          <w:lang w:val="fr-FR"/>
        </w:rPr>
        <w:t>Dre Bélanger</w:t>
      </w:r>
      <w:r w:rsidRPr="00540ABA">
        <w:rPr>
          <w:rFonts w:ascii="Arial" w:eastAsia="Arial" w:hAnsi="Arial" w:cs="Arial"/>
          <w:color w:val="000000"/>
          <w:sz w:val="20"/>
          <w:szCs w:val="20"/>
          <w:lang w:val="fr-FR"/>
        </w:rPr>
        <w:t xml:space="preserve"> génère personnellement et collecte (l’« </w:t>
      </w:r>
      <w:r w:rsidRPr="00540ABA">
        <w:rPr>
          <w:rFonts w:ascii="Arial" w:eastAsia="Arial" w:hAnsi="Arial" w:cs="Arial"/>
          <w:b/>
          <w:bCs/>
          <w:color w:val="000000"/>
          <w:sz w:val="20"/>
          <w:szCs w:val="20"/>
          <w:lang w:val="fr-FR"/>
        </w:rPr>
        <w:t>Allocation</w:t>
      </w:r>
      <w:r w:rsidRPr="00540ABA">
        <w:rPr>
          <w:rFonts w:ascii="Arial" w:eastAsia="Arial" w:hAnsi="Arial" w:cs="Arial"/>
          <w:color w:val="000000"/>
          <w:sz w:val="20"/>
          <w:szCs w:val="20"/>
          <w:lang w:val="fr-FR"/>
        </w:rPr>
        <w:t xml:space="preserve"> »). L’Allocation sera de </w:t>
      </w:r>
      <w:r w:rsidR="001E7918" w:rsidRPr="00182468">
        <w:rPr>
          <w:rFonts w:ascii="Arial" w:eastAsia="Arial" w:hAnsi="Arial" w:cs="Arial"/>
          <w:color w:val="000000"/>
          <w:sz w:val="20"/>
          <w:szCs w:val="20"/>
          <w:lang w:val="fr-FR"/>
        </w:rPr>
        <w:t>42</w:t>
      </w:r>
      <w:r w:rsidRPr="00540ABA">
        <w:rPr>
          <w:rFonts w:ascii="Arial" w:eastAsia="Arial" w:hAnsi="Arial" w:cs="Arial"/>
          <w:color w:val="000000"/>
          <w:sz w:val="20"/>
          <w:szCs w:val="20"/>
          <w:lang w:val="fr-FR"/>
        </w:rPr>
        <w:t>% des revenus nets</w:t>
      </w:r>
      <w:r w:rsidR="001E7918" w:rsidRPr="00182468">
        <w:rPr>
          <w:rFonts w:ascii="Arial" w:eastAsia="Arial" w:hAnsi="Arial" w:cs="Arial"/>
          <w:color w:val="000000"/>
          <w:sz w:val="20"/>
          <w:szCs w:val="20"/>
          <w:lang w:val="fr-FR"/>
        </w:rPr>
        <w:t xml:space="preserve"> (</w:t>
      </w:r>
      <w:r w:rsidR="001E7918" w:rsidRPr="00540ABA">
        <w:rPr>
          <w:rFonts w:ascii="Arial" w:eastAsia="Arial" w:hAnsi="Arial" w:cs="Arial"/>
          <w:color w:val="000000"/>
          <w:sz w:val="20"/>
          <w:szCs w:val="20"/>
          <w:lang w:val="fr-FR"/>
        </w:rPr>
        <w:t>Revenus brut collectés moins les frais de laboratoire</w:t>
      </w:r>
      <w:r w:rsidR="00455B34" w:rsidRPr="00182468">
        <w:rPr>
          <w:rFonts w:ascii="Arial" w:eastAsia="Arial" w:hAnsi="Arial" w:cs="Arial"/>
          <w:color w:val="000000"/>
          <w:sz w:val="20"/>
          <w:szCs w:val="20"/>
          <w:lang w:val="fr-FR"/>
        </w:rPr>
        <w:t xml:space="preserve">, </w:t>
      </w:r>
      <w:r w:rsidR="00455B34" w:rsidRPr="00182468">
        <w:rPr>
          <w:rFonts w:ascii="Arial" w:hAnsi="Arial" w:cs="Arial"/>
          <w:sz w:val="20"/>
          <w:lang w:val="fr-FR"/>
        </w:rPr>
        <w:t>et 160$ pour chaque procédure de CEREC),</w:t>
      </w:r>
      <w:r w:rsidRPr="00540ABA">
        <w:rPr>
          <w:rFonts w:ascii="Arial" w:eastAsia="Arial" w:hAnsi="Arial" w:cs="Arial"/>
          <w:color w:val="000000"/>
          <w:sz w:val="20"/>
          <w:szCs w:val="20"/>
          <w:lang w:val="fr-FR"/>
        </w:rPr>
        <w:t xml:space="preserve"> quant aux services à titre de dentiste</w:t>
      </w:r>
      <w:r w:rsidR="001E7918" w:rsidRPr="00182468">
        <w:rPr>
          <w:rFonts w:ascii="Arial" w:eastAsia="Arial" w:hAnsi="Arial" w:cs="Arial"/>
          <w:color w:val="000000"/>
          <w:sz w:val="20"/>
          <w:szCs w:val="20"/>
          <w:lang w:val="fr-FR"/>
        </w:rPr>
        <w:t xml:space="preserve"> (incluent les examens)</w:t>
      </w:r>
      <w:r w:rsidRPr="00540ABA">
        <w:rPr>
          <w:rFonts w:ascii="Arial" w:eastAsia="Arial" w:hAnsi="Arial" w:cs="Arial"/>
          <w:color w:val="000000"/>
          <w:sz w:val="20"/>
          <w:szCs w:val="20"/>
          <w:lang w:val="fr-FR"/>
        </w:rPr>
        <w:t xml:space="preserve">, </w:t>
      </w:r>
      <w:r w:rsidR="00455B34" w:rsidRPr="00182468">
        <w:rPr>
          <w:rFonts w:ascii="Arial" w:eastAsia="Arial" w:hAnsi="Arial" w:cs="Arial"/>
          <w:color w:val="000000"/>
          <w:sz w:val="20"/>
          <w:szCs w:val="20"/>
          <w:lang w:val="fr-FR"/>
        </w:rPr>
        <w:t>s’il s’engage à temps plein a raison de quatre (4) jours de travail par semaine. Pour un horaire de travail de 3 jours et moins, le pourcentage des revenus sera 40%.</w:t>
      </w:r>
    </w:p>
    <w:p w14:paraId="3E0871FD" w14:textId="63DCD5DF" w:rsidR="00455B34" w:rsidRPr="00182468" w:rsidRDefault="00455B34" w:rsidP="00455B34">
      <w:pPr>
        <w:numPr>
          <w:ilvl w:val="0"/>
          <w:numId w:val="8"/>
        </w:numPr>
        <w:tabs>
          <w:tab w:val="clear" w:pos="648"/>
          <w:tab w:val="left" w:pos="1656"/>
        </w:tabs>
        <w:spacing w:before="120" w:after="360"/>
        <w:ind w:left="1656" w:right="43" w:hanging="648"/>
        <w:jc w:val="both"/>
        <w:textAlignment w:val="baseline"/>
        <w:rPr>
          <w:rFonts w:ascii="Arial" w:eastAsia="Arial" w:hAnsi="Arial" w:cs="Arial"/>
          <w:color w:val="000000"/>
          <w:sz w:val="20"/>
          <w:szCs w:val="20"/>
          <w:lang w:val="fr-FR"/>
        </w:rPr>
      </w:pPr>
      <w:r w:rsidRPr="00182468">
        <w:rPr>
          <w:rFonts w:ascii="Arial" w:eastAsia="Arial" w:hAnsi="Arial" w:cs="Arial"/>
          <w:color w:val="000000"/>
          <w:sz w:val="20"/>
          <w:szCs w:val="20"/>
          <w:lang w:val="fr-FR"/>
        </w:rPr>
        <w:t>Dre Bélanger</w:t>
      </w:r>
      <w:r w:rsidRPr="00182468" w:rsidDel="00DF390D">
        <w:rPr>
          <w:rFonts w:ascii="Arial" w:eastAsia="Arial" w:hAnsi="Arial" w:cs="Arial"/>
          <w:color w:val="000000"/>
          <w:sz w:val="20"/>
          <w:szCs w:val="20"/>
          <w:lang w:val="fr-FR"/>
        </w:rPr>
        <w:t xml:space="preserve"> </w:t>
      </w:r>
      <w:r w:rsidR="00DF390D" w:rsidRPr="00540ABA">
        <w:rPr>
          <w:rFonts w:ascii="Arial" w:eastAsia="Arial" w:hAnsi="Arial" w:cs="Arial"/>
          <w:color w:val="000000"/>
          <w:sz w:val="20"/>
          <w:szCs w:val="20"/>
          <w:lang w:val="fr-FR"/>
        </w:rPr>
        <w:t>sera responsable de maintenir une assurance responsabilité, du paiement des frais d’adhésion à toute association ou tout ordre professionnel, et de son accréditation auprès de l’Ordre des dentistes du Québec.</w:t>
      </w:r>
    </w:p>
    <w:p w14:paraId="56687C0D" w14:textId="77777777" w:rsidR="00EC02A6" w:rsidRPr="00DA67D2" w:rsidRDefault="00EC02A6" w:rsidP="00DA67D2">
      <w:pPr>
        <w:pStyle w:val="MELegal1"/>
        <w:keepNext w:val="0"/>
        <w:keepLines w:val="0"/>
        <w:widowControl w:val="0"/>
        <w:tabs>
          <w:tab w:val="clear" w:pos="851"/>
          <w:tab w:val="num" w:pos="1440"/>
        </w:tabs>
        <w:jc w:val="both"/>
        <w:rPr>
          <w:rFonts w:ascii="Arial" w:hAnsi="Arial" w:cs="Arial"/>
          <w:sz w:val="20"/>
          <w:lang w:val="fr-CA"/>
        </w:rPr>
      </w:pPr>
      <w:bookmarkStart w:id="5" w:name="_Ref405387065"/>
      <w:bookmarkStart w:id="6" w:name="_Ref518064190"/>
      <w:bookmarkStart w:id="7" w:name="_Ref162767691"/>
      <w:r w:rsidRPr="00DA67D2">
        <w:rPr>
          <w:rFonts w:ascii="Arial" w:hAnsi="Arial" w:cs="Arial"/>
          <w:sz w:val="20"/>
          <w:lang w:val="fr-CA"/>
        </w:rPr>
        <w:t>Structure</w:t>
      </w:r>
      <w:bookmarkEnd w:id="5"/>
      <w:r w:rsidRPr="00DA67D2">
        <w:rPr>
          <w:rFonts w:ascii="Arial" w:hAnsi="Arial" w:cs="Arial"/>
          <w:sz w:val="20"/>
          <w:lang w:val="fr-CA"/>
        </w:rPr>
        <w:t xml:space="preserve"> de la Transaction envisagée</w:t>
      </w:r>
      <w:bookmarkEnd w:id="6"/>
    </w:p>
    <w:p w14:paraId="016BDDF6" w14:textId="65BBA42F" w:rsidR="00620A7F" w:rsidRDefault="008D19D5" w:rsidP="00DA67D2">
      <w:pPr>
        <w:pStyle w:val="MELegal1"/>
        <w:keepNext w:val="0"/>
        <w:keepLines w:val="0"/>
        <w:numPr>
          <w:ilvl w:val="0"/>
          <w:numId w:val="0"/>
        </w:numPr>
        <w:spacing w:after="360"/>
        <w:ind w:left="851"/>
        <w:jc w:val="both"/>
        <w:outlineLvl w:val="9"/>
        <w:rPr>
          <w:rFonts w:ascii="Arial" w:hAnsi="Arial" w:cs="Arial"/>
          <w:b w:val="0"/>
          <w:bCs/>
          <w:sz w:val="20"/>
          <w:lang w:val="fr-CA"/>
        </w:rPr>
      </w:pPr>
      <w:bookmarkStart w:id="8" w:name="_Hlk18594552"/>
      <w:r w:rsidRPr="00DA67D2">
        <w:rPr>
          <w:rFonts w:ascii="Arial" w:hAnsi="Arial" w:cs="Arial"/>
          <w:b w:val="0"/>
          <w:bCs/>
          <w:sz w:val="20"/>
          <w:lang w:val="fr-CA"/>
        </w:rPr>
        <w:t>Notre modèle d'affaires exige que l'achalandage professionnel de la Pratique soit acquis séparément des autres actifs de la Pratique</w:t>
      </w:r>
      <w:r w:rsidR="00B4255F">
        <w:rPr>
          <w:rFonts w:ascii="Arial" w:hAnsi="Arial" w:cs="Arial"/>
          <w:b w:val="0"/>
          <w:bCs/>
          <w:sz w:val="20"/>
          <w:lang w:val="fr-CA"/>
        </w:rPr>
        <w:t xml:space="preserve">. </w:t>
      </w:r>
      <w:proofErr w:type="gramStart"/>
      <w:r w:rsidRPr="00DA67D2">
        <w:rPr>
          <w:rFonts w:ascii="Arial" w:hAnsi="Arial" w:cs="Arial"/>
          <w:b w:val="0"/>
          <w:bCs/>
          <w:sz w:val="20"/>
          <w:lang w:val="fr-CA"/>
        </w:rPr>
        <w:t>dentalcorp</w:t>
      </w:r>
      <w:proofErr w:type="gramEnd"/>
      <w:r w:rsidR="00455B34">
        <w:rPr>
          <w:rFonts w:ascii="Arial" w:hAnsi="Arial" w:cs="Arial"/>
          <w:b w:val="0"/>
          <w:bCs/>
          <w:sz w:val="20"/>
          <w:lang w:val="fr-CA"/>
        </w:rPr>
        <w:t>-VIVA</w:t>
      </w:r>
      <w:r w:rsidRPr="00DA67D2">
        <w:rPr>
          <w:rFonts w:ascii="Arial" w:hAnsi="Arial" w:cs="Arial"/>
          <w:b w:val="0"/>
          <w:bCs/>
          <w:sz w:val="20"/>
          <w:lang w:val="fr-CA"/>
        </w:rPr>
        <w:t xml:space="preserve"> collaborera avec </w:t>
      </w:r>
      <w:r w:rsidR="00455B34">
        <w:rPr>
          <w:rFonts w:ascii="Arial" w:hAnsi="Arial" w:cs="Arial"/>
          <w:b w:val="0"/>
          <w:bCs/>
          <w:sz w:val="20"/>
          <w:lang w:val="fr-CA"/>
        </w:rPr>
        <w:t>Dre Bélanger</w:t>
      </w:r>
      <w:r w:rsidRPr="00DA67D2">
        <w:rPr>
          <w:rFonts w:ascii="Arial" w:hAnsi="Arial" w:cs="Arial"/>
          <w:b w:val="0"/>
          <w:bCs/>
          <w:sz w:val="20"/>
          <w:lang w:val="fr-CA"/>
        </w:rPr>
        <w:t xml:space="preserve"> et ses conseillers afin de structurer la Transaction envisagée et les Ententes définitives d'une manière qui prend adéquatement </w:t>
      </w:r>
      <w:r w:rsidR="00E1127C">
        <w:rPr>
          <w:rFonts w:ascii="Arial" w:hAnsi="Arial" w:cs="Arial"/>
          <w:b w:val="0"/>
          <w:bCs/>
          <w:sz w:val="20"/>
          <w:lang w:val="fr-CA"/>
        </w:rPr>
        <w:t>l’ensemble</w:t>
      </w:r>
      <w:r w:rsidR="00360CF6">
        <w:rPr>
          <w:rFonts w:ascii="Arial" w:hAnsi="Arial" w:cs="Arial"/>
          <w:b w:val="0"/>
          <w:bCs/>
          <w:sz w:val="20"/>
          <w:lang w:val="fr-CA"/>
        </w:rPr>
        <w:t>s</w:t>
      </w:r>
      <w:r w:rsidR="00E1127C">
        <w:rPr>
          <w:rFonts w:ascii="Arial" w:hAnsi="Arial" w:cs="Arial"/>
          <w:b w:val="0"/>
          <w:bCs/>
          <w:sz w:val="20"/>
          <w:lang w:val="fr-CA"/>
        </w:rPr>
        <w:t xml:space="preserve"> d</w:t>
      </w:r>
      <w:r w:rsidRPr="00DA67D2">
        <w:rPr>
          <w:rFonts w:ascii="Arial" w:hAnsi="Arial" w:cs="Arial"/>
          <w:b w:val="0"/>
          <w:bCs/>
          <w:sz w:val="20"/>
          <w:lang w:val="fr-CA"/>
        </w:rPr>
        <w:t>es incidences fiscales</w:t>
      </w:r>
      <w:bookmarkStart w:id="9" w:name="_Ref403651985"/>
      <w:bookmarkStart w:id="10" w:name="_Ref417998103"/>
      <w:bookmarkEnd w:id="8"/>
      <w:r w:rsidR="00DA67D2">
        <w:rPr>
          <w:rFonts w:ascii="Arial" w:hAnsi="Arial" w:cs="Arial"/>
          <w:b w:val="0"/>
          <w:bCs/>
          <w:sz w:val="20"/>
          <w:lang w:val="fr-CA"/>
        </w:rPr>
        <w:t>.</w:t>
      </w:r>
    </w:p>
    <w:p w14:paraId="222ED4AD" w14:textId="77777777" w:rsidR="00DA67D2" w:rsidRDefault="00DA67D2" w:rsidP="00DA67D2">
      <w:pPr>
        <w:pStyle w:val="MELegal1"/>
        <w:keepNext w:val="0"/>
        <w:keepLines w:val="0"/>
        <w:widowControl w:val="0"/>
        <w:tabs>
          <w:tab w:val="clear" w:pos="851"/>
          <w:tab w:val="num" w:pos="1440"/>
        </w:tabs>
        <w:jc w:val="both"/>
        <w:rPr>
          <w:rFonts w:ascii="Arial" w:hAnsi="Arial" w:cs="Arial"/>
          <w:sz w:val="20"/>
          <w:lang w:val="fr-CA"/>
        </w:rPr>
      </w:pPr>
      <w:bookmarkStart w:id="11" w:name="_Ref536811788"/>
      <w:bookmarkStart w:id="12" w:name="_Ref403651442"/>
      <w:bookmarkEnd w:id="9"/>
      <w:bookmarkEnd w:id="10"/>
      <w:r w:rsidRPr="002D603D">
        <w:rPr>
          <w:rFonts w:ascii="Arial" w:hAnsi="Arial" w:cs="Arial"/>
          <w:sz w:val="20"/>
          <w:lang w:val="fr-CA"/>
        </w:rPr>
        <w:t>Coûts des conseillers</w:t>
      </w:r>
      <w:bookmarkEnd w:id="11"/>
    </w:p>
    <w:p w14:paraId="79A1AE10" w14:textId="3F3EEB23" w:rsidR="00620A7F" w:rsidRDefault="00EC02A6" w:rsidP="00642091">
      <w:pPr>
        <w:pStyle w:val="MELegal1"/>
        <w:keepLines w:val="0"/>
        <w:numPr>
          <w:ilvl w:val="0"/>
          <w:numId w:val="0"/>
        </w:numPr>
        <w:spacing w:after="360"/>
        <w:ind w:left="850"/>
        <w:jc w:val="both"/>
        <w:rPr>
          <w:rFonts w:ascii="Arial" w:hAnsi="Arial" w:cs="Arial"/>
          <w:b w:val="0"/>
          <w:sz w:val="20"/>
          <w:lang w:val="fr-CA"/>
        </w:rPr>
      </w:pPr>
      <w:r w:rsidRPr="00DC28D0">
        <w:rPr>
          <w:rFonts w:ascii="Arial" w:hAnsi="Arial" w:cs="Arial"/>
          <w:b w:val="0"/>
          <w:sz w:val="20"/>
          <w:lang w:val="fr-CA"/>
        </w:rPr>
        <w:t xml:space="preserve">Chacune des parties à la Transaction envisagée sera responsable des coûts et honoraires des consultants et tiers dont elle retiendra les services, ainsi que de toute autre dépense encourus afin de conclure la Transaction envisagée. </w:t>
      </w:r>
    </w:p>
    <w:bookmarkEnd w:id="12"/>
    <w:p w14:paraId="4A9F9083" w14:textId="77777777" w:rsidR="00EC02A6" w:rsidRPr="00DC28D0" w:rsidRDefault="00EC02A6" w:rsidP="00EC02A6">
      <w:pPr>
        <w:pStyle w:val="MELegal1"/>
        <w:keepNext w:val="0"/>
        <w:keepLines w:val="0"/>
        <w:widowControl w:val="0"/>
        <w:tabs>
          <w:tab w:val="clear" w:pos="851"/>
          <w:tab w:val="num" w:pos="1440"/>
        </w:tabs>
        <w:jc w:val="both"/>
        <w:rPr>
          <w:rFonts w:ascii="Arial" w:hAnsi="Arial" w:cs="Arial"/>
          <w:sz w:val="20"/>
          <w:lang w:val="fr-CA"/>
        </w:rPr>
      </w:pPr>
      <w:r w:rsidRPr="00DC28D0">
        <w:rPr>
          <w:rFonts w:ascii="Arial" w:hAnsi="Arial" w:cs="Arial"/>
          <w:sz w:val="20"/>
          <w:lang w:val="fr-CA"/>
        </w:rPr>
        <w:t>Clôture</w:t>
      </w:r>
    </w:p>
    <w:p w14:paraId="6585B162" w14:textId="591BECA8" w:rsidR="00A16CED" w:rsidRDefault="002C18CE" w:rsidP="00E81286">
      <w:pPr>
        <w:spacing w:after="360"/>
        <w:ind w:left="851" w:right="288"/>
        <w:jc w:val="both"/>
        <w:rPr>
          <w:rFonts w:ascii="Arial" w:hAnsi="Arial" w:cs="Arial"/>
          <w:sz w:val="20"/>
          <w:szCs w:val="20"/>
          <w:lang w:val="fr-CA"/>
        </w:rPr>
      </w:pPr>
      <w:r>
        <w:rPr>
          <w:rFonts w:ascii="Arial" w:hAnsi="Arial" w:cs="Arial"/>
          <w:sz w:val="20"/>
          <w:szCs w:val="20"/>
          <w:lang w:val="fr-CA"/>
        </w:rPr>
        <w:t>Immédiatement après</w:t>
      </w:r>
      <w:r w:rsidRPr="00DA67D2">
        <w:rPr>
          <w:rFonts w:ascii="Arial" w:hAnsi="Arial" w:cs="Arial"/>
          <w:sz w:val="20"/>
          <w:szCs w:val="20"/>
          <w:lang w:val="fr-CA"/>
        </w:rPr>
        <w:t xml:space="preserve"> la signature de cette Lettre, les </w:t>
      </w:r>
      <w:r w:rsidRPr="00807E0F">
        <w:rPr>
          <w:rFonts w:ascii="Arial" w:hAnsi="Arial" w:cs="Arial"/>
          <w:sz w:val="20"/>
          <w:szCs w:val="20"/>
          <w:lang w:val="fr-CA"/>
        </w:rPr>
        <w:t xml:space="preserve">parties travailleront de manière diligente et de bonne foi afin de conclure les Ententes définitives avec l’intention de compléter la Transaction envisagée au plus tard le </w:t>
      </w:r>
      <w:r w:rsidR="00267451">
        <w:rPr>
          <w:rFonts w:ascii="Arial" w:hAnsi="Arial" w:cs="Arial"/>
          <w:sz w:val="20"/>
          <w:szCs w:val="20"/>
          <w:lang w:val="fr-CA"/>
        </w:rPr>
        <w:t>2</w:t>
      </w:r>
      <w:r w:rsidR="0048062C">
        <w:rPr>
          <w:rFonts w:ascii="Arial" w:hAnsi="Arial" w:cs="Arial"/>
          <w:sz w:val="20"/>
          <w:szCs w:val="20"/>
          <w:lang w:val="fr-CA"/>
        </w:rPr>
        <w:t xml:space="preserve"> mai</w:t>
      </w:r>
      <w:r w:rsidR="00370E56">
        <w:rPr>
          <w:rFonts w:ascii="Arial" w:hAnsi="Arial" w:cs="Arial"/>
          <w:sz w:val="20"/>
          <w:szCs w:val="20"/>
          <w:lang w:val="fr-CA"/>
        </w:rPr>
        <w:t xml:space="preserve"> 202</w:t>
      </w:r>
      <w:r w:rsidR="0000369D">
        <w:rPr>
          <w:rFonts w:ascii="Arial" w:hAnsi="Arial" w:cs="Arial"/>
          <w:sz w:val="20"/>
          <w:szCs w:val="20"/>
          <w:lang w:val="fr-CA"/>
        </w:rPr>
        <w:t>2</w:t>
      </w:r>
      <w:r w:rsidRPr="00807E0F">
        <w:rPr>
          <w:rFonts w:ascii="Arial" w:hAnsi="Arial" w:cs="Arial"/>
          <w:sz w:val="20"/>
          <w:szCs w:val="20"/>
          <w:lang w:val="fr-CA"/>
        </w:rPr>
        <w:t>, étant donnée la satisfaction des conditions de la Clôture nécessaire pour une transaction de ce type</w:t>
      </w:r>
      <w:r w:rsidDel="002C18CE">
        <w:rPr>
          <w:rFonts w:ascii="Arial" w:hAnsi="Arial" w:cs="Arial"/>
          <w:sz w:val="20"/>
          <w:szCs w:val="20"/>
          <w:lang w:val="fr-CA"/>
        </w:rPr>
        <w:t xml:space="preserve"> </w:t>
      </w:r>
      <w:r w:rsidR="00B4255F">
        <w:rPr>
          <w:rFonts w:ascii="Arial" w:hAnsi="Arial" w:cs="Arial"/>
          <w:sz w:val="20"/>
          <w:szCs w:val="20"/>
          <w:lang w:val="fr-CA"/>
        </w:rPr>
        <w:t>(la « </w:t>
      </w:r>
      <w:r w:rsidR="00B4255F" w:rsidRPr="002C18CE">
        <w:rPr>
          <w:rFonts w:ascii="Arial" w:hAnsi="Arial" w:cs="Arial"/>
          <w:b/>
          <w:bCs/>
          <w:sz w:val="20"/>
          <w:szCs w:val="20"/>
          <w:lang w:val="fr-CA"/>
        </w:rPr>
        <w:t>Clôture</w:t>
      </w:r>
      <w:r w:rsidR="00B4255F">
        <w:rPr>
          <w:rFonts w:ascii="Arial" w:hAnsi="Arial" w:cs="Arial"/>
          <w:sz w:val="20"/>
          <w:szCs w:val="20"/>
          <w:lang w:val="fr-CA"/>
        </w:rPr>
        <w:t> »).</w:t>
      </w:r>
    </w:p>
    <w:p w14:paraId="1F19F1BC" w14:textId="65225FCB" w:rsidR="00EC02A6" w:rsidRPr="00DC28D0" w:rsidRDefault="00EC02A6" w:rsidP="00EC02A6">
      <w:pPr>
        <w:pStyle w:val="MELegal1"/>
        <w:keepNext w:val="0"/>
        <w:keepLines w:val="0"/>
        <w:widowControl w:val="0"/>
        <w:tabs>
          <w:tab w:val="clear" w:pos="851"/>
          <w:tab w:val="num" w:pos="1440"/>
        </w:tabs>
        <w:jc w:val="both"/>
        <w:rPr>
          <w:rFonts w:ascii="Arial" w:hAnsi="Arial" w:cs="Arial"/>
          <w:sz w:val="20"/>
          <w:lang w:val="fr-CA"/>
        </w:rPr>
      </w:pPr>
      <w:r w:rsidRPr="00DC28D0">
        <w:rPr>
          <w:rFonts w:ascii="Arial" w:hAnsi="Arial" w:cs="Arial"/>
          <w:sz w:val="20"/>
          <w:lang w:val="fr-CA"/>
        </w:rPr>
        <w:t>Information</w:t>
      </w:r>
      <w:bookmarkEnd w:id="7"/>
      <w:r w:rsidRPr="00DC28D0">
        <w:rPr>
          <w:rFonts w:ascii="Arial" w:hAnsi="Arial" w:cs="Arial"/>
          <w:sz w:val="20"/>
          <w:lang w:val="fr-CA"/>
        </w:rPr>
        <w:t xml:space="preserve"> confidentielle</w:t>
      </w:r>
    </w:p>
    <w:p w14:paraId="415B8580" w14:textId="77777777" w:rsidR="00EC02A6" w:rsidRPr="00DC28D0" w:rsidRDefault="00EC02A6" w:rsidP="00EC02A6">
      <w:pPr>
        <w:spacing w:after="240"/>
        <w:ind w:left="851" w:right="288"/>
        <w:jc w:val="both"/>
        <w:rPr>
          <w:rFonts w:ascii="Arial" w:hAnsi="Arial" w:cs="Arial"/>
          <w:sz w:val="20"/>
          <w:szCs w:val="20"/>
          <w:lang w:val="fr-CA"/>
        </w:rPr>
      </w:pPr>
      <w:r w:rsidRPr="00DC28D0">
        <w:rPr>
          <w:rFonts w:ascii="Arial" w:hAnsi="Arial" w:cs="Arial"/>
          <w:sz w:val="20"/>
          <w:szCs w:val="20"/>
          <w:lang w:val="fr-CA"/>
        </w:rPr>
        <w:t>Aucune des parties ne peut divulguer de l’information confidentielle concernant la Transaction envisagée, la Pratique, les Ententes définitives ou tout autre sujet envisagé aux présentes, à l’exception de :</w:t>
      </w:r>
    </w:p>
    <w:p w14:paraId="6F1D4EEC" w14:textId="77777777" w:rsidR="00EC02A6" w:rsidRPr="00DC28D0" w:rsidRDefault="00EC02A6" w:rsidP="00EC02A6">
      <w:pPr>
        <w:pStyle w:val="MELegal1"/>
        <w:keepNext w:val="0"/>
        <w:keepLines w:val="0"/>
        <w:numPr>
          <w:ilvl w:val="3"/>
          <w:numId w:val="4"/>
        </w:numPr>
        <w:spacing w:after="120"/>
        <w:ind w:left="2549" w:hanging="850"/>
        <w:jc w:val="both"/>
        <w:rPr>
          <w:rFonts w:ascii="Arial" w:hAnsi="Arial" w:cs="Arial"/>
          <w:b w:val="0"/>
          <w:sz w:val="20"/>
          <w:lang w:val="fr-CA"/>
        </w:rPr>
      </w:pPr>
      <w:r w:rsidRPr="00DC28D0">
        <w:rPr>
          <w:rFonts w:ascii="Arial" w:hAnsi="Arial" w:cs="Arial"/>
          <w:b w:val="0"/>
          <w:sz w:val="20"/>
          <w:lang w:val="fr-CA"/>
        </w:rPr>
        <w:t>toute information qu’elle peut divulguer avec le consentement préalable de l’autre partie;</w:t>
      </w:r>
    </w:p>
    <w:p w14:paraId="5269A241" w14:textId="77777777" w:rsidR="00EC02A6" w:rsidRPr="00DC28D0" w:rsidRDefault="00EC02A6" w:rsidP="00EC02A6">
      <w:pPr>
        <w:pStyle w:val="MELegal1"/>
        <w:keepNext w:val="0"/>
        <w:keepLines w:val="0"/>
        <w:numPr>
          <w:ilvl w:val="3"/>
          <w:numId w:val="4"/>
        </w:numPr>
        <w:spacing w:after="120"/>
        <w:ind w:left="2549" w:hanging="850"/>
        <w:jc w:val="both"/>
        <w:rPr>
          <w:rFonts w:ascii="Arial" w:hAnsi="Arial" w:cs="Arial"/>
          <w:b w:val="0"/>
          <w:sz w:val="20"/>
          <w:lang w:val="fr-CA"/>
        </w:rPr>
      </w:pPr>
      <w:r w:rsidRPr="00DC28D0">
        <w:rPr>
          <w:rFonts w:ascii="Arial" w:hAnsi="Arial" w:cs="Arial"/>
          <w:b w:val="0"/>
          <w:sz w:val="20"/>
          <w:lang w:val="fr-CA"/>
        </w:rPr>
        <w:t>toute information qu’elle peut divulguer lorsque requis par la loi ou par un ordre ou décret émanant du gouvernement; ou</w:t>
      </w:r>
    </w:p>
    <w:p w14:paraId="39826E75" w14:textId="77777777" w:rsidR="00087243" w:rsidRDefault="00EC02A6" w:rsidP="001F2A0A">
      <w:pPr>
        <w:pStyle w:val="MELegal1"/>
        <w:keepNext w:val="0"/>
        <w:keepLines w:val="0"/>
        <w:numPr>
          <w:ilvl w:val="3"/>
          <w:numId w:val="4"/>
        </w:numPr>
        <w:ind w:left="2549" w:hanging="850"/>
        <w:jc w:val="both"/>
        <w:rPr>
          <w:rFonts w:ascii="Arial" w:hAnsi="Arial" w:cs="Arial"/>
          <w:b w:val="0"/>
          <w:sz w:val="20"/>
          <w:lang w:val="fr-CA"/>
        </w:rPr>
      </w:pPr>
      <w:r w:rsidRPr="00DC28D0">
        <w:rPr>
          <w:rFonts w:ascii="Arial" w:hAnsi="Arial" w:cs="Arial"/>
          <w:b w:val="0"/>
          <w:sz w:val="20"/>
          <w:lang w:val="fr-CA"/>
        </w:rPr>
        <w:lastRenderedPageBreak/>
        <w:t>toute information qu’elle peut divulguer à ses conseillers professionnels et employés, et uniquement lorsque cette divulgation est nécessaire aux fins de négocier et conclure les Ententes définitives.</w:t>
      </w:r>
      <w:bookmarkStart w:id="13" w:name="_Ref491074420"/>
      <w:bookmarkStart w:id="14" w:name="_Toc491074474"/>
      <w:bookmarkStart w:id="15" w:name="_Ref162767710"/>
    </w:p>
    <w:p w14:paraId="031A8786" w14:textId="4B96B73E" w:rsidR="007C3FF9" w:rsidRPr="007C3FF9" w:rsidRDefault="007C3FF9" w:rsidP="001F2A0A">
      <w:pPr>
        <w:pStyle w:val="ListParagraph"/>
        <w:spacing w:after="360"/>
        <w:ind w:left="851" w:right="288"/>
        <w:jc w:val="both"/>
        <w:rPr>
          <w:rFonts w:ascii="Arial" w:hAnsi="Arial" w:cs="Arial"/>
          <w:sz w:val="20"/>
          <w:szCs w:val="20"/>
          <w:lang w:val="fr-CA"/>
        </w:rPr>
      </w:pPr>
      <w:r w:rsidRPr="007C3FF9">
        <w:rPr>
          <w:rFonts w:ascii="Arial" w:hAnsi="Arial" w:cs="Arial"/>
          <w:sz w:val="20"/>
          <w:szCs w:val="20"/>
          <w:lang w:val="fr-CA"/>
        </w:rPr>
        <w:t xml:space="preserve">Les Vendeurs reconnaissent et conviennent qu'ils sont informés, et qu'ils doivent informer leurs représentants au courant des questions faisant l'objet de cette Lettre, du fait que les informations confidentielles de </w:t>
      </w:r>
      <w:r w:rsidR="00B936AE">
        <w:rPr>
          <w:rFonts w:ascii="Arial" w:hAnsi="Arial" w:cs="Arial"/>
          <w:sz w:val="20"/>
          <w:szCs w:val="20"/>
          <w:lang w:val="fr-CA"/>
        </w:rPr>
        <w:t>dentalcorp-VIVA</w:t>
      </w:r>
      <w:r w:rsidRPr="007C3FF9">
        <w:rPr>
          <w:rFonts w:ascii="Arial" w:hAnsi="Arial" w:cs="Arial"/>
          <w:sz w:val="20"/>
          <w:szCs w:val="20"/>
          <w:lang w:val="fr-CA"/>
        </w:rPr>
        <w:t xml:space="preserve"> peuvent inclure des renseignements confidentiels importants et que les lois sur les valeurs mobilières applicables imposent des restrictions sur la négociation de valeurs mobilières aux personnes en possession de ces renseignements et sur la communication de ces renseignements à toute autre personne.</w:t>
      </w:r>
    </w:p>
    <w:p w14:paraId="5BD445FC" w14:textId="455FD099" w:rsidR="00EC02A6" w:rsidRPr="00DC28D0" w:rsidRDefault="00EC02A6" w:rsidP="00EC02A6">
      <w:pPr>
        <w:pStyle w:val="MELegal1"/>
        <w:keepNext w:val="0"/>
        <w:keepLines w:val="0"/>
        <w:widowControl w:val="0"/>
        <w:tabs>
          <w:tab w:val="clear" w:pos="851"/>
          <w:tab w:val="num" w:pos="1440"/>
        </w:tabs>
        <w:jc w:val="both"/>
        <w:rPr>
          <w:rFonts w:ascii="Arial" w:hAnsi="Arial" w:cs="Arial"/>
          <w:sz w:val="20"/>
          <w:lang w:val="fr-CA"/>
        </w:rPr>
      </w:pPr>
      <w:bookmarkStart w:id="16" w:name="_Ref518063784"/>
      <w:r w:rsidRPr="00DC28D0">
        <w:rPr>
          <w:rFonts w:ascii="Arial" w:hAnsi="Arial" w:cs="Arial"/>
          <w:sz w:val="20"/>
          <w:lang w:val="fr-CA"/>
        </w:rPr>
        <w:t>Exclusivit</w:t>
      </w:r>
      <w:bookmarkEnd w:id="13"/>
      <w:bookmarkEnd w:id="14"/>
      <w:bookmarkEnd w:id="15"/>
      <w:r w:rsidRPr="00DC28D0">
        <w:rPr>
          <w:rFonts w:ascii="Arial" w:hAnsi="Arial" w:cs="Arial"/>
          <w:sz w:val="20"/>
          <w:lang w:val="fr-CA"/>
        </w:rPr>
        <w:t>é</w:t>
      </w:r>
      <w:bookmarkEnd w:id="16"/>
    </w:p>
    <w:p w14:paraId="798DB952" w14:textId="42CEC979" w:rsidR="008A7A39" w:rsidRPr="008A7A39" w:rsidRDefault="00EC02A6" w:rsidP="008A7A39">
      <w:pPr>
        <w:pStyle w:val="MELegal1"/>
        <w:keepNext w:val="0"/>
        <w:keepLines w:val="0"/>
        <w:numPr>
          <w:ilvl w:val="1"/>
          <w:numId w:val="1"/>
        </w:numPr>
        <w:spacing w:before="240"/>
        <w:jc w:val="both"/>
        <w:rPr>
          <w:rFonts w:ascii="Arial" w:hAnsi="Arial" w:cs="Arial"/>
          <w:b w:val="0"/>
          <w:sz w:val="20"/>
          <w:lang w:val="fr-CA"/>
        </w:rPr>
      </w:pPr>
      <w:r w:rsidRPr="00DC28D0">
        <w:rPr>
          <w:rFonts w:ascii="Arial" w:hAnsi="Arial" w:cs="Arial"/>
          <w:b w:val="0"/>
          <w:sz w:val="20"/>
          <w:lang w:val="fr-CA"/>
        </w:rPr>
        <w:t>Les V</w:t>
      </w:r>
      <w:r w:rsidR="00DC28D0" w:rsidRPr="00DC28D0">
        <w:rPr>
          <w:rFonts w:ascii="Arial" w:hAnsi="Arial" w:cs="Arial"/>
          <w:b w:val="0"/>
          <w:sz w:val="20"/>
          <w:lang w:val="fr-CA"/>
        </w:rPr>
        <w:t>endeurs reconnaissent et accepte</w:t>
      </w:r>
      <w:r w:rsidRPr="00DC28D0">
        <w:rPr>
          <w:rFonts w:ascii="Arial" w:hAnsi="Arial" w:cs="Arial"/>
          <w:b w:val="0"/>
          <w:sz w:val="20"/>
          <w:lang w:val="fr-CA"/>
        </w:rPr>
        <w:t xml:space="preserve">nt que le processus de vérification diligente envisagé par cette Lettre d’intention impliquera un investissement substantiel de temps et d’argent par </w:t>
      </w:r>
      <w:r w:rsidR="00B936AE">
        <w:rPr>
          <w:rFonts w:ascii="Arial" w:hAnsi="Arial" w:cs="Arial"/>
          <w:b w:val="0"/>
          <w:sz w:val="20"/>
          <w:lang w:val="fr-CA"/>
        </w:rPr>
        <w:t>dentalcorp-VIVA</w:t>
      </w:r>
      <w:r w:rsidRPr="00DC28D0">
        <w:rPr>
          <w:rFonts w:ascii="Arial" w:hAnsi="Arial" w:cs="Arial"/>
          <w:b w:val="0"/>
          <w:sz w:val="20"/>
          <w:lang w:val="fr-CA"/>
        </w:rPr>
        <w:t xml:space="preserve">. En conséquent, les Vendeurs devront immédiatement suspendre et mettre un terme à toute négociation avec une autre partie concernant toute Transaction alternative (tel que défini à l’article </w:t>
      </w:r>
      <w:r w:rsidR="00EF3FC4" w:rsidRPr="00540ABA">
        <w:rPr>
          <w:rFonts w:ascii="Arial" w:hAnsi="Arial" w:cs="Arial"/>
          <w:b w:val="0"/>
          <w:sz w:val="20"/>
          <w:lang w:val="fr-CA"/>
        </w:rPr>
        <w:t>1</w:t>
      </w:r>
      <w:r w:rsidR="0048062C" w:rsidRPr="00540ABA">
        <w:rPr>
          <w:rFonts w:ascii="Arial" w:hAnsi="Arial" w:cs="Arial"/>
          <w:b w:val="0"/>
          <w:sz w:val="20"/>
          <w:lang w:val="fr-CA"/>
        </w:rPr>
        <w:t>2</w:t>
      </w:r>
      <w:r w:rsidR="00EF3FC4" w:rsidRPr="00540ABA">
        <w:rPr>
          <w:rFonts w:ascii="Arial" w:hAnsi="Arial" w:cs="Arial"/>
          <w:b w:val="0"/>
          <w:sz w:val="20"/>
          <w:lang w:val="fr-CA"/>
        </w:rPr>
        <w:t>.2</w:t>
      </w:r>
      <w:r w:rsidRPr="00DC28D0">
        <w:rPr>
          <w:rFonts w:ascii="Arial" w:hAnsi="Arial" w:cs="Arial"/>
          <w:b w:val="0"/>
          <w:sz w:val="20"/>
          <w:lang w:val="fr-CA"/>
        </w:rPr>
        <w:t xml:space="preserve"> ci-dessous).</w:t>
      </w:r>
    </w:p>
    <w:p w14:paraId="4D0B8AC1" w14:textId="69A797D2" w:rsidR="00EC02A6" w:rsidRPr="00DC28D0" w:rsidRDefault="00EC02A6" w:rsidP="00EC02A6">
      <w:pPr>
        <w:pStyle w:val="MELegal1"/>
        <w:keepNext w:val="0"/>
        <w:keepLines w:val="0"/>
        <w:numPr>
          <w:ilvl w:val="1"/>
          <w:numId w:val="1"/>
        </w:numPr>
        <w:spacing w:before="240"/>
        <w:jc w:val="both"/>
        <w:rPr>
          <w:rFonts w:ascii="Arial" w:hAnsi="Arial" w:cs="Arial"/>
          <w:b w:val="0"/>
          <w:sz w:val="20"/>
          <w:lang w:val="fr-CA"/>
        </w:rPr>
      </w:pPr>
      <w:bookmarkStart w:id="17" w:name="_Ref518063718"/>
      <w:r w:rsidRPr="00DC28D0">
        <w:rPr>
          <w:rFonts w:ascii="Arial" w:hAnsi="Arial" w:cs="Arial"/>
          <w:b w:val="0"/>
          <w:sz w:val="20"/>
          <w:lang w:val="fr-CA"/>
        </w:rPr>
        <w:t xml:space="preserve">À compter de la date de conclusion de cette Lettre d’intention et jusqu’au plus tard de : (i) la date de clôture </w:t>
      </w:r>
      <w:r w:rsidR="00EF3FC4">
        <w:rPr>
          <w:rFonts w:ascii="Arial" w:hAnsi="Arial" w:cs="Arial"/>
          <w:b w:val="0"/>
          <w:sz w:val="20"/>
          <w:lang w:val="fr-CA"/>
        </w:rPr>
        <w:t>prévue</w:t>
      </w:r>
      <w:r w:rsidR="00EF3FC4" w:rsidRPr="00DC28D0">
        <w:rPr>
          <w:rFonts w:ascii="Arial" w:hAnsi="Arial" w:cs="Arial"/>
          <w:b w:val="0"/>
          <w:sz w:val="20"/>
          <w:lang w:val="fr-CA"/>
        </w:rPr>
        <w:t xml:space="preserve"> </w:t>
      </w:r>
      <w:r w:rsidRPr="00DC28D0">
        <w:rPr>
          <w:rFonts w:ascii="Arial" w:hAnsi="Arial" w:cs="Arial"/>
          <w:b w:val="0"/>
          <w:sz w:val="20"/>
          <w:lang w:val="fr-CA"/>
        </w:rPr>
        <w:t xml:space="preserve">par les Ententes définitives, laquelle date de clôture peut être postérieure à la date mentionnée ci-dessus; </w:t>
      </w:r>
      <w:r w:rsidR="00370E56" w:rsidRPr="00370E56">
        <w:rPr>
          <w:rFonts w:ascii="Arial" w:hAnsi="Arial" w:cs="Arial"/>
          <w:b w:val="0"/>
          <w:bCs/>
          <w:sz w:val="20"/>
          <w:lang w:val="fr-CA"/>
        </w:rPr>
        <w:t xml:space="preserve">et (ii) </w:t>
      </w:r>
      <w:r w:rsidR="003053BF">
        <w:rPr>
          <w:rFonts w:ascii="Arial" w:hAnsi="Arial" w:cs="Arial"/>
          <w:b w:val="0"/>
          <w:bCs/>
          <w:sz w:val="20"/>
          <w:lang w:val="fr-CA"/>
        </w:rPr>
        <w:t>trois</w:t>
      </w:r>
      <w:r w:rsidR="003053BF" w:rsidRPr="00370E56">
        <w:rPr>
          <w:rFonts w:ascii="Arial" w:hAnsi="Arial" w:cs="Arial"/>
          <w:b w:val="0"/>
          <w:bCs/>
          <w:sz w:val="20"/>
          <w:lang w:val="fr-CA"/>
        </w:rPr>
        <w:t xml:space="preserve"> </w:t>
      </w:r>
      <w:r w:rsidR="00370E56" w:rsidRPr="00370E56">
        <w:rPr>
          <w:rFonts w:ascii="Arial" w:hAnsi="Arial" w:cs="Arial"/>
          <w:b w:val="0"/>
          <w:bCs/>
          <w:sz w:val="20"/>
          <w:lang w:val="fr-CA"/>
        </w:rPr>
        <w:t>(</w:t>
      </w:r>
      <w:r w:rsidR="003053BF">
        <w:rPr>
          <w:rFonts w:ascii="Arial" w:hAnsi="Arial" w:cs="Arial"/>
          <w:b w:val="0"/>
          <w:bCs/>
          <w:sz w:val="20"/>
          <w:lang w:val="fr-CA"/>
        </w:rPr>
        <w:t>3</w:t>
      </w:r>
      <w:r w:rsidR="00370E56" w:rsidRPr="00370E56">
        <w:rPr>
          <w:rFonts w:ascii="Arial" w:hAnsi="Arial" w:cs="Arial"/>
          <w:b w:val="0"/>
          <w:bCs/>
          <w:sz w:val="20"/>
          <w:lang w:val="fr-CA"/>
        </w:rPr>
        <w:t xml:space="preserve">) mois après la date que </w:t>
      </w:r>
      <w:r w:rsidR="00455B34">
        <w:rPr>
          <w:rFonts w:ascii="Arial" w:hAnsi="Arial" w:cs="Arial"/>
          <w:b w:val="0"/>
          <w:bCs/>
          <w:sz w:val="20"/>
          <w:lang w:val="fr-CA"/>
        </w:rPr>
        <w:t>Dre Bélanger</w:t>
      </w:r>
      <w:r w:rsidR="00370E56" w:rsidRPr="00370E56">
        <w:rPr>
          <w:rFonts w:ascii="Arial" w:hAnsi="Arial" w:cs="Arial"/>
          <w:b w:val="0"/>
          <w:bCs/>
          <w:sz w:val="20"/>
          <w:lang w:val="fr-CA"/>
        </w:rPr>
        <w:t xml:space="preserve"> a donné un avis écrit, à </w:t>
      </w:r>
      <w:r w:rsidR="00B936AE">
        <w:rPr>
          <w:rFonts w:ascii="Arial" w:hAnsi="Arial" w:cs="Arial"/>
          <w:b w:val="0"/>
          <w:bCs/>
          <w:sz w:val="20"/>
          <w:lang w:val="fr-CA"/>
        </w:rPr>
        <w:t>dentalcorp-VIVA</w:t>
      </w:r>
      <w:r w:rsidR="00370E56" w:rsidRPr="00370E56">
        <w:rPr>
          <w:rFonts w:ascii="Arial" w:hAnsi="Arial" w:cs="Arial"/>
          <w:b w:val="0"/>
          <w:bCs/>
          <w:sz w:val="20"/>
          <w:lang w:val="fr-CA"/>
        </w:rPr>
        <w:t>, que les Vendeurs n’ont pas l’intention de continuer avec la Transaction Proposé, et la résiliation peut pas être faite durant les quatre (4) mois après la date de conclusion de cette Lettre d’intention</w:t>
      </w:r>
      <w:r w:rsidR="00370E56" w:rsidRPr="00DC28D0" w:rsidDel="00370E56">
        <w:rPr>
          <w:rFonts w:ascii="Arial" w:hAnsi="Arial" w:cs="Arial"/>
          <w:b w:val="0"/>
          <w:sz w:val="20"/>
          <w:lang w:val="fr-CA"/>
        </w:rPr>
        <w:t xml:space="preserve"> </w:t>
      </w:r>
      <w:r w:rsidRPr="00DC28D0">
        <w:rPr>
          <w:rFonts w:ascii="Arial" w:hAnsi="Arial" w:cs="Arial"/>
          <w:b w:val="0"/>
          <w:sz w:val="20"/>
          <w:lang w:val="fr-CA"/>
        </w:rPr>
        <w:t>(la « </w:t>
      </w:r>
      <w:r w:rsidRPr="00DC28D0">
        <w:rPr>
          <w:rFonts w:ascii="Arial" w:hAnsi="Arial" w:cs="Arial"/>
          <w:sz w:val="20"/>
          <w:lang w:val="fr-CA"/>
        </w:rPr>
        <w:t>Période d’exclusivité</w:t>
      </w:r>
      <w:r w:rsidRPr="00DC28D0">
        <w:rPr>
          <w:rFonts w:ascii="Arial" w:hAnsi="Arial" w:cs="Arial"/>
          <w:b w:val="0"/>
          <w:sz w:val="20"/>
          <w:lang w:val="fr-CA"/>
        </w:rPr>
        <w:t xml:space="preserve"> »), les Vendeurs ne pourront, directement ou indirectement, (a) envisager, solliciter ou encourager, (b) fournir, divulguer ou causer la divulgation de toute information à toute personne ou entité (autre que </w:t>
      </w:r>
      <w:r w:rsidR="00B936AE">
        <w:rPr>
          <w:rFonts w:ascii="Arial" w:hAnsi="Arial" w:cs="Arial"/>
          <w:b w:val="0"/>
          <w:sz w:val="20"/>
          <w:lang w:val="fr-CA"/>
        </w:rPr>
        <w:t>dentalcorp-VIVA</w:t>
      </w:r>
      <w:r w:rsidRPr="00DC28D0">
        <w:rPr>
          <w:rFonts w:ascii="Arial" w:hAnsi="Arial" w:cs="Arial"/>
          <w:b w:val="0"/>
          <w:sz w:val="20"/>
          <w:lang w:val="fr-CA"/>
        </w:rPr>
        <w:t xml:space="preserve"> ou ses conseillers) in lien avec, ou (c) négocier ou autrement chercher toute proposition ou discussion relativement à tout investissement, en dette ou en équité, dans la Pratique ou toute vente d’actions du capital-actions de la </w:t>
      </w:r>
      <w:r w:rsidR="005242A6">
        <w:rPr>
          <w:rFonts w:ascii="Arial" w:hAnsi="Arial" w:cs="Arial"/>
          <w:b w:val="0"/>
          <w:sz w:val="20"/>
          <w:lang w:val="fr-CA"/>
        </w:rPr>
        <w:t>Société</w:t>
      </w:r>
      <w:r w:rsidRPr="00DC28D0">
        <w:rPr>
          <w:rFonts w:ascii="Arial" w:hAnsi="Arial" w:cs="Arial"/>
          <w:b w:val="0"/>
          <w:sz w:val="20"/>
          <w:lang w:val="fr-CA"/>
        </w:rPr>
        <w:t>, peu importe la structure envisagée, incluant sans s’y limiter, toute vente ou licence de toute ou partie des biens et actifs de la Pratique, ou toute fusion, amalgamation ou autre combinaison impliquant la Pratique ou autrement (chacune de propositions ou discussions ci-dessus, qu’elles soient orales ou écrites, est désignée une « </w:t>
      </w:r>
      <w:r w:rsidRPr="00DC28D0">
        <w:rPr>
          <w:rFonts w:ascii="Arial" w:hAnsi="Arial" w:cs="Arial"/>
          <w:sz w:val="20"/>
          <w:lang w:val="fr-CA"/>
        </w:rPr>
        <w:t>Transaction alternative</w:t>
      </w:r>
      <w:r w:rsidRPr="00DC28D0">
        <w:rPr>
          <w:rFonts w:ascii="Arial" w:hAnsi="Arial" w:cs="Arial"/>
          <w:b w:val="0"/>
          <w:sz w:val="20"/>
          <w:lang w:val="fr-CA"/>
        </w:rPr>
        <w:t> »)</w:t>
      </w:r>
      <w:bookmarkEnd w:id="17"/>
      <w:r w:rsidRPr="00DC28D0">
        <w:rPr>
          <w:rFonts w:ascii="Arial" w:hAnsi="Arial" w:cs="Arial"/>
          <w:b w:val="0"/>
          <w:sz w:val="20"/>
          <w:lang w:val="fr-CA"/>
        </w:rPr>
        <w:t>.</w:t>
      </w:r>
    </w:p>
    <w:p w14:paraId="4ED6F3A4" w14:textId="6E404FF5" w:rsidR="00F81D1C" w:rsidRDefault="00EC02A6" w:rsidP="009A6EF3">
      <w:pPr>
        <w:pStyle w:val="MELegal1"/>
        <w:keepNext w:val="0"/>
        <w:keepLines w:val="0"/>
        <w:numPr>
          <w:ilvl w:val="1"/>
          <w:numId w:val="1"/>
        </w:numPr>
        <w:spacing w:before="240" w:after="360"/>
        <w:ind w:left="850" w:hanging="850"/>
        <w:jc w:val="both"/>
        <w:rPr>
          <w:rFonts w:ascii="Arial" w:hAnsi="Arial" w:cs="Arial"/>
          <w:b w:val="0"/>
          <w:sz w:val="20"/>
          <w:lang w:val="fr-CA"/>
        </w:rPr>
      </w:pPr>
      <w:bookmarkStart w:id="18" w:name="_Ref405384175"/>
      <w:r w:rsidRPr="00DC28D0">
        <w:rPr>
          <w:rFonts w:ascii="Arial" w:hAnsi="Arial" w:cs="Arial"/>
          <w:b w:val="0"/>
          <w:sz w:val="20"/>
          <w:lang w:val="fr-CA"/>
        </w:rPr>
        <w:t>Les Vendeurs seront responsables de tout bris par leurs représentants des dispositions de cet article</w:t>
      </w:r>
      <w:r w:rsidR="00A355BE">
        <w:rPr>
          <w:rFonts w:ascii="Arial" w:hAnsi="Arial" w:cs="Arial"/>
          <w:b w:val="0"/>
          <w:sz w:val="20"/>
          <w:lang w:val="fr-CA"/>
        </w:rPr>
        <w:t xml:space="preserve"> </w:t>
      </w:r>
      <w:r w:rsidR="00EF3FC4" w:rsidRPr="00540ABA">
        <w:rPr>
          <w:rFonts w:ascii="Arial" w:hAnsi="Arial" w:cs="Arial"/>
          <w:b w:val="0"/>
          <w:sz w:val="20"/>
          <w:lang w:val="fr-CA"/>
        </w:rPr>
        <w:t>1</w:t>
      </w:r>
      <w:r w:rsidR="0048062C" w:rsidRPr="00540ABA">
        <w:rPr>
          <w:rFonts w:ascii="Arial" w:hAnsi="Arial" w:cs="Arial"/>
          <w:b w:val="0"/>
          <w:sz w:val="20"/>
          <w:lang w:val="fr-CA"/>
        </w:rPr>
        <w:t>2</w:t>
      </w:r>
      <w:r w:rsidRPr="00540ABA">
        <w:rPr>
          <w:rFonts w:ascii="Arial" w:hAnsi="Arial" w:cs="Arial"/>
          <w:b w:val="0"/>
          <w:sz w:val="20"/>
          <w:lang w:val="fr-CA"/>
        </w:rPr>
        <w:t>.</w:t>
      </w:r>
    </w:p>
    <w:bookmarkEnd w:id="18"/>
    <w:p w14:paraId="274DB924" w14:textId="77777777" w:rsidR="00EC02A6" w:rsidRPr="00DC28D0" w:rsidRDefault="00EC02A6" w:rsidP="00EC02A6">
      <w:pPr>
        <w:pStyle w:val="MELegal1"/>
        <w:keepNext w:val="0"/>
        <w:keepLines w:val="0"/>
        <w:widowControl w:val="0"/>
        <w:tabs>
          <w:tab w:val="clear" w:pos="851"/>
          <w:tab w:val="num" w:pos="1440"/>
        </w:tabs>
        <w:jc w:val="both"/>
        <w:rPr>
          <w:rFonts w:ascii="Arial" w:hAnsi="Arial" w:cs="Arial"/>
          <w:sz w:val="20"/>
          <w:lang w:val="fr-CA"/>
        </w:rPr>
      </w:pPr>
      <w:r w:rsidRPr="00DC28D0">
        <w:rPr>
          <w:rFonts w:ascii="Arial" w:hAnsi="Arial" w:cs="Arial"/>
          <w:sz w:val="20"/>
          <w:lang w:val="fr-CA"/>
        </w:rPr>
        <w:t>Cession</w:t>
      </w:r>
    </w:p>
    <w:p w14:paraId="3F584155" w14:textId="2C0E582E" w:rsidR="0087311F" w:rsidRDefault="00EC02A6" w:rsidP="00087243">
      <w:pPr>
        <w:pStyle w:val="MELegal1"/>
        <w:keepNext w:val="0"/>
        <w:keepLines w:val="0"/>
        <w:numPr>
          <w:ilvl w:val="0"/>
          <w:numId w:val="0"/>
        </w:numPr>
        <w:spacing w:after="360"/>
        <w:ind w:left="850"/>
        <w:jc w:val="both"/>
        <w:rPr>
          <w:rFonts w:ascii="Arial" w:hAnsi="Arial" w:cs="Arial"/>
          <w:b w:val="0"/>
          <w:sz w:val="20"/>
          <w:lang w:val="fr-CA"/>
        </w:rPr>
      </w:pPr>
      <w:r w:rsidRPr="00DC28D0">
        <w:rPr>
          <w:rFonts w:ascii="Arial" w:hAnsi="Arial" w:cs="Arial"/>
          <w:b w:val="0"/>
          <w:sz w:val="20"/>
          <w:lang w:val="fr-CA"/>
        </w:rPr>
        <w:t xml:space="preserve">Aucune des parties </w:t>
      </w:r>
      <w:r w:rsidR="00EF3FC4">
        <w:rPr>
          <w:rFonts w:ascii="Arial" w:hAnsi="Arial" w:cs="Arial"/>
          <w:b w:val="0"/>
          <w:sz w:val="20"/>
          <w:lang w:val="fr-CA"/>
        </w:rPr>
        <w:t>dans</w:t>
      </w:r>
      <w:r w:rsidRPr="00DC28D0">
        <w:rPr>
          <w:rFonts w:ascii="Arial" w:hAnsi="Arial" w:cs="Arial"/>
          <w:b w:val="0"/>
          <w:sz w:val="20"/>
          <w:lang w:val="fr-CA"/>
        </w:rPr>
        <w:t xml:space="preserve"> cette Lettre d’intention ne peut céder quelconque de ces droits ou obligations en vertu de cette Lettre d’intention sans le consentement préalable écrit de l’autre partie. </w:t>
      </w:r>
    </w:p>
    <w:p w14:paraId="663342FF" w14:textId="77777777" w:rsidR="00EC02A6" w:rsidRPr="00DC28D0" w:rsidRDefault="00EC02A6" w:rsidP="00EC02A6">
      <w:pPr>
        <w:pStyle w:val="MELegal1"/>
        <w:keepNext w:val="0"/>
        <w:keepLines w:val="0"/>
        <w:widowControl w:val="0"/>
        <w:tabs>
          <w:tab w:val="clear" w:pos="851"/>
          <w:tab w:val="num" w:pos="1440"/>
        </w:tabs>
        <w:jc w:val="both"/>
        <w:rPr>
          <w:rFonts w:ascii="Arial" w:hAnsi="Arial" w:cs="Arial"/>
          <w:sz w:val="20"/>
          <w:lang w:val="fr-CA"/>
        </w:rPr>
      </w:pPr>
      <w:r w:rsidRPr="00DC28D0">
        <w:rPr>
          <w:rFonts w:ascii="Arial" w:hAnsi="Arial" w:cs="Arial"/>
          <w:sz w:val="20"/>
          <w:lang w:val="fr-CA"/>
        </w:rPr>
        <w:t>Terminaison</w:t>
      </w:r>
    </w:p>
    <w:p w14:paraId="579E1677" w14:textId="1B477479" w:rsidR="00EC02A6" w:rsidRPr="00DC28D0" w:rsidRDefault="00EC02A6" w:rsidP="00EC02A6">
      <w:pPr>
        <w:pStyle w:val="MELegal1"/>
        <w:keepNext w:val="0"/>
        <w:keepLines w:val="0"/>
        <w:numPr>
          <w:ilvl w:val="0"/>
          <w:numId w:val="0"/>
        </w:numPr>
        <w:spacing w:after="360"/>
        <w:ind w:left="850"/>
        <w:jc w:val="both"/>
        <w:rPr>
          <w:rFonts w:ascii="Arial" w:hAnsi="Arial" w:cs="Arial"/>
          <w:b w:val="0"/>
          <w:sz w:val="20"/>
          <w:lang w:val="fr-CA"/>
        </w:rPr>
      </w:pPr>
      <w:r w:rsidRPr="00DC28D0">
        <w:rPr>
          <w:rFonts w:ascii="Arial" w:hAnsi="Arial" w:cs="Arial"/>
          <w:b w:val="0"/>
          <w:sz w:val="20"/>
          <w:lang w:val="fr-CA"/>
        </w:rPr>
        <w:t xml:space="preserve">Les articles </w:t>
      </w:r>
      <w:r w:rsidR="0048062C">
        <w:rPr>
          <w:rFonts w:ascii="Arial" w:hAnsi="Arial" w:cs="Arial"/>
          <w:b w:val="0"/>
          <w:sz w:val="20"/>
          <w:lang w:val="fr-CA"/>
        </w:rPr>
        <w:t>9</w:t>
      </w:r>
      <w:r w:rsidRPr="00DC28D0">
        <w:rPr>
          <w:rFonts w:ascii="Arial" w:hAnsi="Arial" w:cs="Arial"/>
          <w:b w:val="0"/>
          <w:sz w:val="20"/>
          <w:lang w:val="fr-CA"/>
        </w:rPr>
        <w:t xml:space="preserve"> à </w:t>
      </w:r>
      <w:r w:rsidR="0048062C">
        <w:rPr>
          <w:rFonts w:ascii="Arial" w:hAnsi="Arial" w:cs="Arial"/>
          <w:b w:val="0"/>
          <w:sz w:val="20"/>
          <w:lang w:val="fr-CA"/>
        </w:rPr>
        <w:t>17</w:t>
      </w:r>
      <w:r w:rsidR="00AD0D31">
        <w:rPr>
          <w:rFonts w:ascii="Arial" w:hAnsi="Arial" w:cs="Arial"/>
          <w:b w:val="0"/>
          <w:sz w:val="20"/>
          <w:lang w:val="fr-CA"/>
        </w:rPr>
        <w:t xml:space="preserve"> </w:t>
      </w:r>
      <w:r w:rsidRPr="00DC28D0">
        <w:rPr>
          <w:rFonts w:ascii="Arial" w:hAnsi="Arial" w:cs="Arial"/>
          <w:b w:val="0"/>
          <w:sz w:val="20"/>
          <w:lang w:val="fr-CA"/>
        </w:rPr>
        <w:t xml:space="preserve">inclusivement, </w:t>
      </w:r>
      <w:r w:rsidR="00EF3FC4">
        <w:rPr>
          <w:rFonts w:ascii="Arial" w:eastAsia="Arial" w:hAnsi="Arial" w:cs="Arial"/>
          <w:b w:val="0"/>
          <w:sz w:val="20"/>
          <w:lang w:val="fr-FR"/>
        </w:rPr>
        <w:t xml:space="preserve">demeureront valides suivant la </w:t>
      </w:r>
      <w:r w:rsidR="00EF3FC4" w:rsidRPr="00942F78">
        <w:rPr>
          <w:rFonts w:ascii="Arial" w:eastAsia="Arial" w:hAnsi="Arial" w:cs="Arial"/>
          <w:b w:val="0"/>
          <w:sz w:val="20"/>
          <w:lang w:val="fr-FR"/>
        </w:rPr>
        <w:t>terminaison</w:t>
      </w:r>
      <w:r w:rsidRPr="00DC28D0">
        <w:rPr>
          <w:rFonts w:ascii="Arial" w:hAnsi="Arial" w:cs="Arial"/>
          <w:b w:val="0"/>
          <w:sz w:val="20"/>
          <w:lang w:val="fr-CA"/>
        </w:rPr>
        <w:t xml:space="preserve">, l’expiration ou la résiliation de cette Lettre d’intention. Exception faite des articles </w:t>
      </w:r>
      <w:r w:rsidR="0048062C">
        <w:rPr>
          <w:rFonts w:ascii="Arial" w:hAnsi="Arial" w:cs="Arial"/>
          <w:b w:val="0"/>
          <w:sz w:val="20"/>
          <w:lang w:val="fr-CA"/>
        </w:rPr>
        <w:t>9</w:t>
      </w:r>
      <w:r w:rsidR="00A355BE" w:rsidRPr="00DC28D0">
        <w:rPr>
          <w:rFonts w:ascii="Arial" w:hAnsi="Arial" w:cs="Arial"/>
          <w:b w:val="0"/>
          <w:sz w:val="20"/>
          <w:lang w:val="fr-CA"/>
        </w:rPr>
        <w:t xml:space="preserve"> à </w:t>
      </w:r>
      <w:r w:rsidR="0048062C">
        <w:rPr>
          <w:rFonts w:ascii="Arial" w:hAnsi="Arial" w:cs="Arial"/>
          <w:b w:val="0"/>
          <w:sz w:val="20"/>
          <w:lang w:val="fr-CA"/>
        </w:rPr>
        <w:t>17</w:t>
      </w:r>
      <w:r w:rsidRPr="00DC28D0">
        <w:rPr>
          <w:rFonts w:ascii="Arial" w:hAnsi="Arial" w:cs="Arial"/>
          <w:b w:val="0"/>
          <w:sz w:val="20"/>
          <w:lang w:val="fr-CA"/>
        </w:rPr>
        <w:t xml:space="preserve"> inclusivement, cette Lettre d’intention prendra fin sans responsabilité au plus tôt de : (i) l’expiration de la Période d’exclusivité; et (ii) la date à laquelle les parties conviennent par écrit de mettre fin aux négociations.</w:t>
      </w:r>
    </w:p>
    <w:p w14:paraId="66D0A74C" w14:textId="77777777" w:rsidR="00EC02A6" w:rsidRPr="00DC28D0" w:rsidRDefault="00EC02A6" w:rsidP="00EC02A6">
      <w:pPr>
        <w:pStyle w:val="MELegal1"/>
        <w:rPr>
          <w:rFonts w:ascii="Arial" w:hAnsi="Arial" w:cs="Arial"/>
          <w:sz w:val="20"/>
          <w:lang w:val="fr-CA"/>
        </w:rPr>
      </w:pPr>
      <w:r w:rsidRPr="00DC28D0">
        <w:rPr>
          <w:rFonts w:ascii="Arial" w:hAnsi="Arial" w:cs="Arial"/>
          <w:sz w:val="20"/>
          <w:lang w:val="fr-CA"/>
        </w:rPr>
        <w:lastRenderedPageBreak/>
        <w:t>Lois applicables</w:t>
      </w:r>
    </w:p>
    <w:p w14:paraId="6DAF072B" w14:textId="7D42672C" w:rsidR="00C56A58" w:rsidRDefault="00EC02A6" w:rsidP="00EC02A6">
      <w:pPr>
        <w:pStyle w:val="MELegal1"/>
        <w:keepNext w:val="0"/>
        <w:keepLines w:val="0"/>
        <w:numPr>
          <w:ilvl w:val="0"/>
          <w:numId w:val="0"/>
        </w:numPr>
        <w:spacing w:after="360"/>
        <w:ind w:left="850"/>
        <w:jc w:val="both"/>
        <w:rPr>
          <w:rFonts w:ascii="Arial" w:hAnsi="Arial" w:cs="Arial"/>
          <w:b w:val="0"/>
          <w:sz w:val="20"/>
          <w:lang w:val="fr-CA"/>
        </w:rPr>
      </w:pPr>
      <w:r w:rsidRPr="00DC28D0">
        <w:rPr>
          <w:rFonts w:ascii="Arial" w:hAnsi="Arial" w:cs="Arial"/>
          <w:b w:val="0"/>
          <w:sz w:val="20"/>
          <w:lang w:val="fr-CA"/>
        </w:rPr>
        <w:t>La présente Lettre d’intention sera gouvernée et interprétée conformément aux lois du Québec et aux lois fédérales qui sont applicables.</w:t>
      </w:r>
    </w:p>
    <w:p w14:paraId="6EB2E06C" w14:textId="77777777" w:rsidR="00EC02A6" w:rsidRPr="00DC28D0" w:rsidRDefault="00EC02A6" w:rsidP="00EC02A6">
      <w:pPr>
        <w:pStyle w:val="MELegal1"/>
        <w:keepNext w:val="0"/>
        <w:keepLines w:val="0"/>
        <w:widowControl w:val="0"/>
        <w:tabs>
          <w:tab w:val="clear" w:pos="851"/>
          <w:tab w:val="num" w:pos="1440"/>
        </w:tabs>
        <w:jc w:val="both"/>
        <w:rPr>
          <w:rFonts w:ascii="Arial" w:hAnsi="Arial" w:cs="Arial"/>
          <w:sz w:val="20"/>
          <w:lang w:val="fr-CA"/>
        </w:rPr>
      </w:pPr>
      <w:r w:rsidRPr="00DC28D0">
        <w:rPr>
          <w:rFonts w:ascii="Arial" w:hAnsi="Arial" w:cs="Arial"/>
          <w:sz w:val="20"/>
          <w:lang w:val="fr-CA"/>
        </w:rPr>
        <w:t>Engagements contraignants</w:t>
      </w:r>
    </w:p>
    <w:p w14:paraId="5F588D56" w14:textId="2BA565B1" w:rsidR="00475119" w:rsidRDefault="00EC02A6" w:rsidP="00DA67D2">
      <w:pPr>
        <w:pStyle w:val="MELegal1"/>
        <w:keepNext w:val="0"/>
        <w:keepLines w:val="0"/>
        <w:numPr>
          <w:ilvl w:val="0"/>
          <w:numId w:val="0"/>
        </w:numPr>
        <w:spacing w:after="360"/>
        <w:ind w:left="850"/>
        <w:jc w:val="both"/>
        <w:rPr>
          <w:rFonts w:ascii="Arial" w:hAnsi="Arial" w:cs="Arial"/>
          <w:b w:val="0"/>
          <w:sz w:val="20"/>
          <w:lang w:val="fr-CA"/>
        </w:rPr>
      </w:pPr>
      <w:r w:rsidRPr="00DA67D2">
        <w:rPr>
          <w:rFonts w:ascii="Arial" w:hAnsi="Arial" w:cs="Arial"/>
          <w:b w:val="0"/>
          <w:sz w:val="20"/>
          <w:lang w:val="fr-CA"/>
        </w:rPr>
        <w:t xml:space="preserve">Les articles </w:t>
      </w:r>
      <w:r w:rsidRPr="00DC28D0">
        <w:rPr>
          <w:rFonts w:ascii="Arial" w:hAnsi="Arial" w:cs="Arial"/>
          <w:b w:val="0"/>
          <w:sz w:val="20"/>
          <w:lang w:val="fr-CA"/>
        </w:rPr>
        <w:fldChar w:fldCharType="begin"/>
      </w:r>
      <w:r w:rsidRPr="00DA67D2">
        <w:rPr>
          <w:rFonts w:ascii="Arial" w:hAnsi="Arial" w:cs="Arial"/>
          <w:b w:val="0"/>
          <w:sz w:val="20"/>
          <w:lang w:val="fr-CA"/>
        </w:rPr>
        <w:instrText xml:space="preserve"> REF _Ref518064180 \r \h </w:instrText>
      </w:r>
      <w:r w:rsidR="00DC28D0" w:rsidRPr="00DA67D2">
        <w:rPr>
          <w:rFonts w:ascii="Arial" w:hAnsi="Arial" w:cs="Arial"/>
          <w:b w:val="0"/>
          <w:sz w:val="20"/>
          <w:lang w:val="fr-CA"/>
        </w:rPr>
        <w:instrText xml:space="preserve"> \* MERGEFORMAT </w:instrText>
      </w:r>
      <w:r w:rsidRPr="00DC28D0">
        <w:rPr>
          <w:rFonts w:ascii="Arial" w:hAnsi="Arial" w:cs="Arial"/>
          <w:b w:val="0"/>
          <w:sz w:val="20"/>
          <w:lang w:val="fr-CA"/>
        </w:rPr>
      </w:r>
      <w:r w:rsidRPr="00DC28D0">
        <w:rPr>
          <w:rFonts w:ascii="Arial" w:hAnsi="Arial" w:cs="Arial"/>
          <w:b w:val="0"/>
          <w:sz w:val="20"/>
          <w:lang w:val="fr-CA"/>
        </w:rPr>
        <w:fldChar w:fldCharType="separate"/>
      </w:r>
      <w:r w:rsidR="00500C0E">
        <w:rPr>
          <w:rFonts w:ascii="Arial" w:hAnsi="Arial" w:cs="Arial"/>
          <w:b w:val="0"/>
          <w:sz w:val="20"/>
          <w:lang w:val="fr-CA"/>
        </w:rPr>
        <w:t>1</w:t>
      </w:r>
      <w:r w:rsidRPr="00DC28D0">
        <w:rPr>
          <w:rFonts w:ascii="Arial" w:hAnsi="Arial" w:cs="Arial"/>
          <w:b w:val="0"/>
          <w:sz w:val="20"/>
          <w:lang w:val="fr-CA"/>
        </w:rPr>
        <w:fldChar w:fldCharType="end"/>
      </w:r>
      <w:r w:rsidRPr="00DA67D2">
        <w:rPr>
          <w:rFonts w:ascii="Arial" w:hAnsi="Arial" w:cs="Arial"/>
          <w:b w:val="0"/>
          <w:sz w:val="20"/>
          <w:lang w:val="fr-CA"/>
        </w:rPr>
        <w:t xml:space="preserve"> à </w:t>
      </w:r>
      <w:r w:rsidR="0048062C">
        <w:rPr>
          <w:rFonts w:ascii="Arial" w:hAnsi="Arial" w:cs="Arial"/>
          <w:b w:val="0"/>
          <w:sz w:val="20"/>
          <w:lang w:val="fr-CA"/>
        </w:rPr>
        <w:t>8</w:t>
      </w:r>
      <w:r w:rsidRPr="00DA67D2">
        <w:rPr>
          <w:rFonts w:ascii="Arial" w:hAnsi="Arial" w:cs="Arial"/>
          <w:b w:val="0"/>
          <w:sz w:val="20"/>
          <w:lang w:val="fr-CA"/>
        </w:rPr>
        <w:t xml:space="preserve"> inclusivement de cette Lettre d’intention constatent l’intention mutuelle des parties relativement à la Transaction envisagée et n’ont pas pour but de créer d’obligations ou d’engagements contraignants de </w:t>
      </w:r>
      <w:r w:rsidR="00B936AE">
        <w:rPr>
          <w:rFonts w:ascii="Arial" w:hAnsi="Arial" w:cs="Arial"/>
          <w:b w:val="0"/>
          <w:sz w:val="20"/>
          <w:lang w:val="fr-CA"/>
        </w:rPr>
        <w:t>dentalcorp-VIVA</w:t>
      </w:r>
      <w:r w:rsidRPr="00DA67D2">
        <w:rPr>
          <w:rFonts w:ascii="Arial" w:hAnsi="Arial" w:cs="Arial"/>
          <w:b w:val="0"/>
          <w:sz w:val="20"/>
          <w:lang w:val="fr-CA"/>
        </w:rPr>
        <w:t xml:space="preserve"> d’acquérir la Pratique. Les parties reconnaissent que jusqu’à la conclusion des Ententes définitives, il n’existera aucune obligation légalement exécutoire ou contraignante entre les parties relativement à la Transaction envisagée, que ce soit dans cette Lettre d’intention ou ailleurs, exception faites des obligations prévues aux articles </w:t>
      </w:r>
      <w:r w:rsidR="0048062C">
        <w:rPr>
          <w:rFonts w:ascii="Arial" w:hAnsi="Arial" w:cs="Arial"/>
          <w:b w:val="0"/>
          <w:sz w:val="20"/>
          <w:lang w:val="fr-CA"/>
        </w:rPr>
        <w:t>9</w:t>
      </w:r>
      <w:r w:rsidR="00A355BE" w:rsidRPr="00DC28D0">
        <w:rPr>
          <w:rFonts w:ascii="Arial" w:hAnsi="Arial" w:cs="Arial"/>
          <w:b w:val="0"/>
          <w:sz w:val="20"/>
          <w:lang w:val="fr-CA"/>
        </w:rPr>
        <w:t xml:space="preserve"> à </w:t>
      </w:r>
      <w:r w:rsidR="0048062C">
        <w:rPr>
          <w:rFonts w:ascii="Arial" w:hAnsi="Arial" w:cs="Arial"/>
          <w:b w:val="0"/>
          <w:sz w:val="20"/>
          <w:lang w:val="fr-CA"/>
        </w:rPr>
        <w:t>17</w:t>
      </w:r>
      <w:r w:rsidR="00A355BE">
        <w:rPr>
          <w:rFonts w:ascii="Arial" w:hAnsi="Arial" w:cs="Arial"/>
          <w:b w:val="0"/>
          <w:sz w:val="20"/>
          <w:lang w:val="fr-CA"/>
        </w:rPr>
        <w:t xml:space="preserve"> </w:t>
      </w:r>
      <w:r w:rsidRPr="00DA67D2">
        <w:rPr>
          <w:rFonts w:ascii="Arial" w:hAnsi="Arial" w:cs="Arial"/>
          <w:b w:val="0"/>
          <w:sz w:val="20"/>
          <w:lang w:val="fr-CA"/>
        </w:rPr>
        <w:t>inclusivement (lesquelles sont consenties pour une considération valable et bonne, la réception et la suffisance de laquelle sont reconnus) sont et demeureront des engagements légalement exécutoires des parties aux présentes.</w:t>
      </w:r>
    </w:p>
    <w:p w14:paraId="6333110E" w14:textId="77777777" w:rsidR="00EC02A6" w:rsidRPr="00DC28D0" w:rsidRDefault="00EC02A6" w:rsidP="00EC02A6">
      <w:pPr>
        <w:pStyle w:val="MELegal1"/>
        <w:keepNext w:val="0"/>
        <w:keepLines w:val="0"/>
        <w:widowControl w:val="0"/>
        <w:tabs>
          <w:tab w:val="clear" w:pos="851"/>
          <w:tab w:val="num" w:pos="1440"/>
        </w:tabs>
        <w:jc w:val="both"/>
        <w:rPr>
          <w:rFonts w:ascii="Arial" w:hAnsi="Arial" w:cs="Arial"/>
          <w:sz w:val="20"/>
          <w:lang w:val="fr-CA"/>
        </w:rPr>
      </w:pPr>
      <w:bookmarkStart w:id="19" w:name="_Ref522285348"/>
      <w:r w:rsidRPr="00DC28D0">
        <w:rPr>
          <w:rFonts w:ascii="Arial" w:hAnsi="Arial" w:cs="Arial"/>
          <w:sz w:val="20"/>
          <w:lang w:val="fr-CA"/>
        </w:rPr>
        <w:t>Exemplaires</w:t>
      </w:r>
      <w:bookmarkEnd w:id="19"/>
    </w:p>
    <w:p w14:paraId="392226BF" w14:textId="77777777" w:rsidR="00EC02A6" w:rsidRDefault="00DE1C8A" w:rsidP="00DA67D2">
      <w:pPr>
        <w:pStyle w:val="MELegal1"/>
        <w:numPr>
          <w:ilvl w:val="0"/>
          <w:numId w:val="0"/>
        </w:numPr>
        <w:spacing w:after="360"/>
        <w:ind w:left="851"/>
        <w:rPr>
          <w:rFonts w:ascii="Arial" w:hAnsi="Arial" w:cs="Arial"/>
          <w:b w:val="0"/>
          <w:sz w:val="20"/>
          <w:lang w:val="fr-CA"/>
        </w:rPr>
      </w:pPr>
      <w:r w:rsidRPr="00DA67D2">
        <w:rPr>
          <w:rFonts w:ascii="Arial" w:hAnsi="Arial" w:cs="Arial"/>
          <w:b w:val="0"/>
          <w:sz w:val="20"/>
          <w:lang w:val="fr-CA"/>
        </w:rPr>
        <w:t>Cette Lettre peut être signée séparément par chaque partie à même un nombre infini d'exemplaires distincts qui seront tous des originaux, mais qui, pris collectivement, ne formeront qu'un seul et même document.</w:t>
      </w:r>
    </w:p>
    <w:p w14:paraId="6E352D00" w14:textId="77777777" w:rsidR="00EC02A6" w:rsidRPr="00DC28D0" w:rsidRDefault="00EC02A6" w:rsidP="00EC02A6">
      <w:pPr>
        <w:spacing w:after="240"/>
        <w:jc w:val="center"/>
        <w:rPr>
          <w:rFonts w:ascii="Arial" w:hAnsi="Arial" w:cs="Arial"/>
          <w:sz w:val="20"/>
          <w:szCs w:val="20"/>
          <w:lang w:val="fr-CA" w:eastAsia="zh-CN"/>
        </w:rPr>
      </w:pPr>
      <w:r w:rsidRPr="00DC28D0">
        <w:rPr>
          <w:rFonts w:ascii="Arial" w:hAnsi="Arial" w:cs="Arial"/>
          <w:sz w:val="20"/>
          <w:szCs w:val="20"/>
          <w:lang w:val="fr-CA" w:eastAsia="zh-CN"/>
        </w:rPr>
        <w:t>[Les signatures suivent]</w:t>
      </w:r>
    </w:p>
    <w:p w14:paraId="794F14C1" w14:textId="391446DA" w:rsidR="00360CF6" w:rsidRPr="00DC28D0" w:rsidRDefault="00EC02A6" w:rsidP="00360CF6">
      <w:pPr>
        <w:spacing w:after="240"/>
        <w:jc w:val="both"/>
        <w:rPr>
          <w:rFonts w:ascii="Arial" w:hAnsi="Arial" w:cs="Arial"/>
          <w:sz w:val="20"/>
          <w:szCs w:val="20"/>
          <w:lang w:val="fr-CA"/>
        </w:rPr>
      </w:pPr>
      <w:r w:rsidRPr="00DC28D0">
        <w:rPr>
          <w:rFonts w:ascii="Arial" w:hAnsi="Arial" w:cs="Arial"/>
          <w:b/>
          <w:bCs/>
          <w:sz w:val="20"/>
          <w:szCs w:val="20"/>
          <w:lang w:val="fr-CA"/>
        </w:rPr>
        <w:br w:type="page"/>
      </w:r>
      <w:r w:rsidR="00C169D3" w:rsidRPr="00DC28D0">
        <w:rPr>
          <w:rFonts w:ascii="Arial" w:hAnsi="Arial" w:cs="Arial"/>
          <w:sz w:val="20"/>
          <w:szCs w:val="20"/>
          <w:lang w:val="fr-CA"/>
        </w:rPr>
        <w:lastRenderedPageBreak/>
        <w:t xml:space="preserve"> </w:t>
      </w:r>
      <w:r w:rsidR="00360CF6" w:rsidRPr="00DC28D0">
        <w:rPr>
          <w:rFonts w:ascii="Arial" w:hAnsi="Arial" w:cs="Arial"/>
          <w:b/>
          <w:bCs/>
          <w:sz w:val="20"/>
          <w:szCs w:val="20"/>
          <w:lang w:val="fr-CA"/>
        </w:rPr>
        <w:t xml:space="preserve">LETTRE D’INTENTION CONCLUE </w:t>
      </w:r>
      <w:r w:rsidR="00360CF6" w:rsidRPr="00DC28D0">
        <w:rPr>
          <w:rFonts w:ascii="Arial" w:hAnsi="Arial" w:cs="Arial"/>
          <w:bCs/>
          <w:sz w:val="20"/>
          <w:szCs w:val="20"/>
          <w:lang w:val="fr-CA"/>
        </w:rPr>
        <w:t>en date du ___ jour du mois de _________ 20</w:t>
      </w:r>
      <w:r w:rsidR="00360CF6">
        <w:rPr>
          <w:rFonts w:ascii="Arial" w:hAnsi="Arial" w:cs="Arial"/>
          <w:bCs/>
          <w:sz w:val="20"/>
          <w:szCs w:val="20"/>
          <w:lang w:val="fr-CA"/>
        </w:rPr>
        <w:t>2</w:t>
      </w:r>
      <w:r w:rsidR="0000369D">
        <w:rPr>
          <w:rFonts w:ascii="Arial" w:hAnsi="Arial" w:cs="Arial"/>
          <w:bCs/>
          <w:sz w:val="20"/>
          <w:szCs w:val="20"/>
          <w:lang w:val="fr-CA"/>
        </w:rPr>
        <w:t>2</w:t>
      </w:r>
    </w:p>
    <w:tbl>
      <w:tblPr>
        <w:tblW w:w="0" w:type="auto"/>
        <w:tblLayout w:type="fixed"/>
        <w:tblCellMar>
          <w:left w:w="0" w:type="dxa"/>
          <w:right w:w="0" w:type="dxa"/>
        </w:tblCellMar>
        <w:tblLook w:val="0000" w:firstRow="0" w:lastRow="0" w:firstColumn="0" w:lastColumn="0" w:noHBand="0" w:noVBand="0"/>
      </w:tblPr>
      <w:tblGrid>
        <w:gridCol w:w="19"/>
        <w:gridCol w:w="3809"/>
        <w:gridCol w:w="42"/>
        <w:gridCol w:w="808"/>
        <w:gridCol w:w="19"/>
        <w:gridCol w:w="3950"/>
        <w:gridCol w:w="19"/>
        <w:gridCol w:w="690"/>
        <w:gridCol w:w="19"/>
      </w:tblGrid>
      <w:tr w:rsidR="00360CF6" w:rsidRPr="00DC28D0" w14:paraId="1C64BCD3" w14:textId="77777777" w:rsidTr="00B42534">
        <w:trPr>
          <w:gridBefore w:val="1"/>
          <w:wBefore w:w="19" w:type="dxa"/>
          <w:trHeight w:val="663"/>
        </w:trPr>
        <w:tc>
          <w:tcPr>
            <w:tcW w:w="3851" w:type="dxa"/>
            <w:gridSpan w:val="2"/>
          </w:tcPr>
          <w:p w14:paraId="69DC2586" w14:textId="77777777" w:rsidR="00360CF6" w:rsidRPr="00406403" w:rsidRDefault="00360CF6" w:rsidP="00B42534">
            <w:pPr>
              <w:spacing w:after="240"/>
              <w:jc w:val="both"/>
              <w:rPr>
                <w:rFonts w:ascii="Arial" w:hAnsi="Arial" w:cs="Arial"/>
                <w:b/>
                <w:bCs/>
                <w:sz w:val="20"/>
                <w:szCs w:val="20"/>
                <w:lang w:val="fr-CA"/>
              </w:rPr>
            </w:pPr>
          </w:p>
          <w:p w14:paraId="3D9877CC" w14:textId="55964451" w:rsidR="00360CF6" w:rsidRPr="00540ABA" w:rsidRDefault="00406403" w:rsidP="00B42534">
            <w:pPr>
              <w:spacing w:after="240"/>
              <w:jc w:val="both"/>
              <w:rPr>
                <w:rFonts w:ascii="Arial" w:hAnsi="Arial" w:cs="Arial"/>
                <w:b/>
                <w:bCs/>
                <w:sz w:val="20"/>
                <w:szCs w:val="20"/>
                <w:lang w:val="en-CA"/>
              </w:rPr>
            </w:pPr>
            <w:r w:rsidRPr="00540ABA">
              <w:rPr>
                <w:rFonts w:ascii="Arial" w:hAnsi="Arial" w:cs="Arial"/>
                <w:b/>
                <w:bCs/>
                <w:sz w:val="20"/>
                <w:szCs w:val="20"/>
                <w:lang w:val="en-CA"/>
              </w:rPr>
              <w:t>DCC Health Services (Quebec) Inc</w:t>
            </w:r>
          </w:p>
        </w:tc>
        <w:tc>
          <w:tcPr>
            <w:tcW w:w="827" w:type="dxa"/>
            <w:gridSpan w:val="2"/>
          </w:tcPr>
          <w:p w14:paraId="1D389917" w14:textId="77777777" w:rsidR="00360CF6" w:rsidRPr="00540ABA" w:rsidRDefault="00360CF6" w:rsidP="00B42534">
            <w:pPr>
              <w:spacing w:after="240"/>
              <w:jc w:val="both"/>
              <w:rPr>
                <w:rFonts w:ascii="Arial" w:hAnsi="Arial" w:cs="Arial"/>
                <w:sz w:val="20"/>
                <w:szCs w:val="20"/>
                <w:lang w:val="en-CA"/>
              </w:rPr>
            </w:pPr>
          </w:p>
        </w:tc>
        <w:tc>
          <w:tcPr>
            <w:tcW w:w="3969" w:type="dxa"/>
            <w:gridSpan w:val="2"/>
          </w:tcPr>
          <w:p w14:paraId="1F55C1E0" w14:textId="77777777" w:rsidR="00360CF6" w:rsidRPr="00540ABA" w:rsidRDefault="00360CF6" w:rsidP="00B42534">
            <w:pPr>
              <w:spacing w:after="240"/>
              <w:jc w:val="both"/>
              <w:rPr>
                <w:rFonts w:ascii="Arial" w:hAnsi="Arial" w:cs="Arial"/>
                <w:sz w:val="20"/>
                <w:szCs w:val="20"/>
                <w:lang w:val="en-CA"/>
              </w:rPr>
            </w:pPr>
          </w:p>
          <w:p w14:paraId="37FB82E5" w14:textId="77777777" w:rsidR="00360CF6" w:rsidRPr="00540ABA" w:rsidRDefault="00360CF6" w:rsidP="00B42534">
            <w:pPr>
              <w:spacing w:after="240"/>
              <w:jc w:val="both"/>
              <w:rPr>
                <w:rFonts w:ascii="Arial" w:hAnsi="Arial" w:cs="Arial"/>
                <w:sz w:val="20"/>
                <w:szCs w:val="20"/>
                <w:lang w:val="en-CA"/>
              </w:rPr>
            </w:pPr>
          </w:p>
        </w:tc>
        <w:tc>
          <w:tcPr>
            <w:tcW w:w="709" w:type="dxa"/>
            <w:gridSpan w:val="2"/>
          </w:tcPr>
          <w:p w14:paraId="46D960D6" w14:textId="77777777" w:rsidR="00360CF6" w:rsidRPr="00540ABA" w:rsidRDefault="00360CF6" w:rsidP="00B42534">
            <w:pPr>
              <w:spacing w:after="240"/>
              <w:jc w:val="both"/>
              <w:rPr>
                <w:rFonts w:ascii="Arial" w:hAnsi="Arial" w:cs="Arial"/>
                <w:sz w:val="20"/>
                <w:szCs w:val="20"/>
                <w:lang w:val="en-CA"/>
              </w:rPr>
            </w:pPr>
          </w:p>
        </w:tc>
      </w:tr>
      <w:tr w:rsidR="00360CF6" w:rsidRPr="00DC28D0" w14:paraId="4AB25A1C" w14:textId="77777777" w:rsidTr="00B42534">
        <w:trPr>
          <w:gridBefore w:val="1"/>
          <w:wBefore w:w="19" w:type="dxa"/>
          <w:trHeight w:val="1144"/>
        </w:trPr>
        <w:tc>
          <w:tcPr>
            <w:tcW w:w="3851" w:type="dxa"/>
            <w:gridSpan w:val="2"/>
            <w:tcBorders>
              <w:bottom w:val="single" w:sz="4" w:space="0" w:color="auto"/>
            </w:tcBorders>
            <w:vAlign w:val="bottom"/>
          </w:tcPr>
          <w:p w14:paraId="5FAC9E47" w14:textId="2BC8F90B" w:rsidR="00360CF6" w:rsidRPr="00540ABA" w:rsidRDefault="00360CF6" w:rsidP="00B42534">
            <w:pPr>
              <w:spacing w:after="240"/>
              <w:jc w:val="both"/>
              <w:rPr>
                <w:rFonts w:ascii="Arial" w:hAnsi="Arial" w:cs="Arial"/>
                <w:noProof/>
                <w:sz w:val="20"/>
                <w:szCs w:val="20"/>
                <w:lang w:val="en-CA" w:eastAsia="en-CA"/>
              </w:rPr>
            </w:pPr>
          </w:p>
          <w:p w14:paraId="7C40E966" w14:textId="77777777" w:rsidR="00360CF6" w:rsidRPr="00540ABA" w:rsidRDefault="00360CF6" w:rsidP="00B42534">
            <w:pPr>
              <w:spacing w:after="240"/>
              <w:jc w:val="both"/>
              <w:rPr>
                <w:rFonts w:ascii="Arial" w:hAnsi="Arial" w:cs="Arial"/>
                <w:sz w:val="20"/>
                <w:szCs w:val="20"/>
                <w:lang w:val="en-CA"/>
              </w:rPr>
            </w:pPr>
          </w:p>
          <w:p w14:paraId="6146E590" w14:textId="77777777" w:rsidR="00360CF6" w:rsidRPr="00540ABA" w:rsidRDefault="00360CF6" w:rsidP="00B42534">
            <w:pPr>
              <w:spacing w:after="240"/>
              <w:jc w:val="both"/>
              <w:rPr>
                <w:rFonts w:ascii="Arial" w:hAnsi="Arial" w:cs="Arial"/>
                <w:sz w:val="20"/>
                <w:szCs w:val="20"/>
                <w:lang w:val="en-CA"/>
              </w:rPr>
            </w:pPr>
          </w:p>
        </w:tc>
        <w:tc>
          <w:tcPr>
            <w:tcW w:w="827" w:type="dxa"/>
            <w:gridSpan w:val="2"/>
            <w:vAlign w:val="bottom"/>
          </w:tcPr>
          <w:p w14:paraId="77E1BAB9" w14:textId="77777777" w:rsidR="00360CF6" w:rsidRPr="00540ABA" w:rsidRDefault="00360CF6" w:rsidP="00B42534">
            <w:pPr>
              <w:spacing w:after="240"/>
              <w:jc w:val="center"/>
              <w:rPr>
                <w:rFonts w:ascii="Arial" w:hAnsi="Arial" w:cs="Arial"/>
                <w:sz w:val="20"/>
                <w:szCs w:val="20"/>
                <w:lang w:val="en-CA"/>
              </w:rPr>
            </w:pPr>
          </w:p>
        </w:tc>
        <w:tc>
          <w:tcPr>
            <w:tcW w:w="3969" w:type="dxa"/>
            <w:gridSpan w:val="2"/>
            <w:tcBorders>
              <w:bottom w:val="single" w:sz="4" w:space="0" w:color="auto"/>
            </w:tcBorders>
            <w:vAlign w:val="bottom"/>
          </w:tcPr>
          <w:p w14:paraId="29C53D40" w14:textId="77777777" w:rsidR="00360CF6" w:rsidRPr="00540ABA" w:rsidRDefault="00360CF6" w:rsidP="00B42534">
            <w:pPr>
              <w:spacing w:after="240"/>
              <w:jc w:val="both"/>
              <w:rPr>
                <w:rFonts w:ascii="Arial" w:hAnsi="Arial" w:cs="Arial"/>
                <w:sz w:val="20"/>
                <w:szCs w:val="20"/>
                <w:lang w:val="en-CA"/>
              </w:rPr>
            </w:pPr>
            <w:r w:rsidRPr="00540ABA">
              <w:rPr>
                <w:rFonts w:ascii="Arial" w:hAnsi="Arial" w:cs="Arial"/>
                <w:sz w:val="20"/>
                <w:szCs w:val="20"/>
                <w:lang w:val="en-CA"/>
              </w:rPr>
              <w:t xml:space="preserve">  </w:t>
            </w:r>
          </w:p>
          <w:p w14:paraId="0ECB856A" w14:textId="5806F895" w:rsidR="00360CF6" w:rsidRPr="00DC28D0" w:rsidRDefault="00360CF6" w:rsidP="00B42534">
            <w:pPr>
              <w:spacing w:after="240"/>
              <w:jc w:val="both"/>
              <w:rPr>
                <w:rFonts w:ascii="Arial" w:hAnsi="Arial" w:cs="Arial"/>
                <w:sz w:val="20"/>
                <w:szCs w:val="20"/>
                <w:lang w:val="fr-CA"/>
              </w:rPr>
            </w:pPr>
          </w:p>
        </w:tc>
        <w:tc>
          <w:tcPr>
            <w:tcW w:w="709" w:type="dxa"/>
            <w:gridSpan w:val="2"/>
            <w:vAlign w:val="bottom"/>
          </w:tcPr>
          <w:p w14:paraId="30C9D9B9" w14:textId="77777777" w:rsidR="00360CF6" w:rsidRPr="00DC28D0" w:rsidRDefault="00360CF6" w:rsidP="00B42534">
            <w:pPr>
              <w:spacing w:after="240"/>
              <w:jc w:val="both"/>
              <w:rPr>
                <w:rFonts w:ascii="Arial" w:hAnsi="Arial" w:cs="Arial"/>
                <w:sz w:val="20"/>
                <w:szCs w:val="20"/>
                <w:lang w:val="fr-CA"/>
              </w:rPr>
            </w:pPr>
          </w:p>
        </w:tc>
      </w:tr>
      <w:tr w:rsidR="00360CF6" w:rsidRPr="00596628" w14:paraId="77E36718" w14:textId="77777777" w:rsidTr="00B42534">
        <w:trPr>
          <w:gridBefore w:val="1"/>
          <w:wBefore w:w="19" w:type="dxa"/>
        </w:trPr>
        <w:tc>
          <w:tcPr>
            <w:tcW w:w="3851" w:type="dxa"/>
            <w:gridSpan w:val="2"/>
            <w:tcBorders>
              <w:top w:val="single" w:sz="4" w:space="0" w:color="auto"/>
            </w:tcBorders>
          </w:tcPr>
          <w:p w14:paraId="3737BE16" w14:textId="77777777" w:rsidR="00360CF6" w:rsidRPr="00DC28D0" w:rsidRDefault="00360CF6" w:rsidP="00B42534">
            <w:pPr>
              <w:spacing w:before="120"/>
              <w:jc w:val="both"/>
              <w:rPr>
                <w:rFonts w:ascii="Arial" w:hAnsi="Arial" w:cs="Arial"/>
                <w:sz w:val="20"/>
                <w:szCs w:val="20"/>
                <w:lang w:val="fr-CA"/>
              </w:rPr>
            </w:pPr>
            <w:r w:rsidRPr="00DC28D0">
              <w:rPr>
                <w:rFonts w:ascii="Arial" w:hAnsi="Arial" w:cs="Arial"/>
                <w:sz w:val="20"/>
                <w:szCs w:val="20"/>
                <w:lang w:val="fr-CA"/>
              </w:rPr>
              <w:t>Graham Rosenberg</w:t>
            </w:r>
          </w:p>
          <w:p w14:paraId="70842AA1" w14:textId="77777777" w:rsidR="00360CF6" w:rsidRPr="00DC28D0" w:rsidRDefault="00360CF6" w:rsidP="00B42534">
            <w:pPr>
              <w:spacing w:after="240"/>
              <w:jc w:val="both"/>
              <w:rPr>
                <w:rFonts w:ascii="Arial" w:hAnsi="Arial" w:cs="Arial"/>
                <w:sz w:val="20"/>
                <w:szCs w:val="20"/>
                <w:lang w:val="fr-CA"/>
              </w:rPr>
            </w:pPr>
            <w:r w:rsidRPr="00942F78">
              <w:rPr>
                <w:rFonts w:ascii="Arial" w:hAnsi="Arial" w:cs="Arial"/>
                <w:sz w:val="20"/>
                <w:szCs w:val="20"/>
                <w:lang w:val="fr-FR"/>
              </w:rPr>
              <w:t>PDG</w:t>
            </w:r>
          </w:p>
        </w:tc>
        <w:tc>
          <w:tcPr>
            <w:tcW w:w="827" w:type="dxa"/>
            <w:gridSpan w:val="2"/>
          </w:tcPr>
          <w:p w14:paraId="19645E1F" w14:textId="77777777" w:rsidR="00360CF6" w:rsidRPr="00DC28D0" w:rsidRDefault="00360CF6" w:rsidP="00B42534">
            <w:pPr>
              <w:spacing w:after="240"/>
              <w:jc w:val="both"/>
              <w:rPr>
                <w:rFonts w:ascii="Arial" w:hAnsi="Arial" w:cs="Arial"/>
                <w:sz w:val="20"/>
                <w:szCs w:val="20"/>
                <w:lang w:val="fr-CA"/>
              </w:rPr>
            </w:pPr>
          </w:p>
        </w:tc>
        <w:tc>
          <w:tcPr>
            <w:tcW w:w="3969" w:type="dxa"/>
            <w:gridSpan w:val="2"/>
            <w:tcBorders>
              <w:top w:val="single" w:sz="4" w:space="0" w:color="auto"/>
            </w:tcBorders>
          </w:tcPr>
          <w:p w14:paraId="3A7B9A03" w14:textId="77777777" w:rsidR="00360CF6" w:rsidRPr="00DC28D0" w:rsidRDefault="00360CF6" w:rsidP="00B42534">
            <w:pPr>
              <w:spacing w:before="120"/>
              <w:jc w:val="both"/>
              <w:rPr>
                <w:rFonts w:ascii="Arial" w:hAnsi="Arial" w:cs="Arial"/>
                <w:sz w:val="20"/>
                <w:szCs w:val="20"/>
                <w:lang w:val="fr-CA"/>
              </w:rPr>
            </w:pPr>
            <w:r w:rsidRPr="00DC28D0">
              <w:rPr>
                <w:rFonts w:ascii="Arial" w:hAnsi="Arial" w:cs="Arial"/>
                <w:sz w:val="20"/>
                <w:szCs w:val="20"/>
                <w:lang w:val="fr-CA"/>
              </w:rPr>
              <w:t>Nate Tchaplia</w:t>
            </w:r>
          </w:p>
          <w:p w14:paraId="32D03B42" w14:textId="6719AE08" w:rsidR="00360CF6" w:rsidRPr="00DC28D0" w:rsidRDefault="00A427DE" w:rsidP="00B42534">
            <w:pPr>
              <w:spacing w:after="240"/>
              <w:jc w:val="both"/>
              <w:rPr>
                <w:rFonts w:ascii="Arial" w:hAnsi="Arial" w:cs="Arial"/>
                <w:sz w:val="20"/>
                <w:szCs w:val="20"/>
                <w:lang w:val="fr-CA"/>
              </w:rPr>
            </w:pPr>
            <w:r w:rsidRPr="00A427DE">
              <w:rPr>
                <w:rFonts w:ascii="Arial" w:hAnsi="Arial" w:cs="Arial"/>
                <w:sz w:val="20"/>
                <w:szCs w:val="20"/>
                <w:lang w:val="fr-FR"/>
              </w:rPr>
              <w:t>Chef de la direction financière</w:t>
            </w:r>
          </w:p>
        </w:tc>
        <w:tc>
          <w:tcPr>
            <w:tcW w:w="709" w:type="dxa"/>
            <w:gridSpan w:val="2"/>
          </w:tcPr>
          <w:p w14:paraId="797E2877" w14:textId="77777777" w:rsidR="00360CF6" w:rsidRPr="00DC28D0" w:rsidRDefault="00360CF6" w:rsidP="00B42534">
            <w:pPr>
              <w:spacing w:after="240"/>
              <w:jc w:val="both"/>
              <w:rPr>
                <w:rFonts w:ascii="Arial" w:hAnsi="Arial" w:cs="Arial"/>
                <w:sz w:val="20"/>
                <w:szCs w:val="20"/>
                <w:lang w:val="fr-CA"/>
              </w:rPr>
            </w:pPr>
          </w:p>
        </w:tc>
      </w:tr>
      <w:tr w:rsidR="00360CF6" w:rsidRPr="00596628" w14:paraId="02BCFFE7" w14:textId="77777777" w:rsidTr="00B42534">
        <w:trPr>
          <w:gridBefore w:val="1"/>
          <w:wBefore w:w="19" w:type="dxa"/>
        </w:trPr>
        <w:tc>
          <w:tcPr>
            <w:tcW w:w="3851" w:type="dxa"/>
            <w:gridSpan w:val="2"/>
          </w:tcPr>
          <w:p w14:paraId="69F70C50" w14:textId="77777777" w:rsidR="00360CF6" w:rsidRPr="00DC28D0" w:rsidRDefault="00360CF6" w:rsidP="00B42534">
            <w:pPr>
              <w:spacing w:before="120"/>
              <w:jc w:val="both"/>
              <w:rPr>
                <w:rFonts w:ascii="Arial" w:hAnsi="Arial" w:cs="Arial"/>
                <w:sz w:val="20"/>
                <w:szCs w:val="20"/>
                <w:lang w:val="fr-CA"/>
              </w:rPr>
            </w:pPr>
          </w:p>
        </w:tc>
        <w:tc>
          <w:tcPr>
            <w:tcW w:w="827" w:type="dxa"/>
            <w:gridSpan w:val="2"/>
          </w:tcPr>
          <w:p w14:paraId="45A037FF" w14:textId="77777777" w:rsidR="00360CF6" w:rsidRPr="00DC28D0" w:rsidRDefault="00360CF6" w:rsidP="00B42534">
            <w:pPr>
              <w:spacing w:after="240"/>
              <w:jc w:val="both"/>
              <w:rPr>
                <w:rFonts w:ascii="Arial" w:hAnsi="Arial" w:cs="Arial"/>
                <w:sz w:val="20"/>
                <w:szCs w:val="20"/>
                <w:lang w:val="fr-CA"/>
              </w:rPr>
            </w:pPr>
          </w:p>
        </w:tc>
        <w:tc>
          <w:tcPr>
            <w:tcW w:w="3969" w:type="dxa"/>
            <w:gridSpan w:val="2"/>
          </w:tcPr>
          <w:p w14:paraId="2E9110CC" w14:textId="77777777" w:rsidR="00360CF6" w:rsidRPr="00DC28D0" w:rsidRDefault="00360CF6" w:rsidP="00B42534">
            <w:pPr>
              <w:spacing w:before="120"/>
              <w:jc w:val="both"/>
              <w:rPr>
                <w:rFonts w:ascii="Arial" w:hAnsi="Arial" w:cs="Arial"/>
                <w:sz w:val="20"/>
                <w:szCs w:val="20"/>
                <w:lang w:val="fr-CA"/>
              </w:rPr>
            </w:pPr>
          </w:p>
        </w:tc>
        <w:tc>
          <w:tcPr>
            <w:tcW w:w="709" w:type="dxa"/>
            <w:gridSpan w:val="2"/>
          </w:tcPr>
          <w:p w14:paraId="0E3E2FD0" w14:textId="77777777" w:rsidR="00360CF6" w:rsidRPr="00DC28D0" w:rsidRDefault="00360CF6" w:rsidP="00B42534">
            <w:pPr>
              <w:spacing w:after="240"/>
              <w:jc w:val="both"/>
              <w:rPr>
                <w:rFonts w:ascii="Arial" w:hAnsi="Arial" w:cs="Arial"/>
                <w:sz w:val="20"/>
                <w:szCs w:val="20"/>
                <w:lang w:val="fr-CA"/>
              </w:rPr>
            </w:pPr>
          </w:p>
        </w:tc>
      </w:tr>
      <w:tr w:rsidR="00267451" w:rsidRPr="00596628" w14:paraId="550D8694" w14:textId="77777777" w:rsidTr="00B42534">
        <w:trPr>
          <w:gridBefore w:val="1"/>
          <w:wBefore w:w="19" w:type="dxa"/>
        </w:trPr>
        <w:tc>
          <w:tcPr>
            <w:tcW w:w="3851" w:type="dxa"/>
            <w:gridSpan w:val="2"/>
          </w:tcPr>
          <w:p w14:paraId="6435A234" w14:textId="0F64682F" w:rsidR="00267451" w:rsidRPr="00DC28D0" w:rsidRDefault="00267451" w:rsidP="00267451">
            <w:pPr>
              <w:spacing w:before="120"/>
              <w:jc w:val="both"/>
              <w:rPr>
                <w:rFonts w:ascii="Arial" w:hAnsi="Arial" w:cs="Arial"/>
                <w:sz w:val="20"/>
                <w:szCs w:val="20"/>
                <w:lang w:val="fr-CA"/>
              </w:rPr>
            </w:pPr>
            <w:r>
              <w:rPr>
                <w:rFonts w:ascii="Arial" w:hAnsi="Arial" w:cs="Arial"/>
                <w:b/>
                <w:sz w:val="20"/>
                <w:szCs w:val="20"/>
                <w:lang w:val="fr-CA"/>
              </w:rPr>
              <w:t>Les Centre Dentaires VIVA</w:t>
            </w:r>
          </w:p>
        </w:tc>
        <w:tc>
          <w:tcPr>
            <w:tcW w:w="827" w:type="dxa"/>
            <w:gridSpan w:val="2"/>
          </w:tcPr>
          <w:p w14:paraId="789C9402" w14:textId="77777777" w:rsidR="00267451" w:rsidRPr="00DC28D0" w:rsidRDefault="00267451" w:rsidP="00267451">
            <w:pPr>
              <w:spacing w:after="240"/>
              <w:jc w:val="both"/>
              <w:rPr>
                <w:rFonts w:ascii="Arial" w:hAnsi="Arial" w:cs="Arial"/>
                <w:sz w:val="20"/>
                <w:szCs w:val="20"/>
                <w:lang w:val="fr-CA"/>
              </w:rPr>
            </w:pPr>
          </w:p>
        </w:tc>
        <w:tc>
          <w:tcPr>
            <w:tcW w:w="3969" w:type="dxa"/>
            <w:gridSpan w:val="2"/>
          </w:tcPr>
          <w:p w14:paraId="29E6F8E1" w14:textId="77777777" w:rsidR="00267451" w:rsidRPr="00DC28D0" w:rsidRDefault="00267451" w:rsidP="00267451">
            <w:pPr>
              <w:spacing w:before="120"/>
              <w:jc w:val="both"/>
              <w:rPr>
                <w:rFonts w:ascii="Arial" w:hAnsi="Arial" w:cs="Arial"/>
                <w:sz w:val="20"/>
                <w:szCs w:val="20"/>
                <w:lang w:val="fr-CA"/>
              </w:rPr>
            </w:pPr>
          </w:p>
        </w:tc>
        <w:tc>
          <w:tcPr>
            <w:tcW w:w="709" w:type="dxa"/>
            <w:gridSpan w:val="2"/>
          </w:tcPr>
          <w:p w14:paraId="1CE695CC" w14:textId="77777777" w:rsidR="00267451" w:rsidRPr="00DC28D0" w:rsidRDefault="00267451" w:rsidP="00267451">
            <w:pPr>
              <w:spacing w:after="240"/>
              <w:jc w:val="both"/>
              <w:rPr>
                <w:rFonts w:ascii="Arial" w:hAnsi="Arial" w:cs="Arial"/>
                <w:sz w:val="20"/>
                <w:szCs w:val="20"/>
                <w:lang w:val="fr-CA"/>
              </w:rPr>
            </w:pPr>
          </w:p>
        </w:tc>
      </w:tr>
      <w:tr w:rsidR="00267451" w:rsidRPr="00596628" w14:paraId="553279F4" w14:textId="77777777" w:rsidTr="00B42534">
        <w:trPr>
          <w:gridBefore w:val="1"/>
          <w:wBefore w:w="19" w:type="dxa"/>
        </w:trPr>
        <w:tc>
          <w:tcPr>
            <w:tcW w:w="3851" w:type="dxa"/>
            <w:gridSpan w:val="2"/>
          </w:tcPr>
          <w:p w14:paraId="261A45E9" w14:textId="77777777" w:rsidR="00267451" w:rsidRPr="00DC28D0" w:rsidRDefault="00267451" w:rsidP="00267451">
            <w:pPr>
              <w:spacing w:before="120"/>
              <w:jc w:val="both"/>
              <w:rPr>
                <w:rFonts w:ascii="Arial" w:hAnsi="Arial" w:cs="Arial"/>
                <w:sz w:val="20"/>
                <w:szCs w:val="20"/>
                <w:lang w:val="fr-CA"/>
              </w:rPr>
            </w:pPr>
          </w:p>
        </w:tc>
        <w:tc>
          <w:tcPr>
            <w:tcW w:w="827" w:type="dxa"/>
            <w:gridSpan w:val="2"/>
          </w:tcPr>
          <w:p w14:paraId="58F8B317" w14:textId="77777777" w:rsidR="00267451" w:rsidRPr="00DC28D0" w:rsidRDefault="00267451" w:rsidP="00267451">
            <w:pPr>
              <w:spacing w:after="240"/>
              <w:jc w:val="both"/>
              <w:rPr>
                <w:rFonts w:ascii="Arial" w:hAnsi="Arial" w:cs="Arial"/>
                <w:sz w:val="20"/>
                <w:szCs w:val="20"/>
                <w:lang w:val="fr-CA"/>
              </w:rPr>
            </w:pPr>
          </w:p>
        </w:tc>
        <w:tc>
          <w:tcPr>
            <w:tcW w:w="3969" w:type="dxa"/>
            <w:gridSpan w:val="2"/>
          </w:tcPr>
          <w:p w14:paraId="57FB6314" w14:textId="77777777" w:rsidR="00267451" w:rsidRPr="00DC28D0" w:rsidRDefault="00267451" w:rsidP="00267451">
            <w:pPr>
              <w:spacing w:before="120"/>
              <w:jc w:val="both"/>
              <w:rPr>
                <w:rFonts w:ascii="Arial" w:hAnsi="Arial" w:cs="Arial"/>
                <w:sz w:val="20"/>
                <w:szCs w:val="20"/>
                <w:lang w:val="fr-CA"/>
              </w:rPr>
            </w:pPr>
          </w:p>
        </w:tc>
        <w:tc>
          <w:tcPr>
            <w:tcW w:w="709" w:type="dxa"/>
            <w:gridSpan w:val="2"/>
          </w:tcPr>
          <w:p w14:paraId="6214DB6B" w14:textId="77777777" w:rsidR="00267451" w:rsidRPr="00DC28D0" w:rsidRDefault="00267451" w:rsidP="00267451">
            <w:pPr>
              <w:spacing w:after="240"/>
              <w:jc w:val="both"/>
              <w:rPr>
                <w:rFonts w:ascii="Arial" w:hAnsi="Arial" w:cs="Arial"/>
                <w:sz w:val="20"/>
                <w:szCs w:val="20"/>
                <w:lang w:val="fr-CA"/>
              </w:rPr>
            </w:pPr>
          </w:p>
        </w:tc>
      </w:tr>
      <w:tr w:rsidR="00267451" w:rsidRPr="00596628" w14:paraId="7E22390E" w14:textId="77777777" w:rsidTr="00267451">
        <w:trPr>
          <w:gridBefore w:val="1"/>
          <w:wBefore w:w="19" w:type="dxa"/>
        </w:trPr>
        <w:tc>
          <w:tcPr>
            <w:tcW w:w="3851" w:type="dxa"/>
            <w:gridSpan w:val="2"/>
            <w:tcBorders>
              <w:bottom w:val="single" w:sz="4" w:space="0" w:color="auto"/>
            </w:tcBorders>
          </w:tcPr>
          <w:p w14:paraId="27A401F5" w14:textId="77777777" w:rsidR="00267451" w:rsidRDefault="00267451" w:rsidP="00267451">
            <w:pPr>
              <w:spacing w:before="120"/>
              <w:jc w:val="both"/>
              <w:rPr>
                <w:rFonts w:ascii="Arial" w:hAnsi="Arial" w:cs="Arial"/>
                <w:sz w:val="20"/>
                <w:szCs w:val="20"/>
                <w:lang w:val="fr-CA"/>
              </w:rPr>
            </w:pPr>
          </w:p>
          <w:p w14:paraId="4A5B314A" w14:textId="77777777" w:rsidR="00267451" w:rsidRDefault="00267451" w:rsidP="00267451">
            <w:pPr>
              <w:spacing w:before="120"/>
              <w:jc w:val="both"/>
              <w:rPr>
                <w:rFonts w:ascii="Arial" w:hAnsi="Arial" w:cs="Arial"/>
                <w:sz w:val="20"/>
                <w:szCs w:val="20"/>
                <w:lang w:val="fr-CA"/>
              </w:rPr>
            </w:pPr>
          </w:p>
          <w:p w14:paraId="762F5520" w14:textId="59EBE91F" w:rsidR="00267451" w:rsidRPr="00DC28D0" w:rsidRDefault="00267451" w:rsidP="00267451">
            <w:pPr>
              <w:spacing w:before="120"/>
              <w:jc w:val="both"/>
              <w:rPr>
                <w:rFonts w:ascii="Arial" w:hAnsi="Arial" w:cs="Arial"/>
                <w:sz w:val="20"/>
                <w:szCs w:val="20"/>
                <w:lang w:val="fr-CA"/>
              </w:rPr>
            </w:pPr>
          </w:p>
        </w:tc>
        <w:tc>
          <w:tcPr>
            <w:tcW w:w="827" w:type="dxa"/>
            <w:gridSpan w:val="2"/>
          </w:tcPr>
          <w:p w14:paraId="10E1A82F" w14:textId="77777777" w:rsidR="00267451" w:rsidRPr="00DC28D0" w:rsidRDefault="00267451" w:rsidP="00267451">
            <w:pPr>
              <w:spacing w:after="240"/>
              <w:jc w:val="both"/>
              <w:rPr>
                <w:rFonts w:ascii="Arial" w:hAnsi="Arial" w:cs="Arial"/>
                <w:sz w:val="20"/>
                <w:szCs w:val="20"/>
                <w:lang w:val="fr-CA"/>
              </w:rPr>
            </w:pPr>
          </w:p>
        </w:tc>
        <w:tc>
          <w:tcPr>
            <w:tcW w:w="3969" w:type="dxa"/>
            <w:gridSpan w:val="2"/>
            <w:tcBorders>
              <w:bottom w:val="single" w:sz="4" w:space="0" w:color="auto"/>
            </w:tcBorders>
          </w:tcPr>
          <w:p w14:paraId="3BFDDAC8" w14:textId="77777777" w:rsidR="00267451" w:rsidRPr="00DC28D0" w:rsidRDefault="00267451" w:rsidP="00267451">
            <w:pPr>
              <w:spacing w:before="120"/>
              <w:jc w:val="both"/>
              <w:rPr>
                <w:rFonts w:ascii="Arial" w:hAnsi="Arial" w:cs="Arial"/>
                <w:sz w:val="20"/>
                <w:szCs w:val="20"/>
                <w:lang w:val="fr-CA"/>
              </w:rPr>
            </w:pPr>
          </w:p>
        </w:tc>
        <w:tc>
          <w:tcPr>
            <w:tcW w:w="709" w:type="dxa"/>
            <w:gridSpan w:val="2"/>
          </w:tcPr>
          <w:p w14:paraId="14BEFDFB" w14:textId="77777777" w:rsidR="00267451" w:rsidRPr="00DC28D0" w:rsidRDefault="00267451" w:rsidP="00267451">
            <w:pPr>
              <w:spacing w:after="240"/>
              <w:jc w:val="both"/>
              <w:rPr>
                <w:rFonts w:ascii="Arial" w:hAnsi="Arial" w:cs="Arial"/>
                <w:sz w:val="20"/>
                <w:szCs w:val="20"/>
                <w:lang w:val="fr-CA"/>
              </w:rPr>
            </w:pPr>
          </w:p>
        </w:tc>
      </w:tr>
      <w:tr w:rsidR="00267451" w:rsidRPr="00596628" w14:paraId="2B83165A" w14:textId="77777777" w:rsidTr="00267451">
        <w:trPr>
          <w:gridBefore w:val="1"/>
          <w:wBefore w:w="19" w:type="dxa"/>
        </w:trPr>
        <w:tc>
          <w:tcPr>
            <w:tcW w:w="3851" w:type="dxa"/>
            <w:gridSpan w:val="2"/>
            <w:tcBorders>
              <w:top w:val="single" w:sz="4" w:space="0" w:color="auto"/>
            </w:tcBorders>
          </w:tcPr>
          <w:p w14:paraId="4F764C69" w14:textId="67CFC1A2" w:rsidR="00267451" w:rsidRPr="00DC28D0" w:rsidRDefault="00267451" w:rsidP="00267451">
            <w:pPr>
              <w:spacing w:before="120"/>
              <w:jc w:val="both"/>
              <w:rPr>
                <w:rFonts w:ascii="Arial" w:hAnsi="Arial" w:cs="Arial"/>
                <w:sz w:val="20"/>
                <w:szCs w:val="20"/>
                <w:lang w:val="fr-CA"/>
              </w:rPr>
            </w:pPr>
            <w:r w:rsidRPr="00DC28D0">
              <w:rPr>
                <w:rFonts w:ascii="Arial" w:hAnsi="Arial" w:cs="Arial"/>
                <w:sz w:val="20"/>
                <w:szCs w:val="20"/>
                <w:lang w:val="fr-CA"/>
              </w:rPr>
              <w:t>Dr</w:t>
            </w:r>
            <w:r>
              <w:rPr>
                <w:rFonts w:ascii="Arial" w:hAnsi="Arial" w:cs="Arial"/>
                <w:sz w:val="20"/>
                <w:szCs w:val="20"/>
                <w:lang w:val="fr-CA"/>
              </w:rPr>
              <w:t>e Vivian Rahausen</w:t>
            </w:r>
          </w:p>
        </w:tc>
        <w:tc>
          <w:tcPr>
            <w:tcW w:w="827" w:type="dxa"/>
            <w:gridSpan w:val="2"/>
          </w:tcPr>
          <w:p w14:paraId="085E3835" w14:textId="77777777" w:rsidR="00267451" w:rsidRPr="00DC28D0" w:rsidRDefault="00267451" w:rsidP="00267451">
            <w:pPr>
              <w:spacing w:after="240"/>
              <w:jc w:val="both"/>
              <w:rPr>
                <w:rFonts w:ascii="Arial" w:hAnsi="Arial" w:cs="Arial"/>
                <w:sz w:val="20"/>
                <w:szCs w:val="20"/>
                <w:lang w:val="fr-CA"/>
              </w:rPr>
            </w:pPr>
          </w:p>
        </w:tc>
        <w:tc>
          <w:tcPr>
            <w:tcW w:w="3969" w:type="dxa"/>
            <w:gridSpan w:val="2"/>
            <w:tcBorders>
              <w:top w:val="single" w:sz="4" w:space="0" w:color="auto"/>
            </w:tcBorders>
          </w:tcPr>
          <w:p w14:paraId="219EF77D" w14:textId="023A738D" w:rsidR="00267451" w:rsidRPr="00DC28D0" w:rsidRDefault="00267451" w:rsidP="00267451">
            <w:pPr>
              <w:spacing w:before="120"/>
              <w:jc w:val="both"/>
              <w:rPr>
                <w:rFonts w:ascii="Arial" w:hAnsi="Arial" w:cs="Arial"/>
                <w:sz w:val="20"/>
                <w:szCs w:val="20"/>
                <w:lang w:val="fr-CA"/>
              </w:rPr>
            </w:pPr>
            <w:r>
              <w:rPr>
                <w:rFonts w:ascii="Arial" w:hAnsi="Arial" w:cs="Arial"/>
                <w:sz w:val="20"/>
                <w:szCs w:val="20"/>
                <w:lang w:val="fr-CA"/>
              </w:rPr>
              <w:t>Cedric Leboeuf</w:t>
            </w:r>
          </w:p>
        </w:tc>
        <w:tc>
          <w:tcPr>
            <w:tcW w:w="709" w:type="dxa"/>
            <w:gridSpan w:val="2"/>
          </w:tcPr>
          <w:p w14:paraId="6A892CA8" w14:textId="77777777" w:rsidR="00267451" w:rsidRPr="00DC28D0" w:rsidRDefault="00267451" w:rsidP="00267451">
            <w:pPr>
              <w:spacing w:after="240"/>
              <w:jc w:val="both"/>
              <w:rPr>
                <w:rFonts w:ascii="Arial" w:hAnsi="Arial" w:cs="Arial"/>
                <w:sz w:val="20"/>
                <w:szCs w:val="20"/>
                <w:lang w:val="fr-CA"/>
              </w:rPr>
            </w:pPr>
          </w:p>
        </w:tc>
      </w:tr>
      <w:tr w:rsidR="00267451" w:rsidRPr="00596628" w14:paraId="37C3CBBC" w14:textId="77777777" w:rsidTr="00267451">
        <w:trPr>
          <w:gridBefore w:val="1"/>
          <w:wBefore w:w="19" w:type="dxa"/>
          <w:trHeight w:val="1215"/>
        </w:trPr>
        <w:tc>
          <w:tcPr>
            <w:tcW w:w="3851" w:type="dxa"/>
            <w:gridSpan w:val="2"/>
          </w:tcPr>
          <w:p w14:paraId="5C822FF5" w14:textId="77777777" w:rsidR="00267451" w:rsidRPr="00DC28D0" w:rsidRDefault="00267451" w:rsidP="00267451">
            <w:pPr>
              <w:spacing w:before="120"/>
              <w:jc w:val="both"/>
              <w:rPr>
                <w:rFonts w:ascii="Arial" w:hAnsi="Arial" w:cs="Arial"/>
                <w:sz w:val="20"/>
                <w:szCs w:val="20"/>
                <w:lang w:val="fr-CA"/>
              </w:rPr>
            </w:pPr>
          </w:p>
        </w:tc>
        <w:tc>
          <w:tcPr>
            <w:tcW w:w="827" w:type="dxa"/>
            <w:gridSpan w:val="2"/>
          </w:tcPr>
          <w:p w14:paraId="0976BBAD" w14:textId="77777777" w:rsidR="00267451" w:rsidRPr="00DC28D0" w:rsidRDefault="00267451" w:rsidP="00267451">
            <w:pPr>
              <w:spacing w:after="240"/>
              <w:jc w:val="both"/>
              <w:rPr>
                <w:rFonts w:ascii="Arial" w:hAnsi="Arial" w:cs="Arial"/>
                <w:sz w:val="20"/>
                <w:szCs w:val="20"/>
                <w:lang w:val="fr-CA"/>
              </w:rPr>
            </w:pPr>
          </w:p>
        </w:tc>
        <w:tc>
          <w:tcPr>
            <w:tcW w:w="3969" w:type="dxa"/>
            <w:gridSpan w:val="2"/>
          </w:tcPr>
          <w:p w14:paraId="2B0A9505" w14:textId="77777777" w:rsidR="00267451" w:rsidRPr="00DC28D0" w:rsidRDefault="00267451" w:rsidP="00267451">
            <w:pPr>
              <w:spacing w:before="120"/>
              <w:jc w:val="both"/>
              <w:rPr>
                <w:rFonts w:ascii="Arial" w:hAnsi="Arial" w:cs="Arial"/>
                <w:sz w:val="20"/>
                <w:szCs w:val="20"/>
                <w:lang w:val="fr-CA"/>
              </w:rPr>
            </w:pPr>
          </w:p>
        </w:tc>
        <w:tc>
          <w:tcPr>
            <w:tcW w:w="709" w:type="dxa"/>
            <w:gridSpan w:val="2"/>
          </w:tcPr>
          <w:p w14:paraId="5003AAFF" w14:textId="77777777" w:rsidR="00267451" w:rsidRPr="00DC28D0" w:rsidRDefault="00267451" w:rsidP="00267451">
            <w:pPr>
              <w:spacing w:after="240"/>
              <w:jc w:val="both"/>
              <w:rPr>
                <w:rFonts w:ascii="Arial" w:hAnsi="Arial" w:cs="Arial"/>
                <w:sz w:val="20"/>
                <w:szCs w:val="20"/>
                <w:lang w:val="fr-CA"/>
              </w:rPr>
            </w:pPr>
          </w:p>
        </w:tc>
      </w:tr>
      <w:tr w:rsidR="00267451" w:rsidRPr="00596628" w14:paraId="452AB663" w14:textId="77777777" w:rsidTr="00B42534">
        <w:trPr>
          <w:gridAfter w:val="1"/>
          <w:wAfter w:w="19" w:type="dxa"/>
        </w:trPr>
        <w:tc>
          <w:tcPr>
            <w:tcW w:w="3828" w:type="dxa"/>
            <w:gridSpan w:val="2"/>
          </w:tcPr>
          <w:p w14:paraId="27B20362" w14:textId="68EC4C0B" w:rsidR="00267451" w:rsidRPr="00DC28D0" w:rsidRDefault="00267451" w:rsidP="00267451">
            <w:pPr>
              <w:spacing w:after="240"/>
              <w:rPr>
                <w:rFonts w:ascii="Arial" w:hAnsi="Arial" w:cs="Arial"/>
                <w:sz w:val="20"/>
                <w:szCs w:val="20"/>
                <w:lang w:val="fr-CA"/>
              </w:rPr>
            </w:pPr>
            <w:r w:rsidRPr="00DC28D0">
              <w:rPr>
                <w:rFonts w:ascii="Arial" w:hAnsi="Arial" w:cs="Arial"/>
                <w:b/>
                <w:sz w:val="20"/>
                <w:szCs w:val="20"/>
                <w:lang w:val="fr-CA"/>
              </w:rPr>
              <w:t xml:space="preserve">SIGNÉE ET ACCEPTÉE </w:t>
            </w:r>
            <w:r w:rsidRPr="00DC28D0">
              <w:rPr>
                <w:rFonts w:ascii="Arial" w:hAnsi="Arial" w:cs="Arial"/>
                <w:sz w:val="20"/>
                <w:szCs w:val="20"/>
                <w:lang w:val="fr-CA"/>
              </w:rPr>
              <w:t>par</w:t>
            </w:r>
            <w:r w:rsidRPr="00DC28D0">
              <w:rPr>
                <w:rFonts w:ascii="Arial" w:hAnsi="Arial" w:cs="Arial"/>
                <w:b/>
                <w:sz w:val="20"/>
                <w:szCs w:val="20"/>
                <w:lang w:val="fr-CA"/>
              </w:rPr>
              <w:t xml:space="preserve"> </w:t>
            </w:r>
            <w:r w:rsidRPr="00DC28D0">
              <w:rPr>
                <w:rFonts w:ascii="Arial" w:hAnsi="Arial" w:cs="Arial"/>
                <w:sz w:val="20"/>
                <w:szCs w:val="20"/>
                <w:lang w:val="fr-CA"/>
              </w:rPr>
              <w:t>Dr</w:t>
            </w:r>
            <w:r>
              <w:rPr>
                <w:rFonts w:ascii="Arial" w:hAnsi="Arial" w:cs="Arial"/>
                <w:sz w:val="20"/>
                <w:szCs w:val="20"/>
                <w:lang w:val="fr-CA"/>
              </w:rPr>
              <w:t>e Linda Bélanger</w:t>
            </w:r>
            <w:r w:rsidRPr="00DC28D0">
              <w:rPr>
                <w:rFonts w:ascii="Arial" w:hAnsi="Arial" w:cs="Arial"/>
                <w:sz w:val="20"/>
                <w:szCs w:val="20"/>
                <w:lang w:val="fr-CA"/>
              </w:rPr>
              <w:t xml:space="preserve">, en son nom et au nom de sa </w:t>
            </w:r>
            <w:r>
              <w:rPr>
                <w:rFonts w:ascii="Arial" w:hAnsi="Arial" w:cs="Arial"/>
                <w:sz w:val="20"/>
                <w:szCs w:val="20"/>
                <w:lang w:val="fr-CA"/>
              </w:rPr>
              <w:t>Société</w:t>
            </w:r>
            <w:r w:rsidRPr="00DC28D0">
              <w:rPr>
                <w:rFonts w:ascii="Arial" w:hAnsi="Arial" w:cs="Arial"/>
                <w:sz w:val="20"/>
                <w:szCs w:val="20"/>
                <w:lang w:val="fr-CA"/>
              </w:rPr>
              <w:t> :</w:t>
            </w:r>
          </w:p>
        </w:tc>
        <w:tc>
          <w:tcPr>
            <w:tcW w:w="850" w:type="dxa"/>
            <w:gridSpan w:val="2"/>
          </w:tcPr>
          <w:p w14:paraId="73387E7F" w14:textId="77777777" w:rsidR="00267451" w:rsidRPr="00DC28D0" w:rsidRDefault="00267451" w:rsidP="00267451">
            <w:pPr>
              <w:spacing w:after="240"/>
              <w:rPr>
                <w:rFonts w:ascii="Arial" w:hAnsi="Arial" w:cs="Arial"/>
                <w:sz w:val="20"/>
                <w:szCs w:val="20"/>
                <w:lang w:val="fr-CA"/>
              </w:rPr>
            </w:pPr>
          </w:p>
        </w:tc>
        <w:tc>
          <w:tcPr>
            <w:tcW w:w="3969" w:type="dxa"/>
            <w:gridSpan w:val="2"/>
          </w:tcPr>
          <w:p w14:paraId="5959D24F" w14:textId="77777777" w:rsidR="00267451" w:rsidRPr="00DC28D0" w:rsidRDefault="00267451" w:rsidP="00267451">
            <w:pPr>
              <w:spacing w:after="240"/>
              <w:rPr>
                <w:rFonts w:ascii="Arial" w:hAnsi="Arial" w:cs="Arial"/>
                <w:sz w:val="20"/>
                <w:szCs w:val="20"/>
                <w:lang w:val="fr-CA"/>
              </w:rPr>
            </w:pPr>
          </w:p>
        </w:tc>
        <w:tc>
          <w:tcPr>
            <w:tcW w:w="709" w:type="dxa"/>
            <w:gridSpan w:val="2"/>
          </w:tcPr>
          <w:p w14:paraId="65E60A6C" w14:textId="77777777" w:rsidR="00267451" w:rsidRPr="00DC28D0" w:rsidRDefault="00267451" w:rsidP="00267451">
            <w:pPr>
              <w:spacing w:after="240"/>
              <w:rPr>
                <w:rFonts w:ascii="Arial" w:hAnsi="Arial" w:cs="Arial"/>
                <w:sz w:val="20"/>
                <w:szCs w:val="20"/>
                <w:lang w:val="fr-CA"/>
              </w:rPr>
            </w:pPr>
          </w:p>
        </w:tc>
      </w:tr>
      <w:tr w:rsidR="00267451" w:rsidRPr="00596628" w14:paraId="09B9C078" w14:textId="77777777" w:rsidTr="00B42534">
        <w:trPr>
          <w:gridAfter w:val="1"/>
          <w:wAfter w:w="19" w:type="dxa"/>
        </w:trPr>
        <w:tc>
          <w:tcPr>
            <w:tcW w:w="3828" w:type="dxa"/>
            <w:gridSpan w:val="2"/>
          </w:tcPr>
          <w:p w14:paraId="12A3D60D" w14:textId="77777777" w:rsidR="00267451" w:rsidRPr="00DC28D0" w:rsidRDefault="00267451" w:rsidP="00267451">
            <w:pPr>
              <w:spacing w:after="240"/>
              <w:rPr>
                <w:rFonts w:ascii="Arial" w:hAnsi="Arial" w:cs="Arial"/>
                <w:b/>
                <w:sz w:val="20"/>
                <w:szCs w:val="20"/>
                <w:lang w:val="fr-CA"/>
              </w:rPr>
            </w:pPr>
          </w:p>
        </w:tc>
        <w:tc>
          <w:tcPr>
            <w:tcW w:w="850" w:type="dxa"/>
            <w:gridSpan w:val="2"/>
          </w:tcPr>
          <w:p w14:paraId="32575B48" w14:textId="77777777" w:rsidR="00267451" w:rsidRPr="00DC28D0" w:rsidRDefault="00267451" w:rsidP="00267451">
            <w:pPr>
              <w:spacing w:after="240"/>
              <w:rPr>
                <w:rFonts w:ascii="Arial" w:hAnsi="Arial" w:cs="Arial"/>
                <w:sz w:val="20"/>
                <w:szCs w:val="20"/>
                <w:lang w:val="fr-CA"/>
              </w:rPr>
            </w:pPr>
          </w:p>
        </w:tc>
        <w:tc>
          <w:tcPr>
            <w:tcW w:w="3969" w:type="dxa"/>
            <w:gridSpan w:val="2"/>
          </w:tcPr>
          <w:p w14:paraId="5C55B996" w14:textId="77777777" w:rsidR="00267451" w:rsidRPr="00DC28D0" w:rsidRDefault="00267451" w:rsidP="00267451">
            <w:pPr>
              <w:spacing w:after="240"/>
              <w:rPr>
                <w:rFonts w:ascii="Arial" w:hAnsi="Arial" w:cs="Arial"/>
                <w:sz w:val="20"/>
                <w:szCs w:val="20"/>
                <w:lang w:val="fr-CA"/>
              </w:rPr>
            </w:pPr>
          </w:p>
        </w:tc>
        <w:tc>
          <w:tcPr>
            <w:tcW w:w="709" w:type="dxa"/>
            <w:gridSpan w:val="2"/>
          </w:tcPr>
          <w:p w14:paraId="5FBDA6ED" w14:textId="77777777" w:rsidR="00267451" w:rsidRPr="00DC28D0" w:rsidRDefault="00267451" w:rsidP="00267451">
            <w:pPr>
              <w:spacing w:after="240"/>
              <w:rPr>
                <w:rFonts w:ascii="Arial" w:hAnsi="Arial" w:cs="Arial"/>
                <w:sz w:val="20"/>
                <w:szCs w:val="20"/>
                <w:lang w:val="fr-CA"/>
              </w:rPr>
            </w:pPr>
          </w:p>
        </w:tc>
      </w:tr>
      <w:tr w:rsidR="00267451" w:rsidRPr="00596628" w14:paraId="0317FE90" w14:textId="77777777" w:rsidTr="00B42534">
        <w:trPr>
          <w:gridAfter w:val="1"/>
          <w:wAfter w:w="19" w:type="dxa"/>
        </w:trPr>
        <w:tc>
          <w:tcPr>
            <w:tcW w:w="3828" w:type="dxa"/>
            <w:gridSpan w:val="2"/>
            <w:tcBorders>
              <w:bottom w:val="single" w:sz="4" w:space="0" w:color="auto"/>
            </w:tcBorders>
          </w:tcPr>
          <w:p w14:paraId="3619846D" w14:textId="77777777" w:rsidR="00267451" w:rsidRPr="00DC28D0" w:rsidRDefault="00267451" w:rsidP="00267451">
            <w:pPr>
              <w:spacing w:after="240"/>
              <w:rPr>
                <w:rFonts w:ascii="Arial" w:hAnsi="Arial" w:cs="Arial"/>
                <w:b/>
                <w:sz w:val="20"/>
                <w:szCs w:val="20"/>
                <w:lang w:val="fr-CA"/>
              </w:rPr>
            </w:pPr>
          </w:p>
        </w:tc>
        <w:tc>
          <w:tcPr>
            <w:tcW w:w="850" w:type="dxa"/>
            <w:gridSpan w:val="2"/>
          </w:tcPr>
          <w:p w14:paraId="0BFA125B" w14:textId="77777777" w:rsidR="00267451" w:rsidRPr="00DC28D0" w:rsidRDefault="00267451" w:rsidP="00267451">
            <w:pPr>
              <w:spacing w:after="240"/>
              <w:rPr>
                <w:rFonts w:ascii="Arial" w:hAnsi="Arial" w:cs="Arial"/>
                <w:sz w:val="20"/>
                <w:szCs w:val="20"/>
                <w:lang w:val="fr-CA"/>
              </w:rPr>
            </w:pPr>
          </w:p>
        </w:tc>
        <w:tc>
          <w:tcPr>
            <w:tcW w:w="3969" w:type="dxa"/>
            <w:gridSpan w:val="2"/>
          </w:tcPr>
          <w:p w14:paraId="139EEED9" w14:textId="77777777" w:rsidR="00267451" w:rsidRPr="00DC28D0" w:rsidRDefault="00267451" w:rsidP="00267451">
            <w:pPr>
              <w:spacing w:after="240"/>
              <w:rPr>
                <w:rFonts w:ascii="Arial" w:hAnsi="Arial" w:cs="Arial"/>
                <w:sz w:val="20"/>
                <w:szCs w:val="20"/>
                <w:lang w:val="fr-CA"/>
              </w:rPr>
            </w:pPr>
          </w:p>
        </w:tc>
        <w:tc>
          <w:tcPr>
            <w:tcW w:w="709" w:type="dxa"/>
            <w:gridSpan w:val="2"/>
          </w:tcPr>
          <w:p w14:paraId="533DC0BD" w14:textId="77777777" w:rsidR="00267451" w:rsidRPr="00DC28D0" w:rsidRDefault="00267451" w:rsidP="00267451">
            <w:pPr>
              <w:spacing w:after="240"/>
              <w:rPr>
                <w:rFonts w:ascii="Arial" w:hAnsi="Arial" w:cs="Arial"/>
                <w:sz w:val="20"/>
                <w:szCs w:val="20"/>
                <w:lang w:val="fr-CA"/>
              </w:rPr>
            </w:pPr>
          </w:p>
        </w:tc>
      </w:tr>
      <w:tr w:rsidR="00267451" w:rsidRPr="00DC28D0" w14:paraId="71E5E063" w14:textId="77777777" w:rsidTr="00B42534">
        <w:trPr>
          <w:gridAfter w:val="1"/>
          <w:wAfter w:w="19" w:type="dxa"/>
        </w:trPr>
        <w:tc>
          <w:tcPr>
            <w:tcW w:w="3828" w:type="dxa"/>
            <w:gridSpan w:val="2"/>
            <w:tcBorders>
              <w:top w:val="single" w:sz="4" w:space="0" w:color="auto"/>
            </w:tcBorders>
          </w:tcPr>
          <w:p w14:paraId="4A8D7D01" w14:textId="5B13C639" w:rsidR="00267451" w:rsidRPr="00DC28D0" w:rsidRDefault="00267451" w:rsidP="00267451">
            <w:pPr>
              <w:spacing w:after="240"/>
              <w:rPr>
                <w:rFonts w:ascii="Arial" w:hAnsi="Arial" w:cs="Arial"/>
                <w:sz w:val="20"/>
                <w:szCs w:val="20"/>
                <w:lang w:val="fr-CA"/>
              </w:rPr>
            </w:pPr>
            <w:r w:rsidRPr="00DC28D0">
              <w:rPr>
                <w:rFonts w:ascii="Arial" w:hAnsi="Arial" w:cs="Arial"/>
                <w:sz w:val="20"/>
                <w:szCs w:val="20"/>
                <w:lang w:val="fr-CA"/>
              </w:rPr>
              <w:t>Dr</w:t>
            </w:r>
            <w:r>
              <w:rPr>
                <w:rFonts w:ascii="Arial" w:hAnsi="Arial" w:cs="Arial"/>
                <w:sz w:val="20"/>
                <w:szCs w:val="20"/>
                <w:lang w:val="fr-CA"/>
              </w:rPr>
              <w:t>e Linda Bélanger</w:t>
            </w:r>
          </w:p>
        </w:tc>
        <w:tc>
          <w:tcPr>
            <w:tcW w:w="850" w:type="dxa"/>
            <w:gridSpan w:val="2"/>
          </w:tcPr>
          <w:p w14:paraId="31016D07" w14:textId="77777777" w:rsidR="00267451" w:rsidRPr="00DC28D0" w:rsidRDefault="00267451" w:rsidP="00267451">
            <w:pPr>
              <w:spacing w:after="240"/>
              <w:rPr>
                <w:rFonts w:ascii="Arial" w:hAnsi="Arial" w:cs="Arial"/>
                <w:sz w:val="20"/>
                <w:szCs w:val="20"/>
                <w:lang w:val="fr-CA"/>
              </w:rPr>
            </w:pPr>
          </w:p>
        </w:tc>
        <w:tc>
          <w:tcPr>
            <w:tcW w:w="3969" w:type="dxa"/>
            <w:gridSpan w:val="2"/>
          </w:tcPr>
          <w:p w14:paraId="1EC071F9" w14:textId="77777777" w:rsidR="00267451" w:rsidRPr="00DC28D0" w:rsidRDefault="00267451" w:rsidP="00267451">
            <w:pPr>
              <w:spacing w:after="240"/>
              <w:rPr>
                <w:rFonts w:ascii="Arial" w:hAnsi="Arial" w:cs="Arial"/>
                <w:sz w:val="20"/>
                <w:szCs w:val="20"/>
                <w:lang w:val="fr-CA"/>
              </w:rPr>
            </w:pPr>
          </w:p>
        </w:tc>
        <w:tc>
          <w:tcPr>
            <w:tcW w:w="709" w:type="dxa"/>
            <w:gridSpan w:val="2"/>
          </w:tcPr>
          <w:p w14:paraId="57E11B6C" w14:textId="77777777" w:rsidR="00267451" w:rsidRPr="00DC28D0" w:rsidRDefault="00267451" w:rsidP="00267451">
            <w:pPr>
              <w:spacing w:after="240"/>
              <w:rPr>
                <w:rFonts w:ascii="Arial" w:hAnsi="Arial" w:cs="Arial"/>
                <w:sz w:val="20"/>
                <w:szCs w:val="20"/>
                <w:lang w:val="fr-CA"/>
              </w:rPr>
            </w:pPr>
          </w:p>
        </w:tc>
      </w:tr>
    </w:tbl>
    <w:p w14:paraId="38CD270F" w14:textId="77777777" w:rsidR="00360CF6" w:rsidRPr="00DC28D0" w:rsidRDefault="00360CF6" w:rsidP="00360CF6">
      <w:pPr>
        <w:spacing w:after="240"/>
        <w:rPr>
          <w:rFonts w:ascii="Arial" w:hAnsi="Arial" w:cs="Arial"/>
          <w:sz w:val="20"/>
          <w:szCs w:val="20"/>
          <w:lang w:val="fr-CA"/>
        </w:rPr>
      </w:pPr>
    </w:p>
    <w:p w14:paraId="3160456A" w14:textId="77777777" w:rsidR="00360CF6" w:rsidRPr="00DC28D0" w:rsidRDefault="00360CF6" w:rsidP="00360CF6">
      <w:pPr>
        <w:spacing w:after="240"/>
        <w:rPr>
          <w:rFonts w:ascii="Arial" w:hAnsi="Arial" w:cs="Arial"/>
          <w:sz w:val="20"/>
          <w:szCs w:val="20"/>
          <w:lang w:val="fr-CA"/>
        </w:rPr>
      </w:pPr>
    </w:p>
    <w:p w14:paraId="613E4140" w14:textId="5553BA9D" w:rsidR="00EC02A6" w:rsidRPr="00DC28D0" w:rsidRDefault="00EC02A6" w:rsidP="00C169D3">
      <w:pPr>
        <w:spacing w:after="240"/>
        <w:jc w:val="both"/>
        <w:rPr>
          <w:rFonts w:ascii="Arial" w:hAnsi="Arial" w:cs="Arial"/>
          <w:sz w:val="20"/>
          <w:szCs w:val="20"/>
          <w:lang w:val="fr-CA"/>
        </w:rPr>
      </w:pPr>
    </w:p>
    <w:p w14:paraId="2C5A2AF0" w14:textId="77777777" w:rsidR="00EC02A6" w:rsidRPr="00DC28D0" w:rsidRDefault="00EC02A6" w:rsidP="00EC02A6">
      <w:pPr>
        <w:spacing w:after="240"/>
        <w:rPr>
          <w:rFonts w:ascii="Arial" w:hAnsi="Arial" w:cs="Arial"/>
          <w:sz w:val="20"/>
          <w:szCs w:val="20"/>
          <w:lang w:val="fr-CA"/>
        </w:rPr>
        <w:sectPr w:rsidR="00EC02A6" w:rsidRPr="00DC28D0" w:rsidSect="00DA508B">
          <w:headerReference w:type="default" r:id="rId8"/>
          <w:footerReference w:type="even" r:id="rId9"/>
          <w:footerReference w:type="first" r:id="rId10"/>
          <w:pgSz w:w="12240" w:h="15840"/>
          <w:pgMar w:top="2127" w:right="1418" w:bottom="1440" w:left="1418" w:header="709" w:footer="709" w:gutter="0"/>
          <w:cols w:space="708"/>
          <w:docGrid w:linePitch="360"/>
        </w:sectPr>
      </w:pPr>
    </w:p>
    <w:p w14:paraId="1A2E083D" w14:textId="77777777" w:rsidR="00EC02A6" w:rsidRPr="00DC28D0" w:rsidRDefault="00EC02A6" w:rsidP="00EC02A6">
      <w:pPr>
        <w:spacing w:after="240"/>
        <w:jc w:val="center"/>
        <w:rPr>
          <w:rFonts w:ascii="Arial" w:hAnsi="Arial" w:cs="Arial"/>
          <w:b/>
          <w:sz w:val="20"/>
          <w:szCs w:val="20"/>
          <w:lang w:val="fr-CA"/>
        </w:rPr>
      </w:pPr>
    </w:p>
    <w:p w14:paraId="72FED7D6" w14:textId="77777777" w:rsidR="00EC02A6" w:rsidRPr="00DC28D0" w:rsidRDefault="00EC02A6" w:rsidP="00EC02A6">
      <w:pPr>
        <w:spacing w:after="240"/>
        <w:jc w:val="center"/>
        <w:rPr>
          <w:rFonts w:ascii="Arial" w:hAnsi="Arial" w:cs="Arial"/>
          <w:b/>
          <w:sz w:val="20"/>
          <w:szCs w:val="20"/>
          <w:lang w:val="fr-CA"/>
        </w:rPr>
      </w:pPr>
      <w:r w:rsidRPr="00DC28D0">
        <w:rPr>
          <w:rFonts w:ascii="Arial" w:hAnsi="Arial" w:cs="Arial"/>
          <w:b/>
          <w:sz w:val="20"/>
          <w:szCs w:val="20"/>
          <w:lang w:val="fr-CA"/>
        </w:rPr>
        <w:t>Annexe “A”</w:t>
      </w:r>
    </w:p>
    <w:p w14:paraId="35AB181E" w14:textId="6C4DF285" w:rsidR="00EC02A6" w:rsidRPr="00DC28D0" w:rsidRDefault="00172CF6" w:rsidP="00EC02A6">
      <w:pPr>
        <w:spacing w:after="240"/>
        <w:jc w:val="center"/>
        <w:rPr>
          <w:rFonts w:ascii="Arial" w:hAnsi="Arial" w:cs="Arial"/>
          <w:b/>
          <w:sz w:val="20"/>
          <w:szCs w:val="20"/>
          <w:lang w:val="fr-CA"/>
        </w:rPr>
      </w:pPr>
      <w:r>
        <w:rPr>
          <w:rFonts w:ascii="Arial" w:hAnsi="Arial" w:cs="Arial"/>
          <w:b/>
          <w:sz w:val="20"/>
          <w:szCs w:val="20"/>
          <w:lang w:val="fr-CA"/>
        </w:rPr>
        <w:t>États financiers</w:t>
      </w:r>
    </w:p>
    <w:p w14:paraId="7FC8F59C" w14:textId="3FC0DDB7" w:rsidR="00CE2049" w:rsidRDefault="00540ABA" w:rsidP="00DA67D2">
      <w:pPr>
        <w:jc w:val="center"/>
        <w:rPr>
          <w:rFonts w:ascii="Arial" w:hAnsi="Arial" w:cs="Arial"/>
          <w:lang w:val="fr-CA"/>
        </w:rPr>
      </w:pPr>
    </w:p>
    <w:p w14:paraId="0D67199F" w14:textId="3F6C7E48" w:rsidR="009B2B08" w:rsidRPr="00087243" w:rsidRDefault="009B2B08" w:rsidP="009B2B08">
      <w:pPr>
        <w:jc w:val="center"/>
        <w:rPr>
          <w:rFonts w:ascii="Arial" w:hAnsi="Arial" w:cs="Arial"/>
          <w:sz w:val="20"/>
          <w:szCs w:val="20"/>
          <w:lang w:val="fr-CA"/>
        </w:rPr>
      </w:pPr>
    </w:p>
    <w:sectPr w:rsidR="009B2B08" w:rsidRPr="00087243" w:rsidSect="00717E83">
      <w:pgSz w:w="12240" w:h="15840"/>
      <w:pgMar w:top="1665" w:right="1411" w:bottom="1440"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C0B22" w14:textId="77777777" w:rsidR="003437E1" w:rsidRDefault="003437E1">
      <w:r>
        <w:separator/>
      </w:r>
    </w:p>
  </w:endnote>
  <w:endnote w:type="continuationSeparator" w:id="0">
    <w:p w14:paraId="051F9A7C" w14:textId="77777777" w:rsidR="003437E1" w:rsidRDefault="0034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882CA" w14:textId="77777777" w:rsidR="00CE3048" w:rsidRDefault="00540ABA">
    <w:pPr>
      <w:pStyle w:val="Footer"/>
    </w:pPr>
  </w:p>
  <w:p w14:paraId="60EE59BF" w14:textId="77777777" w:rsidR="00CE3048" w:rsidRDefault="00540ABA">
    <w:pPr>
      <w:pStyle w:val="Footer"/>
    </w:pPr>
  </w:p>
  <w:p w14:paraId="32F5D07A" w14:textId="77777777" w:rsidR="00CE3048" w:rsidRDefault="00540ABA">
    <w:pPr>
      <w:pStyle w:val="Footer"/>
    </w:pPr>
  </w:p>
  <w:p w14:paraId="1B4B94DD" w14:textId="77777777" w:rsidR="00CE3048" w:rsidRDefault="00540ABA">
    <w:pPr>
      <w:pStyle w:val="Footer"/>
    </w:pPr>
  </w:p>
  <w:p w14:paraId="3D9AB322" w14:textId="77777777" w:rsidR="00CE3048" w:rsidRDefault="00540ABA">
    <w:pPr>
      <w:pStyle w:val="Footer"/>
    </w:pPr>
  </w:p>
  <w:p w14:paraId="72D6F8D0" w14:textId="77777777" w:rsidR="00CE3048" w:rsidRDefault="00E21B93">
    <w:pPr>
      <w:pStyle w:val="Footer"/>
    </w:pPr>
    <w:r>
      <w:rPr>
        <w:color w:val="0000FF"/>
        <w:sz w:val="13"/>
      </w:rPr>
      <w:t>ME_72524267_1 (W2003)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64FF7" w14:textId="77777777" w:rsidR="00CE3048" w:rsidRDefault="00540ABA">
    <w:pPr>
      <w:pStyle w:val="Footer"/>
    </w:pPr>
  </w:p>
  <w:p w14:paraId="25F6B06A" w14:textId="77777777" w:rsidR="00CE3048" w:rsidRDefault="00540ABA">
    <w:pPr>
      <w:pStyle w:val="Footer"/>
    </w:pPr>
  </w:p>
  <w:p w14:paraId="03DAABC0" w14:textId="77777777" w:rsidR="00CE3048" w:rsidRDefault="00540ABA">
    <w:pPr>
      <w:pStyle w:val="Footer"/>
    </w:pPr>
  </w:p>
  <w:p w14:paraId="76FBA509" w14:textId="77777777" w:rsidR="00CE3048" w:rsidRDefault="00540ABA">
    <w:pPr>
      <w:pStyle w:val="Footer"/>
    </w:pPr>
  </w:p>
  <w:p w14:paraId="2EF744A1" w14:textId="77777777" w:rsidR="00CE3048" w:rsidRDefault="00540ABA">
    <w:pPr>
      <w:pStyle w:val="Footer"/>
    </w:pPr>
  </w:p>
  <w:p w14:paraId="5F109FCA" w14:textId="77777777" w:rsidR="00CE3048" w:rsidRDefault="00E21B93">
    <w:pPr>
      <w:pStyle w:val="Footer"/>
    </w:pPr>
    <w:r>
      <w:rPr>
        <w:color w:val="0000FF"/>
        <w:sz w:val="13"/>
      </w:rPr>
      <w:t>ME_72524267_1 (W2003)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52FAA" w14:textId="77777777" w:rsidR="003437E1" w:rsidRDefault="003437E1">
      <w:r>
        <w:separator/>
      </w:r>
    </w:p>
  </w:footnote>
  <w:footnote w:type="continuationSeparator" w:id="0">
    <w:p w14:paraId="47EC0A77" w14:textId="77777777" w:rsidR="003437E1" w:rsidRDefault="00343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6786D" w14:textId="215EDC66" w:rsidR="00CE3048" w:rsidRDefault="00540ABA">
    <w:pPr>
      <w:pStyle w:val="Header"/>
      <w:jc w:val="right"/>
    </w:pPr>
    <w:r>
      <w:rPr>
        <w:noProof/>
      </w:rPr>
      <w:drawing>
        <wp:anchor distT="0" distB="0" distL="114300" distR="114300" simplePos="0" relativeHeight="251660288" behindDoc="0" locked="0" layoutInCell="1" allowOverlap="1" wp14:anchorId="4F3A030E" wp14:editId="765F7E03">
          <wp:simplePos x="0" y="0"/>
          <wp:positionH relativeFrom="column">
            <wp:posOffset>4030980</wp:posOffset>
          </wp:positionH>
          <wp:positionV relativeFrom="paragraph">
            <wp:posOffset>-129540</wp:posOffset>
          </wp:positionV>
          <wp:extent cx="2181225" cy="644120"/>
          <wp:effectExtent l="0" t="0" r="0" b="3810"/>
          <wp:wrapNone/>
          <wp:docPr id="1" name="Picture 1" descr="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ne ch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81225" cy="644120"/>
                  </a:xfrm>
                  <a:prstGeom prst="rect">
                    <a:avLst/>
                  </a:prstGeom>
                </pic:spPr>
              </pic:pic>
            </a:graphicData>
          </a:graphic>
          <wp14:sizeRelH relativeFrom="margin">
            <wp14:pctWidth>0</wp14:pctWidth>
          </wp14:sizeRelH>
          <wp14:sizeRelV relativeFrom="margin">
            <wp14:pctHeight>0</wp14:pctHeight>
          </wp14:sizeRelV>
        </wp:anchor>
      </w:drawing>
    </w:r>
    <w:r w:rsidR="0052785B" w:rsidRPr="00205BAF">
      <w:rPr>
        <w:noProof/>
      </w:rPr>
      <w:drawing>
        <wp:anchor distT="0" distB="0" distL="114300" distR="114300" simplePos="0" relativeHeight="251659264" behindDoc="0" locked="0" layoutInCell="1" allowOverlap="1" wp14:anchorId="4D77EB83" wp14:editId="452778D1">
          <wp:simplePos x="0" y="0"/>
          <wp:positionH relativeFrom="column">
            <wp:posOffset>-807720</wp:posOffset>
          </wp:positionH>
          <wp:positionV relativeFrom="paragraph">
            <wp:posOffset>-412115</wp:posOffset>
          </wp:positionV>
          <wp:extent cx="2114550" cy="986790"/>
          <wp:effectExtent l="0" t="0" r="0" b="0"/>
          <wp:wrapThrough wrapText="bothSides">
            <wp:wrapPolygon edited="0">
              <wp:start x="3697" y="3753"/>
              <wp:lineTo x="1946" y="8757"/>
              <wp:lineTo x="1946" y="9174"/>
              <wp:lineTo x="3697" y="11259"/>
              <wp:lineTo x="3697" y="16263"/>
              <wp:lineTo x="7589" y="17931"/>
              <wp:lineTo x="17708" y="18764"/>
              <wp:lineTo x="18681" y="18764"/>
              <wp:lineTo x="18681" y="17931"/>
              <wp:lineTo x="20043" y="14595"/>
              <wp:lineTo x="18097" y="12093"/>
              <wp:lineTo x="6616" y="10425"/>
              <wp:lineTo x="6616" y="8757"/>
              <wp:lineTo x="4670" y="3753"/>
              <wp:lineTo x="3697" y="3753"/>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keting\Public\DCC Branding\New branding\dc_logo_primary.jpg"/>
                  <pic:cNvPicPr>
                    <a:picLocks noChangeAspect="1" noChangeArrowheads="1"/>
                  </pic:cNvPicPr>
                </pic:nvPicPr>
                <pic:blipFill>
                  <a:blip r:embed="rId2"/>
                  <a:stretch>
                    <a:fillRect/>
                  </a:stretch>
                </pic:blipFill>
                <pic:spPr bwMode="auto">
                  <a:xfrm>
                    <a:off x="0" y="0"/>
                    <a:ext cx="2114550" cy="9867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B2AA3"/>
    <w:multiLevelType w:val="multilevel"/>
    <w:tmpl w:val="FDB46592"/>
    <w:lvl w:ilvl="0">
      <w:start w:val="1"/>
      <w:numFmt w:val="decimal"/>
      <w:lvlText w:val="%1."/>
      <w:lvlJc w:val="left"/>
      <w:pPr>
        <w:tabs>
          <w:tab w:val="num" w:pos="851"/>
        </w:tabs>
        <w:ind w:left="851" w:hanging="851"/>
      </w:pPr>
      <w:rPr>
        <w:rFonts w:cs="Times New Roman" w:hint="default"/>
        <w:b/>
        <w:sz w:val="20"/>
        <w:szCs w:val="20"/>
      </w:rPr>
    </w:lvl>
    <w:lvl w:ilvl="1">
      <w:start w:val="1"/>
      <w:numFmt w:val="decimal"/>
      <w:lvlText w:val="%1.%2"/>
      <w:lvlJc w:val="left"/>
      <w:pPr>
        <w:tabs>
          <w:tab w:val="num" w:pos="851"/>
        </w:tabs>
        <w:ind w:left="851" w:hanging="851"/>
      </w:pPr>
      <w:rPr>
        <w:rFonts w:ascii="Arial" w:hAnsi="Arial" w:cs="Arial" w:hint="default"/>
        <w:b w:val="0"/>
        <w:sz w:val="20"/>
        <w:szCs w:val="20"/>
      </w:rPr>
    </w:lvl>
    <w:lvl w:ilvl="2">
      <w:start w:val="1"/>
      <w:numFmt w:val="lowerRoman"/>
      <w:lvlText w:val="%3."/>
      <w:lvlJc w:val="right"/>
      <w:pPr>
        <w:tabs>
          <w:tab w:val="num" w:pos="851"/>
        </w:tabs>
        <w:ind w:left="851" w:hanging="851"/>
      </w:pPr>
      <w:rPr>
        <w:rFonts w:hint="default"/>
      </w:rPr>
    </w:lvl>
    <w:lvl w:ilvl="3">
      <w:start w:val="1"/>
      <w:numFmt w:val="lowerRoman"/>
      <w:lvlText w:val="(%4)"/>
      <w:lvlJc w:val="left"/>
      <w:pPr>
        <w:tabs>
          <w:tab w:val="num" w:pos="851"/>
        </w:tabs>
        <w:ind w:left="851" w:hanging="851"/>
      </w:pPr>
      <w:rPr>
        <w:rFonts w:cs="Times New Roman" w:hint="default"/>
        <w:b w:val="0"/>
        <w:lang w:val="fr-CA"/>
      </w:rPr>
    </w:lvl>
    <w:lvl w:ilvl="4">
      <w:start w:val="1"/>
      <w:numFmt w:val="upperLetter"/>
      <w:lvlText w:val="(%5)"/>
      <w:lvlJc w:val="left"/>
      <w:pPr>
        <w:tabs>
          <w:tab w:val="num" w:pos="851"/>
        </w:tabs>
        <w:ind w:left="851" w:hanging="851"/>
      </w:pPr>
      <w:rPr>
        <w:rFonts w:cs="Times New Roman" w:hint="default"/>
      </w:rPr>
    </w:lvl>
    <w:lvl w:ilvl="5">
      <w:start w:val="1"/>
      <w:numFmt w:val="upperRoman"/>
      <w:lvlText w:val="(%6)"/>
      <w:lvlJc w:val="left"/>
      <w:pPr>
        <w:tabs>
          <w:tab w:val="num" w:pos="851"/>
        </w:tabs>
        <w:ind w:left="851" w:hanging="851"/>
      </w:pPr>
      <w:rPr>
        <w:rFonts w:cs="Times New Roman" w:hint="default"/>
      </w:rPr>
    </w:lvl>
    <w:lvl w:ilvl="6">
      <w:start w:val="1"/>
      <w:numFmt w:val="decimal"/>
      <w:lvlText w:val="%7)"/>
      <w:lvlJc w:val="left"/>
      <w:pPr>
        <w:tabs>
          <w:tab w:val="num" w:pos="851"/>
        </w:tabs>
        <w:ind w:left="851" w:hanging="851"/>
      </w:pPr>
      <w:rPr>
        <w:rFonts w:cs="Times New Roman" w:hint="default"/>
      </w:rPr>
    </w:lvl>
    <w:lvl w:ilvl="7">
      <w:start w:val="1"/>
      <w:numFmt w:val="none"/>
      <w:suff w:val="nothing"/>
      <w:lvlText w:val="%8"/>
      <w:lvlJc w:val="left"/>
      <w:pPr>
        <w:ind w:left="851" w:hanging="851"/>
      </w:pPr>
      <w:rPr>
        <w:rFonts w:cs="Times New Roman" w:hint="default"/>
      </w:rPr>
    </w:lvl>
    <w:lvl w:ilvl="8">
      <w:start w:val="1"/>
      <w:numFmt w:val="none"/>
      <w:suff w:val="nothing"/>
      <w:lvlText w:val="%9"/>
      <w:lvlJc w:val="left"/>
      <w:pPr>
        <w:ind w:left="851" w:hanging="851"/>
      </w:pPr>
      <w:rPr>
        <w:rFonts w:cs="Times New Roman" w:hint="default"/>
      </w:rPr>
    </w:lvl>
  </w:abstractNum>
  <w:abstractNum w:abstractNumId="1" w15:restartNumberingAfterBreak="0">
    <w:nsid w:val="0E016DB2"/>
    <w:multiLevelType w:val="multilevel"/>
    <w:tmpl w:val="E086F658"/>
    <w:lvl w:ilvl="0">
      <w:start w:val="1"/>
      <w:numFmt w:val="decimal"/>
      <w:lvlText w:val="%1."/>
      <w:lvlJc w:val="left"/>
      <w:pPr>
        <w:tabs>
          <w:tab w:val="num" w:pos="851"/>
        </w:tabs>
        <w:ind w:left="851" w:hanging="851"/>
      </w:pPr>
      <w:rPr>
        <w:rFonts w:cs="Times New Roman" w:hint="default"/>
        <w:b/>
        <w:sz w:val="20"/>
        <w:szCs w:val="20"/>
      </w:rPr>
    </w:lvl>
    <w:lvl w:ilvl="1">
      <w:start w:val="1"/>
      <w:numFmt w:val="decimal"/>
      <w:lvlText w:val="%1.%2"/>
      <w:lvlJc w:val="left"/>
      <w:pPr>
        <w:tabs>
          <w:tab w:val="num" w:pos="851"/>
        </w:tabs>
        <w:ind w:left="851" w:hanging="851"/>
      </w:pPr>
      <w:rPr>
        <w:rFonts w:ascii="Arial" w:hAnsi="Arial" w:cs="Arial" w:hint="default"/>
        <w:b w:val="0"/>
        <w:sz w:val="20"/>
        <w:szCs w:val="20"/>
      </w:rPr>
    </w:lvl>
    <w:lvl w:ilvl="2">
      <w:start w:val="1"/>
      <w:numFmt w:val="lowerRoman"/>
      <w:lvlText w:val="%3."/>
      <w:lvlJc w:val="right"/>
      <w:pPr>
        <w:tabs>
          <w:tab w:val="num" w:pos="851"/>
        </w:tabs>
        <w:ind w:left="851" w:hanging="851"/>
      </w:pPr>
      <w:rPr>
        <w:rFonts w:hint="default"/>
      </w:rPr>
    </w:lvl>
    <w:lvl w:ilvl="3">
      <w:start w:val="1"/>
      <w:numFmt w:val="lowerRoman"/>
      <w:lvlText w:val="(%4)"/>
      <w:lvlJc w:val="left"/>
      <w:pPr>
        <w:tabs>
          <w:tab w:val="num" w:pos="851"/>
        </w:tabs>
        <w:ind w:left="851" w:hanging="851"/>
      </w:pPr>
      <w:rPr>
        <w:rFonts w:cs="Times New Roman" w:hint="default"/>
        <w:b w:val="0"/>
      </w:rPr>
    </w:lvl>
    <w:lvl w:ilvl="4">
      <w:start w:val="1"/>
      <w:numFmt w:val="upperLetter"/>
      <w:lvlText w:val="(%5)"/>
      <w:lvlJc w:val="left"/>
      <w:pPr>
        <w:tabs>
          <w:tab w:val="num" w:pos="851"/>
        </w:tabs>
        <w:ind w:left="851" w:hanging="851"/>
      </w:pPr>
      <w:rPr>
        <w:rFonts w:cs="Times New Roman" w:hint="default"/>
      </w:rPr>
    </w:lvl>
    <w:lvl w:ilvl="5">
      <w:start w:val="1"/>
      <w:numFmt w:val="upperRoman"/>
      <w:lvlText w:val="(%6)"/>
      <w:lvlJc w:val="left"/>
      <w:pPr>
        <w:tabs>
          <w:tab w:val="num" w:pos="851"/>
        </w:tabs>
        <w:ind w:left="851" w:hanging="851"/>
      </w:pPr>
      <w:rPr>
        <w:rFonts w:cs="Times New Roman" w:hint="default"/>
      </w:rPr>
    </w:lvl>
    <w:lvl w:ilvl="6">
      <w:start w:val="1"/>
      <w:numFmt w:val="decimal"/>
      <w:lvlText w:val="%7)"/>
      <w:lvlJc w:val="left"/>
      <w:pPr>
        <w:tabs>
          <w:tab w:val="num" w:pos="851"/>
        </w:tabs>
        <w:ind w:left="851" w:hanging="851"/>
      </w:pPr>
      <w:rPr>
        <w:rFonts w:cs="Times New Roman" w:hint="default"/>
      </w:rPr>
    </w:lvl>
    <w:lvl w:ilvl="7">
      <w:start w:val="1"/>
      <w:numFmt w:val="none"/>
      <w:suff w:val="nothing"/>
      <w:lvlText w:val="%8"/>
      <w:lvlJc w:val="left"/>
      <w:pPr>
        <w:ind w:left="851" w:hanging="851"/>
      </w:pPr>
      <w:rPr>
        <w:rFonts w:cs="Times New Roman" w:hint="default"/>
      </w:rPr>
    </w:lvl>
    <w:lvl w:ilvl="8">
      <w:start w:val="1"/>
      <w:numFmt w:val="none"/>
      <w:suff w:val="nothing"/>
      <w:lvlText w:val="%9"/>
      <w:lvlJc w:val="left"/>
      <w:pPr>
        <w:ind w:left="851" w:hanging="851"/>
      </w:pPr>
      <w:rPr>
        <w:rFonts w:cs="Times New Roman" w:hint="default"/>
      </w:rPr>
    </w:lvl>
  </w:abstractNum>
  <w:abstractNum w:abstractNumId="2" w15:restartNumberingAfterBreak="0">
    <w:nsid w:val="37B1369A"/>
    <w:multiLevelType w:val="multilevel"/>
    <w:tmpl w:val="A5ECE4A0"/>
    <w:lvl w:ilvl="0">
      <w:start w:val="1"/>
      <w:numFmt w:val="decimal"/>
      <w:lvlText w:val="%1."/>
      <w:lvlJc w:val="left"/>
      <w:pPr>
        <w:tabs>
          <w:tab w:val="num" w:pos="851"/>
        </w:tabs>
        <w:ind w:left="851" w:hanging="851"/>
      </w:pPr>
      <w:rPr>
        <w:rFonts w:cs="Times New Roman" w:hint="default"/>
        <w:b/>
        <w:sz w:val="20"/>
        <w:szCs w:val="20"/>
      </w:rPr>
    </w:lvl>
    <w:lvl w:ilvl="1">
      <w:start w:val="1"/>
      <w:numFmt w:val="decimal"/>
      <w:lvlText w:val="%1.%2"/>
      <w:lvlJc w:val="left"/>
      <w:pPr>
        <w:tabs>
          <w:tab w:val="num" w:pos="851"/>
        </w:tabs>
        <w:ind w:left="851" w:hanging="851"/>
      </w:pPr>
      <w:rPr>
        <w:rFonts w:ascii="Arial" w:hAnsi="Arial" w:cs="Arial" w:hint="default"/>
        <w:b w:val="0"/>
        <w:sz w:val="20"/>
        <w:szCs w:val="20"/>
      </w:rPr>
    </w:lvl>
    <w:lvl w:ilvl="2">
      <w:start w:val="1"/>
      <w:numFmt w:val="lowerRoman"/>
      <w:lvlText w:val="%3."/>
      <w:lvlJc w:val="right"/>
      <w:pPr>
        <w:tabs>
          <w:tab w:val="num" w:pos="851"/>
        </w:tabs>
        <w:ind w:left="851" w:hanging="851"/>
      </w:pPr>
      <w:rPr>
        <w:rFonts w:hint="default"/>
      </w:rPr>
    </w:lvl>
    <w:lvl w:ilvl="3">
      <w:start w:val="1"/>
      <w:numFmt w:val="lowerRoman"/>
      <w:lvlText w:val="(%4)"/>
      <w:lvlJc w:val="left"/>
      <w:pPr>
        <w:tabs>
          <w:tab w:val="num" w:pos="851"/>
        </w:tabs>
        <w:ind w:left="851" w:hanging="851"/>
      </w:pPr>
      <w:rPr>
        <w:rFonts w:cs="Times New Roman" w:hint="default"/>
        <w:b w:val="0"/>
        <w:lang w:val="fr-CA"/>
      </w:rPr>
    </w:lvl>
    <w:lvl w:ilvl="4">
      <w:start w:val="1"/>
      <w:numFmt w:val="upperLetter"/>
      <w:lvlText w:val="(%5)"/>
      <w:lvlJc w:val="left"/>
      <w:pPr>
        <w:tabs>
          <w:tab w:val="num" w:pos="851"/>
        </w:tabs>
        <w:ind w:left="851" w:hanging="851"/>
      </w:pPr>
      <w:rPr>
        <w:rFonts w:cs="Times New Roman" w:hint="default"/>
      </w:rPr>
    </w:lvl>
    <w:lvl w:ilvl="5">
      <w:start w:val="1"/>
      <w:numFmt w:val="upperRoman"/>
      <w:lvlText w:val="(%6)"/>
      <w:lvlJc w:val="left"/>
      <w:pPr>
        <w:tabs>
          <w:tab w:val="num" w:pos="851"/>
        </w:tabs>
        <w:ind w:left="851" w:hanging="851"/>
      </w:pPr>
      <w:rPr>
        <w:rFonts w:cs="Times New Roman" w:hint="default"/>
      </w:rPr>
    </w:lvl>
    <w:lvl w:ilvl="6">
      <w:start w:val="1"/>
      <w:numFmt w:val="decimal"/>
      <w:lvlText w:val="%7)"/>
      <w:lvlJc w:val="left"/>
      <w:pPr>
        <w:tabs>
          <w:tab w:val="num" w:pos="851"/>
        </w:tabs>
        <w:ind w:left="851" w:hanging="851"/>
      </w:pPr>
      <w:rPr>
        <w:rFonts w:cs="Times New Roman" w:hint="default"/>
      </w:rPr>
    </w:lvl>
    <w:lvl w:ilvl="7">
      <w:start w:val="1"/>
      <w:numFmt w:val="none"/>
      <w:suff w:val="nothing"/>
      <w:lvlText w:val="%8"/>
      <w:lvlJc w:val="left"/>
      <w:pPr>
        <w:ind w:left="851" w:hanging="851"/>
      </w:pPr>
      <w:rPr>
        <w:rFonts w:cs="Times New Roman" w:hint="default"/>
      </w:rPr>
    </w:lvl>
    <w:lvl w:ilvl="8">
      <w:start w:val="1"/>
      <w:numFmt w:val="none"/>
      <w:suff w:val="nothing"/>
      <w:lvlText w:val="%9"/>
      <w:lvlJc w:val="left"/>
      <w:pPr>
        <w:ind w:left="851" w:hanging="851"/>
      </w:pPr>
      <w:rPr>
        <w:rFonts w:cs="Times New Roman" w:hint="default"/>
      </w:rPr>
    </w:lvl>
  </w:abstractNum>
  <w:abstractNum w:abstractNumId="3" w15:restartNumberingAfterBreak="0">
    <w:nsid w:val="4A740E0E"/>
    <w:multiLevelType w:val="multilevel"/>
    <w:tmpl w:val="7D28D9B6"/>
    <w:lvl w:ilvl="0">
      <w:start w:val="1"/>
      <w:numFmt w:val="decimal"/>
      <w:pStyle w:val="MELegal1"/>
      <w:lvlText w:val="%1."/>
      <w:lvlJc w:val="left"/>
      <w:pPr>
        <w:tabs>
          <w:tab w:val="num" w:pos="851"/>
        </w:tabs>
        <w:ind w:left="851" w:hanging="851"/>
      </w:pPr>
      <w:rPr>
        <w:rFonts w:cs="Times New Roman" w:hint="default"/>
        <w:b/>
        <w:sz w:val="20"/>
        <w:szCs w:val="20"/>
      </w:rPr>
    </w:lvl>
    <w:lvl w:ilvl="1">
      <w:start w:val="1"/>
      <w:numFmt w:val="decimal"/>
      <w:lvlText w:val="%1.%2"/>
      <w:lvlJc w:val="left"/>
      <w:pPr>
        <w:tabs>
          <w:tab w:val="num" w:pos="851"/>
        </w:tabs>
        <w:ind w:left="851" w:hanging="851"/>
      </w:pPr>
      <w:rPr>
        <w:rFonts w:ascii="Arial" w:hAnsi="Arial" w:cs="Arial" w:hint="default"/>
        <w:b w:val="0"/>
        <w:sz w:val="20"/>
        <w:szCs w:val="20"/>
        <w:lang w:val="fr-CA"/>
      </w:rPr>
    </w:lvl>
    <w:lvl w:ilvl="2">
      <w:start w:val="1"/>
      <w:numFmt w:val="lowerRoman"/>
      <w:lvlText w:val="%3."/>
      <w:lvlJc w:val="right"/>
      <w:pPr>
        <w:tabs>
          <w:tab w:val="num" w:pos="1701"/>
        </w:tabs>
        <w:ind w:left="1701" w:hanging="850"/>
      </w:pPr>
      <w:rPr>
        <w:rFonts w:hint="default"/>
      </w:rPr>
    </w:lvl>
    <w:lvl w:ilvl="3">
      <w:start w:val="1"/>
      <w:numFmt w:val="lowerRoman"/>
      <w:lvlText w:val="(%4)"/>
      <w:lvlJc w:val="left"/>
      <w:pPr>
        <w:tabs>
          <w:tab w:val="num" w:pos="2552"/>
        </w:tabs>
        <w:ind w:left="2552" w:hanging="851"/>
      </w:pPr>
      <w:rPr>
        <w:rFonts w:cs="Times New Roman" w:hint="default"/>
        <w:b w:val="0"/>
      </w:rPr>
    </w:lvl>
    <w:lvl w:ilvl="4">
      <w:start w:val="1"/>
      <w:numFmt w:val="upperLetter"/>
      <w:lvlText w:val="(%5)"/>
      <w:lvlJc w:val="left"/>
      <w:pPr>
        <w:tabs>
          <w:tab w:val="num" w:pos="3402"/>
        </w:tabs>
        <w:ind w:left="3402" w:hanging="850"/>
      </w:pPr>
      <w:rPr>
        <w:rFonts w:cs="Times New Roman" w:hint="default"/>
      </w:rPr>
    </w:lvl>
    <w:lvl w:ilvl="5">
      <w:start w:val="1"/>
      <w:numFmt w:val="upperRoman"/>
      <w:lvlText w:val="(%6)"/>
      <w:lvlJc w:val="left"/>
      <w:pPr>
        <w:tabs>
          <w:tab w:val="num" w:pos="4253"/>
        </w:tabs>
        <w:ind w:left="4253" w:hanging="851"/>
      </w:pPr>
      <w:rPr>
        <w:rFonts w:cs="Times New Roman" w:hint="default"/>
      </w:rPr>
    </w:lvl>
    <w:lvl w:ilvl="6">
      <w:start w:val="1"/>
      <w:numFmt w:val="decimal"/>
      <w:lvlText w:val="%7)"/>
      <w:lvlJc w:val="left"/>
      <w:pPr>
        <w:tabs>
          <w:tab w:val="num" w:pos="5103"/>
        </w:tabs>
        <w:ind w:left="5103" w:hanging="850"/>
      </w:pPr>
      <w:rPr>
        <w:rFonts w:cs="Times New Roman" w:hint="default"/>
      </w:rPr>
    </w:lvl>
    <w:lvl w:ilvl="7">
      <w:start w:val="1"/>
      <w:numFmt w:val="none"/>
      <w:suff w:val="nothing"/>
      <w:lvlText w:val="%8"/>
      <w:lvlJc w:val="left"/>
      <w:pPr>
        <w:ind w:left="0" w:firstLine="0"/>
      </w:pPr>
      <w:rPr>
        <w:rFonts w:cs="Times New Roman" w:hint="default"/>
      </w:rPr>
    </w:lvl>
    <w:lvl w:ilvl="8">
      <w:start w:val="1"/>
      <w:numFmt w:val="none"/>
      <w:suff w:val="nothing"/>
      <w:lvlText w:val="%9"/>
      <w:lvlJc w:val="left"/>
      <w:pPr>
        <w:ind w:left="0" w:firstLine="0"/>
      </w:pPr>
      <w:rPr>
        <w:rFonts w:cs="Times New Roman" w:hint="default"/>
      </w:rPr>
    </w:lvl>
  </w:abstractNum>
  <w:abstractNum w:abstractNumId="4" w15:restartNumberingAfterBreak="0">
    <w:nsid w:val="69D55621"/>
    <w:multiLevelType w:val="multilevel"/>
    <w:tmpl w:val="12720C02"/>
    <w:lvl w:ilvl="0">
      <w:start w:val="1"/>
      <w:numFmt w:val="lowerRoman"/>
      <w:lvlText w:val="(%1)"/>
      <w:lvlJc w:val="left"/>
      <w:pPr>
        <w:tabs>
          <w:tab w:val="left" w:pos="648"/>
        </w:tabs>
      </w:pPr>
      <w:rPr>
        <w:rFonts w:ascii="Arial" w:eastAsia="Arial" w:hAnsi="Arial"/>
        <w:color w:val="000000"/>
        <w:spacing w:val="0"/>
        <w:w w:val="100"/>
        <w:sz w:val="18"/>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0"/>
  </w:num>
  <w:num w:numId="3">
    <w:abstractNumId w:val="1"/>
  </w:num>
  <w:num w:numId="4">
    <w:abstractNumId w:val="2"/>
  </w:num>
  <w:num w:numId="5">
    <w:abstractNumId w:val="3"/>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798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2A6"/>
    <w:rsid w:val="0000369D"/>
    <w:rsid w:val="000042BE"/>
    <w:rsid w:val="00004519"/>
    <w:rsid w:val="00004DE6"/>
    <w:rsid w:val="000079D1"/>
    <w:rsid w:val="00013DB4"/>
    <w:rsid w:val="00015E8A"/>
    <w:rsid w:val="00022C83"/>
    <w:rsid w:val="00036F9F"/>
    <w:rsid w:val="00037893"/>
    <w:rsid w:val="000538E6"/>
    <w:rsid w:val="00087243"/>
    <w:rsid w:val="00090A3A"/>
    <w:rsid w:val="000B415E"/>
    <w:rsid w:val="000E11BB"/>
    <w:rsid w:val="000E72AF"/>
    <w:rsid w:val="000F3386"/>
    <w:rsid w:val="00103F4E"/>
    <w:rsid w:val="00122C8C"/>
    <w:rsid w:val="00130741"/>
    <w:rsid w:val="0013306B"/>
    <w:rsid w:val="00135E9A"/>
    <w:rsid w:val="001404FF"/>
    <w:rsid w:val="00156D6B"/>
    <w:rsid w:val="001576C0"/>
    <w:rsid w:val="001621F9"/>
    <w:rsid w:val="00163B7C"/>
    <w:rsid w:val="00165C3E"/>
    <w:rsid w:val="00172CF6"/>
    <w:rsid w:val="001742DE"/>
    <w:rsid w:val="00182468"/>
    <w:rsid w:val="001A2F5E"/>
    <w:rsid w:val="001B458A"/>
    <w:rsid w:val="001C33E5"/>
    <w:rsid w:val="001C426A"/>
    <w:rsid w:val="001C7DD6"/>
    <w:rsid w:val="001E7918"/>
    <w:rsid w:val="001F2A0A"/>
    <w:rsid w:val="00210F52"/>
    <w:rsid w:val="002132E1"/>
    <w:rsid w:val="00262CFC"/>
    <w:rsid w:val="00264EF8"/>
    <w:rsid w:val="00267451"/>
    <w:rsid w:val="00267D74"/>
    <w:rsid w:val="002719D8"/>
    <w:rsid w:val="00293996"/>
    <w:rsid w:val="002B4667"/>
    <w:rsid w:val="002B4BF7"/>
    <w:rsid w:val="002C18CE"/>
    <w:rsid w:val="002C2BE7"/>
    <w:rsid w:val="002D1371"/>
    <w:rsid w:val="002D45B4"/>
    <w:rsid w:val="002F37C8"/>
    <w:rsid w:val="003051DB"/>
    <w:rsid w:val="003053BF"/>
    <w:rsid w:val="003437E1"/>
    <w:rsid w:val="00343BAA"/>
    <w:rsid w:val="00360CC9"/>
    <w:rsid w:val="00360CF6"/>
    <w:rsid w:val="00363321"/>
    <w:rsid w:val="00370E56"/>
    <w:rsid w:val="003913D4"/>
    <w:rsid w:val="0039416A"/>
    <w:rsid w:val="003A6EA5"/>
    <w:rsid w:val="003D1709"/>
    <w:rsid w:val="00401079"/>
    <w:rsid w:val="0040156F"/>
    <w:rsid w:val="00406403"/>
    <w:rsid w:val="00414423"/>
    <w:rsid w:val="00415BDC"/>
    <w:rsid w:val="00424E11"/>
    <w:rsid w:val="00433E72"/>
    <w:rsid w:val="00436106"/>
    <w:rsid w:val="00454F1C"/>
    <w:rsid w:val="00455B34"/>
    <w:rsid w:val="0046317D"/>
    <w:rsid w:val="00475119"/>
    <w:rsid w:val="0048062C"/>
    <w:rsid w:val="0049638D"/>
    <w:rsid w:val="004B3D9D"/>
    <w:rsid w:val="004D37E5"/>
    <w:rsid w:val="00500C0E"/>
    <w:rsid w:val="005101C0"/>
    <w:rsid w:val="005242A6"/>
    <w:rsid w:val="005252CA"/>
    <w:rsid w:val="0052785B"/>
    <w:rsid w:val="00540ABA"/>
    <w:rsid w:val="00544AF6"/>
    <w:rsid w:val="0055599F"/>
    <w:rsid w:val="00596628"/>
    <w:rsid w:val="005A0AB3"/>
    <w:rsid w:val="005B49DE"/>
    <w:rsid w:val="005C448D"/>
    <w:rsid w:val="005C57FE"/>
    <w:rsid w:val="005D19AC"/>
    <w:rsid w:val="005E4FA2"/>
    <w:rsid w:val="00605E08"/>
    <w:rsid w:val="00607CF2"/>
    <w:rsid w:val="006136D0"/>
    <w:rsid w:val="00620A7F"/>
    <w:rsid w:val="006250A4"/>
    <w:rsid w:val="006356D6"/>
    <w:rsid w:val="00642091"/>
    <w:rsid w:val="00650E2E"/>
    <w:rsid w:val="00653CDC"/>
    <w:rsid w:val="0067693F"/>
    <w:rsid w:val="0067752B"/>
    <w:rsid w:val="0068401E"/>
    <w:rsid w:val="00691634"/>
    <w:rsid w:val="006A05E6"/>
    <w:rsid w:val="006B634A"/>
    <w:rsid w:val="006D5F8D"/>
    <w:rsid w:val="006D6D42"/>
    <w:rsid w:val="006F3A00"/>
    <w:rsid w:val="007137A9"/>
    <w:rsid w:val="00742E7A"/>
    <w:rsid w:val="00781E49"/>
    <w:rsid w:val="00786DC7"/>
    <w:rsid w:val="007873B0"/>
    <w:rsid w:val="007A3105"/>
    <w:rsid w:val="007C3FF9"/>
    <w:rsid w:val="007E0A4A"/>
    <w:rsid w:val="007E0BFE"/>
    <w:rsid w:val="007E297A"/>
    <w:rsid w:val="007F1D62"/>
    <w:rsid w:val="007F1DEE"/>
    <w:rsid w:val="00805C10"/>
    <w:rsid w:val="00812F1C"/>
    <w:rsid w:val="00832A65"/>
    <w:rsid w:val="0084507A"/>
    <w:rsid w:val="0087311F"/>
    <w:rsid w:val="00881240"/>
    <w:rsid w:val="00881B62"/>
    <w:rsid w:val="0089389B"/>
    <w:rsid w:val="0089667A"/>
    <w:rsid w:val="008A7A39"/>
    <w:rsid w:val="008B22D5"/>
    <w:rsid w:val="008B4BAC"/>
    <w:rsid w:val="008C0E7D"/>
    <w:rsid w:val="008D19D5"/>
    <w:rsid w:val="0092327B"/>
    <w:rsid w:val="00953AAB"/>
    <w:rsid w:val="009852A7"/>
    <w:rsid w:val="009A123E"/>
    <w:rsid w:val="009A339D"/>
    <w:rsid w:val="009A6EF3"/>
    <w:rsid w:val="009A7EFF"/>
    <w:rsid w:val="009B0598"/>
    <w:rsid w:val="009B2B08"/>
    <w:rsid w:val="009E27C7"/>
    <w:rsid w:val="00A16CED"/>
    <w:rsid w:val="00A2053A"/>
    <w:rsid w:val="00A23EED"/>
    <w:rsid w:val="00A25451"/>
    <w:rsid w:val="00A25CCF"/>
    <w:rsid w:val="00A34DA7"/>
    <w:rsid w:val="00A355BE"/>
    <w:rsid w:val="00A427DE"/>
    <w:rsid w:val="00A440D7"/>
    <w:rsid w:val="00A45299"/>
    <w:rsid w:val="00A55A91"/>
    <w:rsid w:val="00A61EEF"/>
    <w:rsid w:val="00A90172"/>
    <w:rsid w:val="00AA52D7"/>
    <w:rsid w:val="00AD0D31"/>
    <w:rsid w:val="00AD5227"/>
    <w:rsid w:val="00AF25E8"/>
    <w:rsid w:val="00AF5F76"/>
    <w:rsid w:val="00AF7119"/>
    <w:rsid w:val="00B079F9"/>
    <w:rsid w:val="00B10D8B"/>
    <w:rsid w:val="00B33AD0"/>
    <w:rsid w:val="00B4160B"/>
    <w:rsid w:val="00B4255F"/>
    <w:rsid w:val="00B5200C"/>
    <w:rsid w:val="00B538F2"/>
    <w:rsid w:val="00B571E0"/>
    <w:rsid w:val="00B61E98"/>
    <w:rsid w:val="00B65E6B"/>
    <w:rsid w:val="00B87CDE"/>
    <w:rsid w:val="00B87E4F"/>
    <w:rsid w:val="00B936AE"/>
    <w:rsid w:val="00BE09C6"/>
    <w:rsid w:val="00C114C2"/>
    <w:rsid w:val="00C13CAC"/>
    <w:rsid w:val="00C169D3"/>
    <w:rsid w:val="00C56A58"/>
    <w:rsid w:val="00C62005"/>
    <w:rsid w:val="00C73112"/>
    <w:rsid w:val="00C739CE"/>
    <w:rsid w:val="00C82EE8"/>
    <w:rsid w:val="00C95F68"/>
    <w:rsid w:val="00CB7DA7"/>
    <w:rsid w:val="00D25916"/>
    <w:rsid w:val="00D26734"/>
    <w:rsid w:val="00D45999"/>
    <w:rsid w:val="00D53EE9"/>
    <w:rsid w:val="00D57B45"/>
    <w:rsid w:val="00D666A9"/>
    <w:rsid w:val="00D77925"/>
    <w:rsid w:val="00D845AF"/>
    <w:rsid w:val="00DA67D2"/>
    <w:rsid w:val="00DC1108"/>
    <w:rsid w:val="00DC28D0"/>
    <w:rsid w:val="00DD61ED"/>
    <w:rsid w:val="00DE017C"/>
    <w:rsid w:val="00DE1C8A"/>
    <w:rsid w:val="00DF390D"/>
    <w:rsid w:val="00E0131E"/>
    <w:rsid w:val="00E022D3"/>
    <w:rsid w:val="00E0660F"/>
    <w:rsid w:val="00E1127C"/>
    <w:rsid w:val="00E21B93"/>
    <w:rsid w:val="00E447A8"/>
    <w:rsid w:val="00E44ADB"/>
    <w:rsid w:val="00E73254"/>
    <w:rsid w:val="00E76765"/>
    <w:rsid w:val="00E81286"/>
    <w:rsid w:val="00E8619C"/>
    <w:rsid w:val="00E927B3"/>
    <w:rsid w:val="00EB79E9"/>
    <w:rsid w:val="00EC02A6"/>
    <w:rsid w:val="00EC2B99"/>
    <w:rsid w:val="00EC407F"/>
    <w:rsid w:val="00EF3FC4"/>
    <w:rsid w:val="00EF54C2"/>
    <w:rsid w:val="00F00E4D"/>
    <w:rsid w:val="00F04819"/>
    <w:rsid w:val="00F32895"/>
    <w:rsid w:val="00F334A7"/>
    <w:rsid w:val="00F35509"/>
    <w:rsid w:val="00F54537"/>
    <w:rsid w:val="00F6362B"/>
    <w:rsid w:val="00F738C9"/>
    <w:rsid w:val="00F817E1"/>
    <w:rsid w:val="00F81D1C"/>
    <w:rsid w:val="00F972B6"/>
    <w:rsid w:val="00FC1271"/>
    <w:rsid w:val="00FD5855"/>
    <w:rsid w:val="00FD60AD"/>
    <w:rsid w:val="00FE48CF"/>
    <w:rsid w:val="00FE7786"/>
    <w:rsid w:val="00FF7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3"/>
    <o:shapelayout v:ext="edit">
      <o:idmap v:ext="edit" data="1"/>
    </o:shapelayout>
  </w:shapeDefaults>
  <w:decimalSymbol w:val="."/>
  <w:listSeparator w:val=","/>
  <w14:docId w14:val="12ECB9FE"/>
  <w15:chartTrackingRefBased/>
  <w15:docId w15:val="{042C8171-AF85-4C26-ABEB-EBCFFA66F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2A6"/>
    <w:pPr>
      <w:spacing w:after="0" w:line="240" w:lineRule="auto"/>
    </w:pPr>
    <w:rPr>
      <w:rFonts w:ascii="Times New Roman" w:eastAsia="Times New Roman" w:hAnsi="Times New Roman" w:cs="Times New Roman"/>
      <w:sz w:val="24"/>
      <w:szCs w:val="24"/>
      <w:lang w:val="en-AU"/>
    </w:rPr>
  </w:style>
  <w:style w:type="paragraph" w:styleId="Heading1">
    <w:name w:val="heading 1"/>
    <w:basedOn w:val="Normal"/>
    <w:next w:val="Normal"/>
    <w:link w:val="Heading1Char"/>
    <w:uiPriority w:val="9"/>
    <w:qFormat/>
    <w:rsid w:val="00EC02A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C02A6"/>
    <w:pPr>
      <w:tabs>
        <w:tab w:val="center" w:pos="4153"/>
        <w:tab w:val="right" w:pos="8306"/>
      </w:tabs>
    </w:pPr>
  </w:style>
  <w:style w:type="character" w:customStyle="1" w:styleId="HeaderChar">
    <w:name w:val="Header Char"/>
    <w:basedOn w:val="DefaultParagraphFont"/>
    <w:link w:val="Header"/>
    <w:uiPriority w:val="99"/>
    <w:rsid w:val="00EC02A6"/>
    <w:rPr>
      <w:rFonts w:ascii="Times New Roman" w:eastAsia="Times New Roman" w:hAnsi="Times New Roman" w:cs="Times New Roman"/>
      <w:sz w:val="24"/>
      <w:szCs w:val="24"/>
      <w:lang w:val="en-AU"/>
    </w:rPr>
  </w:style>
  <w:style w:type="paragraph" w:styleId="Footer">
    <w:name w:val="footer"/>
    <w:basedOn w:val="Normal"/>
    <w:link w:val="FooterChar"/>
    <w:uiPriority w:val="99"/>
    <w:rsid w:val="00EC02A6"/>
    <w:pPr>
      <w:tabs>
        <w:tab w:val="center" w:pos="4153"/>
        <w:tab w:val="right" w:pos="8306"/>
      </w:tabs>
    </w:pPr>
  </w:style>
  <w:style w:type="character" w:customStyle="1" w:styleId="FooterChar">
    <w:name w:val="Footer Char"/>
    <w:basedOn w:val="DefaultParagraphFont"/>
    <w:link w:val="Footer"/>
    <w:uiPriority w:val="99"/>
    <w:rsid w:val="00EC02A6"/>
    <w:rPr>
      <w:rFonts w:ascii="Times New Roman" w:eastAsia="Times New Roman" w:hAnsi="Times New Roman" w:cs="Times New Roman"/>
      <w:sz w:val="24"/>
      <w:szCs w:val="24"/>
      <w:lang w:val="en-AU"/>
    </w:rPr>
  </w:style>
  <w:style w:type="paragraph" w:customStyle="1" w:styleId="MELegal1">
    <w:name w:val="ME Legal 1"/>
    <w:basedOn w:val="Normal"/>
    <w:next w:val="Normal"/>
    <w:uiPriority w:val="99"/>
    <w:rsid w:val="00EC02A6"/>
    <w:pPr>
      <w:keepNext/>
      <w:keepLines/>
      <w:numPr>
        <w:numId w:val="1"/>
      </w:numPr>
      <w:spacing w:after="240"/>
      <w:outlineLvl w:val="0"/>
    </w:pPr>
    <w:rPr>
      <w:b/>
      <w:szCs w:val="20"/>
      <w:lang w:eastAsia="zh-CN"/>
    </w:rPr>
  </w:style>
  <w:style w:type="paragraph" w:styleId="ListParagraph">
    <w:name w:val="List Paragraph"/>
    <w:basedOn w:val="Normal"/>
    <w:uiPriority w:val="99"/>
    <w:qFormat/>
    <w:rsid w:val="00EC02A6"/>
    <w:pPr>
      <w:ind w:left="720"/>
    </w:pPr>
  </w:style>
  <w:style w:type="character" w:customStyle="1" w:styleId="Heading1Char">
    <w:name w:val="Heading 1 Char"/>
    <w:basedOn w:val="DefaultParagraphFont"/>
    <w:link w:val="Heading1"/>
    <w:uiPriority w:val="9"/>
    <w:rsid w:val="00EC02A6"/>
    <w:rPr>
      <w:rFonts w:asciiTheme="majorHAnsi" w:eastAsiaTheme="majorEastAsia" w:hAnsiTheme="majorHAnsi" w:cstheme="majorBidi"/>
      <w:color w:val="2E74B5" w:themeColor="accent1" w:themeShade="BF"/>
      <w:sz w:val="32"/>
      <w:szCs w:val="32"/>
      <w:lang w:val="en-AU"/>
    </w:rPr>
  </w:style>
  <w:style w:type="paragraph" w:styleId="BalloonText">
    <w:name w:val="Balloon Text"/>
    <w:basedOn w:val="Normal"/>
    <w:link w:val="BalloonTextChar"/>
    <w:uiPriority w:val="99"/>
    <w:semiHidden/>
    <w:unhideWhenUsed/>
    <w:rsid w:val="00AD0D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0D31"/>
    <w:rPr>
      <w:rFonts w:ascii="Segoe UI" w:eastAsia="Times New Roman" w:hAnsi="Segoe UI" w:cs="Segoe UI"/>
      <w:sz w:val="18"/>
      <w:szCs w:val="18"/>
      <w:lang w:val="en-AU"/>
    </w:rPr>
  </w:style>
  <w:style w:type="character" w:styleId="CommentReference">
    <w:name w:val="annotation reference"/>
    <w:basedOn w:val="DefaultParagraphFont"/>
    <w:uiPriority w:val="99"/>
    <w:semiHidden/>
    <w:unhideWhenUsed/>
    <w:rsid w:val="008D19D5"/>
    <w:rPr>
      <w:sz w:val="16"/>
      <w:szCs w:val="16"/>
    </w:rPr>
  </w:style>
  <w:style w:type="paragraph" w:styleId="CommentText">
    <w:name w:val="annotation text"/>
    <w:basedOn w:val="Normal"/>
    <w:link w:val="CommentTextChar"/>
    <w:uiPriority w:val="99"/>
    <w:semiHidden/>
    <w:unhideWhenUsed/>
    <w:rsid w:val="008D19D5"/>
    <w:rPr>
      <w:sz w:val="20"/>
      <w:szCs w:val="20"/>
    </w:rPr>
  </w:style>
  <w:style w:type="character" w:customStyle="1" w:styleId="CommentTextChar">
    <w:name w:val="Comment Text Char"/>
    <w:basedOn w:val="DefaultParagraphFont"/>
    <w:link w:val="CommentText"/>
    <w:uiPriority w:val="99"/>
    <w:semiHidden/>
    <w:rsid w:val="008D19D5"/>
    <w:rPr>
      <w:rFonts w:ascii="Times New Roman" w:eastAsia="Times New Roman" w:hAnsi="Times New Roman" w:cs="Times New Roman"/>
      <w:sz w:val="20"/>
      <w:szCs w:val="20"/>
      <w:lang w:val="en-AU"/>
    </w:rPr>
  </w:style>
  <w:style w:type="paragraph" w:styleId="CommentSubject">
    <w:name w:val="annotation subject"/>
    <w:basedOn w:val="CommentText"/>
    <w:next w:val="CommentText"/>
    <w:link w:val="CommentSubjectChar"/>
    <w:uiPriority w:val="99"/>
    <w:semiHidden/>
    <w:unhideWhenUsed/>
    <w:rsid w:val="008D19D5"/>
    <w:rPr>
      <w:b/>
      <w:bCs/>
    </w:rPr>
  </w:style>
  <w:style w:type="character" w:customStyle="1" w:styleId="CommentSubjectChar">
    <w:name w:val="Comment Subject Char"/>
    <w:basedOn w:val="CommentTextChar"/>
    <w:link w:val="CommentSubject"/>
    <w:uiPriority w:val="99"/>
    <w:semiHidden/>
    <w:rsid w:val="008D19D5"/>
    <w:rPr>
      <w:rFonts w:ascii="Times New Roman" w:eastAsia="Times New Roman" w:hAnsi="Times New Roman" w:cs="Times New Roman"/>
      <w:b/>
      <w:bCs/>
      <w:sz w:val="20"/>
      <w:szCs w:val="20"/>
      <w:lang w:val="en-AU"/>
    </w:rPr>
  </w:style>
  <w:style w:type="paragraph" w:styleId="Revision">
    <w:name w:val="Revision"/>
    <w:hidden/>
    <w:uiPriority w:val="99"/>
    <w:semiHidden/>
    <w:rsid w:val="002F37C8"/>
    <w:pPr>
      <w:spacing w:after="0" w:line="240" w:lineRule="auto"/>
    </w:pPr>
    <w:rPr>
      <w:rFonts w:ascii="Times New Roman" w:eastAsia="Times New Roman" w:hAnsi="Times New Roman" w:cs="Times New Roman"/>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58648">
      <w:bodyDiv w:val="1"/>
      <w:marLeft w:val="0"/>
      <w:marRight w:val="0"/>
      <w:marTop w:val="0"/>
      <w:marBottom w:val="0"/>
      <w:divBdr>
        <w:top w:val="none" w:sz="0" w:space="0" w:color="auto"/>
        <w:left w:val="none" w:sz="0" w:space="0" w:color="auto"/>
        <w:bottom w:val="none" w:sz="0" w:space="0" w:color="auto"/>
        <w:right w:val="none" w:sz="0" w:space="0" w:color="auto"/>
      </w:divBdr>
    </w:div>
    <w:div w:id="213274841">
      <w:bodyDiv w:val="1"/>
      <w:marLeft w:val="0"/>
      <w:marRight w:val="0"/>
      <w:marTop w:val="0"/>
      <w:marBottom w:val="0"/>
      <w:divBdr>
        <w:top w:val="none" w:sz="0" w:space="0" w:color="auto"/>
        <w:left w:val="none" w:sz="0" w:space="0" w:color="auto"/>
        <w:bottom w:val="none" w:sz="0" w:space="0" w:color="auto"/>
        <w:right w:val="none" w:sz="0" w:space="0" w:color="auto"/>
      </w:divBdr>
    </w:div>
    <w:div w:id="220487966">
      <w:bodyDiv w:val="1"/>
      <w:marLeft w:val="0"/>
      <w:marRight w:val="0"/>
      <w:marTop w:val="0"/>
      <w:marBottom w:val="0"/>
      <w:divBdr>
        <w:top w:val="none" w:sz="0" w:space="0" w:color="auto"/>
        <w:left w:val="none" w:sz="0" w:space="0" w:color="auto"/>
        <w:bottom w:val="none" w:sz="0" w:space="0" w:color="auto"/>
        <w:right w:val="none" w:sz="0" w:space="0" w:color="auto"/>
      </w:divBdr>
    </w:div>
    <w:div w:id="705061792">
      <w:bodyDiv w:val="1"/>
      <w:marLeft w:val="0"/>
      <w:marRight w:val="0"/>
      <w:marTop w:val="0"/>
      <w:marBottom w:val="0"/>
      <w:divBdr>
        <w:top w:val="none" w:sz="0" w:space="0" w:color="auto"/>
        <w:left w:val="none" w:sz="0" w:space="0" w:color="auto"/>
        <w:bottom w:val="none" w:sz="0" w:space="0" w:color="auto"/>
        <w:right w:val="none" w:sz="0" w:space="0" w:color="auto"/>
      </w:divBdr>
    </w:div>
    <w:div w:id="758331274">
      <w:bodyDiv w:val="1"/>
      <w:marLeft w:val="0"/>
      <w:marRight w:val="0"/>
      <w:marTop w:val="0"/>
      <w:marBottom w:val="0"/>
      <w:divBdr>
        <w:top w:val="none" w:sz="0" w:space="0" w:color="auto"/>
        <w:left w:val="none" w:sz="0" w:space="0" w:color="auto"/>
        <w:bottom w:val="none" w:sz="0" w:space="0" w:color="auto"/>
        <w:right w:val="none" w:sz="0" w:space="0" w:color="auto"/>
      </w:divBdr>
    </w:div>
    <w:div w:id="939022764">
      <w:bodyDiv w:val="1"/>
      <w:marLeft w:val="0"/>
      <w:marRight w:val="0"/>
      <w:marTop w:val="0"/>
      <w:marBottom w:val="0"/>
      <w:divBdr>
        <w:top w:val="none" w:sz="0" w:space="0" w:color="auto"/>
        <w:left w:val="none" w:sz="0" w:space="0" w:color="auto"/>
        <w:bottom w:val="none" w:sz="0" w:space="0" w:color="auto"/>
        <w:right w:val="none" w:sz="0" w:space="0" w:color="auto"/>
      </w:divBdr>
    </w:div>
    <w:div w:id="1215120206">
      <w:bodyDiv w:val="1"/>
      <w:marLeft w:val="0"/>
      <w:marRight w:val="0"/>
      <w:marTop w:val="0"/>
      <w:marBottom w:val="0"/>
      <w:divBdr>
        <w:top w:val="none" w:sz="0" w:space="0" w:color="auto"/>
        <w:left w:val="none" w:sz="0" w:space="0" w:color="auto"/>
        <w:bottom w:val="none" w:sz="0" w:space="0" w:color="auto"/>
        <w:right w:val="none" w:sz="0" w:space="0" w:color="auto"/>
      </w:divBdr>
    </w:div>
    <w:div w:id="1396319907">
      <w:bodyDiv w:val="1"/>
      <w:marLeft w:val="0"/>
      <w:marRight w:val="0"/>
      <w:marTop w:val="0"/>
      <w:marBottom w:val="0"/>
      <w:divBdr>
        <w:top w:val="none" w:sz="0" w:space="0" w:color="auto"/>
        <w:left w:val="none" w:sz="0" w:space="0" w:color="auto"/>
        <w:bottom w:val="none" w:sz="0" w:space="0" w:color="auto"/>
        <w:right w:val="none" w:sz="0" w:space="0" w:color="auto"/>
      </w:divBdr>
    </w:div>
    <w:div w:id="1441530382">
      <w:bodyDiv w:val="1"/>
      <w:marLeft w:val="0"/>
      <w:marRight w:val="0"/>
      <w:marTop w:val="0"/>
      <w:marBottom w:val="0"/>
      <w:divBdr>
        <w:top w:val="none" w:sz="0" w:space="0" w:color="auto"/>
        <w:left w:val="none" w:sz="0" w:space="0" w:color="auto"/>
        <w:bottom w:val="none" w:sz="0" w:space="0" w:color="auto"/>
        <w:right w:val="none" w:sz="0" w:space="0" w:color="auto"/>
      </w:divBdr>
    </w:div>
    <w:div w:id="1444807667">
      <w:bodyDiv w:val="1"/>
      <w:marLeft w:val="0"/>
      <w:marRight w:val="0"/>
      <w:marTop w:val="0"/>
      <w:marBottom w:val="0"/>
      <w:divBdr>
        <w:top w:val="none" w:sz="0" w:space="0" w:color="auto"/>
        <w:left w:val="none" w:sz="0" w:space="0" w:color="auto"/>
        <w:bottom w:val="none" w:sz="0" w:space="0" w:color="auto"/>
        <w:right w:val="none" w:sz="0" w:space="0" w:color="auto"/>
      </w:divBdr>
    </w:div>
    <w:div w:id="1637953088">
      <w:bodyDiv w:val="1"/>
      <w:marLeft w:val="0"/>
      <w:marRight w:val="0"/>
      <w:marTop w:val="0"/>
      <w:marBottom w:val="0"/>
      <w:divBdr>
        <w:top w:val="none" w:sz="0" w:space="0" w:color="auto"/>
        <w:left w:val="none" w:sz="0" w:space="0" w:color="auto"/>
        <w:bottom w:val="none" w:sz="0" w:space="0" w:color="auto"/>
        <w:right w:val="none" w:sz="0" w:space="0" w:color="auto"/>
      </w:divBdr>
    </w:div>
    <w:div w:id="209886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4CFEB-66BD-4D7E-A2E1-1D25D9370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1834</Words>
  <Characters>10457</Characters>
  <Application>Microsoft Office Word</Application>
  <DocSecurity>0</DocSecurity>
  <Lines>87</Lines>
  <Paragraphs>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Borden Ladner Gervais LLP</Company>
  <LinksUpToDate>false</LinksUpToDate>
  <CharactersWithSpaces>12267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Bacolias, Tasy</dc:creator>
  <cp:keywords/>
  <dc:description/>
  <cp:lastModifiedBy>Anastasia Savvidis</cp:lastModifiedBy>
  <cp:revision>3</cp:revision>
  <cp:lastPrinted>2022-01-27T21:30:00Z</cp:lastPrinted>
  <dcterms:created xsi:type="dcterms:W3CDTF">2022-03-04T18:35:00Z</dcterms:created>
  <dcterms:modified xsi:type="dcterms:W3CDTF">2022-03-04T18:39:00Z</dcterms:modified>
</cp:coreProperties>
</file>