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b.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1A7F" w14:textId="0A5B4D86" w:rsidR="00A3623E" w:rsidRPr="002D49DD" w:rsidRDefault="001520B0" w:rsidP="00A3623E">
      <w:pPr>
        <w:spacing w:before="800"/>
        <w:contextualSpacing/>
        <w:rPr>
          <w:rFonts w:ascii="Calibri" w:hAnsi="Calibri" w:cs="Calibri"/>
          <w:sz w:val="20"/>
        </w:rPr>
      </w:pPr>
      <w:bookmarkStart w:id="0" w:name="Texte1383"/>
      <w:r w:rsidRPr="002D49DD">
        <w:rPr>
          <w:rFonts w:ascii="Calibri" w:hAnsi="Calibri" w:cs="Calibri"/>
          <w:noProof/>
          <w:lang w:eastAsia="fr-CA"/>
        </w:rPr>
        <w:drawing>
          <wp:anchor distT="0" distB="0" distL="114300" distR="114300" simplePos="0" relativeHeight="251658240" behindDoc="0" locked="0" layoutInCell="1" allowOverlap="1" wp14:anchorId="1258E859" wp14:editId="2196C34A">
            <wp:simplePos x="0" y="0"/>
            <wp:positionH relativeFrom="margin">
              <wp:align>left</wp:align>
            </wp:positionH>
            <wp:positionV relativeFrom="paragraph">
              <wp:posOffset>-1587</wp:posOffset>
            </wp:positionV>
            <wp:extent cx="1681480" cy="44259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81480" cy="4425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39EA59D0" w14:textId="6A000CE7" w:rsidR="00D76CF5" w:rsidRPr="002D49DD" w:rsidRDefault="001520B0" w:rsidP="00A3623E">
      <w:pPr>
        <w:pStyle w:val="MTBody"/>
        <w:tabs>
          <w:tab w:val="left" w:pos="7110"/>
        </w:tabs>
        <w:spacing w:after="0"/>
        <w:rPr>
          <w:rFonts w:ascii="Calibri" w:hAnsi="Calibri" w:cs="Calibri"/>
        </w:rPr>
      </w:pPr>
      <w:r w:rsidRPr="002D49DD">
        <w:rPr>
          <w:rFonts w:ascii="Calibri" w:hAnsi="Calibri" w:cs="Calibri"/>
        </w:rPr>
        <w:tab/>
      </w:r>
      <w:r w:rsidR="00B41805" w:rsidRPr="002D49DD">
        <w:rPr>
          <w:rFonts w:ascii="Calibri" w:hAnsi="Calibri" w:cs="Calibri"/>
        </w:rPr>
        <w:t xml:space="preserve">Le </w:t>
      </w:r>
      <w:r w:rsidR="001E41CA">
        <w:rPr>
          <w:rFonts w:ascii="Calibri" w:hAnsi="Calibri" w:cs="Calibri"/>
        </w:rPr>
        <w:t>11 décembre 2025</w:t>
      </w:r>
      <w:r w:rsidR="005F3012" w:rsidRPr="002D49DD">
        <w:rPr>
          <w:rFonts w:ascii="Calibri" w:hAnsi="Calibri" w:cs="Calibri"/>
        </w:rPr>
        <w:t xml:space="preserve"> </w:t>
      </w:r>
    </w:p>
    <w:p w14:paraId="6E844724" w14:textId="77777777" w:rsidR="00201AB5" w:rsidRPr="002D49DD" w:rsidRDefault="00201AB5" w:rsidP="00A3623E">
      <w:pPr>
        <w:spacing w:after="600" w:line="240" w:lineRule="auto"/>
        <w:contextualSpacing/>
        <w:jc w:val="left"/>
        <w:rPr>
          <w:rFonts w:ascii="Calibri" w:hAnsi="Calibri" w:cs="Calibri"/>
          <w:sz w:val="20"/>
        </w:rPr>
      </w:pPr>
    </w:p>
    <w:tbl>
      <w:tblPr>
        <w:tblW w:w="9375" w:type="dxa"/>
        <w:tblInd w:w="70" w:type="dxa"/>
        <w:tblCellMar>
          <w:left w:w="70" w:type="dxa"/>
          <w:right w:w="70" w:type="dxa"/>
        </w:tblCellMar>
        <w:tblLook w:val="0000" w:firstRow="0" w:lastRow="0" w:firstColumn="0" w:lastColumn="0" w:noHBand="0" w:noVBand="0"/>
      </w:tblPr>
      <w:tblGrid>
        <w:gridCol w:w="9375"/>
      </w:tblGrid>
      <w:tr w:rsidR="005F3012" w:rsidRPr="00D4239A" w14:paraId="6CAED35F" w14:textId="77777777" w:rsidTr="00D76CF5">
        <w:trPr>
          <w:trHeight w:val="242"/>
        </w:trPr>
        <w:tc>
          <w:tcPr>
            <w:tcW w:w="9375" w:type="dxa"/>
            <w:vAlign w:val="bottom"/>
          </w:tcPr>
          <w:p w14:paraId="63AA3453" w14:textId="65F18376" w:rsidR="00033DD9" w:rsidRPr="002D49DD" w:rsidRDefault="001C504B" w:rsidP="00D55447">
            <w:pPr>
              <w:spacing w:line="240" w:lineRule="auto"/>
              <w:ind w:left="-70"/>
              <w:contextualSpacing/>
              <w:jc w:val="left"/>
              <w:rPr>
                <w:rFonts w:ascii="Calibri" w:hAnsi="Calibri" w:cs="Calibri"/>
                <w:color w:val="FF0000"/>
                <w:sz w:val="20"/>
              </w:rPr>
            </w:pPr>
            <w:r>
              <w:rPr>
                <w:rFonts w:ascii="Calibri" w:hAnsi="Calibri" w:cs="Calibri"/>
                <w:b/>
                <w:sz w:val="20"/>
              </w:rPr>
              <w:t>9552-5721</w:t>
            </w:r>
            <w:r w:rsidR="001E41CA">
              <w:rPr>
                <w:rFonts w:ascii="Calibri" w:hAnsi="Calibri" w:cs="Calibri"/>
                <w:b/>
                <w:sz w:val="20"/>
              </w:rPr>
              <w:t xml:space="preserve"> QUÉBEC INC.</w:t>
            </w:r>
            <w:r w:rsidR="00A9078F" w:rsidRPr="002D49DD">
              <w:rPr>
                <w:rFonts w:ascii="Calibri" w:hAnsi="Calibri" w:cs="Calibri"/>
                <w:b/>
                <w:sz w:val="20"/>
              </w:rPr>
              <w:t xml:space="preserve"> </w:t>
            </w:r>
          </w:p>
          <w:p w14:paraId="13A644EC" w14:textId="249B8BDA" w:rsidR="002B3B36" w:rsidRPr="001E41CA" w:rsidRDefault="001E41CA" w:rsidP="00EB4C73">
            <w:pPr>
              <w:spacing w:line="240" w:lineRule="auto"/>
              <w:ind w:left="-70"/>
              <w:contextualSpacing/>
              <w:jc w:val="left"/>
              <w:rPr>
                <w:rFonts w:ascii="Calibri" w:hAnsi="Calibri" w:cs="Calibri"/>
                <w:bCs/>
                <w:iCs/>
                <w:sz w:val="20"/>
              </w:rPr>
            </w:pPr>
            <w:r>
              <w:rPr>
                <w:rFonts w:ascii="Calibri" w:hAnsi="Calibri" w:cs="Calibri"/>
                <w:bCs/>
                <w:iCs/>
                <w:sz w:val="20"/>
              </w:rPr>
              <w:t xml:space="preserve">Madame Amanda Cockburn, </w:t>
            </w:r>
            <w:r w:rsidR="001C504B">
              <w:rPr>
                <w:rFonts w:ascii="Calibri" w:hAnsi="Calibri" w:cs="Calibri"/>
                <w:bCs/>
                <w:iCs/>
                <w:sz w:val="20"/>
              </w:rPr>
              <w:t>vice-</w:t>
            </w:r>
            <w:r>
              <w:rPr>
                <w:rFonts w:ascii="Calibri" w:hAnsi="Calibri" w:cs="Calibri"/>
                <w:bCs/>
                <w:iCs/>
                <w:sz w:val="20"/>
              </w:rPr>
              <w:t>présidente</w:t>
            </w:r>
          </w:p>
        </w:tc>
      </w:tr>
      <w:tr w:rsidR="005F3012" w:rsidRPr="00D4239A" w14:paraId="4DEC6FAF" w14:textId="77777777" w:rsidTr="00D76CF5">
        <w:trPr>
          <w:trHeight w:val="242"/>
        </w:trPr>
        <w:tc>
          <w:tcPr>
            <w:tcW w:w="9375" w:type="dxa"/>
            <w:vAlign w:val="bottom"/>
          </w:tcPr>
          <w:p w14:paraId="09EFC1DA" w14:textId="624D3726" w:rsidR="005F3012" w:rsidRPr="002D49DD" w:rsidRDefault="001E41CA" w:rsidP="00B41805">
            <w:pPr>
              <w:spacing w:line="240" w:lineRule="auto"/>
              <w:ind w:left="-68"/>
              <w:contextualSpacing/>
              <w:jc w:val="left"/>
              <w:rPr>
                <w:rFonts w:ascii="Calibri" w:hAnsi="Calibri" w:cs="Calibri"/>
                <w:sz w:val="20"/>
              </w:rPr>
            </w:pPr>
            <w:r>
              <w:rPr>
                <w:rFonts w:ascii="Calibri" w:hAnsi="Calibri" w:cs="Calibri"/>
                <w:sz w:val="20"/>
              </w:rPr>
              <w:t>B-400, rue Principale</w:t>
            </w:r>
          </w:p>
        </w:tc>
      </w:tr>
      <w:tr w:rsidR="005F3012" w:rsidRPr="00D4239A" w14:paraId="5121746A" w14:textId="77777777" w:rsidTr="00D76CF5">
        <w:trPr>
          <w:trHeight w:val="242"/>
        </w:trPr>
        <w:tc>
          <w:tcPr>
            <w:tcW w:w="9375" w:type="dxa"/>
            <w:vAlign w:val="bottom"/>
          </w:tcPr>
          <w:p w14:paraId="02855BDA" w14:textId="493C91E0" w:rsidR="005F3012" w:rsidRPr="002D49DD" w:rsidRDefault="001E41CA" w:rsidP="00D0552E">
            <w:pPr>
              <w:spacing w:line="240" w:lineRule="auto"/>
              <w:ind w:left="-70"/>
              <w:contextualSpacing/>
              <w:jc w:val="left"/>
              <w:rPr>
                <w:rFonts w:ascii="Calibri" w:hAnsi="Calibri" w:cs="Calibri"/>
                <w:sz w:val="20"/>
              </w:rPr>
            </w:pPr>
            <w:r>
              <w:rPr>
                <w:rFonts w:ascii="Calibri" w:hAnsi="Calibri" w:cs="Calibri"/>
                <w:sz w:val="20"/>
              </w:rPr>
              <w:t>Saint-Zotique</w:t>
            </w:r>
            <w:r w:rsidR="005F3012" w:rsidRPr="002D49DD">
              <w:rPr>
                <w:rFonts w:ascii="Calibri" w:hAnsi="Calibri" w:cs="Calibri"/>
                <w:sz w:val="20"/>
              </w:rPr>
              <w:t xml:space="preserve"> (</w:t>
            </w:r>
            <w:sdt>
              <w:sdtPr>
                <w:rPr>
                  <w:rFonts w:ascii="Calibri" w:hAnsi="Calibri" w:cs="Calibri"/>
                  <w:sz w:val="20"/>
                </w:rPr>
                <w:alias w:val="p43-1"/>
                <w:tag w:val="p43-1"/>
                <w:id w:val="-80229761"/>
                <w:placeholder>
                  <w:docPart w:val="F152F0A5A52748B5BC8F30283555ACA4"/>
                </w:placeholder>
                <w:comboBox>
                  <w:listItem w:displayText="Alberta" w:value="Alberta"/>
                  <w:listItem w:displayText="Colombie britannique" w:value="Colombie britannique"/>
                  <w:listItem w:displayText="Manitoba" w:value="Manitoba"/>
                  <w:listItem w:displayText="Nouveau-Brunswick" w:value="Nouveau-Brunswick"/>
                  <w:listItem w:displayText="Terre-Neuve-et-Labrador" w:value="Terre-Neuve-et-Labrador"/>
                  <w:listItem w:displayText="Territoires du nord-ouest" w:value="Territoires du nord-ouest"/>
                  <w:listItem w:displayText="Nouvelle-Écosse" w:value="Nouvelle-Écosse"/>
                  <w:listItem w:displayText="Nunavut" w:value="Nunavut"/>
                  <w:listItem w:displayText="Ontario" w:value="Ontario"/>
                  <w:listItem w:displayText="Île-du-Prince-Édouard" w:value="Île-du-Prince-Édouard"/>
                  <w:listItem w:displayText="Québec" w:value="Québec"/>
                  <w:listItem w:displayText="Saskatchewan" w:value="Saskatchewan"/>
                  <w:listItem w:displayText="Yukon" w:value="Yukon"/>
                </w:comboBox>
              </w:sdtPr>
              <w:sdtEndPr/>
              <w:sdtContent>
                <w:r>
                  <w:rPr>
                    <w:rFonts w:ascii="Calibri" w:hAnsi="Calibri" w:cs="Calibri"/>
                    <w:sz w:val="20"/>
                  </w:rPr>
                  <w:t>Québec</w:t>
                </w:r>
              </w:sdtContent>
            </w:sdt>
            <w:r w:rsidR="005F3012" w:rsidRPr="002D49DD">
              <w:rPr>
                <w:rFonts w:ascii="Calibri" w:hAnsi="Calibri" w:cs="Calibri"/>
                <w:sz w:val="20"/>
              </w:rPr>
              <w:t xml:space="preserve">) </w:t>
            </w:r>
            <w:r>
              <w:rPr>
                <w:rFonts w:ascii="Calibri" w:hAnsi="Calibri" w:cs="Calibri"/>
                <w:sz w:val="20"/>
              </w:rPr>
              <w:t>J0P 1Z0</w:t>
            </w:r>
          </w:p>
        </w:tc>
      </w:tr>
    </w:tbl>
    <w:p w14:paraId="2B20F616" w14:textId="77777777" w:rsidR="00D76CF5" w:rsidRPr="002D49DD" w:rsidRDefault="00D76CF5" w:rsidP="00A3623E">
      <w:pPr>
        <w:spacing w:before="360" w:after="360" w:line="240" w:lineRule="auto"/>
        <w:jc w:val="left"/>
        <w:rPr>
          <w:rFonts w:ascii="Calibri" w:hAnsi="Calibri" w:cs="Calibri"/>
          <w:b/>
          <w:color w:val="FA2400"/>
          <w:sz w:val="36"/>
          <w:szCs w:val="36"/>
        </w:rPr>
      </w:pPr>
      <w:r w:rsidRPr="002D49DD">
        <w:rPr>
          <w:rFonts w:ascii="Calibri" w:hAnsi="Calibri" w:cs="Calibri"/>
          <w:b/>
          <w:color w:val="FA2400"/>
          <w:sz w:val="36"/>
          <w:szCs w:val="36"/>
        </w:rPr>
        <w:t>Objet : Offre de</w:t>
      </w:r>
      <w:bookmarkStart w:id="1" w:name="Texte11"/>
      <w:r w:rsidRPr="002D49DD">
        <w:rPr>
          <w:rFonts w:ascii="Calibri" w:hAnsi="Calibri" w:cs="Calibri"/>
          <w:b/>
          <w:color w:val="FA2400"/>
          <w:sz w:val="36"/>
          <w:szCs w:val="36"/>
        </w:rPr>
        <w:t xml:space="preserve"> </w:t>
      </w:r>
      <w:bookmarkEnd w:id="1"/>
      <w:r w:rsidRPr="002D49DD">
        <w:rPr>
          <w:rFonts w:ascii="Calibri" w:hAnsi="Calibri" w:cs="Calibri"/>
          <w:b/>
          <w:color w:val="FA2400"/>
          <w:sz w:val="36"/>
          <w:szCs w:val="36"/>
        </w:rPr>
        <w:t>financement</w:t>
      </w:r>
    </w:p>
    <w:p w14:paraId="2A8D6A82" w14:textId="77777777" w:rsidR="00510186" w:rsidRPr="002D49DD" w:rsidRDefault="00450A7B" w:rsidP="001051B2">
      <w:pPr>
        <w:spacing w:before="200" w:after="360" w:line="240" w:lineRule="auto"/>
        <w:jc w:val="left"/>
        <w:rPr>
          <w:rFonts w:ascii="Calibri" w:hAnsi="Calibri" w:cs="Calibri"/>
          <w:sz w:val="20"/>
        </w:rPr>
      </w:pPr>
      <w:r w:rsidRPr="002D49DD">
        <w:rPr>
          <w:rFonts w:ascii="Calibri" w:hAnsi="Calibri" w:cs="Calibri"/>
          <w:sz w:val="20"/>
        </w:rPr>
        <w:fldChar w:fldCharType="begin">
          <w:ffData>
            <w:name w:val="Texte1547"/>
            <w:enabled/>
            <w:calcOnExit w:val="0"/>
            <w:textInput>
              <w:default w:val="Bonjour"/>
            </w:textInput>
          </w:ffData>
        </w:fldChar>
      </w:r>
      <w:bookmarkStart w:id="2" w:name="Texte1547"/>
      <w:r w:rsidRPr="002D49DD">
        <w:rPr>
          <w:rFonts w:ascii="Calibri" w:hAnsi="Calibri" w:cs="Calibri"/>
          <w:sz w:val="20"/>
        </w:rPr>
        <w:instrText xml:space="preserve"> FORMTEXT </w:instrText>
      </w:r>
      <w:r w:rsidRPr="002D49DD">
        <w:rPr>
          <w:rFonts w:ascii="Calibri" w:hAnsi="Calibri" w:cs="Calibri"/>
          <w:sz w:val="20"/>
        </w:rPr>
      </w:r>
      <w:r w:rsidRPr="002D49DD">
        <w:rPr>
          <w:rFonts w:ascii="Calibri" w:hAnsi="Calibri" w:cs="Calibri"/>
          <w:sz w:val="20"/>
        </w:rPr>
        <w:fldChar w:fldCharType="separate"/>
      </w:r>
      <w:r w:rsidR="00023CE1" w:rsidRPr="002D49DD">
        <w:rPr>
          <w:rFonts w:ascii="Calibri" w:hAnsi="Calibri" w:cs="Calibri"/>
          <w:sz w:val="20"/>
        </w:rPr>
        <w:t>Bonjour</w:t>
      </w:r>
      <w:r w:rsidRPr="002D49DD">
        <w:rPr>
          <w:rFonts w:ascii="Calibri" w:hAnsi="Calibri" w:cs="Calibri"/>
          <w:sz w:val="20"/>
        </w:rPr>
        <w:fldChar w:fldCharType="end"/>
      </w:r>
      <w:bookmarkEnd w:id="2"/>
      <w:r w:rsidR="00510186" w:rsidRPr="002D49DD">
        <w:rPr>
          <w:rFonts w:ascii="Calibri" w:hAnsi="Calibri" w:cs="Calibri"/>
          <w:sz w:val="20"/>
        </w:rPr>
        <w:t>,</w:t>
      </w:r>
    </w:p>
    <w:p w14:paraId="0E3BBFC4" w14:textId="4CFF2397" w:rsidR="005F3012" w:rsidRPr="002D49DD" w:rsidRDefault="00510186" w:rsidP="00434B95">
      <w:pPr>
        <w:spacing w:before="240" w:after="360" w:line="240" w:lineRule="auto"/>
        <w:rPr>
          <w:rFonts w:ascii="Calibri" w:hAnsi="Calibri" w:cs="Calibri"/>
          <w:sz w:val="20"/>
        </w:rPr>
      </w:pPr>
      <w:r w:rsidRPr="002D49DD">
        <w:rPr>
          <w:rFonts w:ascii="Calibri" w:hAnsi="Calibri" w:cs="Calibri"/>
          <w:sz w:val="20"/>
        </w:rPr>
        <w:t>À la Banque Nationale, offrir des solutions adaptées est une priorité. Ainsi, nous</w:t>
      </w:r>
      <w:r w:rsidRPr="002D49DD">
        <w:rPr>
          <w:rFonts w:ascii="Calibri" w:hAnsi="Calibri" w:cs="Calibri"/>
          <w:sz w:val="20"/>
          <w:lang w:val="x-none"/>
        </w:rPr>
        <w:t xml:space="preserve"> </w:t>
      </w:r>
      <w:r w:rsidRPr="002D49DD">
        <w:rPr>
          <w:rFonts w:ascii="Calibri" w:hAnsi="Calibri" w:cs="Calibri"/>
          <w:sz w:val="20"/>
        </w:rPr>
        <w:t>sommes heureux</w:t>
      </w:r>
      <w:r w:rsidRPr="002D49DD">
        <w:rPr>
          <w:rFonts w:ascii="Calibri" w:hAnsi="Calibri" w:cs="Calibri"/>
          <w:sz w:val="20"/>
          <w:lang w:val="x-none"/>
        </w:rPr>
        <w:t xml:space="preserve"> </w:t>
      </w:r>
      <w:r w:rsidR="00693E87" w:rsidRPr="002D49DD">
        <w:rPr>
          <w:rFonts w:ascii="Calibri" w:hAnsi="Calibri" w:cs="Calibri"/>
          <w:sz w:val="20"/>
        </w:rPr>
        <w:t xml:space="preserve">de présenter </w:t>
      </w:r>
      <w:r w:rsidRPr="002D49DD">
        <w:rPr>
          <w:rFonts w:ascii="Calibri" w:hAnsi="Calibri" w:cs="Calibri"/>
          <w:sz w:val="20"/>
        </w:rPr>
        <w:t xml:space="preserve">à </w:t>
      </w:r>
      <w:r w:rsidR="001C504B">
        <w:rPr>
          <w:rFonts w:ascii="Calibri" w:hAnsi="Calibri" w:cs="Calibri"/>
          <w:b/>
          <w:sz w:val="20"/>
        </w:rPr>
        <w:t>9552-5721</w:t>
      </w:r>
      <w:r w:rsidR="001E41CA">
        <w:rPr>
          <w:rFonts w:ascii="Calibri" w:hAnsi="Calibri" w:cs="Calibri"/>
          <w:b/>
          <w:sz w:val="20"/>
        </w:rPr>
        <w:t xml:space="preserve"> QUÉBEC INC. (</w:t>
      </w:r>
      <w:r w:rsidRPr="002D49DD">
        <w:rPr>
          <w:rFonts w:ascii="Calibri" w:hAnsi="Calibri" w:cs="Calibri"/>
          <w:sz w:val="20"/>
        </w:rPr>
        <w:t xml:space="preserve">l’ « Emprunteur ») </w:t>
      </w:r>
      <w:r w:rsidR="009C0202" w:rsidRPr="002D49DD">
        <w:rPr>
          <w:rFonts w:ascii="Calibri" w:hAnsi="Calibri" w:cs="Calibri"/>
          <w:sz w:val="20"/>
        </w:rPr>
        <w:t>l’offre de financement s</w:t>
      </w:r>
      <w:r w:rsidR="0039607F" w:rsidRPr="002D49DD">
        <w:rPr>
          <w:rFonts w:ascii="Calibri" w:hAnsi="Calibri" w:cs="Calibri"/>
          <w:sz w:val="20"/>
        </w:rPr>
        <w:t>u</w:t>
      </w:r>
      <w:r w:rsidR="009C0202" w:rsidRPr="002D49DD">
        <w:rPr>
          <w:rFonts w:ascii="Calibri" w:hAnsi="Calibri" w:cs="Calibri"/>
          <w:sz w:val="20"/>
        </w:rPr>
        <w:t>ivante</w:t>
      </w:r>
      <w:r w:rsidRPr="002D49DD">
        <w:rPr>
          <w:rFonts w:ascii="Calibri" w:hAnsi="Calibri" w:cs="Calibri"/>
          <w:sz w:val="20"/>
        </w:rPr>
        <w:t> :</w:t>
      </w:r>
      <w:r w:rsidR="00736C18" w:rsidRPr="002D49DD" w:rsidDel="00736C18">
        <w:rPr>
          <w:rFonts w:ascii="Calibri" w:hAnsi="Calibri" w:cs="Calibri"/>
          <w:sz w:val="20"/>
        </w:rPr>
        <w:t xml:space="preserve"> </w:t>
      </w:r>
    </w:p>
    <w:tbl>
      <w:tblPr>
        <w:tblW w:w="9291" w:type="dxa"/>
        <w:tblInd w:w="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000" w:firstRow="0" w:lastRow="0" w:firstColumn="0" w:lastColumn="0" w:noHBand="0" w:noVBand="0"/>
      </w:tblPr>
      <w:tblGrid>
        <w:gridCol w:w="361"/>
        <w:gridCol w:w="3892"/>
        <w:gridCol w:w="2410"/>
        <w:gridCol w:w="2628"/>
      </w:tblGrid>
      <w:tr w:rsidR="009556CD" w:rsidRPr="00D4239A" w14:paraId="070543D8" w14:textId="77777777" w:rsidTr="00865389">
        <w:trPr>
          <w:trHeight w:val="533"/>
        </w:trPr>
        <w:tc>
          <w:tcPr>
            <w:tcW w:w="361" w:type="dxa"/>
            <w:tcBorders>
              <w:top w:val="single" w:sz="4" w:space="0" w:color="FFFFFF"/>
              <w:left w:val="single" w:sz="4" w:space="0" w:color="FFFFFF"/>
              <w:bottom w:val="single" w:sz="4" w:space="0" w:color="FFFFFF"/>
              <w:right w:val="single" w:sz="4" w:space="0" w:color="FFFFFF"/>
            </w:tcBorders>
            <w:vAlign w:val="center"/>
          </w:tcPr>
          <w:p w14:paraId="25388112" w14:textId="77777777" w:rsidR="0098430B" w:rsidRPr="002D49DD" w:rsidRDefault="0098430B" w:rsidP="00D55447">
            <w:pPr>
              <w:tabs>
                <w:tab w:val="left" w:pos="263"/>
              </w:tabs>
              <w:spacing w:line="240" w:lineRule="auto"/>
              <w:jc w:val="left"/>
              <w:rPr>
                <w:rFonts w:ascii="Calibri" w:hAnsi="Calibri" w:cs="Calibri"/>
                <w:b/>
                <w:sz w:val="18"/>
                <w:szCs w:val="18"/>
              </w:rPr>
            </w:pPr>
          </w:p>
        </w:tc>
        <w:tc>
          <w:tcPr>
            <w:tcW w:w="3892" w:type="dxa"/>
            <w:tcBorders>
              <w:left w:val="single" w:sz="4" w:space="0" w:color="FFFFFF"/>
              <w:bottom w:val="single" w:sz="4" w:space="0" w:color="BFBFBF"/>
              <w:right w:val="single" w:sz="8" w:space="0" w:color="FFFFFF"/>
            </w:tcBorders>
            <w:shd w:val="clear" w:color="auto" w:fill="00324D"/>
            <w:vAlign w:val="center"/>
          </w:tcPr>
          <w:p w14:paraId="03BC523B" w14:textId="7595972A" w:rsidR="0098430B" w:rsidRPr="002D49DD" w:rsidRDefault="00794878" w:rsidP="00F816CB">
            <w:pPr>
              <w:spacing w:line="240" w:lineRule="auto"/>
              <w:contextualSpacing/>
              <w:jc w:val="center"/>
              <w:rPr>
                <w:rFonts w:ascii="Calibri" w:hAnsi="Calibri" w:cs="Calibri"/>
                <w:b/>
                <w:sz w:val="22"/>
                <w:szCs w:val="22"/>
              </w:rPr>
            </w:pPr>
            <w:r w:rsidRPr="002D49DD">
              <w:rPr>
                <w:rFonts w:ascii="Calibri" w:hAnsi="Calibri" w:cs="Calibri"/>
                <w:b/>
                <w:sz w:val="22"/>
                <w:szCs w:val="22"/>
              </w:rPr>
              <w:t>Produits de financement</w:t>
            </w:r>
          </w:p>
        </w:tc>
        <w:tc>
          <w:tcPr>
            <w:tcW w:w="2410" w:type="dxa"/>
            <w:tcBorders>
              <w:left w:val="single" w:sz="8" w:space="0" w:color="FFFFFF"/>
              <w:bottom w:val="single" w:sz="4" w:space="0" w:color="BFBFBF"/>
              <w:right w:val="single" w:sz="8" w:space="0" w:color="FFFFFF"/>
            </w:tcBorders>
            <w:shd w:val="clear" w:color="auto" w:fill="00324D"/>
            <w:vAlign w:val="center"/>
          </w:tcPr>
          <w:p w14:paraId="6AAB47DF" w14:textId="77777777" w:rsidR="0098430B" w:rsidRPr="002D49DD" w:rsidRDefault="00D76CF5" w:rsidP="00F816CB">
            <w:pPr>
              <w:spacing w:before="100" w:beforeAutospacing="1" w:line="240" w:lineRule="auto"/>
              <w:contextualSpacing/>
              <w:jc w:val="center"/>
              <w:rPr>
                <w:rFonts w:ascii="Calibri" w:hAnsi="Calibri" w:cs="Calibri"/>
                <w:b/>
                <w:sz w:val="22"/>
                <w:szCs w:val="22"/>
              </w:rPr>
            </w:pPr>
            <w:r w:rsidRPr="002D49DD">
              <w:rPr>
                <w:rFonts w:ascii="Calibri" w:hAnsi="Calibri" w:cs="Calibri"/>
                <w:b/>
                <w:sz w:val="22"/>
                <w:szCs w:val="22"/>
              </w:rPr>
              <w:t>Montant</w:t>
            </w:r>
          </w:p>
        </w:tc>
        <w:tc>
          <w:tcPr>
            <w:tcW w:w="2628" w:type="dxa"/>
            <w:tcBorders>
              <w:left w:val="single" w:sz="8" w:space="0" w:color="FFFFFF"/>
              <w:bottom w:val="single" w:sz="4" w:space="0" w:color="BFBFBF"/>
            </w:tcBorders>
            <w:shd w:val="clear" w:color="auto" w:fill="00324D"/>
            <w:vAlign w:val="center"/>
          </w:tcPr>
          <w:p w14:paraId="47F116D2" w14:textId="77777777" w:rsidR="0098430B" w:rsidRPr="002D49DD" w:rsidRDefault="0098430B" w:rsidP="00F816CB">
            <w:pPr>
              <w:spacing w:line="240" w:lineRule="auto"/>
              <w:contextualSpacing/>
              <w:jc w:val="center"/>
              <w:rPr>
                <w:rFonts w:ascii="Calibri" w:hAnsi="Calibri" w:cs="Calibri"/>
                <w:b/>
                <w:sz w:val="22"/>
                <w:szCs w:val="22"/>
              </w:rPr>
            </w:pPr>
            <w:r w:rsidRPr="002D49DD">
              <w:rPr>
                <w:rFonts w:ascii="Calibri" w:hAnsi="Calibri" w:cs="Calibri"/>
                <w:b/>
                <w:sz w:val="22"/>
                <w:szCs w:val="22"/>
              </w:rPr>
              <w:t>Statut</w:t>
            </w:r>
          </w:p>
        </w:tc>
      </w:tr>
      <w:tr w:rsidR="00081424" w:rsidRPr="00D4239A" w14:paraId="2843FAA9" w14:textId="77777777" w:rsidTr="00A3623E">
        <w:trPr>
          <w:trHeight w:val="470"/>
        </w:trPr>
        <w:tc>
          <w:tcPr>
            <w:tcW w:w="361" w:type="dxa"/>
            <w:tcBorders>
              <w:top w:val="single" w:sz="4" w:space="0" w:color="FFFFFF"/>
              <w:bottom w:val="single" w:sz="4" w:space="0" w:color="FFFFFF"/>
            </w:tcBorders>
            <w:shd w:val="clear" w:color="auto" w:fill="6C8AA1"/>
            <w:vAlign w:val="center"/>
          </w:tcPr>
          <w:p w14:paraId="4398E26A" w14:textId="50FF3C95" w:rsidR="00081424" w:rsidRPr="002D49DD" w:rsidRDefault="00081424"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B</w:t>
            </w:r>
          </w:p>
        </w:tc>
        <w:sdt>
          <w:sdtPr>
            <w:rPr>
              <w:rFonts w:ascii="Calibri" w:hAnsi="Calibri" w:cs="Calibri"/>
              <w:sz w:val="20"/>
            </w:rPr>
            <w:alias w:val="p1-1"/>
            <w:tag w:val="p1-1"/>
            <w:id w:val="-251048270"/>
            <w:placeholder>
              <w:docPart w:val="4F4060E63080434A8CC19360DF1FD420"/>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top w:val="single" w:sz="2" w:space="0" w:color="7F7F7F"/>
                  <w:bottom w:val="single" w:sz="2" w:space="0" w:color="7F7F7F"/>
                  <w:right w:val="single" w:sz="2" w:space="0" w:color="7F7F7F"/>
                </w:tcBorders>
                <w:vAlign w:val="center"/>
              </w:tcPr>
              <w:p w14:paraId="5B32DEF6" w14:textId="3E4A9D9B" w:rsidR="00081424" w:rsidRPr="002D49DD" w:rsidRDefault="00755A3F" w:rsidP="007F7951">
                <w:pPr>
                  <w:ind w:left="170"/>
                  <w:jc w:val="left"/>
                  <w:rPr>
                    <w:rFonts w:ascii="Calibri" w:hAnsi="Calibri" w:cs="Calibri"/>
                    <w:sz w:val="20"/>
                  </w:rPr>
                </w:pPr>
                <w:r>
                  <w:rPr>
                    <w:rFonts w:ascii="Calibri" w:hAnsi="Calibri" w:cs="Calibri"/>
                    <w:sz w:val="20"/>
                  </w:rPr>
                  <w:t>Prêt à terme</w:t>
                </w:r>
              </w:p>
            </w:tc>
          </w:sdtContent>
        </w:sdt>
        <w:tc>
          <w:tcPr>
            <w:tcW w:w="2410" w:type="dxa"/>
            <w:tcBorders>
              <w:top w:val="single" w:sz="2" w:space="0" w:color="7F7F7F"/>
              <w:left w:val="single" w:sz="2" w:space="0" w:color="7F7F7F"/>
              <w:bottom w:val="single" w:sz="2" w:space="0" w:color="7F7F7F"/>
              <w:right w:val="single" w:sz="2" w:space="0" w:color="7F7F7F"/>
            </w:tcBorders>
            <w:vAlign w:val="center"/>
          </w:tcPr>
          <w:p w14:paraId="49A07722" w14:textId="4F773B9B" w:rsidR="00081424" w:rsidRPr="002D49DD" w:rsidRDefault="00A075F2" w:rsidP="007F7951">
            <w:pPr>
              <w:ind w:left="170"/>
              <w:contextualSpacing/>
              <w:jc w:val="left"/>
              <w:rPr>
                <w:rFonts w:ascii="Calibri" w:hAnsi="Calibri" w:cs="Calibri"/>
                <w:sz w:val="20"/>
              </w:rPr>
            </w:pPr>
            <w:r>
              <w:rPr>
                <w:rFonts w:ascii="Calibri" w:hAnsi="Calibri" w:cs="Calibri"/>
                <w:sz w:val="20"/>
              </w:rPr>
              <w:t>67</w:t>
            </w:r>
            <w:r w:rsidR="00F86050">
              <w:rPr>
                <w:rFonts w:ascii="Calibri" w:hAnsi="Calibri" w:cs="Calibri"/>
                <w:sz w:val="20"/>
              </w:rPr>
              <w:t>0 000,00</w:t>
            </w:r>
            <w:r w:rsidR="00081424" w:rsidRPr="002D49DD">
              <w:rPr>
                <w:rFonts w:ascii="Calibri" w:hAnsi="Calibri" w:cs="Calibri"/>
                <w:sz w:val="20"/>
              </w:rPr>
              <w:t>$CAD</w:t>
            </w:r>
          </w:p>
        </w:tc>
        <w:tc>
          <w:tcPr>
            <w:tcW w:w="2628" w:type="dxa"/>
            <w:tcBorders>
              <w:top w:val="single" w:sz="2" w:space="0" w:color="7F7F7F"/>
              <w:left w:val="single" w:sz="2" w:space="0" w:color="7F7F7F"/>
              <w:bottom w:val="single" w:sz="2" w:space="0" w:color="7F7F7F"/>
              <w:right w:val="single" w:sz="4" w:space="0" w:color="FFFFFF"/>
            </w:tcBorders>
            <w:vAlign w:val="center"/>
          </w:tcPr>
          <w:p w14:paraId="2C071F2E" w14:textId="4042A257" w:rsidR="00081424" w:rsidRPr="002D49DD" w:rsidDel="00B05A35" w:rsidRDefault="00603D3B" w:rsidP="007F7951">
            <w:pPr>
              <w:ind w:left="170"/>
              <w:jc w:val="left"/>
              <w:rPr>
                <w:rFonts w:ascii="Calibri" w:hAnsi="Calibri" w:cs="Calibri"/>
                <w:sz w:val="20"/>
              </w:rPr>
            </w:pPr>
            <w:sdt>
              <w:sdtPr>
                <w:rPr>
                  <w:rFonts w:ascii="Calibri" w:hAnsi="Calibri" w:cs="Calibri"/>
                  <w:sz w:val="20"/>
                </w:rPr>
                <w:alias w:val="p1-3"/>
                <w:id w:val="1264034131"/>
                <w:placeholder>
                  <w:docPart w:val="79CAB7D91AA84FC890B90ED6E1F7CDE5"/>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r w:rsidR="00081424" w:rsidRPr="00D4239A" w14:paraId="6B8AE538" w14:textId="77777777" w:rsidTr="00A3623E">
        <w:trPr>
          <w:trHeight w:val="470"/>
        </w:trPr>
        <w:tc>
          <w:tcPr>
            <w:tcW w:w="361" w:type="dxa"/>
            <w:tcBorders>
              <w:top w:val="single" w:sz="4" w:space="0" w:color="FFFFFF"/>
              <w:bottom w:val="single" w:sz="4" w:space="0" w:color="FFFFFF"/>
            </w:tcBorders>
            <w:shd w:val="clear" w:color="auto" w:fill="6C8AA1"/>
            <w:vAlign w:val="center"/>
          </w:tcPr>
          <w:p w14:paraId="52F3DBCB" w14:textId="5849C6A7" w:rsidR="00081424" w:rsidRPr="002D49DD" w:rsidRDefault="00081424"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C</w:t>
            </w:r>
          </w:p>
        </w:tc>
        <w:sdt>
          <w:sdtPr>
            <w:rPr>
              <w:rFonts w:ascii="Calibri" w:hAnsi="Calibri" w:cs="Calibri"/>
              <w:sz w:val="20"/>
            </w:rPr>
            <w:alias w:val="p1-1"/>
            <w:tag w:val="p1-1"/>
            <w:id w:val="-1519542671"/>
            <w:placeholder>
              <w:docPart w:val="305E89B73124413790452F4FABFF924C"/>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top w:val="single" w:sz="2" w:space="0" w:color="7F7F7F"/>
                  <w:bottom w:val="single" w:sz="2" w:space="0" w:color="7F7F7F"/>
                  <w:right w:val="single" w:sz="2" w:space="0" w:color="7F7F7F"/>
                </w:tcBorders>
                <w:shd w:val="clear" w:color="auto" w:fill="E4E5E3"/>
                <w:vAlign w:val="center"/>
              </w:tcPr>
              <w:p w14:paraId="7043CFA3" w14:textId="73F1A8FB" w:rsidR="00081424" w:rsidRPr="002D49DD" w:rsidRDefault="00755A3F" w:rsidP="007F7951">
                <w:pPr>
                  <w:spacing w:line="240" w:lineRule="auto"/>
                  <w:ind w:left="170"/>
                  <w:jc w:val="left"/>
                  <w:rPr>
                    <w:rFonts w:ascii="Calibri" w:hAnsi="Calibri" w:cs="Calibri"/>
                    <w:sz w:val="20"/>
                  </w:rPr>
                </w:pPr>
                <w:r>
                  <w:rPr>
                    <w:rFonts w:ascii="Calibri" w:hAnsi="Calibri" w:cs="Calibri"/>
                    <w:sz w:val="20"/>
                  </w:rPr>
                  <w:t>Cartes Mastercard</w:t>
                </w:r>
              </w:p>
            </w:tc>
          </w:sdtContent>
        </w:sdt>
        <w:tc>
          <w:tcPr>
            <w:tcW w:w="2410" w:type="dxa"/>
            <w:tcBorders>
              <w:top w:val="single" w:sz="2" w:space="0" w:color="7F7F7F"/>
              <w:left w:val="single" w:sz="2" w:space="0" w:color="7F7F7F"/>
              <w:bottom w:val="single" w:sz="2" w:space="0" w:color="7F7F7F"/>
              <w:right w:val="single" w:sz="2" w:space="0" w:color="7F7F7F"/>
            </w:tcBorders>
            <w:shd w:val="clear" w:color="auto" w:fill="E4E5E3"/>
            <w:vAlign w:val="center"/>
          </w:tcPr>
          <w:p w14:paraId="748198B2" w14:textId="39E2D473" w:rsidR="00081424" w:rsidRPr="002D49DD" w:rsidRDefault="00603D3B" w:rsidP="007F7951">
            <w:pPr>
              <w:spacing w:line="240" w:lineRule="auto"/>
              <w:ind w:left="170"/>
              <w:jc w:val="left"/>
              <w:rPr>
                <w:rFonts w:ascii="Calibri" w:hAnsi="Calibri" w:cs="Calibri"/>
                <w:sz w:val="20"/>
              </w:rPr>
            </w:pPr>
            <w:sdt>
              <w:sdtPr>
                <w:rPr>
                  <w:rFonts w:ascii="Calibri" w:hAnsi="Calibri" w:cs="Calibri"/>
                  <w:sz w:val="20"/>
                </w:rPr>
                <w:alias w:val="p1-2"/>
                <w:id w:val="1560751073"/>
                <w:placeholder>
                  <w:docPart w:val="5D7E79430DF64E2F8376DA53C7B38CD6"/>
                </w:placeholder>
                <w:comboBox>
                  <w:listItem w:displayText="Maximum" w:value="Maximum"/>
                </w:comboBox>
              </w:sdtPr>
              <w:sdtEndPr/>
              <w:sdtContent>
                <w:r w:rsidR="00F86050">
                  <w:rPr>
                    <w:rFonts w:ascii="Calibri" w:hAnsi="Calibri" w:cs="Calibri"/>
                    <w:sz w:val="20"/>
                  </w:rPr>
                  <w:t>Maximum</w:t>
                </w:r>
              </w:sdtContent>
            </w:sdt>
            <w:r w:rsidR="00081424" w:rsidRPr="002D49DD">
              <w:rPr>
                <w:rFonts w:ascii="Calibri" w:hAnsi="Calibri" w:cs="Calibri"/>
                <w:sz w:val="20"/>
              </w:rPr>
              <w:t xml:space="preserve"> </w:t>
            </w:r>
            <w:r w:rsidR="00A075F2">
              <w:rPr>
                <w:rFonts w:ascii="Calibri" w:hAnsi="Calibri" w:cs="Calibri"/>
                <w:sz w:val="20"/>
              </w:rPr>
              <w:t>10</w:t>
            </w:r>
            <w:r w:rsidR="00F86050">
              <w:rPr>
                <w:rFonts w:ascii="Calibri" w:hAnsi="Calibri" w:cs="Calibri"/>
                <w:sz w:val="20"/>
              </w:rPr>
              <w:t> 000,00</w:t>
            </w:r>
            <w:r w:rsidR="00081424" w:rsidRPr="002D49DD">
              <w:rPr>
                <w:rFonts w:ascii="Calibri" w:hAnsi="Calibri" w:cs="Calibri"/>
                <w:sz w:val="20"/>
              </w:rPr>
              <w:t>$CAD</w:t>
            </w:r>
          </w:p>
        </w:tc>
        <w:tc>
          <w:tcPr>
            <w:tcW w:w="2628" w:type="dxa"/>
            <w:tcBorders>
              <w:top w:val="single" w:sz="2" w:space="0" w:color="7F7F7F"/>
              <w:left w:val="single" w:sz="2" w:space="0" w:color="7F7F7F"/>
              <w:bottom w:val="single" w:sz="2" w:space="0" w:color="7F7F7F"/>
              <w:right w:val="single" w:sz="4" w:space="0" w:color="FFFFFF"/>
            </w:tcBorders>
            <w:shd w:val="clear" w:color="auto" w:fill="E4E5E3"/>
            <w:vAlign w:val="center"/>
          </w:tcPr>
          <w:p w14:paraId="2ACBE7DD" w14:textId="5F4F4400" w:rsidR="00081424" w:rsidRPr="002D49DD" w:rsidRDefault="00603D3B" w:rsidP="007F7951">
            <w:pPr>
              <w:ind w:left="170"/>
              <w:jc w:val="left"/>
              <w:rPr>
                <w:rFonts w:ascii="Calibri" w:hAnsi="Calibri" w:cs="Calibri"/>
                <w:sz w:val="20"/>
              </w:rPr>
            </w:pPr>
            <w:sdt>
              <w:sdtPr>
                <w:rPr>
                  <w:rFonts w:ascii="Calibri" w:hAnsi="Calibri" w:cs="Calibri"/>
                  <w:sz w:val="20"/>
                </w:rPr>
                <w:alias w:val="p1-3"/>
                <w:id w:val="1304663106"/>
                <w:placeholder>
                  <w:docPart w:val="2EDCDCB3B9F7425BBCCD382ED42321F4"/>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bl>
    <w:p w14:paraId="70C85B66" w14:textId="77777777" w:rsidR="004B0A1A" w:rsidRPr="002D49DD" w:rsidRDefault="004B0A1A" w:rsidP="008E7C65">
      <w:pPr>
        <w:spacing w:before="360" w:line="240" w:lineRule="auto"/>
        <w:ind w:right="144"/>
        <w:rPr>
          <w:rFonts w:ascii="Calibri" w:hAnsi="Calibri" w:cs="Calibri"/>
          <w:sz w:val="20"/>
        </w:rPr>
      </w:pPr>
      <w:r w:rsidRPr="002D49DD">
        <w:rPr>
          <w:rFonts w:ascii="Calibri" w:hAnsi="Calibri" w:cs="Calibri"/>
          <w:sz w:val="20"/>
        </w:rPr>
        <w:t>L’offre de financement contient : les modalités des produits de financement,</w:t>
      </w:r>
      <w:r w:rsidR="00C15781" w:rsidRPr="002D49DD">
        <w:rPr>
          <w:rFonts w:ascii="Calibri" w:hAnsi="Calibri" w:cs="Calibri"/>
          <w:sz w:val="20"/>
        </w:rPr>
        <w:t xml:space="preserve"> </w:t>
      </w:r>
      <w:r w:rsidRPr="002D49DD">
        <w:rPr>
          <w:rFonts w:ascii="Calibri" w:hAnsi="Calibri" w:cs="Calibri"/>
          <w:sz w:val="20"/>
        </w:rPr>
        <w:t xml:space="preserve">les sûretés requises, </w:t>
      </w:r>
      <w:r w:rsidR="00693E87" w:rsidRPr="002D49DD">
        <w:rPr>
          <w:rFonts w:ascii="Calibri" w:hAnsi="Calibri" w:cs="Calibri"/>
          <w:sz w:val="20"/>
        </w:rPr>
        <w:t xml:space="preserve">les </w:t>
      </w:r>
      <w:r w:rsidRPr="002D49DD">
        <w:rPr>
          <w:rFonts w:ascii="Calibri" w:hAnsi="Calibri" w:cs="Calibri"/>
          <w:sz w:val="20"/>
        </w:rPr>
        <w:t>conditions</w:t>
      </w:r>
      <w:r w:rsidR="00B02002" w:rsidRPr="002D49DD">
        <w:rPr>
          <w:rFonts w:ascii="Calibri" w:hAnsi="Calibri" w:cs="Calibri"/>
          <w:sz w:val="20"/>
        </w:rPr>
        <w:t>,</w:t>
      </w:r>
      <w:r w:rsidR="000C701F" w:rsidRPr="002D49DD">
        <w:rPr>
          <w:rFonts w:ascii="Calibri" w:hAnsi="Calibri" w:cs="Calibri"/>
          <w:sz w:val="20"/>
        </w:rPr>
        <w:t xml:space="preserve"> </w:t>
      </w:r>
      <w:r w:rsidRPr="002D49DD">
        <w:rPr>
          <w:rFonts w:ascii="Calibri" w:hAnsi="Calibri" w:cs="Calibri"/>
          <w:sz w:val="20"/>
        </w:rPr>
        <w:t xml:space="preserve">les </w:t>
      </w:r>
      <w:r w:rsidR="00C15781" w:rsidRPr="002D49DD">
        <w:rPr>
          <w:rFonts w:ascii="Calibri" w:hAnsi="Calibri" w:cs="Calibri"/>
          <w:sz w:val="20"/>
        </w:rPr>
        <w:t>frais</w:t>
      </w:r>
      <w:r w:rsidRPr="002D49DD">
        <w:rPr>
          <w:rFonts w:ascii="Calibri" w:hAnsi="Calibri" w:cs="Calibri"/>
          <w:sz w:val="20"/>
        </w:rPr>
        <w:t xml:space="preserve"> et d’autres dispositions à l’Annexe A.</w:t>
      </w:r>
    </w:p>
    <w:p w14:paraId="51675496" w14:textId="640327CF" w:rsidR="00172037" w:rsidRPr="002D49DD" w:rsidRDefault="00172037" w:rsidP="008E7C65">
      <w:pPr>
        <w:spacing w:before="120" w:line="240" w:lineRule="auto"/>
        <w:ind w:right="144"/>
        <w:rPr>
          <w:rFonts w:ascii="Calibri" w:hAnsi="Calibri" w:cs="Calibri"/>
          <w:sz w:val="20"/>
        </w:rPr>
      </w:pPr>
      <w:r w:rsidRPr="002D49DD">
        <w:rPr>
          <w:rFonts w:ascii="Calibri" w:hAnsi="Calibri" w:cs="Calibri"/>
          <w:sz w:val="20"/>
        </w:rPr>
        <w:t xml:space="preserve">Cette offre de financement est valable jusqu’au </w:t>
      </w:r>
      <w:r w:rsidR="001E41CA">
        <w:rPr>
          <w:rFonts w:ascii="Calibri" w:hAnsi="Calibri" w:cs="Calibri"/>
          <w:sz w:val="20"/>
        </w:rPr>
        <w:t>15 décembre 2025</w:t>
      </w:r>
      <w:r w:rsidR="000A1D25" w:rsidRPr="002D49DD">
        <w:rPr>
          <w:rFonts w:ascii="Calibri" w:hAnsi="Calibri" w:cs="Calibri"/>
          <w:sz w:val="20"/>
        </w:rPr>
        <w:t xml:space="preserve"> </w:t>
      </w:r>
      <w:r w:rsidRPr="002D49DD">
        <w:rPr>
          <w:rFonts w:ascii="Calibri" w:hAnsi="Calibri" w:cs="Calibri"/>
          <w:sz w:val="20"/>
        </w:rPr>
        <w:t>avant 17 heures. Pour l’accepter, vous devez nous en retourner une copie signée. Après cette date, la Banque pourrait annuler ou modifier l’offre, sans vous en aviser.</w:t>
      </w:r>
    </w:p>
    <w:p w14:paraId="13EB0DCC" w14:textId="77777777" w:rsidR="0054611F" w:rsidRPr="002D49DD" w:rsidRDefault="0054611F" w:rsidP="008E7C65">
      <w:pPr>
        <w:spacing w:before="120" w:after="240" w:line="240" w:lineRule="auto"/>
        <w:ind w:right="144"/>
        <w:rPr>
          <w:rFonts w:ascii="Calibri" w:hAnsi="Calibri" w:cs="Calibri"/>
          <w:sz w:val="20"/>
        </w:rPr>
      </w:pPr>
      <w:r w:rsidRPr="002D49DD">
        <w:rPr>
          <w:rFonts w:ascii="Calibri" w:hAnsi="Calibri" w:cs="Calibri"/>
          <w:sz w:val="20"/>
        </w:rPr>
        <w:t>Veuillez agréer, l’expression de nos sentiments les meilleurs.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1"/>
      </w:tblGrid>
      <w:tr w:rsidR="00F86050" w:rsidRPr="00D4239A" w14:paraId="0ABE04F0" w14:textId="77777777" w:rsidTr="00F86050">
        <w:trPr>
          <w:trHeight w:val="511"/>
        </w:trPr>
        <w:tc>
          <w:tcPr>
            <w:tcW w:w="4881" w:type="dxa"/>
            <w:tcBorders>
              <w:top w:val="nil"/>
              <w:left w:val="nil"/>
              <w:bottom w:val="single" w:sz="4" w:space="0" w:color="auto"/>
              <w:right w:val="nil"/>
            </w:tcBorders>
          </w:tcPr>
          <w:p w14:paraId="3B7CFEBC" w14:textId="77777777" w:rsidR="00F86050" w:rsidRPr="00D4239A" w:rsidRDefault="00F86050" w:rsidP="00DD00DA">
            <w:pPr>
              <w:spacing w:line="240" w:lineRule="auto"/>
              <w:jc w:val="left"/>
              <w:rPr>
                <w:rFonts w:ascii="Calibri" w:hAnsi="Calibri"/>
                <w:sz w:val="20"/>
              </w:rPr>
            </w:pPr>
          </w:p>
        </w:tc>
      </w:tr>
      <w:tr w:rsidR="00F86050" w:rsidRPr="00D4239A" w14:paraId="34E0B3A2" w14:textId="77777777" w:rsidTr="00F86050">
        <w:trPr>
          <w:trHeight w:val="20"/>
        </w:trPr>
        <w:tc>
          <w:tcPr>
            <w:tcW w:w="4881" w:type="dxa"/>
            <w:tcBorders>
              <w:top w:val="single" w:sz="4" w:space="0" w:color="auto"/>
              <w:left w:val="nil"/>
              <w:bottom w:val="nil"/>
              <w:right w:val="nil"/>
            </w:tcBorders>
          </w:tcPr>
          <w:p w14:paraId="36D02FE6" w14:textId="1A64E0EE" w:rsidR="00F86050" w:rsidRPr="00D4239A" w:rsidRDefault="00F86050" w:rsidP="00B41805">
            <w:pPr>
              <w:spacing w:line="240" w:lineRule="auto"/>
              <w:jc w:val="left"/>
              <w:rPr>
                <w:rFonts w:ascii="Calibri" w:hAnsi="Calibri"/>
                <w:sz w:val="20"/>
              </w:rPr>
            </w:pPr>
            <w:r>
              <w:rPr>
                <w:rFonts w:ascii="Calibri" w:hAnsi="Calibri"/>
                <w:sz w:val="20"/>
              </w:rPr>
              <w:t>Saida MOUKABY</w:t>
            </w:r>
          </w:p>
        </w:tc>
      </w:tr>
      <w:tr w:rsidR="00F86050" w:rsidRPr="00D4239A" w14:paraId="614EB32E" w14:textId="77777777" w:rsidTr="00F86050">
        <w:trPr>
          <w:trHeight w:val="391"/>
        </w:trPr>
        <w:tc>
          <w:tcPr>
            <w:tcW w:w="4881" w:type="dxa"/>
            <w:tcBorders>
              <w:top w:val="nil"/>
              <w:left w:val="nil"/>
              <w:bottom w:val="nil"/>
              <w:right w:val="nil"/>
            </w:tcBorders>
          </w:tcPr>
          <w:p w14:paraId="2B581C3A" w14:textId="7B8658F8" w:rsidR="00F86050" w:rsidRPr="00D4239A" w:rsidRDefault="00603D3B" w:rsidP="00B02002">
            <w:pPr>
              <w:spacing w:before="120" w:after="120" w:line="240" w:lineRule="auto"/>
              <w:jc w:val="left"/>
              <w:rPr>
                <w:rFonts w:ascii="Calibri" w:hAnsi="Calibri"/>
                <w:sz w:val="20"/>
              </w:rPr>
            </w:pPr>
            <w:sdt>
              <w:sdtPr>
                <w:rPr>
                  <w:rFonts w:ascii="Calibri" w:hAnsi="Calibri"/>
                  <w:sz w:val="20"/>
                </w:rPr>
                <w:alias w:val="p1-4"/>
                <w:id w:val="2071231480"/>
                <w:placeholder>
                  <w:docPart w:val="07E805845F1E47219FF50F261E745DC3"/>
                </w:placeholder>
                <w:comboBox>
                  <w:listItem w:displayText="Directeur" w:value="Directeur"/>
                  <w:listItem w:displayText="Directrice" w:value="Directrice"/>
                  <w:listItem w:displayText="Banquier privé" w:value="Banquier privé"/>
                  <w:listItem w:displayText="Banquière privée" w:value="Banquière privée"/>
                  <w:listItem w:displayText="Banquier privé sénior" w:value="Banquier privé sénior"/>
                  <w:listItem w:displayText="Banquière privée sénior" w:value="Banquière privée sénior"/>
                </w:comboBox>
              </w:sdtPr>
              <w:sdtEndPr/>
              <w:sdtContent>
                <w:r w:rsidR="00F86050">
                  <w:rPr>
                    <w:rFonts w:ascii="Calibri" w:hAnsi="Calibri"/>
                    <w:sz w:val="20"/>
                  </w:rPr>
                  <w:t>Directrice</w:t>
                </w:r>
              </w:sdtContent>
            </w:sdt>
            <w:r w:rsidR="00F86050" w:rsidRPr="00D4239A">
              <w:rPr>
                <w:rFonts w:ascii="Calibri" w:hAnsi="Calibri"/>
                <w:sz w:val="20"/>
              </w:rPr>
              <w:t xml:space="preserve">  </w:t>
            </w:r>
          </w:p>
          <w:p w14:paraId="6E3FB6C2" w14:textId="41683649" w:rsidR="00F86050" w:rsidRPr="00D4239A" w:rsidRDefault="00603D3B" w:rsidP="00B41805">
            <w:pPr>
              <w:spacing w:line="240" w:lineRule="auto"/>
              <w:jc w:val="left"/>
              <w:rPr>
                <w:rFonts w:ascii="Calibri" w:hAnsi="Calibri"/>
                <w:sz w:val="20"/>
              </w:rPr>
            </w:pPr>
            <w:sdt>
              <w:sdtPr>
                <w:rPr>
                  <w:rFonts w:ascii="Calibri" w:hAnsi="Calibri"/>
                  <w:sz w:val="20"/>
                </w:rPr>
                <w:alias w:val="p1-7"/>
                <w:tag w:val="p1-7"/>
                <w:id w:val="-476684808"/>
                <w:placeholder>
                  <w:docPart w:val="BE863D39127F4FCFA9B7D3D8EBD32B0C"/>
                </w:placeholder>
                <w:comboBox>
                  <w:listItem w:displayText="Espace Affaires" w:value="Espace Affaires"/>
                  <w:listItem w:displayText="SAE, Développement agriculture" w:value="SAE, Développement agriculture"/>
                  <w:listItem w:displayText="Service de gestion des prêts à risque Entreprises" w:value="Service de gestion des prêts à risque Entreprises"/>
                  <w:listItem w:displayText="Services aux entreprises" w:value="Services aux entreprises"/>
                  <w:listItem w:displayText="Petites Entreprises agriculture" w:value="Petites Entreprises agriculture"/>
                  <w:listItem w:displayText="Service bancaire privé" w:value="Service bancaire privé"/>
                  <w:listItem w:displayText="Unité d'intervention" w:value="Unité d'intervention"/>
                  <w:listItem w:displayText="Groupe Comptes Nationaux et Grandes Entreprises" w:value="Groupe Comptes Nationaux et Grandes Entreprises"/>
                  <w:listItem w:displayText="Affaires bancaires - Gouvernements et Secteur Public" w:value="Affaires bancaires - Gouvernements et Secteur Public"/>
                </w:comboBox>
              </w:sdtPr>
              <w:sdtEndPr/>
              <w:sdtContent>
                <w:r w:rsidR="00F86050">
                  <w:rPr>
                    <w:rFonts w:ascii="Calibri" w:hAnsi="Calibri"/>
                    <w:sz w:val="20"/>
                  </w:rPr>
                  <w:t>Services aux entreprises</w:t>
                </w:r>
              </w:sdtContent>
            </w:sdt>
            <w:r w:rsidR="00F86050">
              <w:rPr>
                <w:rFonts w:ascii="Calibri" w:hAnsi="Calibri"/>
                <w:sz w:val="20"/>
              </w:rPr>
              <w:t xml:space="preserve"> </w:t>
            </w:r>
          </w:p>
        </w:tc>
      </w:tr>
    </w:tbl>
    <w:p w14:paraId="6E027CD3" w14:textId="77777777" w:rsidR="00F86050" w:rsidRDefault="00F86050" w:rsidP="00F86050">
      <w:pPr>
        <w:pStyle w:val="TITRENIVEAU1-MH"/>
        <w:numPr>
          <w:ilvl w:val="0"/>
          <w:numId w:val="0"/>
        </w:numPr>
        <w:spacing w:before="0"/>
        <w:ind w:left="357"/>
        <w:outlineLvl w:val="0"/>
        <w:rPr>
          <w:b/>
          <w:caps/>
        </w:rPr>
      </w:pPr>
    </w:p>
    <w:p w14:paraId="539B6233" w14:textId="77777777" w:rsidR="00F86050" w:rsidRDefault="00F86050" w:rsidP="00F86050">
      <w:pPr>
        <w:pStyle w:val="TITRENIVEAU1-MH"/>
        <w:numPr>
          <w:ilvl w:val="0"/>
          <w:numId w:val="0"/>
        </w:numPr>
        <w:spacing w:before="0"/>
        <w:ind w:left="357"/>
        <w:outlineLvl w:val="0"/>
        <w:rPr>
          <w:b/>
          <w:caps/>
        </w:rPr>
      </w:pPr>
    </w:p>
    <w:p w14:paraId="7A047881" w14:textId="77777777" w:rsidR="00F86050" w:rsidRDefault="00F86050" w:rsidP="00F86050">
      <w:pPr>
        <w:pStyle w:val="TITRENIVEAU1-MH"/>
        <w:numPr>
          <w:ilvl w:val="0"/>
          <w:numId w:val="0"/>
        </w:numPr>
        <w:spacing w:before="0"/>
        <w:ind w:left="357"/>
        <w:outlineLvl w:val="0"/>
        <w:rPr>
          <w:b/>
          <w:caps/>
        </w:rPr>
      </w:pPr>
    </w:p>
    <w:p w14:paraId="0062645F" w14:textId="77777777" w:rsidR="00A075F2" w:rsidRDefault="00A075F2" w:rsidP="00F86050">
      <w:pPr>
        <w:pStyle w:val="TITRENIVEAU1-MH"/>
        <w:numPr>
          <w:ilvl w:val="0"/>
          <w:numId w:val="0"/>
        </w:numPr>
        <w:spacing w:before="0"/>
        <w:ind w:left="357"/>
        <w:outlineLvl w:val="0"/>
        <w:rPr>
          <w:b/>
          <w:caps/>
        </w:rPr>
      </w:pPr>
    </w:p>
    <w:p w14:paraId="60AF6326" w14:textId="77777777" w:rsidR="00F86050" w:rsidRDefault="00F86050" w:rsidP="00F86050">
      <w:pPr>
        <w:pStyle w:val="TITRENIVEAU1-MH"/>
        <w:numPr>
          <w:ilvl w:val="0"/>
          <w:numId w:val="0"/>
        </w:numPr>
        <w:spacing w:before="0"/>
        <w:ind w:left="357"/>
        <w:outlineLvl w:val="0"/>
        <w:rPr>
          <w:b/>
          <w:caps/>
        </w:rPr>
      </w:pPr>
    </w:p>
    <w:p w14:paraId="79886979" w14:textId="77777777" w:rsidR="00F86050" w:rsidRDefault="00F86050" w:rsidP="00F86050">
      <w:pPr>
        <w:pStyle w:val="TITRENIVEAU1-MH"/>
        <w:numPr>
          <w:ilvl w:val="0"/>
          <w:numId w:val="0"/>
        </w:numPr>
        <w:spacing w:before="0"/>
        <w:ind w:left="357"/>
        <w:outlineLvl w:val="0"/>
        <w:rPr>
          <w:b/>
          <w:caps/>
        </w:rPr>
      </w:pPr>
    </w:p>
    <w:p w14:paraId="233CE0FA" w14:textId="437BA57C" w:rsidR="00A62915" w:rsidRPr="00D4239A" w:rsidRDefault="00A62915" w:rsidP="001F3155">
      <w:pPr>
        <w:pStyle w:val="TITRENIVEAU1-MH"/>
        <w:spacing w:before="0"/>
        <w:ind w:left="357" w:hanging="357"/>
        <w:outlineLvl w:val="0"/>
        <w:rPr>
          <w:b/>
          <w:caps/>
        </w:rPr>
      </w:pPr>
      <w:r w:rsidRPr="00D4239A">
        <w:rPr>
          <w:b/>
          <w:caps/>
        </w:rPr>
        <w:lastRenderedPageBreak/>
        <w:t>P</w:t>
      </w:r>
      <w:r w:rsidRPr="00D4239A">
        <w:rPr>
          <w:b/>
        </w:rPr>
        <w:t>roduits de financement</w:t>
      </w:r>
    </w:p>
    <w:p w14:paraId="263574A3" w14:textId="4A82A58D" w:rsidR="007C1F7F" w:rsidRPr="00D4239A" w:rsidRDefault="005F3012" w:rsidP="005E7DDD">
      <w:pPr>
        <w:pStyle w:val="TITRENIVEAU2-MH"/>
        <w:spacing w:before="120" w:after="120"/>
        <w:ind w:left="360"/>
        <w:rPr>
          <w:b w:val="0"/>
        </w:rPr>
      </w:pPr>
      <w:r w:rsidRPr="00D4239A">
        <w:rPr>
          <w:b w:val="0"/>
        </w:rPr>
        <w:t>Prêt à terme</w:t>
      </w:r>
      <w:r w:rsidR="002D3673" w:rsidRPr="00D4239A">
        <w:rPr>
          <w:b w:val="0"/>
        </w:rPr>
        <w:t xml:space="preserve"> </w:t>
      </w:r>
      <w:r w:rsidR="0040374F" w:rsidRPr="00D4239A">
        <w:rPr>
          <w:b w:val="0"/>
        </w:rPr>
        <w:t xml:space="preserve">– </w:t>
      </w:r>
      <w:r w:rsidR="00A075F2">
        <w:rPr>
          <w:b w:val="0"/>
        </w:rPr>
        <w:t>67</w:t>
      </w:r>
      <w:r w:rsidR="006B0E25">
        <w:rPr>
          <w:b w:val="0"/>
        </w:rPr>
        <w:t>0 000,00</w:t>
      </w:r>
      <w:r w:rsidR="0040374F" w:rsidRPr="00D4239A">
        <w:rPr>
          <w:b w:val="0"/>
        </w:rPr>
        <w:t>$</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5"/>
      </w:tblGrid>
      <w:tr w:rsidR="009C7655" w:rsidRPr="00D4239A" w14:paraId="7956CA93" w14:textId="77777777" w:rsidTr="728461F7">
        <w:tc>
          <w:tcPr>
            <w:tcW w:w="1701" w:type="dxa"/>
            <w:tcBorders>
              <w:top w:val="single" w:sz="4" w:space="0" w:color="BFBFBF" w:themeColor="background1" w:themeShade="BF"/>
              <w:left w:val="nil"/>
              <w:bottom w:val="single" w:sz="12" w:space="0" w:color="FFFFFF" w:themeColor="background1"/>
              <w:right w:val="nil"/>
            </w:tcBorders>
            <w:shd w:val="clear" w:color="auto" w:fill="6C8AA1"/>
            <w:tcMar>
              <w:left w:w="0" w:type="dxa"/>
              <w:right w:w="0" w:type="dxa"/>
            </w:tcMar>
          </w:tcPr>
          <w:p w14:paraId="6BC86056" w14:textId="77777777" w:rsidR="009C7655" w:rsidRPr="00D4239A" w:rsidRDefault="00142F04" w:rsidP="0073423A">
            <w:pPr>
              <w:spacing w:before="20" w:after="20"/>
              <w:ind w:left="113" w:right="113"/>
              <w:jc w:val="left"/>
              <w:rPr>
                <w:rFonts w:ascii="Calibri" w:hAnsi="Calibri" w:cs="Arial"/>
                <w:b/>
                <w:color w:val="FFFFFF"/>
                <w:sz w:val="20"/>
              </w:rPr>
            </w:pPr>
            <w:r w:rsidRPr="00D4239A">
              <w:rPr>
                <w:rFonts w:ascii="Calibri" w:hAnsi="Calibri" w:cs="Arial"/>
                <w:b/>
                <w:color w:val="FFFFFF"/>
                <w:sz w:val="20"/>
              </w:rPr>
              <w:t>But</w:t>
            </w:r>
          </w:p>
        </w:tc>
        <w:tc>
          <w:tcPr>
            <w:tcW w:w="7655" w:type="dxa"/>
            <w:tcBorders>
              <w:top w:val="single" w:sz="4" w:space="0" w:color="BFBFBF" w:themeColor="background1" w:themeShade="BF"/>
              <w:left w:val="nil"/>
            </w:tcBorders>
            <w:tcMar>
              <w:left w:w="0" w:type="dxa"/>
              <w:right w:w="0" w:type="dxa"/>
            </w:tcMar>
          </w:tcPr>
          <w:p w14:paraId="0124BC41" w14:textId="297E1A88" w:rsidR="009C7655" w:rsidRPr="00D4239A" w:rsidRDefault="00380001" w:rsidP="006B0E25">
            <w:pPr>
              <w:pStyle w:val="Retraitcorpsdetexte3"/>
              <w:spacing w:before="20" w:after="20"/>
              <w:ind w:left="113" w:right="113"/>
              <w:rPr>
                <w:rFonts w:ascii="Calibri" w:hAnsi="Calibri" w:cs="Arial"/>
                <w:sz w:val="20"/>
                <w:lang w:val="fr-CA"/>
              </w:rPr>
            </w:pPr>
            <w:r w:rsidRPr="00D4239A">
              <w:rPr>
                <w:rFonts w:ascii="Calibri" w:hAnsi="Calibri"/>
                <w:sz w:val="20"/>
                <w:lang w:val="fr-CA"/>
              </w:rPr>
              <w:t>F</w:t>
            </w:r>
            <w:r w:rsidR="009C7655" w:rsidRPr="00D4239A">
              <w:rPr>
                <w:rFonts w:ascii="Calibri" w:hAnsi="Calibri"/>
                <w:sz w:val="20"/>
              </w:rPr>
              <w:t xml:space="preserve">inancer </w:t>
            </w:r>
            <w:r w:rsidR="009C7655" w:rsidRPr="00D4239A">
              <w:rPr>
                <w:rFonts w:ascii="Calibri" w:hAnsi="Calibri"/>
                <w:bCs/>
                <w:sz w:val="20"/>
              </w:rPr>
              <w:fldChar w:fldCharType="begin">
                <w:ffData>
                  <w:name w:val=""/>
                  <w:enabled/>
                  <w:calcOnExit w:val="0"/>
                  <w:textInput>
                    <w:default w:val="jusqu'à concurrence de __%"/>
                  </w:textInput>
                </w:ffData>
              </w:fldChar>
            </w:r>
            <w:r w:rsidR="009C7655" w:rsidRPr="00D4239A">
              <w:rPr>
                <w:rFonts w:ascii="Calibri" w:hAnsi="Calibri"/>
                <w:bCs/>
                <w:sz w:val="20"/>
              </w:rPr>
              <w:instrText xml:space="preserve"> FORMTEXT </w:instrText>
            </w:r>
            <w:r w:rsidR="009C7655" w:rsidRPr="00D4239A">
              <w:rPr>
                <w:rFonts w:ascii="Calibri" w:hAnsi="Calibri"/>
                <w:bCs/>
                <w:sz w:val="20"/>
              </w:rPr>
            </w:r>
            <w:r w:rsidR="009C7655" w:rsidRPr="00D4239A">
              <w:rPr>
                <w:rFonts w:ascii="Calibri" w:hAnsi="Calibri"/>
                <w:bCs/>
                <w:sz w:val="20"/>
              </w:rPr>
              <w:fldChar w:fldCharType="separate"/>
            </w:r>
            <w:r w:rsidR="00023CE1">
              <w:rPr>
                <w:rFonts w:ascii="Calibri" w:hAnsi="Calibri"/>
                <w:bCs/>
                <w:noProof/>
                <w:sz w:val="20"/>
              </w:rPr>
              <w:t xml:space="preserve">jusqu'à concurrence de </w:t>
            </w:r>
            <w:r w:rsidR="00603D3B">
              <w:rPr>
                <w:rFonts w:ascii="Calibri" w:hAnsi="Calibri"/>
                <w:bCs/>
                <w:noProof/>
                <w:sz w:val="20"/>
              </w:rPr>
              <w:t>100</w:t>
            </w:r>
            <w:r w:rsidR="00023CE1">
              <w:rPr>
                <w:rFonts w:ascii="Calibri" w:hAnsi="Calibri"/>
                <w:bCs/>
                <w:noProof/>
                <w:sz w:val="20"/>
              </w:rPr>
              <w:t>%</w:t>
            </w:r>
            <w:r w:rsidR="009C7655" w:rsidRPr="00D4239A">
              <w:rPr>
                <w:rFonts w:ascii="Calibri" w:hAnsi="Calibri"/>
                <w:bCs/>
                <w:sz w:val="20"/>
              </w:rPr>
              <w:fldChar w:fldCharType="end"/>
            </w:r>
            <w:r w:rsidR="009C7655" w:rsidRPr="00D4239A">
              <w:rPr>
                <w:rFonts w:ascii="Calibri" w:hAnsi="Calibri"/>
                <w:sz w:val="20"/>
              </w:rPr>
              <w:t xml:space="preserve"> </w:t>
            </w:r>
            <w:sdt>
              <w:sdtPr>
                <w:rPr>
                  <w:rFonts w:ascii="Calibri" w:hAnsi="Calibri"/>
                  <w:sz w:val="20"/>
                </w:rPr>
                <w:alias w:val="p5-2"/>
                <w:tag w:val="p5-2"/>
                <w:id w:val="1697805496"/>
                <w:placeholder>
                  <w:docPart w:val="88EC2B5C3F3A4A2BB2F4CE459FFDDCE7"/>
                </w:placeholder>
                <w:comboBox>
                  <w:listItem w:displayText="du coût d'acquisition" w:value="du coût d'acquisition"/>
                  <w:listItem w:displayText="de I' évaluation agréée" w:value="de I' évaluation agréée"/>
                  <w:listItem w:displayText="de l’évaluation municipale" w:value="de l’évaluation municipale"/>
                  <w:listItem w:displayText="de Ia valeur marchande" w:value="de Ia valeur marchande"/>
                  <w:listItem w:displayText="de Ia valeur aux livres" w:value="de Ia valeur aux livres"/>
                </w:comboBox>
              </w:sdtPr>
              <w:sdtEndPr/>
              <w:sdtContent>
                <w:r w:rsidR="006B0E25">
                  <w:rPr>
                    <w:rFonts w:ascii="Calibri" w:hAnsi="Calibri"/>
                    <w:sz w:val="20"/>
                  </w:rPr>
                  <w:t>du coût d'acquisition</w:t>
                </w:r>
              </w:sdtContent>
            </w:sdt>
            <w:r w:rsidR="00545C99" w:rsidRPr="00D4239A">
              <w:rPr>
                <w:rFonts w:ascii="Calibri" w:hAnsi="Calibri"/>
                <w:sz w:val="20"/>
                <w:lang w:val="fr-CA"/>
              </w:rPr>
              <w:t xml:space="preserve"> </w:t>
            </w:r>
            <w:r w:rsidR="009C7655" w:rsidRPr="00D4239A">
              <w:rPr>
                <w:rFonts w:ascii="Calibri" w:hAnsi="Calibri"/>
                <w:bCs/>
                <w:sz w:val="20"/>
                <w:lang w:val="fr-CA"/>
              </w:rPr>
              <w:t>avant taxes</w:t>
            </w:r>
            <w:r w:rsidR="00F832A0">
              <w:rPr>
                <w:rFonts w:ascii="Calibri" w:hAnsi="Calibri"/>
                <w:bCs/>
                <w:sz w:val="20"/>
                <w:lang w:val="fr-CA"/>
              </w:rPr>
              <w:t xml:space="preserve"> (</w:t>
            </w:r>
            <w:r w:rsidR="00603D3B">
              <w:rPr>
                <w:rFonts w:ascii="Calibri" w:hAnsi="Calibri"/>
                <w:bCs/>
                <w:sz w:val="20"/>
                <w:lang w:val="fr-CA"/>
              </w:rPr>
              <w:t>670</w:t>
            </w:r>
            <w:r w:rsidR="00F832A0">
              <w:rPr>
                <w:rFonts w:ascii="Calibri" w:hAnsi="Calibri"/>
                <w:bCs/>
                <w:sz w:val="20"/>
                <w:lang w:val="fr-CA"/>
              </w:rPr>
              <w:t> 000,00$)</w:t>
            </w:r>
            <w:r w:rsidR="009C7655" w:rsidRPr="00D4239A">
              <w:rPr>
                <w:rFonts w:ascii="Calibri" w:hAnsi="Calibri"/>
                <w:bCs/>
                <w:sz w:val="20"/>
                <w:lang w:val="fr-CA"/>
              </w:rPr>
              <w:t>,</w:t>
            </w:r>
            <w:r w:rsidR="009C7655" w:rsidRPr="00D4239A">
              <w:rPr>
                <w:rFonts w:ascii="Calibri" w:hAnsi="Calibri"/>
                <w:sz w:val="20"/>
              </w:rPr>
              <w:t xml:space="preserve"> </w:t>
            </w:r>
            <w:r w:rsidR="006B0E25">
              <w:rPr>
                <w:rFonts w:ascii="Calibri" w:hAnsi="Calibri"/>
                <w:sz w:val="20"/>
              </w:rPr>
              <w:t xml:space="preserve">de </w:t>
            </w:r>
            <w:r w:rsidR="00D038E8">
              <w:rPr>
                <w:rFonts w:ascii="Calibri" w:hAnsi="Calibri"/>
                <w:sz w:val="20"/>
              </w:rPr>
              <w:t xml:space="preserve">l’immeuble </w:t>
            </w:r>
            <w:r w:rsidR="00D038E8" w:rsidRPr="00D4239A">
              <w:rPr>
                <w:rFonts w:ascii="Calibri" w:hAnsi="Calibri"/>
                <w:sz w:val="20"/>
              </w:rPr>
              <w:t>situé au</w:t>
            </w:r>
            <w:r w:rsidR="00D038E8" w:rsidRPr="00D4239A">
              <w:t xml:space="preserve"> </w:t>
            </w:r>
            <w:r w:rsidR="00D038E8">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sidR="00D038E8">
              <w:rPr>
                <w:rFonts w:ascii="Calibri" w:hAnsi="Calibri"/>
                <w:sz w:val="20"/>
              </w:rPr>
              <w:t>)</w:t>
            </w:r>
            <w:r w:rsidR="006B0E25">
              <w:rPr>
                <w:rFonts w:ascii="Calibri" w:hAnsi="Calibri"/>
                <w:sz w:val="20"/>
              </w:rPr>
              <w:t>.</w:t>
            </w:r>
          </w:p>
        </w:tc>
      </w:tr>
      <w:tr w:rsidR="009C7655" w:rsidRPr="00D4239A" w14:paraId="21719F0C"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1A655C1" w14:textId="77777777" w:rsidR="009C7655" w:rsidRPr="00D4239A" w:rsidRDefault="009C7655" w:rsidP="00DC2B29">
            <w:pPr>
              <w:spacing w:before="20" w:after="20"/>
              <w:ind w:left="113" w:right="113"/>
              <w:jc w:val="left"/>
              <w:rPr>
                <w:rFonts w:ascii="Calibri" w:hAnsi="Calibri" w:cs="Arial"/>
                <w:b/>
                <w:color w:val="FFFFFF"/>
                <w:sz w:val="20"/>
              </w:rPr>
            </w:pPr>
            <w:r w:rsidRPr="00D4239A">
              <w:rPr>
                <w:rFonts w:ascii="Calibri" w:hAnsi="Calibri" w:cs="Arial"/>
                <w:b/>
                <w:color w:val="FFFFFF"/>
                <w:sz w:val="20"/>
              </w:rPr>
              <w:t>Terme </w:t>
            </w:r>
          </w:p>
        </w:tc>
        <w:tc>
          <w:tcPr>
            <w:tcW w:w="7655" w:type="dxa"/>
            <w:tcBorders>
              <w:top w:val="single" w:sz="4" w:space="0" w:color="BFBFBF" w:themeColor="background1" w:themeShade="BF"/>
              <w:left w:val="nil"/>
            </w:tcBorders>
            <w:tcMar>
              <w:left w:w="0" w:type="dxa"/>
              <w:right w:w="0" w:type="dxa"/>
            </w:tcMar>
          </w:tcPr>
          <w:p w14:paraId="1739DA1F" w14:textId="05623A50" w:rsidR="009C7655" w:rsidRPr="00CE3C51" w:rsidRDefault="00CE3C51" w:rsidP="004E43E2">
            <w:pPr>
              <w:pStyle w:val="Retraitcorpsdetexte3"/>
              <w:ind w:left="113" w:right="113"/>
              <w:rPr>
                <w:rFonts w:ascii="Calibri" w:hAnsi="Calibri" w:cs="Arial"/>
                <w:color w:val="000000"/>
                <w:sz w:val="20"/>
                <w:lang w:val="fr-CA"/>
              </w:rPr>
            </w:pPr>
            <w:r>
              <w:rPr>
                <w:rFonts w:ascii="Calibri" w:hAnsi="Calibri" w:cs="Arial"/>
                <w:bCs/>
                <w:sz w:val="20"/>
              </w:rPr>
              <w:t>12</w:t>
            </w:r>
            <w:r w:rsidR="009C7655" w:rsidRPr="00D4239A">
              <w:rPr>
                <w:rFonts w:ascii="Calibri" w:hAnsi="Calibri" w:cs="Arial"/>
                <w:sz w:val="20"/>
              </w:rPr>
              <w:t xml:space="preserve"> </w:t>
            </w:r>
            <w:r w:rsidR="009C7655" w:rsidRPr="00D4239A">
              <w:rPr>
                <w:rFonts w:ascii="Calibri" w:hAnsi="Calibri" w:cs="Arial"/>
                <w:bCs/>
                <w:sz w:val="20"/>
              </w:rPr>
              <w:t>mois</w:t>
            </w:r>
            <w:r w:rsidR="00D73CC5" w:rsidRPr="00D4239A">
              <w:rPr>
                <w:rFonts w:ascii="Calibri" w:hAnsi="Calibri" w:cs="Arial"/>
                <w:sz w:val="20"/>
                <w:lang w:val="fr-CA"/>
              </w:rPr>
              <w:t xml:space="preserve"> à co</w:t>
            </w:r>
            <w:r w:rsidR="0001304C" w:rsidRPr="00D4239A">
              <w:rPr>
                <w:rFonts w:ascii="Calibri" w:hAnsi="Calibri" w:cs="Arial"/>
                <w:sz w:val="20"/>
                <w:lang w:val="fr-CA"/>
              </w:rPr>
              <w:t>m</w:t>
            </w:r>
            <w:r w:rsidR="00D73CC5" w:rsidRPr="00D4239A">
              <w:rPr>
                <w:rFonts w:ascii="Calibri" w:hAnsi="Calibri" w:cs="Arial"/>
                <w:sz w:val="20"/>
                <w:lang w:val="fr-CA"/>
              </w:rPr>
              <w:t>pter du déboursement</w:t>
            </w:r>
            <w:r w:rsidR="00C92456" w:rsidRPr="00D4239A">
              <w:rPr>
                <w:rFonts w:ascii="Calibri" w:hAnsi="Calibri" w:cs="Arial"/>
                <w:sz w:val="20"/>
                <w:lang w:val="fr-CA"/>
              </w:rPr>
              <w:t xml:space="preserve"> final</w:t>
            </w:r>
            <w:r>
              <w:rPr>
                <w:rFonts w:ascii="Calibri" w:hAnsi="Calibri" w:cs="Arial"/>
                <w:sz w:val="20"/>
              </w:rPr>
              <w:t>.</w:t>
            </w:r>
          </w:p>
        </w:tc>
      </w:tr>
      <w:tr w:rsidR="009C7655" w:rsidRPr="00D4239A" w14:paraId="6558803D"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EEF4349" w14:textId="77777777" w:rsidR="009C7655" w:rsidRPr="00D4239A" w:rsidRDefault="009C7655" w:rsidP="0073423A">
            <w:pPr>
              <w:spacing w:before="20" w:after="20"/>
              <w:ind w:left="113" w:right="113"/>
              <w:jc w:val="left"/>
              <w:rPr>
                <w:rFonts w:ascii="Calibri" w:hAnsi="Calibri" w:cs="Arial"/>
                <w:b/>
                <w:color w:val="FFFFFF"/>
                <w:sz w:val="20"/>
              </w:rPr>
            </w:pPr>
            <w:r w:rsidRPr="00D4239A">
              <w:rPr>
                <w:rFonts w:ascii="Calibri" w:hAnsi="Calibri" w:cs="Arial"/>
                <w:b/>
                <w:color w:val="FFFFFF"/>
                <w:sz w:val="20"/>
              </w:rPr>
              <w:t>Amortissement</w:t>
            </w:r>
          </w:p>
        </w:tc>
        <w:tc>
          <w:tcPr>
            <w:tcW w:w="7655" w:type="dxa"/>
            <w:tcBorders>
              <w:top w:val="single" w:sz="4" w:space="0" w:color="BFBFBF" w:themeColor="background1" w:themeShade="BF"/>
              <w:left w:val="nil"/>
            </w:tcBorders>
            <w:tcMar>
              <w:left w:w="0" w:type="dxa"/>
              <w:right w:w="0" w:type="dxa"/>
            </w:tcMar>
          </w:tcPr>
          <w:p w14:paraId="5BF51CA3" w14:textId="21CA4686" w:rsidR="009C7655" w:rsidRPr="00D4239A" w:rsidRDefault="00606524" w:rsidP="004E43E2">
            <w:pPr>
              <w:pStyle w:val="Retraitcorpsdetexte3"/>
              <w:spacing w:before="20" w:after="20"/>
              <w:ind w:left="113" w:right="113"/>
              <w:rPr>
                <w:rFonts w:ascii="Calibri" w:hAnsi="Calibri" w:cs="Arial"/>
                <w:sz w:val="20"/>
                <w:lang w:val="fr-CA"/>
              </w:rPr>
            </w:pPr>
            <w:r>
              <w:rPr>
                <w:rFonts w:ascii="Calibri" w:hAnsi="Calibri" w:cs="Arial"/>
                <w:bCs/>
                <w:sz w:val="20"/>
              </w:rPr>
              <w:t>300</w:t>
            </w:r>
            <w:r w:rsidR="009C7655" w:rsidRPr="00D4239A">
              <w:rPr>
                <w:rFonts w:ascii="Calibri" w:hAnsi="Calibri" w:cs="Arial"/>
                <w:sz w:val="20"/>
                <w:lang w:val="fr-CA"/>
              </w:rPr>
              <w:t xml:space="preserve"> mois</w:t>
            </w:r>
            <w:r w:rsidR="00CE3C51">
              <w:rPr>
                <w:rFonts w:ascii="Calibri" w:hAnsi="Calibri" w:cs="Arial"/>
                <w:sz w:val="20"/>
                <w:lang w:val="fr-CA"/>
              </w:rPr>
              <w:t xml:space="preserve"> (incluant moratoire de 12 mois).</w:t>
            </w:r>
          </w:p>
        </w:tc>
      </w:tr>
      <w:tr w:rsidR="009C7655" w:rsidRPr="00D4239A" w14:paraId="10ABA0D3"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0F3C9B00" w14:textId="77777777" w:rsidR="009C7655" w:rsidRPr="00D4239A" w:rsidRDefault="009C7655" w:rsidP="00BA3A95">
            <w:pPr>
              <w:spacing w:before="20" w:after="20"/>
              <w:ind w:left="113" w:right="113"/>
              <w:jc w:val="left"/>
              <w:rPr>
                <w:rFonts w:ascii="Calibri" w:hAnsi="Calibri" w:cs="Arial"/>
                <w:b/>
                <w:color w:val="FFFFFF"/>
                <w:sz w:val="20"/>
              </w:rPr>
            </w:pPr>
            <w:r w:rsidRPr="00D4239A">
              <w:rPr>
                <w:rFonts w:ascii="Calibri" w:hAnsi="Calibri" w:cs="Arial"/>
                <w:b/>
                <w:color w:val="FFFFFF"/>
                <w:sz w:val="20"/>
              </w:rPr>
              <w:t>Taux d’intérêt</w:t>
            </w:r>
          </w:p>
        </w:tc>
        <w:tc>
          <w:tcPr>
            <w:tcW w:w="7655" w:type="dxa"/>
            <w:tcBorders>
              <w:top w:val="single" w:sz="4" w:space="0" w:color="BFBFBF" w:themeColor="background1" w:themeShade="BF"/>
              <w:left w:val="nil"/>
            </w:tcBorders>
            <w:tcMar>
              <w:left w:w="0" w:type="dxa"/>
              <w:right w:w="0" w:type="dxa"/>
            </w:tcMar>
          </w:tcPr>
          <w:p w14:paraId="4F8DDEDD" w14:textId="50727733" w:rsidR="009C7655" w:rsidRPr="00CE3C51" w:rsidRDefault="002D3673" w:rsidP="004E43E2">
            <w:pPr>
              <w:pStyle w:val="Retraitcorpsdetexte4"/>
              <w:tabs>
                <w:tab w:val="clear" w:pos="1985"/>
              </w:tabs>
              <w:ind w:left="113" w:right="113"/>
              <w:rPr>
                <w:rFonts w:ascii="Calibri" w:hAnsi="Calibri" w:cs="Arial"/>
                <w:sz w:val="20"/>
              </w:rPr>
            </w:pPr>
            <w:r w:rsidRPr="00D4239A">
              <w:rPr>
                <w:rFonts w:ascii="Calibri" w:hAnsi="Calibri" w:cs="Arial"/>
                <w:sz w:val="20"/>
              </w:rPr>
              <w:t>T</w:t>
            </w:r>
            <w:r w:rsidR="007A6BBC" w:rsidRPr="00D4239A">
              <w:rPr>
                <w:rFonts w:ascii="Calibri" w:hAnsi="Calibri" w:cs="Arial"/>
                <w:sz w:val="20"/>
              </w:rPr>
              <w:t xml:space="preserve">aux de base </w:t>
            </w:r>
            <w:r w:rsidR="00993E7B" w:rsidRPr="00D4239A">
              <w:rPr>
                <w:rFonts w:ascii="Calibri" w:hAnsi="Calibri" w:cs="Arial"/>
                <w:sz w:val="20"/>
              </w:rPr>
              <w:t xml:space="preserve">canadien </w:t>
            </w:r>
            <w:r w:rsidR="009C7655" w:rsidRPr="00D4239A">
              <w:rPr>
                <w:rFonts w:ascii="Calibri" w:hAnsi="Calibri" w:cs="Arial"/>
                <w:bCs/>
                <w:sz w:val="20"/>
              </w:rPr>
              <w:fldChar w:fldCharType="begin">
                <w:ffData>
                  <w:name w:val="Texte1474"/>
                  <w:enabled/>
                  <w:calcOnExit w:val="0"/>
                  <w:textInput>
                    <w:default w:val="plus"/>
                  </w:textInput>
                </w:ffData>
              </w:fldChar>
            </w:r>
            <w:r w:rsidR="009C7655" w:rsidRPr="00D4239A">
              <w:rPr>
                <w:rFonts w:ascii="Calibri" w:hAnsi="Calibri" w:cs="Arial"/>
                <w:bCs/>
                <w:sz w:val="20"/>
              </w:rPr>
              <w:instrText xml:space="preserve"> FORMTEXT </w:instrText>
            </w:r>
            <w:r w:rsidR="009C7655" w:rsidRPr="00D4239A">
              <w:rPr>
                <w:rFonts w:ascii="Calibri" w:hAnsi="Calibri" w:cs="Arial"/>
                <w:bCs/>
                <w:sz w:val="20"/>
              </w:rPr>
            </w:r>
            <w:r w:rsidR="009C7655" w:rsidRPr="00D4239A">
              <w:rPr>
                <w:rFonts w:ascii="Calibri" w:hAnsi="Calibri" w:cs="Arial"/>
                <w:bCs/>
                <w:sz w:val="20"/>
              </w:rPr>
              <w:fldChar w:fldCharType="separate"/>
            </w:r>
            <w:r w:rsidR="00023CE1">
              <w:rPr>
                <w:rFonts w:ascii="Calibri" w:hAnsi="Calibri" w:cs="Arial"/>
                <w:bCs/>
                <w:noProof/>
                <w:sz w:val="20"/>
              </w:rPr>
              <w:t>plus</w:t>
            </w:r>
            <w:r w:rsidR="009C7655" w:rsidRPr="00D4239A">
              <w:rPr>
                <w:rFonts w:ascii="Calibri" w:hAnsi="Calibri" w:cs="Arial"/>
                <w:bCs/>
                <w:sz w:val="20"/>
              </w:rPr>
              <w:fldChar w:fldCharType="end"/>
            </w:r>
            <w:r w:rsidR="009C7655" w:rsidRPr="00D4239A">
              <w:rPr>
                <w:rFonts w:ascii="Calibri" w:hAnsi="Calibri" w:cs="Arial"/>
                <w:sz w:val="20"/>
              </w:rPr>
              <w:t> </w:t>
            </w:r>
            <w:r w:rsidR="00CE3C51">
              <w:rPr>
                <w:rFonts w:ascii="Calibri" w:hAnsi="Calibri" w:cs="Arial"/>
                <w:sz w:val="20"/>
              </w:rPr>
              <w:t>0,00</w:t>
            </w:r>
            <w:r w:rsidR="009C7655" w:rsidRPr="00D4239A">
              <w:rPr>
                <w:rFonts w:ascii="Calibri" w:hAnsi="Calibri" w:cs="Arial"/>
                <w:sz w:val="20"/>
              </w:rPr>
              <w:t>% l’an</w:t>
            </w:r>
            <w:r w:rsidR="00CE3C51">
              <w:rPr>
                <w:rFonts w:ascii="Calibri" w:hAnsi="Calibri" w:cs="Arial"/>
                <w:sz w:val="20"/>
              </w:rPr>
              <w:t>.</w:t>
            </w:r>
          </w:p>
        </w:tc>
      </w:tr>
      <w:tr w:rsidR="009C7655" w:rsidRPr="00D4239A" w14:paraId="13A6D72C"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4C165A21" w14:textId="77777777" w:rsidR="009C7655" w:rsidRPr="00D4239A" w:rsidRDefault="009C7655" w:rsidP="00DE639A">
            <w:pPr>
              <w:spacing w:before="20" w:after="20"/>
              <w:ind w:left="113" w:right="113"/>
              <w:jc w:val="left"/>
              <w:rPr>
                <w:rFonts w:ascii="Calibri" w:hAnsi="Calibri" w:cs="Arial"/>
                <w:b/>
                <w:color w:val="FFFFFF"/>
                <w:sz w:val="20"/>
              </w:rPr>
            </w:pPr>
            <w:r w:rsidRPr="00D4239A">
              <w:rPr>
                <w:rFonts w:ascii="Calibri" w:hAnsi="Calibri" w:cs="Arial"/>
                <w:b/>
                <w:color w:val="FFFFFF"/>
                <w:sz w:val="20"/>
              </w:rPr>
              <w:t>Déboursement</w:t>
            </w:r>
          </w:p>
        </w:tc>
        <w:tc>
          <w:tcPr>
            <w:tcW w:w="7655" w:type="dxa"/>
            <w:tcBorders>
              <w:top w:val="single" w:sz="4" w:space="0" w:color="BFBFBF" w:themeColor="background1" w:themeShade="BF"/>
              <w:left w:val="nil"/>
            </w:tcBorders>
            <w:tcMar>
              <w:left w:w="0" w:type="dxa"/>
              <w:right w:w="0" w:type="dxa"/>
            </w:tcMar>
          </w:tcPr>
          <w:p w14:paraId="03C41002" w14:textId="1D231840" w:rsidR="00E6540E" w:rsidRPr="000B14EA" w:rsidRDefault="002D3673" w:rsidP="004E43E2">
            <w:pPr>
              <w:pStyle w:val="Retraitcorpsdetexte3"/>
              <w:spacing w:before="20"/>
              <w:ind w:left="113" w:right="113"/>
              <w:rPr>
                <w:rFonts w:ascii="Calibri" w:hAnsi="Calibri" w:cs="Arial"/>
                <w:bCs/>
                <w:sz w:val="20"/>
              </w:rPr>
            </w:pPr>
            <w:r w:rsidRPr="00D4239A">
              <w:rPr>
                <w:rFonts w:ascii="Calibri" w:hAnsi="Calibri" w:cs="Arial"/>
                <w:bCs/>
                <w:sz w:val="20"/>
                <w:lang w:val="fr-CA"/>
              </w:rPr>
              <w:t>U</w:t>
            </w:r>
            <w:r w:rsidR="00210EB4" w:rsidRPr="00D4239A">
              <w:rPr>
                <w:rFonts w:ascii="Calibri" w:hAnsi="Calibri" w:cs="Arial"/>
                <w:bCs/>
                <w:sz w:val="20"/>
                <w:lang w:val="fr-CA"/>
              </w:rPr>
              <w:t xml:space="preserve">nique au plus tard le </w:t>
            </w:r>
            <w:r w:rsidR="000B14EA">
              <w:rPr>
                <w:rFonts w:ascii="Calibri" w:hAnsi="Calibri"/>
                <w:sz w:val="20"/>
              </w:rPr>
              <w:t>15 février 2026.</w:t>
            </w:r>
          </w:p>
        </w:tc>
      </w:tr>
      <w:tr w:rsidR="009C7655" w:rsidRPr="00D4239A" w14:paraId="30466820"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0299808A" w14:textId="77777777" w:rsidR="009C7655" w:rsidRPr="00D4239A" w:rsidRDefault="009C7655" w:rsidP="00DE639A">
            <w:pPr>
              <w:spacing w:before="20" w:after="20"/>
              <w:ind w:left="113" w:right="113"/>
              <w:jc w:val="left"/>
              <w:rPr>
                <w:rFonts w:ascii="Calibri" w:hAnsi="Calibri" w:cs="Arial"/>
                <w:b/>
                <w:color w:val="FFFFFF"/>
                <w:sz w:val="20"/>
              </w:rPr>
            </w:pPr>
            <w:bookmarkStart w:id="3" w:name="_Hlk15396208"/>
            <w:r w:rsidRPr="00D4239A">
              <w:rPr>
                <w:rFonts w:ascii="Calibri" w:hAnsi="Calibri" w:cs="Arial"/>
                <w:b/>
                <w:color w:val="FFFFFF"/>
                <w:sz w:val="20"/>
              </w:rPr>
              <w:t>Remboursement </w:t>
            </w:r>
          </w:p>
        </w:tc>
        <w:tc>
          <w:tcPr>
            <w:tcW w:w="7655" w:type="dxa"/>
            <w:tcBorders>
              <w:top w:val="single" w:sz="4" w:space="0" w:color="BFBFBF" w:themeColor="background1" w:themeShade="BF"/>
              <w:left w:val="nil"/>
            </w:tcBorders>
            <w:tcMar>
              <w:left w:w="0" w:type="dxa"/>
              <w:right w:w="0" w:type="dxa"/>
            </w:tcMar>
          </w:tcPr>
          <w:p w14:paraId="17A1ABBE" w14:textId="5D4F951A" w:rsidR="009C7655" w:rsidRPr="000B14EA" w:rsidRDefault="002D3673" w:rsidP="004E43E2">
            <w:pPr>
              <w:pStyle w:val="Retraitcorpsdetexte3"/>
              <w:spacing w:before="20"/>
              <w:ind w:left="113" w:right="113"/>
              <w:rPr>
                <w:rFonts w:ascii="Calibri" w:hAnsi="Calibri"/>
                <w:sz w:val="20"/>
                <w:lang w:val="fr-CA"/>
              </w:rPr>
            </w:pPr>
            <w:bookmarkStart w:id="4" w:name="_Hlk15395506"/>
            <w:r w:rsidRPr="00D4239A">
              <w:rPr>
                <w:rFonts w:ascii="Calibri" w:hAnsi="Calibri"/>
                <w:sz w:val="20"/>
                <w:lang w:val="fr-CA"/>
              </w:rPr>
              <w:t>D</w:t>
            </w:r>
            <w:r w:rsidR="009C7655" w:rsidRPr="00D4239A">
              <w:rPr>
                <w:rFonts w:ascii="Calibri" w:hAnsi="Calibri"/>
                <w:sz w:val="20"/>
              </w:rPr>
              <w:t>e capital par versements</w:t>
            </w:r>
            <w:r w:rsidR="00545C99" w:rsidRPr="00D4239A">
              <w:rPr>
                <w:rFonts w:ascii="Calibri" w:hAnsi="Calibri"/>
                <w:sz w:val="20"/>
                <w:lang w:val="fr-CA"/>
              </w:rPr>
              <w:t xml:space="preserve"> </w:t>
            </w:r>
            <w:sdt>
              <w:sdtPr>
                <w:rPr>
                  <w:rFonts w:ascii="Calibri" w:hAnsi="Calibri"/>
                  <w:sz w:val="20"/>
                </w:rPr>
                <w:alias w:val="p7-1"/>
                <w:tag w:val="p7-1"/>
                <w:id w:val="-2015912650"/>
                <w:placeholder>
                  <w:docPart w:val="2BDBA5A5824A419CB4713E01932817A8"/>
                </w:placeholder>
                <w:comboBox>
                  <w:listItem w:displayText="annuels" w:value="annuels"/>
                  <w:listItem w:displayText="mensuels" w:value="mensuels"/>
                  <w:listItem w:displayText="bimensuels" w:value="bimensuels"/>
                  <w:listItem w:displayText="trimestriels" w:value="trimestriels"/>
                  <w:listItem w:displayText="semestriels" w:value="semestriels"/>
                  <w:listItem w:displayText="aux deux semaines" w:value="aux deux semaines"/>
                  <w:listItem w:displayText="hebdomadaires" w:value="hebdomadaires"/>
                </w:comboBox>
              </w:sdtPr>
              <w:sdtEndPr/>
              <w:sdtContent>
                <w:r w:rsidR="000B14EA">
                  <w:rPr>
                    <w:rFonts w:ascii="Calibri" w:hAnsi="Calibri"/>
                    <w:sz w:val="20"/>
                  </w:rPr>
                  <w:t>mensuels</w:t>
                </w:r>
              </w:sdtContent>
            </w:sdt>
            <w:r w:rsidR="009C7655" w:rsidRPr="00D4239A">
              <w:rPr>
                <w:rFonts w:ascii="Calibri" w:hAnsi="Calibri"/>
                <w:sz w:val="20"/>
                <w:lang w:val="fr-CA"/>
              </w:rPr>
              <w:t xml:space="preserve">, </w:t>
            </w:r>
            <w:r w:rsidR="009C7655" w:rsidRPr="00D4239A">
              <w:rPr>
                <w:rFonts w:ascii="Calibri" w:hAnsi="Calibri"/>
                <w:sz w:val="20"/>
              </w:rPr>
              <w:t xml:space="preserve">de </w:t>
            </w:r>
            <w:r w:rsidR="002D1493">
              <w:rPr>
                <w:rFonts w:ascii="Calibri" w:hAnsi="Calibri" w:cs="Arial"/>
                <w:sz w:val="20"/>
              </w:rPr>
              <w:t>2 326,38</w:t>
            </w:r>
            <w:r w:rsidR="009C7655" w:rsidRPr="00D4239A">
              <w:rPr>
                <w:rFonts w:ascii="Calibri" w:hAnsi="Calibri"/>
                <w:bCs/>
                <w:sz w:val="20"/>
              </w:rPr>
              <w:t> $</w:t>
            </w:r>
            <w:r w:rsidR="004F51B1" w:rsidRPr="00D4239A">
              <w:rPr>
                <w:rFonts w:ascii="Calibri" w:hAnsi="Calibri"/>
                <w:bCs/>
                <w:sz w:val="20"/>
                <w:lang w:val="fr-CA"/>
              </w:rPr>
              <w:t>,</w:t>
            </w:r>
            <w:r w:rsidR="002769B7" w:rsidRPr="00D4239A">
              <w:rPr>
                <w:rFonts w:ascii="Calibri" w:hAnsi="Calibri"/>
                <w:bCs/>
                <w:sz w:val="20"/>
                <w:lang w:val="fr-CA"/>
              </w:rPr>
              <w:t xml:space="preserve"> </w:t>
            </w:r>
            <w:r w:rsidR="009C7655" w:rsidRPr="00D4239A">
              <w:rPr>
                <w:rFonts w:ascii="Calibri" w:hAnsi="Calibri"/>
                <w:sz w:val="20"/>
              </w:rPr>
              <w:t xml:space="preserve">solde remboursable en totalité à </w:t>
            </w:r>
            <w:r w:rsidR="00972DDA" w:rsidRPr="00D4239A">
              <w:rPr>
                <w:rFonts w:ascii="Calibri" w:hAnsi="Calibri"/>
                <w:sz w:val="20"/>
                <w:lang w:val="fr-CA"/>
              </w:rPr>
              <w:t>la fin du terme</w:t>
            </w:r>
            <w:bookmarkEnd w:id="4"/>
            <w:r w:rsidR="000B14EA">
              <w:rPr>
                <w:rFonts w:ascii="Calibri" w:hAnsi="Calibri"/>
                <w:sz w:val="20"/>
                <w:lang w:val="fr-CA"/>
              </w:rPr>
              <w:t>.</w:t>
            </w:r>
          </w:p>
        </w:tc>
      </w:tr>
      <w:bookmarkEnd w:id="3"/>
      <w:tr w:rsidR="009C7655" w:rsidRPr="00D4239A" w14:paraId="6619D127"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8154DC6" w14:textId="77777777" w:rsidR="009C7655" w:rsidRPr="00D4239A" w:rsidRDefault="009C7655" w:rsidP="00DE639A">
            <w:pPr>
              <w:spacing w:before="20" w:after="20"/>
              <w:ind w:left="113" w:right="113"/>
              <w:jc w:val="left"/>
              <w:rPr>
                <w:rFonts w:ascii="Calibri" w:hAnsi="Calibri" w:cs="Arial"/>
                <w:b/>
                <w:color w:val="FFFFFF"/>
                <w:sz w:val="20"/>
              </w:rPr>
            </w:pPr>
            <w:r w:rsidRPr="00D4239A">
              <w:rPr>
                <w:rFonts w:ascii="Calibri" w:hAnsi="Calibri" w:cs="Arial"/>
                <w:b/>
                <w:color w:val="FFFFFF"/>
                <w:sz w:val="20"/>
              </w:rPr>
              <w:t>Moratoire </w:t>
            </w:r>
            <w:r w:rsidR="00966CF7" w:rsidRPr="00D4239A">
              <w:rPr>
                <w:rFonts w:ascii="Calibri" w:hAnsi="Calibri" w:cs="Arial"/>
                <w:b/>
                <w:color w:val="FFFFFF"/>
                <w:sz w:val="20"/>
              </w:rPr>
              <w:t>de remboursement</w:t>
            </w:r>
          </w:p>
        </w:tc>
        <w:tc>
          <w:tcPr>
            <w:tcW w:w="7655" w:type="dxa"/>
            <w:tcBorders>
              <w:top w:val="single" w:sz="4" w:space="0" w:color="BFBFBF" w:themeColor="background1" w:themeShade="BF"/>
              <w:left w:val="nil"/>
              <w:bottom w:val="single" w:sz="4" w:space="0" w:color="BFBFBF" w:themeColor="background1" w:themeShade="BF"/>
            </w:tcBorders>
            <w:tcMar>
              <w:left w:w="0" w:type="dxa"/>
              <w:right w:w="0" w:type="dxa"/>
            </w:tcMar>
          </w:tcPr>
          <w:p w14:paraId="58E8628E" w14:textId="5B83880B" w:rsidR="007F23E4" w:rsidRPr="00D4239A" w:rsidRDefault="002D3673" w:rsidP="004E43E2">
            <w:pPr>
              <w:spacing w:before="20"/>
              <w:ind w:left="113" w:right="113"/>
              <w:rPr>
                <w:rFonts w:ascii="Calibri" w:hAnsi="Calibri" w:cs="Arial"/>
                <w:sz w:val="20"/>
              </w:rPr>
            </w:pPr>
            <w:r w:rsidRPr="00D4239A">
              <w:rPr>
                <w:rFonts w:ascii="Calibri" w:hAnsi="Calibri" w:cs="Arial"/>
                <w:sz w:val="20"/>
              </w:rPr>
              <w:t>D</w:t>
            </w:r>
            <w:r w:rsidR="009C7655" w:rsidRPr="00D4239A">
              <w:rPr>
                <w:rFonts w:ascii="Calibri" w:hAnsi="Calibri" w:cs="Arial"/>
                <w:sz w:val="20"/>
              </w:rPr>
              <w:t>e</w:t>
            </w:r>
            <w:r w:rsidR="00966CF7" w:rsidRPr="00D4239A">
              <w:rPr>
                <w:rFonts w:ascii="Calibri" w:hAnsi="Calibri" w:cs="Arial"/>
                <w:sz w:val="20"/>
              </w:rPr>
              <w:t xml:space="preserve"> capital de</w:t>
            </w:r>
            <w:r w:rsidR="009C7655" w:rsidRPr="00D4239A">
              <w:rPr>
                <w:rFonts w:ascii="Calibri" w:hAnsi="Calibri" w:cs="Arial"/>
                <w:sz w:val="20"/>
              </w:rPr>
              <w:t xml:space="preserve"> </w:t>
            </w:r>
            <w:r w:rsidR="004E43E2">
              <w:rPr>
                <w:rFonts w:ascii="Calibri" w:hAnsi="Calibri" w:cs="Arial"/>
                <w:bCs/>
                <w:sz w:val="20"/>
                <w:lang w:val="x-none"/>
              </w:rPr>
              <w:t>12</w:t>
            </w:r>
            <w:r w:rsidR="009C7655" w:rsidRPr="00D4239A">
              <w:rPr>
                <w:rFonts w:ascii="Calibri" w:hAnsi="Calibri" w:cs="Arial"/>
                <w:bCs/>
                <w:sz w:val="20"/>
              </w:rPr>
              <w:t> </w:t>
            </w:r>
            <w:r w:rsidR="009C7655" w:rsidRPr="00D4239A">
              <w:rPr>
                <w:rFonts w:ascii="Calibri" w:hAnsi="Calibri" w:cs="Arial"/>
                <w:sz w:val="20"/>
              </w:rPr>
              <w:t>mois à compter du déboursement</w:t>
            </w:r>
            <w:r w:rsidR="0002058D" w:rsidRPr="00D4239A">
              <w:rPr>
                <w:rFonts w:ascii="Calibri" w:hAnsi="Calibri" w:cs="Arial"/>
                <w:sz w:val="20"/>
              </w:rPr>
              <w:t xml:space="preserve"> final</w:t>
            </w:r>
            <w:r w:rsidR="004E43E2">
              <w:rPr>
                <w:rFonts w:ascii="Calibri" w:hAnsi="Calibri" w:cs="Arial"/>
                <w:sz w:val="20"/>
              </w:rPr>
              <w:t>.</w:t>
            </w:r>
          </w:p>
        </w:tc>
      </w:tr>
      <w:tr w:rsidR="005343A3" w:rsidRPr="00D4239A" w14:paraId="45FC7553" w14:textId="77777777" w:rsidTr="728461F7">
        <w:trPr>
          <w:trHeight w:val="20"/>
        </w:trPr>
        <w:tc>
          <w:tcPr>
            <w:tcW w:w="9356" w:type="dxa"/>
            <w:gridSpan w:val="2"/>
            <w:tcBorders>
              <w:top w:val="single" w:sz="4" w:space="0" w:color="BFBFBF" w:themeColor="background1" w:themeShade="BF"/>
              <w:left w:val="nil"/>
              <w:bottom w:val="nil"/>
            </w:tcBorders>
            <w:tcMar>
              <w:left w:w="0" w:type="dxa"/>
              <w:right w:w="0" w:type="dxa"/>
            </w:tcMar>
          </w:tcPr>
          <w:p w14:paraId="536432C4" w14:textId="77777777" w:rsidR="005343A3" w:rsidRPr="00D4239A" w:rsidRDefault="005343A3" w:rsidP="00BA3A95">
            <w:pPr>
              <w:pStyle w:val="Retraitcorpsdetexte3"/>
              <w:spacing w:before="20"/>
              <w:ind w:left="113" w:right="113"/>
              <w:jc w:val="left"/>
              <w:rPr>
                <w:rFonts w:ascii="Calibri" w:hAnsi="Calibri"/>
                <w:sz w:val="20"/>
                <w:lang w:val="fr-CA"/>
              </w:rPr>
            </w:pPr>
            <w:r w:rsidRPr="00D4239A">
              <w:rPr>
                <w:rFonts w:ascii="Calibri" w:hAnsi="Calibri" w:cs="Arial"/>
                <w:bCs/>
                <w:caps/>
                <w:sz w:val="20"/>
                <w:vertAlign w:val="superscript"/>
              </w:rPr>
              <w:t xml:space="preserve">1 </w:t>
            </w:r>
            <w:r w:rsidRPr="00D4239A">
              <w:rPr>
                <w:rFonts w:ascii="Calibri" w:hAnsi="Calibri" w:cs="Arial"/>
                <w:bCs/>
                <w:sz w:val="20"/>
              </w:rPr>
              <w:t>Tel que défini à l’Annexe A</w:t>
            </w:r>
          </w:p>
        </w:tc>
      </w:tr>
    </w:tbl>
    <w:p w14:paraId="7B08F180" w14:textId="2444F791" w:rsidR="005F3012" w:rsidRPr="00D4239A" w:rsidRDefault="005F3012" w:rsidP="005E7DDD">
      <w:pPr>
        <w:pStyle w:val="TITRENIVEAU2-MH"/>
        <w:spacing w:before="120" w:after="120"/>
        <w:ind w:left="360"/>
        <w:rPr>
          <w:b w:val="0"/>
        </w:rPr>
      </w:pPr>
      <w:r w:rsidRPr="00D4239A">
        <w:rPr>
          <w:b w:val="0"/>
        </w:rPr>
        <w:t>Cartes Mastercard</w:t>
      </w:r>
      <w:r w:rsidR="00670B06" w:rsidRPr="00D4239A">
        <w:rPr>
          <w:b w:val="0"/>
        </w:rPr>
        <w:t xml:space="preserve"> </w:t>
      </w:r>
      <w:r w:rsidR="0040374F" w:rsidRPr="00D4239A">
        <w:rPr>
          <w:b w:val="0"/>
        </w:rPr>
        <w:t xml:space="preserve">– </w:t>
      </w:r>
      <w:r w:rsidR="00A075F2">
        <w:rPr>
          <w:b w:val="0"/>
        </w:rPr>
        <w:t>10</w:t>
      </w:r>
      <w:r w:rsidR="004E43E2">
        <w:rPr>
          <w:b w:val="0"/>
        </w:rPr>
        <w:t> 000,00</w:t>
      </w:r>
      <w:r w:rsidR="0040374F" w:rsidRPr="00D4239A">
        <w:rPr>
          <w:b w:val="0"/>
        </w:rPr>
        <w:t>$</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Look w:val="04A0" w:firstRow="1" w:lastRow="0" w:firstColumn="1" w:lastColumn="0" w:noHBand="0" w:noVBand="1"/>
      </w:tblPr>
      <w:tblGrid>
        <w:gridCol w:w="1701"/>
        <w:gridCol w:w="7655"/>
      </w:tblGrid>
      <w:tr w:rsidR="00DA3295" w:rsidRPr="00D4239A" w14:paraId="4F317B8B" w14:textId="77777777" w:rsidTr="008F7D0C">
        <w:trPr>
          <w:trHeight w:val="567"/>
        </w:trPr>
        <w:tc>
          <w:tcPr>
            <w:tcW w:w="1701" w:type="dxa"/>
            <w:tcBorders>
              <w:top w:val="single" w:sz="4" w:space="0" w:color="BFBFBF"/>
              <w:left w:val="nil"/>
              <w:bottom w:val="single" w:sz="4" w:space="0" w:color="BFBFBF"/>
              <w:right w:val="single" w:sz="4" w:space="0" w:color="BFBFBF"/>
            </w:tcBorders>
            <w:shd w:val="clear" w:color="auto" w:fill="6C8AA1"/>
            <w:tcMar>
              <w:left w:w="0" w:type="dxa"/>
              <w:right w:w="0" w:type="dxa"/>
            </w:tcMar>
          </w:tcPr>
          <w:p w14:paraId="2125BCC1" w14:textId="77777777" w:rsidR="00DA3295" w:rsidRPr="00D4239A" w:rsidRDefault="008A3ADB" w:rsidP="007D2B85">
            <w:pPr>
              <w:spacing w:before="20" w:after="20"/>
              <w:ind w:left="113" w:right="113"/>
              <w:jc w:val="left"/>
              <w:rPr>
                <w:rFonts w:ascii="Calibri" w:hAnsi="Calibri" w:cs="Arial"/>
                <w:b/>
                <w:color w:val="FFFFFF"/>
                <w:sz w:val="20"/>
              </w:rPr>
            </w:pPr>
            <w:r w:rsidRPr="00D4239A">
              <w:rPr>
                <w:rFonts w:ascii="Calibri" w:hAnsi="Calibri" w:cs="Arial"/>
                <w:b/>
                <w:color w:val="FFFFFF"/>
                <w:sz w:val="20"/>
              </w:rPr>
              <w:t>But </w:t>
            </w:r>
          </w:p>
        </w:tc>
        <w:tc>
          <w:tcPr>
            <w:tcW w:w="7655" w:type="dxa"/>
            <w:tcBorders>
              <w:top w:val="single" w:sz="4" w:space="0" w:color="BFBFBF"/>
              <w:left w:val="single" w:sz="4" w:space="0" w:color="BFBFBF"/>
              <w:bottom w:val="single" w:sz="4" w:space="0" w:color="BFBFBF"/>
            </w:tcBorders>
            <w:tcMar>
              <w:left w:w="0" w:type="dxa"/>
              <w:right w:w="0" w:type="dxa"/>
            </w:tcMar>
          </w:tcPr>
          <w:p w14:paraId="3FC6F854" w14:textId="07A7BAF6" w:rsidR="00DA3295" w:rsidRPr="00D4239A" w:rsidRDefault="00014B2B" w:rsidP="007D2B85">
            <w:pPr>
              <w:pStyle w:val="Retraitcorpsdetexte2"/>
              <w:spacing w:before="20" w:after="20"/>
              <w:ind w:left="113" w:right="113"/>
              <w:jc w:val="left"/>
              <w:rPr>
                <w:rFonts w:ascii="Calibri" w:hAnsi="Calibri" w:cs="Arial"/>
                <w:sz w:val="20"/>
              </w:rPr>
            </w:pPr>
            <w:r w:rsidRPr="00D4239A">
              <w:rPr>
                <w:rFonts w:ascii="Calibri" w:hAnsi="Calibri" w:cs="Arial"/>
                <w:sz w:val="20"/>
              </w:rPr>
              <w:t>F</w:t>
            </w:r>
            <w:r w:rsidR="008A3ADB" w:rsidRPr="00D4239A">
              <w:rPr>
                <w:rFonts w:ascii="Calibri" w:hAnsi="Calibri"/>
                <w:sz w:val="20"/>
              </w:rPr>
              <w:t xml:space="preserve">inancer les </w:t>
            </w:r>
            <w:r w:rsidR="00BB1F5B" w:rsidRPr="00D4239A">
              <w:rPr>
                <w:rFonts w:ascii="Calibri" w:hAnsi="Calibri"/>
                <w:sz w:val="20"/>
              </w:rPr>
              <w:t>achats courant</w:t>
            </w:r>
            <w:r w:rsidR="008A3ADB" w:rsidRPr="00D4239A">
              <w:rPr>
                <w:rFonts w:ascii="Calibri" w:hAnsi="Calibri"/>
                <w:sz w:val="20"/>
              </w:rPr>
              <w:t>s</w:t>
            </w:r>
            <w:r w:rsidR="00BB1F5B" w:rsidRPr="00D4239A">
              <w:rPr>
                <w:rFonts w:ascii="Calibri" w:hAnsi="Calibri"/>
                <w:sz w:val="20"/>
              </w:rPr>
              <w:t xml:space="preserve"> effectués</w:t>
            </w:r>
            <w:r w:rsidR="00A52FD6" w:rsidRPr="00D4239A">
              <w:rPr>
                <w:rFonts w:ascii="Calibri" w:hAnsi="Calibri"/>
                <w:sz w:val="20"/>
              </w:rPr>
              <w:t xml:space="preserve"> au moyen de cartes de crédit</w:t>
            </w:r>
            <w:r w:rsidR="004E43E2">
              <w:rPr>
                <w:rFonts w:ascii="Calibri" w:hAnsi="Calibri"/>
                <w:sz w:val="20"/>
              </w:rPr>
              <w:t>.</w:t>
            </w:r>
          </w:p>
        </w:tc>
      </w:tr>
    </w:tbl>
    <w:p w14:paraId="6A038375" w14:textId="77777777" w:rsidR="00774CF1" w:rsidRPr="00D4239A" w:rsidRDefault="00774CF1" w:rsidP="00FC46C4">
      <w:pPr>
        <w:pStyle w:val="TITRENIVEAU1-MH"/>
        <w:spacing w:after="120"/>
        <w:ind w:left="360"/>
        <w:outlineLvl w:val="0"/>
        <w:rPr>
          <w:b/>
        </w:rPr>
      </w:pPr>
      <w:r w:rsidRPr="00D4239A">
        <w:rPr>
          <w:b/>
        </w:rPr>
        <w:t>S</w:t>
      </w:r>
      <w:bookmarkStart w:id="5" w:name="Sûretés"/>
      <w:bookmarkEnd w:id="5"/>
      <w:r w:rsidR="00034566" w:rsidRPr="00D4239A">
        <w:rPr>
          <w:b/>
        </w:rPr>
        <w:t>ûretés</w:t>
      </w:r>
      <w:r w:rsidR="00172037" w:rsidRPr="00D4239A">
        <w:rPr>
          <w:b/>
        </w:rPr>
        <w:t xml:space="preserve"> </w:t>
      </w:r>
    </w:p>
    <w:p w14:paraId="661F2801" w14:textId="77777777" w:rsidR="005B5BE3" w:rsidRPr="00D4239A" w:rsidRDefault="00172037" w:rsidP="00220F78">
      <w:pPr>
        <w:spacing w:before="120" w:after="120"/>
        <w:rPr>
          <w:rFonts w:ascii="Calibri" w:hAnsi="Calibri"/>
          <w:sz w:val="20"/>
        </w:rPr>
      </w:pPr>
      <w:r w:rsidRPr="00D4239A">
        <w:rPr>
          <w:rFonts w:ascii="Calibri" w:hAnsi="Calibri"/>
          <w:sz w:val="20"/>
        </w:rPr>
        <w:t xml:space="preserve">Toutes les obligations de l’Emprunteur envers la Banque doivent en tout temps être garanties par l’ensemble des sûretés et garanties ci-dessous. Par contre, le tableau ci-dessous ou les documents de sûreté peuvent prévoir que certaines obligations doivent être garanties par des sûretés spécifiques. </w:t>
      </w:r>
      <w:r w:rsidR="00DF2C6A" w:rsidRPr="00D4239A">
        <w:rPr>
          <w:rFonts w:ascii="Calibri" w:hAnsi="Calibri"/>
          <w:sz w:val="20"/>
        </w:rPr>
        <w:t>D</w:t>
      </w:r>
      <w:r w:rsidRPr="00D4239A">
        <w:rPr>
          <w:rFonts w:ascii="Calibri" w:hAnsi="Calibri"/>
          <w:sz w:val="20"/>
        </w:rPr>
        <w:t>ans tous les cas, l’Emprunteur devra signer la documentation requise par la Banque.</w:t>
      </w:r>
      <w:r w:rsidR="005B5BE3" w:rsidRPr="00D4239A">
        <w:rPr>
          <w:rFonts w:ascii="Calibri" w:hAnsi="Calibri"/>
          <w:sz w:val="20"/>
        </w:rPr>
        <w:t xml:space="preserve"> </w:t>
      </w:r>
    </w:p>
    <w:p w14:paraId="544EA4E6" w14:textId="77777777" w:rsidR="006800C0" w:rsidRPr="00D4239A" w:rsidRDefault="006800C0" w:rsidP="00A64813">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Emprunteur</w:t>
      </w:r>
    </w:p>
    <w:tbl>
      <w:tblPr>
        <w:tblW w:w="937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0"/>
        <w:gridCol w:w="5263"/>
        <w:gridCol w:w="8"/>
        <w:gridCol w:w="1404"/>
        <w:gridCol w:w="10"/>
        <w:gridCol w:w="986"/>
        <w:gridCol w:w="6"/>
      </w:tblGrid>
      <w:tr w:rsidR="00F759ED" w:rsidRPr="00D4239A" w14:paraId="7860A379" w14:textId="77777777" w:rsidTr="00D147B4">
        <w:tc>
          <w:tcPr>
            <w:tcW w:w="6971" w:type="dxa"/>
            <w:gridSpan w:val="3"/>
            <w:tcBorders>
              <w:bottom w:val="single" w:sz="4" w:space="0" w:color="BFBFBF"/>
              <w:right w:val="single" w:sz="12" w:space="0" w:color="FFFFFF"/>
            </w:tcBorders>
            <w:shd w:val="clear" w:color="auto" w:fill="004260"/>
            <w:vAlign w:val="center"/>
          </w:tcPr>
          <w:p w14:paraId="6818F307" w14:textId="77777777" w:rsidR="00F759ED" w:rsidRPr="00D4239A" w:rsidRDefault="00F759ED" w:rsidP="00C657E9">
            <w:pPr>
              <w:pStyle w:val="Titre4"/>
              <w:numPr>
                <w:ilvl w:val="0"/>
                <w:numId w:val="0"/>
              </w:numPr>
              <w:jc w:val="left"/>
              <w:rPr>
                <w:rFonts w:ascii="Calibri" w:hAnsi="Calibri"/>
                <w:b/>
                <w:sz w:val="20"/>
                <w:lang w:val="fr-CA"/>
              </w:rPr>
            </w:pPr>
          </w:p>
        </w:tc>
        <w:tc>
          <w:tcPr>
            <w:tcW w:w="1414" w:type="dxa"/>
            <w:gridSpan w:val="2"/>
            <w:tcBorders>
              <w:top w:val="nil"/>
              <w:left w:val="single" w:sz="12" w:space="0" w:color="FFFFFF"/>
              <w:bottom w:val="nil"/>
              <w:right w:val="single" w:sz="12" w:space="0" w:color="FFFFFF"/>
            </w:tcBorders>
            <w:shd w:val="clear" w:color="auto" w:fill="004260"/>
            <w:vAlign w:val="center"/>
          </w:tcPr>
          <w:p w14:paraId="20304DD4" w14:textId="77777777" w:rsidR="00F759ED" w:rsidRPr="00D4239A" w:rsidRDefault="00F759ED" w:rsidP="00C657E9">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gridSpan w:val="2"/>
            <w:tcBorders>
              <w:left w:val="single" w:sz="12" w:space="0" w:color="FFFFFF"/>
              <w:bottom w:val="single" w:sz="4" w:space="0" w:color="BFBFBF"/>
            </w:tcBorders>
            <w:shd w:val="clear" w:color="auto" w:fill="004260"/>
            <w:vAlign w:val="center"/>
          </w:tcPr>
          <w:p w14:paraId="78268246" w14:textId="0D497377" w:rsidR="00F759ED" w:rsidRPr="00D4239A" w:rsidRDefault="00F759ED" w:rsidP="00C657E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liés</w:t>
            </w:r>
          </w:p>
        </w:tc>
      </w:tr>
      <w:tr w:rsidR="00356F29" w:rsidRPr="00D4239A" w14:paraId="23CF1FFA" w14:textId="77777777" w:rsidTr="002D1493">
        <w:trPr>
          <w:gridAfter w:val="1"/>
          <w:wAfter w:w="6" w:type="dxa"/>
        </w:trPr>
        <w:tc>
          <w:tcPr>
            <w:tcW w:w="1700" w:type="dxa"/>
            <w:tcBorders>
              <w:top w:val="single" w:sz="12" w:space="0" w:color="FFFFFF"/>
              <w:bottom w:val="single" w:sz="12" w:space="0" w:color="FFFFFF"/>
            </w:tcBorders>
            <w:shd w:val="clear" w:color="auto" w:fill="6C8AA1"/>
          </w:tcPr>
          <w:p w14:paraId="1FB10FE9" w14:textId="2F774358" w:rsidR="00356F29" w:rsidRPr="00D4239A" w:rsidRDefault="00356F29" w:rsidP="00356F29">
            <w:pPr>
              <w:pStyle w:val="Titre4"/>
              <w:numPr>
                <w:ilvl w:val="0"/>
                <w:numId w:val="0"/>
              </w:numPr>
              <w:spacing w:before="20" w:after="20"/>
              <w:ind w:left="113" w:right="113"/>
              <w:jc w:val="left"/>
              <w:rPr>
                <w:rFonts w:ascii="Calibri" w:hAnsi="Calibri"/>
                <w:b/>
                <w:color w:val="FFFFFF"/>
                <w:sz w:val="20"/>
                <w:lang w:val="fr-CA"/>
              </w:rPr>
            </w:pPr>
            <w:r w:rsidRPr="00D4239A">
              <w:rPr>
                <w:rFonts w:ascii="Calibri" w:hAnsi="Calibri"/>
                <w:b/>
                <w:color w:val="FFFFFF"/>
                <w:sz w:val="20"/>
                <w:lang w:val="fr-CA"/>
              </w:rPr>
              <w:t>Hypothèque mobilière</w:t>
            </w:r>
            <w:r w:rsidR="00C40118">
              <w:rPr>
                <w:rFonts w:ascii="Calibri" w:hAnsi="Calibri"/>
                <w:b/>
                <w:color w:val="FFFFFF"/>
                <w:sz w:val="20"/>
                <w:lang w:val="fr-CA"/>
              </w:rPr>
              <w:t xml:space="preserve"> évolutive</w:t>
            </w:r>
          </w:p>
        </w:tc>
        <w:tc>
          <w:tcPr>
            <w:tcW w:w="5263" w:type="dxa"/>
          </w:tcPr>
          <w:p w14:paraId="595F531F" w14:textId="4103F5CA" w:rsidR="00356F29" w:rsidRPr="00C40118" w:rsidRDefault="00356F29" w:rsidP="00C40118">
            <w:pPr>
              <w:pStyle w:val="Titre4"/>
              <w:numPr>
                <w:ilvl w:val="0"/>
                <w:numId w:val="0"/>
              </w:numPr>
              <w:spacing w:before="20"/>
              <w:rPr>
                <w:rFonts w:ascii="Calibri" w:hAnsi="Calibri"/>
                <w:sz w:val="20"/>
                <w:lang w:val="fr-CA"/>
              </w:rPr>
            </w:pPr>
            <w:r w:rsidRPr="00D4239A">
              <w:rPr>
                <w:rFonts w:ascii="Calibri" w:hAnsi="Calibri"/>
                <w:sz w:val="20"/>
                <w:lang w:val="fr-CA"/>
              </w:rPr>
              <w:t xml:space="preserve">De </w:t>
            </w:r>
            <w:r w:rsidRPr="00D4239A">
              <w:rPr>
                <w:rFonts w:ascii="Calibri" w:hAnsi="Calibri"/>
                <w:sz w:val="20"/>
                <w:lang w:val="fr-CA"/>
              </w:rPr>
              <w:fldChar w:fldCharType="begin">
                <w:ffData>
                  <w:name w:val="Texte1459"/>
                  <w:enabled/>
                  <w:calcOnExit w:val="0"/>
                  <w:textInput>
                    <w:default w:val="1er rang"/>
                  </w:textInput>
                </w:ffData>
              </w:fldChar>
            </w:r>
            <w:r w:rsidRPr="00D4239A">
              <w:rPr>
                <w:rFonts w:ascii="Calibri" w:hAnsi="Calibri"/>
                <w:sz w:val="20"/>
                <w:lang w:val="fr-CA"/>
              </w:rPr>
              <w:instrText xml:space="preserve"> FORMTEXT </w:instrText>
            </w:r>
            <w:r w:rsidRPr="00D4239A">
              <w:rPr>
                <w:rFonts w:ascii="Calibri" w:hAnsi="Calibri"/>
                <w:sz w:val="20"/>
                <w:lang w:val="fr-CA"/>
              </w:rPr>
            </w:r>
            <w:r w:rsidRPr="00D4239A">
              <w:rPr>
                <w:rFonts w:ascii="Calibri" w:hAnsi="Calibri"/>
                <w:sz w:val="20"/>
                <w:lang w:val="fr-CA"/>
              </w:rPr>
              <w:fldChar w:fldCharType="separate"/>
            </w:r>
            <w:r>
              <w:rPr>
                <w:rFonts w:ascii="Calibri" w:hAnsi="Calibri"/>
                <w:noProof/>
                <w:sz w:val="20"/>
                <w:lang w:val="fr-CA"/>
              </w:rPr>
              <w:t>1er rang</w:t>
            </w:r>
            <w:r w:rsidRPr="00D4239A">
              <w:rPr>
                <w:rFonts w:ascii="Calibri" w:hAnsi="Calibri"/>
                <w:sz w:val="20"/>
                <w:lang w:val="fr-CA"/>
              </w:rPr>
              <w:fldChar w:fldCharType="end"/>
            </w:r>
            <w:r w:rsidRPr="00D4239A">
              <w:rPr>
                <w:rFonts w:ascii="Calibri" w:hAnsi="Calibri"/>
                <w:sz w:val="20"/>
                <w:lang w:val="fr-CA"/>
              </w:rPr>
              <w:t xml:space="preserve"> de </w:t>
            </w:r>
            <w:r w:rsidR="00C40118">
              <w:rPr>
                <w:rFonts w:ascii="Calibri" w:hAnsi="Calibri" w:cs="Arial"/>
                <w:sz w:val="20"/>
              </w:rPr>
              <w:t>2 000 000,00</w:t>
            </w:r>
            <w:r w:rsidRPr="00D4239A">
              <w:rPr>
                <w:rFonts w:ascii="Calibri" w:hAnsi="Calibri"/>
                <w:sz w:val="20"/>
                <w:lang w:val="fr-CA"/>
              </w:rPr>
              <w:t xml:space="preserve">$ sur </w:t>
            </w:r>
            <w:r w:rsidR="00C40118">
              <w:rPr>
                <w:rFonts w:ascii="Calibri" w:hAnsi="Calibri"/>
                <w:sz w:val="20"/>
                <w:lang w:val="fr-CA"/>
              </w:rPr>
              <w:t>l’universalité des biens meubles, corporels et incorporels, présents et futurs, où qu’ils se trouvent de l’Emprunteur.</w:t>
            </w:r>
          </w:p>
        </w:tc>
        <w:tc>
          <w:tcPr>
            <w:tcW w:w="1412" w:type="dxa"/>
            <w:gridSpan w:val="2"/>
          </w:tcPr>
          <w:p w14:paraId="3904A700" w14:textId="3A11BB83" w:rsidR="00356F29" w:rsidRPr="00D4239A" w:rsidRDefault="00603D3B"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760181948"/>
                <w:placeholder>
                  <w:docPart w:val="986C77A00CFA4DABA47BBFC5D8032E13"/>
                </w:placeholder>
                <w:comboBox>
                  <w:listItem w:displayText="(détenu)" w:value="(détenu)"/>
                  <w:listItem w:displayText="(à obtenir)" w:value="(à obtenir)"/>
                  <w:listItem w:displayText="(à Iibérer)" w:value="(à Iibérer)"/>
                  <w:listItem w:displayText="(à renouveler)" w:value="(à renouveler)"/>
                </w:comboBox>
              </w:sdtPr>
              <w:sdtEndPr/>
              <w:sdtContent>
                <w:r w:rsidR="00C40118">
                  <w:rPr>
                    <w:rFonts w:ascii="Calibri" w:hAnsi="Calibri"/>
                    <w:sz w:val="20"/>
                  </w:rPr>
                  <w:t>(à obtenir)</w:t>
                </w:r>
              </w:sdtContent>
            </w:sdt>
          </w:p>
        </w:tc>
        <w:tc>
          <w:tcPr>
            <w:tcW w:w="996" w:type="dxa"/>
            <w:gridSpan w:val="2"/>
          </w:tcPr>
          <w:p w14:paraId="02878392" w14:textId="24E8C3E3" w:rsidR="00356F29" w:rsidRPr="00D4239A" w:rsidRDefault="00C40118" w:rsidP="00356F29">
            <w:pPr>
              <w:pStyle w:val="Titre4"/>
              <w:numPr>
                <w:ilvl w:val="0"/>
                <w:numId w:val="0"/>
              </w:numPr>
              <w:spacing w:before="20" w:after="20"/>
              <w:ind w:left="113" w:right="113"/>
              <w:jc w:val="left"/>
              <w:rPr>
                <w:rFonts w:ascii="Calibri" w:hAnsi="Calibri"/>
                <w:sz w:val="20"/>
                <w:lang w:val="fr-CA"/>
              </w:rPr>
            </w:pPr>
            <w:r>
              <w:rPr>
                <w:rFonts w:ascii="Calibri" w:hAnsi="Calibri"/>
                <w:sz w:val="20"/>
                <w:lang w:val="fr-CA"/>
              </w:rPr>
              <w:t xml:space="preserve">A </w:t>
            </w:r>
          </w:p>
        </w:tc>
      </w:tr>
      <w:tr w:rsidR="002D1493" w:rsidRPr="00D4239A" w14:paraId="2D0722F6" w14:textId="77777777" w:rsidTr="00D147B4">
        <w:trPr>
          <w:gridAfter w:val="1"/>
          <w:wAfter w:w="6" w:type="dxa"/>
        </w:trPr>
        <w:tc>
          <w:tcPr>
            <w:tcW w:w="1700" w:type="dxa"/>
            <w:tcBorders>
              <w:top w:val="single" w:sz="12" w:space="0" w:color="FFFFFF"/>
            </w:tcBorders>
            <w:shd w:val="clear" w:color="auto" w:fill="6C8AA1"/>
          </w:tcPr>
          <w:p w14:paraId="408BD72C" w14:textId="6968B9AB" w:rsidR="002D1493" w:rsidRPr="00D4239A" w:rsidRDefault="002D1493" w:rsidP="002D1493">
            <w:pPr>
              <w:pStyle w:val="Titre4"/>
              <w:numPr>
                <w:ilvl w:val="0"/>
                <w:numId w:val="0"/>
              </w:numPr>
              <w:spacing w:before="20" w:after="20"/>
              <w:ind w:left="113" w:right="113"/>
              <w:jc w:val="left"/>
              <w:rPr>
                <w:rFonts w:ascii="Calibri" w:hAnsi="Calibri"/>
                <w:b/>
                <w:color w:val="FFFFFF"/>
                <w:sz w:val="20"/>
                <w:lang w:val="fr-CA"/>
              </w:rPr>
            </w:pPr>
            <w:r w:rsidRPr="00D4239A">
              <w:rPr>
                <w:rFonts w:ascii="Calibri" w:hAnsi="Calibri"/>
                <w:b/>
                <w:color w:val="FFFFFF"/>
                <w:sz w:val="20"/>
              </w:rPr>
              <w:t>Hypothèque immobilière</w:t>
            </w:r>
            <w:r>
              <w:rPr>
                <w:rFonts w:ascii="Calibri" w:hAnsi="Calibri"/>
                <w:b/>
                <w:color w:val="FFFFFF"/>
                <w:sz w:val="20"/>
              </w:rPr>
              <w:t xml:space="preserve"> évolutive</w:t>
            </w:r>
          </w:p>
        </w:tc>
        <w:tc>
          <w:tcPr>
            <w:tcW w:w="5263" w:type="dxa"/>
          </w:tcPr>
          <w:p w14:paraId="4FCA81D9" w14:textId="3BC758BB" w:rsidR="002D1493" w:rsidRPr="00D4239A" w:rsidRDefault="002D1493" w:rsidP="002D1493">
            <w:pPr>
              <w:pStyle w:val="Titre4"/>
              <w:numPr>
                <w:ilvl w:val="0"/>
                <w:numId w:val="0"/>
              </w:numPr>
              <w:spacing w:before="20"/>
              <w:rPr>
                <w:rFonts w:ascii="Calibri" w:hAnsi="Calibri"/>
                <w:sz w:val="20"/>
                <w:lang w:val="fr-CA"/>
              </w:rPr>
            </w:pPr>
            <w:r w:rsidRPr="00D4239A">
              <w:rPr>
                <w:rFonts w:ascii="Calibri" w:hAnsi="Calibri"/>
                <w:sz w:val="20"/>
              </w:rPr>
              <w:t xml:space="preserve">De 1er rang de </w:t>
            </w:r>
            <w:r>
              <w:rPr>
                <w:rFonts w:ascii="Calibri" w:hAnsi="Calibri"/>
                <w:sz w:val="20"/>
              </w:rPr>
              <w:t>2 000 000,00</w:t>
            </w:r>
            <w:r w:rsidRPr="00D4239A">
              <w:rPr>
                <w:rFonts w:ascii="Calibri" w:hAnsi="Calibri"/>
                <w:sz w:val="20"/>
              </w:rPr>
              <w:t>$ sur l’immeuble situé au</w:t>
            </w:r>
            <w:r w:rsidRPr="00D4239A">
              <w:t xml:space="preserve"> </w:t>
            </w:r>
            <w:r>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Pr>
                <w:rFonts w:ascii="Calibri" w:hAnsi="Calibri"/>
                <w:sz w:val="20"/>
              </w:rPr>
              <w:t>)</w:t>
            </w:r>
            <w:r w:rsidRPr="00D4239A">
              <w:rPr>
                <w:rFonts w:ascii="Calibri" w:hAnsi="Calibri"/>
                <w:sz w:val="20"/>
              </w:rPr>
              <w:t xml:space="preserve">, </w:t>
            </w:r>
            <w:r w:rsidR="00101B81" w:rsidRPr="00D4239A">
              <w:rPr>
                <w:rFonts w:ascii="Calibri" w:hAnsi="Calibri"/>
                <w:sz w:val="20"/>
              </w:rPr>
              <w:t xml:space="preserve"> </w:t>
            </w:r>
            <w:r w:rsidRPr="00D4239A">
              <w:rPr>
                <w:rFonts w:ascii="Calibri" w:hAnsi="Calibri"/>
                <w:sz w:val="20"/>
              </w:rPr>
              <w:fldChar w:fldCharType="begin">
                <w:ffData>
                  <w:name w:val=""/>
                  <w:enabled/>
                  <w:calcOnExit w:val="0"/>
                  <w:textInput>
                    <w:default w:val=" tous les droits dans les contrats, permis et licences liés audit immeuble"/>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 xml:space="preserve"> tous les droits dans les contrats, permis et licences liés audit immeuble</w:t>
            </w:r>
            <w:r w:rsidRPr="00D4239A">
              <w:rPr>
                <w:rFonts w:ascii="Calibri" w:hAnsi="Calibri"/>
                <w:sz w:val="20"/>
              </w:rPr>
              <w:fldChar w:fldCharType="end"/>
            </w:r>
            <w:r w:rsidRPr="00D4239A">
              <w:rPr>
                <w:rFonts w:ascii="Calibri" w:hAnsi="Calibri"/>
                <w:sz w:val="20"/>
              </w:rPr>
              <w:t xml:space="preserve"> et les loyers qu’il produit ainsi que les indemnités d’assurance les couvrant</w:t>
            </w:r>
            <w:r>
              <w:rPr>
                <w:rFonts w:ascii="Calibri" w:hAnsi="Calibri"/>
                <w:sz w:val="20"/>
              </w:rPr>
              <w:t>.</w:t>
            </w:r>
          </w:p>
        </w:tc>
        <w:tc>
          <w:tcPr>
            <w:tcW w:w="1412" w:type="dxa"/>
            <w:gridSpan w:val="2"/>
          </w:tcPr>
          <w:p w14:paraId="26E42F4F" w14:textId="1C4DCB17" w:rsidR="002D1493" w:rsidRDefault="00603D3B" w:rsidP="002D1493">
            <w:pPr>
              <w:pStyle w:val="Titre4"/>
              <w:numPr>
                <w:ilvl w:val="0"/>
                <w:numId w:val="0"/>
              </w:numPr>
              <w:spacing w:before="20" w:after="20"/>
              <w:jc w:val="left"/>
              <w:rPr>
                <w:rFonts w:ascii="Calibri" w:hAnsi="Calibri"/>
                <w:sz w:val="20"/>
              </w:rPr>
            </w:pPr>
            <w:sdt>
              <w:sdtPr>
                <w:rPr>
                  <w:rFonts w:ascii="Calibri" w:hAnsi="Calibri"/>
                  <w:sz w:val="20"/>
                </w:rPr>
                <w:alias w:val="p28-1"/>
                <w:id w:val="1412662785"/>
                <w:placeholder>
                  <w:docPart w:val="67CA1A2A0338431FA22CBD5D4025B2B2"/>
                </w:placeholder>
                <w:comboBox>
                  <w:listItem w:displayText="(détenu)" w:value="(détenu)"/>
                  <w:listItem w:displayText="(à obtenir)" w:value="(à obtenir)"/>
                  <w:listItem w:displayText="(à Iibérer)" w:value="(à Iibérer)"/>
                  <w:listItem w:displayText="(à renouveler)" w:value="(à renouveler)"/>
                </w:comboBox>
              </w:sdtPr>
              <w:sdtEndPr/>
              <w:sdtContent>
                <w:r w:rsidR="002D1493">
                  <w:rPr>
                    <w:rFonts w:ascii="Calibri" w:hAnsi="Calibri"/>
                    <w:sz w:val="20"/>
                  </w:rPr>
                  <w:t>(à obtenir)</w:t>
                </w:r>
              </w:sdtContent>
            </w:sdt>
          </w:p>
        </w:tc>
        <w:tc>
          <w:tcPr>
            <w:tcW w:w="996" w:type="dxa"/>
            <w:gridSpan w:val="2"/>
          </w:tcPr>
          <w:p w14:paraId="1AF7BC7F" w14:textId="552D5A2A" w:rsidR="002D1493" w:rsidRDefault="002D1493" w:rsidP="002D1493">
            <w:pPr>
              <w:pStyle w:val="Titre4"/>
              <w:numPr>
                <w:ilvl w:val="0"/>
                <w:numId w:val="0"/>
              </w:numPr>
              <w:spacing w:before="20" w:after="20"/>
              <w:ind w:left="113" w:right="113"/>
              <w:jc w:val="left"/>
              <w:rPr>
                <w:rFonts w:ascii="Calibri" w:hAnsi="Calibri"/>
                <w:sz w:val="20"/>
                <w:lang w:val="fr-CA"/>
              </w:rPr>
            </w:pPr>
            <w:r>
              <w:rPr>
                <w:rFonts w:ascii="Calibri" w:hAnsi="Calibri"/>
                <w:sz w:val="20"/>
                <w:lang w:val="fr-CA"/>
              </w:rPr>
              <w:t xml:space="preserve">A </w:t>
            </w:r>
          </w:p>
        </w:tc>
      </w:tr>
    </w:tbl>
    <w:p w14:paraId="4EC31C0E" w14:textId="77777777" w:rsidR="006B3689" w:rsidRPr="00D4239A" w:rsidRDefault="00816376"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Caution</w:t>
      </w:r>
    </w:p>
    <w:tbl>
      <w:tblPr>
        <w:tblW w:w="937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1"/>
        <w:gridCol w:w="5270"/>
        <w:gridCol w:w="1414"/>
        <w:gridCol w:w="992"/>
      </w:tblGrid>
      <w:tr w:rsidR="00655AFC" w:rsidRPr="00D4239A" w14:paraId="63B67231" w14:textId="77777777" w:rsidTr="003F0C21">
        <w:tc>
          <w:tcPr>
            <w:tcW w:w="6971" w:type="dxa"/>
            <w:gridSpan w:val="2"/>
            <w:tcBorders>
              <w:bottom w:val="single" w:sz="4" w:space="0" w:color="BFBFBF"/>
              <w:right w:val="single" w:sz="12" w:space="0" w:color="FFFFFF"/>
            </w:tcBorders>
            <w:shd w:val="clear" w:color="auto" w:fill="004260"/>
            <w:vAlign w:val="center"/>
          </w:tcPr>
          <w:p w14:paraId="2E181483" w14:textId="77777777" w:rsidR="00902637" w:rsidRPr="00D4239A" w:rsidRDefault="00902637" w:rsidP="00AF4358">
            <w:pPr>
              <w:pStyle w:val="Titre4"/>
              <w:numPr>
                <w:ilvl w:val="0"/>
                <w:numId w:val="0"/>
              </w:numPr>
              <w:jc w:val="left"/>
              <w:rPr>
                <w:rFonts w:ascii="Calibri" w:hAnsi="Calibri"/>
                <w:b/>
                <w:sz w:val="20"/>
                <w:lang w:val="fr-CA"/>
              </w:rPr>
            </w:pPr>
          </w:p>
        </w:tc>
        <w:tc>
          <w:tcPr>
            <w:tcW w:w="1414" w:type="dxa"/>
            <w:tcBorders>
              <w:top w:val="nil"/>
              <w:left w:val="single" w:sz="12" w:space="0" w:color="FFFFFF"/>
              <w:bottom w:val="nil"/>
              <w:right w:val="single" w:sz="12" w:space="0" w:color="FFFFFF"/>
            </w:tcBorders>
            <w:shd w:val="clear" w:color="auto" w:fill="004260"/>
            <w:vAlign w:val="center"/>
          </w:tcPr>
          <w:p w14:paraId="6CD7ADBE" w14:textId="77777777" w:rsidR="00902637" w:rsidRPr="00D4239A" w:rsidRDefault="00902637" w:rsidP="00035712">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tcBorders>
              <w:left w:val="single" w:sz="12" w:space="0" w:color="FFFFFF"/>
              <w:bottom w:val="single" w:sz="4" w:space="0" w:color="BFBFBF"/>
            </w:tcBorders>
            <w:shd w:val="clear" w:color="auto" w:fill="004260"/>
            <w:vAlign w:val="center"/>
          </w:tcPr>
          <w:p w14:paraId="29314F28" w14:textId="2CEE5F12" w:rsidR="00902637" w:rsidRPr="00D4239A" w:rsidRDefault="00902637" w:rsidP="00E7749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w:t>
            </w:r>
            <w:r w:rsidR="0000057B">
              <w:rPr>
                <w:rFonts w:ascii="Calibri" w:hAnsi="Calibri"/>
                <w:b/>
                <w:sz w:val="20"/>
                <w:lang w:val="fr-CA"/>
              </w:rPr>
              <w:t>e</w:t>
            </w:r>
          </w:p>
        </w:tc>
      </w:tr>
      <w:tr w:rsidR="0000057B" w:rsidRPr="00D4239A" w14:paraId="0F0EEF65"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val="restart"/>
            <w:tcBorders>
              <w:top w:val="single" w:sz="12" w:space="0" w:color="FFFFFF"/>
              <w:left w:val="nil"/>
              <w:right w:val="nil"/>
            </w:tcBorders>
            <w:shd w:val="clear" w:color="auto" w:fill="6C8AA1"/>
          </w:tcPr>
          <w:p w14:paraId="6947B8A3" w14:textId="77777777" w:rsidR="0000057B" w:rsidRPr="00D4239A" w:rsidRDefault="0000057B"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Cautionnement</w:t>
            </w:r>
          </w:p>
        </w:tc>
        <w:tc>
          <w:tcPr>
            <w:tcW w:w="5270" w:type="dxa"/>
            <w:tcBorders>
              <w:top w:val="single" w:sz="4" w:space="0" w:color="BFBFBF"/>
              <w:left w:val="nil"/>
              <w:bottom w:val="single" w:sz="4" w:space="0" w:color="BFBFBF"/>
              <w:right w:val="single" w:sz="4" w:space="0" w:color="BFBFBF"/>
            </w:tcBorders>
          </w:tcPr>
          <w:p w14:paraId="7F832233" w14:textId="5AB5A9F0" w:rsidR="0000057B" w:rsidRPr="00D4239A" w:rsidRDefault="0000057B" w:rsidP="0000057B">
            <w:pPr>
              <w:pStyle w:val="Titre4"/>
              <w:numPr>
                <w:ilvl w:val="0"/>
                <w:numId w:val="0"/>
              </w:numPr>
              <w:spacing w:before="20" w:after="20"/>
              <w:rPr>
                <w:sz w:val="18"/>
                <w:szCs w:val="18"/>
                <w:lang w:val="fr-CA"/>
              </w:rPr>
            </w:pPr>
            <w:r w:rsidRPr="00D4239A">
              <w:rPr>
                <w:rFonts w:ascii="Calibri" w:hAnsi="Calibri"/>
                <w:bCs/>
                <w:sz w:val="20"/>
                <w:lang w:val="fr-CA"/>
              </w:rPr>
              <w:t xml:space="preserve">De </w:t>
            </w:r>
            <w:r w:rsidR="00E8726D">
              <w:rPr>
                <w:rFonts w:ascii="Calibri" w:hAnsi="Calibri"/>
                <w:bCs/>
                <w:sz w:val="20"/>
                <w:lang w:val="fr-CA"/>
              </w:rPr>
              <w:t>326 400</w:t>
            </w:r>
            <w:r>
              <w:rPr>
                <w:rFonts w:ascii="Calibri" w:hAnsi="Calibri"/>
                <w:bCs/>
                <w:sz w:val="20"/>
                <w:lang w:val="fr-CA"/>
              </w:rPr>
              <w:t>,00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sidR="00E8726D">
              <w:rPr>
                <w:rFonts w:ascii="Calibri" w:hAnsi="Calibri"/>
                <w:sz w:val="20"/>
              </w:rPr>
              <w:t>Amanda COCKBURN.</w:t>
            </w:r>
          </w:p>
        </w:tc>
        <w:tc>
          <w:tcPr>
            <w:tcW w:w="1414" w:type="dxa"/>
            <w:tcBorders>
              <w:top w:val="nil"/>
              <w:left w:val="single" w:sz="4" w:space="0" w:color="BFBFBF"/>
              <w:bottom w:val="nil"/>
              <w:right w:val="single" w:sz="4" w:space="0" w:color="BFBFBF"/>
            </w:tcBorders>
          </w:tcPr>
          <w:p w14:paraId="64C3E853" w14:textId="1CB09013" w:rsidR="0000057B" w:rsidRPr="00D4239A" w:rsidRDefault="00603D3B"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36738703"/>
                <w:placeholder>
                  <w:docPart w:val="CB5BE2492326402395DDAB0421C40350"/>
                </w:placeholder>
                <w:comboBox>
                  <w:listItem w:displayText="(détenu)" w:value="(détenu)"/>
                  <w:listItem w:displayText="(à obtenir)" w:value="(à obtenir)"/>
                  <w:listItem w:displayText="(à Iibérer)" w:value="(à Iibérer)"/>
                  <w:listItem w:displayText="(à renouveler)" w:value="(à renouveler)"/>
                </w:comboBox>
              </w:sdtPr>
              <w:sdtEndPr/>
              <w:sdtContent>
                <w:r w:rsidR="0000057B">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4AB4A446" w14:textId="0FBDABE3" w:rsidR="0000057B" w:rsidRPr="0000057B" w:rsidRDefault="0000057B" w:rsidP="00356F29">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38C7F6F1"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3901A931"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0FC49A64" w14:textId="618F9B73"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170 000,00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Cedric LEBOEUF.</w:t>
            </w:r>
          </w:p>
        </w:tc>
        <w:tc>
          <w:tcPr>
            <w:tcW w:w="1414" w:type="dxa"/>
            <w:tcBorders>
              <w:top w:val="nil"/>
              <w:left w:val="single" w:sz="4" w:space="0" w:color="BFBFBF"/>
              <w:bottom w:val="nil"/>
              <w:right w:val="single" w:sz="4" w:space="0" w:color="BFBFBF"/>
            </w:tcBorders>
          </w:tcPr>
          <w:p w14:paraId="04639CCA" w14:textId="3F6929DD" w:rsidR="00E8726D" w:rsidRDefault="00603D3B" w:rsidP="00E8726D">
            <w:pPr>
              <w:pStyle w:val="Titre4"/>
              <w:numPr>
                <w:ilvl w:val="0"/>
                <w:numId w:val="0"/>
              </w:numPr>
              <w:spacing w:before="20" w:after="20"/>
              <w:jc w:val="left"/>
              <w:rPr>
                <w:rFonts w:ascii="Calibri" w:hAnsi="Calibri"/>
                <w:sz w:val="20"/>
              </w:rPr>
            </w:pPr>
            <w:sdt>
              <w:sdtPr>
                <w:rPr>
                  <w:rFonts w:ascii="Calibri" w:hAnsi="Calibri"/>
                  <w:sz w:val="20"/>
                </w:rPr>
                <w:alias w:val="p28-1"/>
                <w:id w:val="2122875958"/>
                <w:placeholder>
                  <w:docPart w:val="897E3EC2F984460D958C8F9B4B78DD11"/>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7C82962B" w14:textId="5A19EFBD"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3AE01AEB"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42327DA9"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260B848D" w14:textId="028E95F5"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156 400,00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Jean-Samuel LEBOEUF.</w:t>
            </w:r>
          </w:p>
        </w:tc>
        <w:tc>
          <w:tcPr>
            <w:tcW w:w="1414" w:type="dxa"/>
            <w:tcBorders>
              <w:top w:val="nil"/>
              <w:left w:val="single" w:sz="4" w:space="0" w:color="BFBFBF"/>
              <w:bottom w:val="nil"/>
              <w:right w:val="single" w:sz="4" w:space="0" w:color="BFBFBF"/>
            </w:tcBorders>
          </w:tcPr>
          <w:p w14:paraId="22E8EBFE" w14:textId="751FD15F" w:rsidR="00E8726D" w:rsidRDefault="00603D3B" w:rsidP="00E8726D">
            <w:pPr>
              <w:pStyle w:val="Titre4"/>
              <w:numPr>
                <w:ilvl w:val="0"/>
                <w:numId w:val="0"/>
              </w:numPr>
              <w:spacing w:before="20" w:after="20"/>
              <w:jc w:val="left"/>
              <w:rPr>
                <w:rFonts w:ascii="Calibri" w:hAnsi="Calibri"/>
                <w:sz w:val="20"/>
              </w:rPr>
            </w:pPr>
            <w:sdt>
              <w:sdtPr>
                <w:rPr>
                  <w:rFonts w:ascii="Calibri" w:hAnsi="Calibri"/>
                  <w:sz w:val="20"/>
                </w:rPr>
                <w:alias w:val="p28-1"/>
                <w:id w:val="-1028412850"/>
                <w:placeholder>
                  <w:docPart w:val="A1BC0C7D046048A681F1CE6B12639157"/>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5CB22FC9" w14:textId="5FDC2D30"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7F964AA7"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2B4F07DF"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11EDCFC7" w14:textId="78F9D418"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156 400,00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Félix HAMEL.</w:t>
            </w:r>
          </w:p>
        </w:tc>
        <w:tc>
          <w:tcPr>
            <w:tcW w:w="1414" w:type="dxa"/>
            <w:tcBorders>
              <w:top w:val="nil"/>
              <w:left w:val="single" w:sz="4" w:space="0" w:color="BFBFBF"/>
              <w:bottom w:val="nil"/>
              <w:right w:val="single" w:sz="4" w:space="0" w:color="BFBFBF"/>
            </w:tcBorders>
          </w:tcPr>
          <w:p w14:paraId="6B48CFFF" w14:textId="1223051A" w:rsidR="00E8726D" w:rsidRDefault="00603D3B" w:rsidP="00E8726D">
            <w:pPr>
              <w:pStyle w:val="Titre4"/>
              <w:numPr>
                <w:ilvl w:val="0"/>
                <w:numId w:val="0"/>
              </w:numPr>
              <w:spacing w:before="20" w:after="20"/>
              <w:jc w:val="left"/>
              <w:rPr>
                <w:rFonts w:ascii="Calibri" w:hAnsi="Calibri"/>
                <w:sz w:val="20"/>
              </w:rPr>
            </w:pPr>
            <w:sdt>
              <w:sdtPr>
                <w:rPr>
                  <w:rFonts w:ascii="Calibri" w:hAnsi="Calibri"/>
                  <w:sz w:val="20"/>
                </w:rPr>
                <w:alias w:val="p28-1"/>
                <w:id w:val="201833411"/>
                <w:placeholder>
                  <w:docPart w:val="C7A34100C34A4A928E6428270C0E2FD6"/>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63604725" w14:textId="387637B1"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5BA218BA"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7305E6DF"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4476F82A" w14:textId="2D7EF0F3"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40 800,00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Jérôme LEVAC.</w:t>
            </w:r>
          </w:p>
        </w:tc>
        <w:tc>
          <w:tcPr>
            <w:tcW w:w="1414" w:type="dxa"/>
            <w:tcBorders>
              <w:top w:val="nil"/>
              <w:left w:val="single" w:sz="4" w:space="0" w:color="BFBFBF"/>
              <w:bottom w:val="nil"/>
              <w:right w:val="single" w:sz="4" w:space="0" w:color="BFBFBF"/>
            </w:tcBorders>
          </w:tcPr>
          <w:p w14:paraId="231B468A" w14:textId="2CA27A62" w:rsidR="00E8726D" w:rsidRDefault="00603D3B" w:rsidP="00E8726D">
            <w:pPr>
              <w:pStyle w:val="Titre4"/>
              <w:numPr>
                <w:ilvl w:val="0"/>
                <w:numId w:val="0"/>
              </w:numPr>
              <w:spacing w:before="20" w:after="20"/>
              <w:jc w:val="left"/>
              <w:rPr>
                <w:rFonts w:ascii="Calibri" w:hAnsi="Calibri"/>
                <w:sz w:val="20"/>
              </w:rPr>
            </w:pPr>
            <w:sdt>
              <w:sdtPr>
                <w:rPr>
                  <w:rFonts w:ascii="Calibri" w:hAnsi="Calibri"/>
                  <w:sz w:val="20"/>
                </w:rPr>
                <w:alias w:val="p28-1"/>
                <w:id w:val="-1981841458"/>
                <w:placeholder>
                  <w:docPart w:val="7CB059AA6E91418BB3E5C81C72921AF4"/>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686DE975" w14:textId="67129AFF"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0795C815"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30BD19D9"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6195717F" w14:textId="1220F8A5"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De</w:t>
            </w:r>
            <w:r>
              <w:rPr>
                <w:rFonts w:ascii="Calibri" w:hAnsi="Calibri"/>
                <w:bCs/>
                <w:sz w:val="20"/>
                <w:lang w:val="fr-CA"/>
              </w:rPr>
              <w:t xml:space="preserve"> 2 000 000,00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CLINIQUE VÉTÉRINAIRE DE VALLEYFIELD INC.</w:t>
            </w:r>
          </w:p>
        </w:tc>
        <w:tc>
          <w:tcPr>
            <w:tcW w:w="1414" w:type="dxa"/>
            <w:tcBorders>
              <w:top w:val="nil"/>
              <w:left w:val="single" w:sz="4" w:space="0" w:color="BFBFBF"/>
              <w:bottom w:val="nil"/>
              <w:right w:val="single" w:sz="4" w:space="0" w:color="BFBFBF"/>
            </w:tcBorders>
          </w:tcPr>
          <w:p w14:paraId="3D3002E8" w14:textId="7F5F6342" w:rsidR="00E8726D" w:rsidRDefault="00603D3B" w:rsidP="00E8726D">
            <w:pPr>
              <w:pStyle w:val="Titre4"/>
              <w:numPr>
                <w:ilvl w:val="0"/>
                <w:numId w:val="0"/>
              </w:numPr>
              <w:spacing w:before="20" w:after="20"/>
              <w:jc w:val="left"/>
              <w:rPr>
                <w:rFonts w:ascii="Calibri" w:hAnsi="Calibri"/>
                <w:sz w:val="20"/>
              </w:rPr>
            </w:pPr>
            <w:sdt>
              <w:sdtPr>
                <w:rPr>
                  <w:rFonts w:ascii="Calibri" w:hAnsi="Calibri"/>
                  <w:sz w:val="20"/>
                </w:rPr>
                <w:alias w:val="p28-1"/>
                <w:id w:val="1928610576"/>
                <w:placeholder>
                  <w:docPart w:val="D6AD47304C8D462E920CC6F8DFA71A43"/>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75EC5C17" w14:textId="74D85242"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03D59E01"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left w:val="nil"/>
              <w:bottom w:val="nil"/>
              <w:right w:val="nil"/>
            </w:tcBorders>
            <w:shd w:val="clear" w:color="auto" w:fill="6C8AA1"/>
          </w:tcPr>
          <w:p w14:paraId="1AB876D6"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31B3BBB8" w14:textId="0FDA74F9"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sidR="00F832A0">
              <w:rPr>
                <w:rFonts w:ascii="Calibri" w:hAnsi="Calibri"/>
                <w:bCs/>
                <w:sz w:val="20"/>
                <w:lang w:val="fr-CA"/>
              </w:rPr>
              <w:t>670</w:t>
            </w:r>
            <w:r>
              <w:rPr>
                <w:rFonts w:ascii="Calibri" w:hAnsi="Calibri"/>
                <w:bCs/>
                <w:sz w:val="20"/>
                <w:lang w:val="fr-CA"/>
              </w:rPr>
              <w:t>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sidR="00F832A0">
              <w:rPr>
                <w:rFonts w:ascii="Calibri" w:hAnsi="Calibri"/>
                <w:sz w:val="20"/>
              </w:rPr>
              <w:t xml:space="preserve">9551-6241 QUÉBEC </w:t>
            </w:r>
            <w:r>
              <w:rPr>
                <w:rFonts w:ascii="Calibri" w:hAnsi="Calibri"/>
                <w:sz w:val="20"/>
              </w:rPr>
              <w:t>INC.</w:t>
            </w:r>
          </w:p>
        </w:tc>
        <w:tc>
          <w:tcPr>
            <w:tcW w:w="1414" w:type="dxa"/>
            <w:tcBorders>
              <w:top w:val="nil"/>
              <w:left w:val="single" w:sz="4" w:space="0" w:color="BFBFBF"/>
              <w:bottom w:val="single" w:sz="4" w:space="0" w:color="BFBFBF"/>
              <w:right w:val="single" w:sz="4" w:space="0" w:color="BFBFBF"/>
            </w:tcBorders>
          </w:tcPr>
          <w:p w14:paraId="573562BA" w14:textId="19AA0042" w:rsidR="00E8726D" w:rsidRDefault="00603D3B" w:rsidP="00E8726D">
            <w:pPr>
              <w:pStyle w:val="Titre4"/>
              <w:numPr>
                <w:ilvl w:val="0"/>
                <w:numId w:val="0"/>
              </w:numPr>
              <w:spacing w:before="20" w:after="20"/>
              <w:jc w:val="left"/>
              <w:rPr>
                <w:rFonts w:ascii="Calibri" w:hAnsi="Calibri"/>
                <w:sz w:val="20"/>
              </w:rPr>
            </w:pPr>
            <w:sdt>
              <w:sdtPr>
                <w:rPr>
                  <w:rFonts w:ascii="Calibri" w:hAnsi="Calibri"/>
                  <w:sz w:val="20"/>
                </w:rPr>
                <w:alias w:val="p28-1"/>
                <w:id w:val="-947236562"/>
                <w:placeholder>
                  <w:docPart w:val="380F5100C618421C834AFB9328787183"/>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36194E17" w14:textId="1B76318F"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bl>
    <w:p w14:paraId="01FFBDBB" w14:textId="77777777" w:rsidR="00816376" w:rsidRPr="00D4239A" w:rsidRDefault="00816376"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Autres sûretés, documents ou conventions</w:t>
      </w:r>
    </w:p>
    <w:tbl>
      <w:tblPr>
        <w:tblW w:w="944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695"/>
        <w:gridCol w:w="5272"/>
        <w:gridCol w:w="1414"/>
        <w:gridCol w:w="992"/>
        <w:gridCol w:w="74"/>
      </w:tblGrid>
      <w:tr w:rsidR="00F759ED" w:rsidRPr="00D4239A" w14:paraId="6878451B" w14:textId="77777777" w:rsidTr="797D4AFE">
        <w:trPr>
          <w:gridAfter w:val="1"/>
          <w:wAfter w:w="74" w:type="dxa"/>
        </w:trPr>
        <w:tc>
          <w:tcPr>
            <w:tcW w:w="6967" w:type="dxa"/>
            <w:gridSpan w:val="2"/>
            <w:tcBorders>
              <w:bottom w:val="single" w:sz="4" w:space="0" w:color="BFBFBF" w:themeColor="background1" w:themeShade="BF"/>
              <w:right w:val="single" w:sz="12" w:space="0" w:color="FFFFFF" w:themeColor="background1"/>
            </w:tcBorders>
            <w:shd w:val="clear" w:color="auto" w:fill="004260"/>
            <w:vAlign w:val="center"/>
          </w:tcPr>
          <w:p w14:paraId="4B1E615C" w14:textId="77777777" w:rsidR="00F759ED" w:rsidRPr="00D4239A" w:rsidRDefault="00F759ED" w:rsidP="00C657E9">
            <w:pPr>
              <w:pStyle w:val="Titre4"/>
              <w:numPr>
                <w:ilvl w:val="0"/>
                <w:numId w:val="0"/>
              </w:numPr>
              <w:jc w:val="left"/>
              <w:rPr>
                <w:rFonts w:ascii="Calibri" w:hAnsi="Calibri"/>
                <w:b/>
                <w:sz w:val="20"/>
                <w:lang w:val="fr-CA"/>
              </w:rPr>
            </w:pPr>
          </w:p>
        </w:tc>
        <w:tc>
          <w:tcPr>
            <w:tcW w:w="1414" w:type="dxa"/>
            <w:tcBorders>
              <w:top w:val="nil"/>
              <w:left w:val="single" w:sz="12" w:space="0" w:color="FFFFFF" w:themeColor="background1"/>
              <w:bottom w:val="nil"/>
              <w:right w:val="single" w:sz="12" w:space="0" w:color="FFFFFF" w:themeColor="background1"/>
            </w:tcBorders>
            <w:shd w:val="clear" w:color="auto" w:fill="004260"/>
            <w:vAlign w:val="center"/>
          </w:tcPr>
          <w:p w14:paraId="6789E9A1" w14:textId="77777777" w:rsidR="00F759ED" w:rsidRPr="00D4239A" w:rsidRDefault="00F759ED" w:rsidP="00C657E9">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tcBorders>
              <w:left w:val="single" w:sz="12" w:space="0" w:color="FFFFFF" w:themeColor="background1"/>
              <w:bottom w:val="single" w:sz="4" w:space="0" w:color="BFBFBF" w:themeColor="background1" w:themeShade="BF"/>
            </w:tcBorders>
            <w:shd w:val="clear" w:color="auto" w:fill="004260"/>
            <w:vAlign w:val="center"/>
          </w:tcPr>
          <w:p w14:paraId="30D4A2DA" w14:textId="51F3E1E7" w:rsidR="00F759ED" w:rsidRPr="00D4239A" w:rsidRDefault="00F759ED" w:rsidP="00C657E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liés</w:t>
            </w:r>
          </w:p>
        </w:tc>
      </w:tr>
      <w:tr w:rsidR="00356F29" w:rsidRPr="00D4239A" w14:paraId="64FCD1DE" w14:textId="77777777" w:rsidTr="797D4AFE">
        <w:tblPrEx>
          <w:tblBorders>
            <w:top w:val="none" w:sz="0" w:space="0" w:color="auto"/>
            <w:bottom w:val="none" w:sz="0" w:space="0" w:color="auto"/>
            <w:insideH w:val="none" w:sz="0" w:space="0" w:color="auto"/>
            <w:insideV w:val="none" w:sz="0" w:space="0" w:color="auto"/>
          </w:tblBorders>
        </w:tblPrEx>
        <w:tc>
          <w:tcPr>
            <w:tcW w:w="1695" w:type="dxa"/>
            <w:tcBorders>
              <w:top w:val="single" w:sz="12" w:space="0" w:color="FFFFFF" w:themeColor="background1"/>
              <w:bottom w:val="single" w:sz="12" w:space="0" w:color="FFFFFF" w:themeColor="background1"/>
              <w:right w:val="single" w:sz="2" w:space="0" w:color="BFBFBF" w:themeColor="background1" w:themeShade="BF"/>
            </w:tcBorders>
            <w:shd w:val="clear" w:color="auto" w:fill="6C8AA1"/>
          </w:tcPr>
          <w:p w14:paraId="183A2A35" w14:textId="77777777" w:rsidR="00356F29" w:rsidRPr="00D4239A" w:rsidRDefault="00356F29"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Avenant</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0430AFAF" w14:textId="77777777" w:rsidR="00356F29" w:rsidRPr="00054975" w:rsidRDefault="00356F29" w:rsidP="00AA51AE">
            <w:pPr>
              <w:pStyle w:val="Titre4"/>
              <w:numPr>
                <w:ilvl w:val="3"/>
                <w:numId w:val="0"/>
              </w:numPr>
              <w:spacing w:after="20"/>
              <w:rPr>
                <w:rFonts w:ascii="Calibri" w:hAnsi="Calibri"/>
                <w:sz w:val="20"/>
                <w:lang w:val="fr-CA"/>
              </w:rPr>
            </w:pPr>
            <w:r w:rsidRPr="00054975">
              <w:rPr>
                <w:rFonts w:ascii="Calibri" w:hAnsi="Calibri"/>
                <w:sz w:val="20"/>
                <w:lang w:val="fr-CA"/>
              </w:rPr>
              <w:t>D</w:t>
            </w:r>
            <w:r w:rsidRPr="00054975">
              <w:rPr>
                <w:rFonts w:ascii="Calibri" w:hAnsi="Calibri"/>
                <w:sz w:val="20"/>
              </w:rPr>
              <w:t>ésignant la Banque à titre de bénéficiaire du produit des polices d’assurance couvrant les biens donnés en garantie jusqu’à concurrence de leur pleine valeur de remplacement</w:t>
            </w:r>
            <w:r w:rsidRPr="00054975">
              <w:rPr>
                <w:rFonts w:ascii="Calibri" w:hAnsi="Calibri"/>
                <w:sz w:val="20"/>
                <w:lang w:val="fr-CA"/>
              </w:rPr>
              <w:t>, et sur demande de la Banque, une copie de la police d’assurance </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5AD0727D" w14:textId="48E1ECD6" w:rsidR="00356F29" w:rsidRPr="00D4239A" w:rsidRDefault="00603D3B" w:rsidP="00356F29">
            <w:pPr>
              <w:pStyle w:val="Titre4"/>
              <w:numPr>
                <w:ilvl w:val="0"/>
                <w:numId w:val="0"/>
              </w:numPr>
              <w:spacing w:before="20" w:after="20"/>
              <w:jc w:val="left"/>
              <w:rPr>
                <w:rStyle w:val="Marquedecommentaire"/>
                <w:rFonts w:ascii="Calibri" w:hAnsi="Calibri"/>
                <w:sz w:val="20"/>
                <w:szCs w:val="20"/>
                <w:lang w:val="fr-CA"/>
              </w:rPr>
            </w:pPr>
            <w:sdt>
              <w:sdtPr>
                <w:rPr>
                  <w:rFonts w:ascii="Calibri" w:hAnsi="Calibri"/>
                  <w:sz w:val="20"/>
                  <w:szCs w:val="16"/>
                </w:rPr>
                <w:alias w:val="p28-1"/>
                <w:id w:val="-443385821"/>
                <w:placeholder>
                  <w:docPart w:val="D8279557B3D44217BF0EEBF7B17D5EA1"/>
                </w:placeholder>
                <w:comboBox>
                  <w:listItem w:displayText="(détenu)" w:value="(détenu)"/>
                  <w:listItem w:displayText="(à obtenir)" w:value="(à obtenir)"/>
                  <w:listItem w:displayText="(à Iibérer)" w:value="(à Iibérer)"/>
                  <w:listItem w:displayText="(à renouveler)" w:value="(à renouveler)"/>
                </w:comboBox>
              </w:sdtPr>
              <w:sdtEndPr/>
              <w:sdtContent>
                <w:r w:rsidR="00AA51AE">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09C4FBCE" w14:textId="360ACDB4" w:rsidR="00356F29" w:rsidRPr="00D4239A" w:rsidRDefault="00AA51AE" w:rsidP="00356F29">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r w:rsidR="00162871" w:rsidRPr="00D4239A" w14:paraId="763F2670" w14:textId="77777777" w:rsidTr="00413AE1">
        <w:tblPrEx>
          <w:tblBorders>
            <w:top w:val="none" w:sz="0" w:space="0" w:color="auto"/>
            <w:bottom w:val="none" w:sz="0" w:space="0" w:color="auto"/>
            <w:insideH w:val="none" w:sz="0" w:space="0" w:color="auto"/>
            <w:insideV w:val="none" w:sz="0" w:space="0" w:color="auto"/>
          </w:tblBorders>
        </w:tblPrEx>
        <w:tc>
          <w:tcPr>
            <w:tcW w:w="1695" w:type="dxa"/>
            <w:vMerge w:val="restart"/>
            <w:tcBorders>
              <w:top w:val="single" w:sz="12" w:space="0" w:color="FFFFFF" w:themeColor="background1"/>
              <w:right w:val="single" w:sz="2" w:space="0" w:color="BFBFBF" w:themeColor="background1" w:themeShade="BF"/>
            </w:tcBorders>
            <w:shd w:val="clear" w:color="auto" w:fill="6C8AA1"/>
          </w:tcPr>
          <w:p w14:paraId="550CCB31" w14:textId="77777777" w:rsidR="00162871" w:rsidRPr="00D4239A" w:rsidRDefault="00162871"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Engagement</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1F7FBDCE" w14:textId="4CB962B0" w:rsidR="00162871" w:rsidRPr="00D4239A" w:rsidRDefault="00162871" w:rsidP="00162871">
            <w:pPr>
              <w:pStyle w:val="Titre4"/>
              <w:numPr>
                <w:ilvl w:val="0"/>
                <w:numId w:val="0"/>
              </w:numPr>
              <w:spacing w:after="20"/>
              <w:rPr>
                <w:rFonts w:ascii="Calibri" w:hAnsi="Calibri"/>
                <w:sz w:val="20"/>
                <w:lang w:val="fr-CA"/>
              </w:rPr>
            </w:pPr>
            <w:r w:rsidRPr="00D4239A">
              <w:rPr>
                <w:rFonts w:ascii="Calibri" w:hAnsi="Calibri"/>
                <w:sz w:val="20"/>
                <w:lang w:val="fr-CA"/>
              </w:rPr>
              <w:t>D</w:t>
            </w:r>
            <w:r w:rsidRPr="00D4239A">
              <w:rPr>
                <w:rFonts w:ascii="Calibri" w:hAnsi="Calibri"/>
                <w:sz w:val="20"/>
              </w:rPr>
              <w:t>e</w:t>
            </w:r>
            <w:r w:rsidRPr="00D4239A">
              <w:rPr>
                <w:rFonts w:ascii="Calibri" w:hAnsi="Calibri"/>
                <w:sz w:val="20"/>
                <w:lang w:val="fr-CA"/>
              </w:rPr>
              <w:t xml:space="preserve"> </w:t>
            </w:r>
            <w:r>
              <w:rPr>
                <w:rFonts w:ascii="Calibri" w:hAnsi="Calibri"/>
                <w:bCs/>
                <w:sz w:val="20"/>
                <w:lang w:val="fr-CA"/>
              </w:rPr>
              <w:t>l’Emprunteur</w:t>
            </w:r>
            <w:r w:rsidRPr="00D4239A">
              <w:rPr>
                <w:rFonts w:ascii="Calibri" w:hAnsi="Calibri"/>
                <w:sz w:val="20"/>
              </w:rPr>
              <w:t xml:space="preserve"> s’engageant</w:t>
            </w:r>
            <w:r w:rsidRPr="00D4239A">
              <w:rPr>
                <w:rFonts w:ascii="Calibri" w:hAnsi="Calibri"/>
                <w:sz w:val="20"/>
                <w:lang w:val="fr-CA"/>
              </w:rPr>
              <w:t xml:space="preserve"> à</w:t>
            </w:r>
            <w:r w:rsidRPr="00D4239A">
              <w:rPr>
                <w:rFonts w:ascii="Calibri" w:hAnsi="Calibri"/>
                <w:sz w:val="20"/>
              </w:rPr>
              <w:t xml:space="preserve"> </w:t>
            </w:r>
            <w:r>
              <w:rPr>
                <w:rFonts w:ascii="Calibri" w:hAnsi="Calibri"/>
                <w:bCs/>
                <w:sz w:val="20"/>
                <w:lang w:val="fr-CA"/>
              </w:rPr>
              <w:t xml:space="preserve">transmettre la preuve du paiement des taxes municipales et scolaires de l’immeuble </w:t>
            </w:r>
            <w:r w:rsidRPr="00D4239A">
              <w:rPr>
                <w:rFonts w:ascii="Calibri" w:hAnsi="Calibri"/>
                <w:sz w:val="20"/>
              </w:rPr>
              <w:t>situé au</w:t>
            </w:r>
            <w:r w:rsidRPr="00D4239A">
              <w:t xml:space="preserve"> </w:t>
            </w:r>
            <w:r>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Pr>
                <w:rFonts w:ascii="Calibri" w:hAnsi="Calibri"/>
                <w:sz w:val="20"/>
              </w:rPr>
              <w:t>) dans les 90 jours de la fin de son exercice financier.</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02A15B03" w14:textId="3F4360EC" w:rsidR="00162871" w:rsidRPr="00D4239A" w:rsidRDefault="00603D3B" w:rsidP="00356F29">
            <w:pPr>
              <w:pStyle w:val="Titre4"/>
              <w:numPr>
                <w:ilvl w:val="0"/>
                <w:numId w:val="0"/>
              </w:numPr>
              <w:jc w:val="left"/>
              <w:rPr>
                <w:rStyle w:val="Marquedecommentaire"/>
                <w:rFonts w:ascii="Calibri" w:hAnsi="Calibri"/>
                <w:sz w:val="20"/>
                <w:szCs w:val="20"/>
                <w:lang w:val="fr-CA"/>
              </w:rPr>
            </w:pPr>
            <w:sdt>
              <w:sdtPr>
                <w:rPr>
                  <w:rFonts w:ascii="Calibri" w:hAnsi="Calibri"/>
                  <w:sz w:val="20"/>
                  <w:szCs w:val="16"/>
                </w:rPr>
                <w:alias w:val="p28-1"/>
                <w:id w:val="267665061"/>
                <w:placeholder>
                  <w:docPart w:val="DEED163BF288412E9C6981EEE24D9900"/>
                </w:placeholder>
                <w:comboBox>
                  <w:listItem w:displayText="(détenu)" w:value="(détenu)"/>
                  <w:listItem w:displayText="(à obtenir)" w:value="(à obtenir)"/>
                  <w:listItem w:displayText="(à Iibérer)" w:value="(à Iibérer)"/>
                  <w:listItem w:displayText="(à renouveler)" w:value="(à renouveler)"/>
                </w:comboBox>
              </w:sdtPr>
              <w:sdtEndPr/>
              <w:sdtContent>
                <w:r w:rsidR="00162871">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032D2709" w14:textId="0D5EDBEF" w:rsidR="00162871" w:rsidRPr="00D4239A" w:rsidRDefault="00162871" w:rsidP="00356F29">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r w:rsidR="00162871" w:rsidRPr="00D4239A" w14:paraId="4B2EF0E7" w14:textId="77777777" w:rsidTr="00413AE1">
        <w:tblPrEx>
          <w:tblBorders>
            <w:top w:val="none" w:sz="0" w:space="0" w:color="auto"/>
            <w:bottom w:val="none" w:sz="0" w:space="0" w:color="auto"/>
            <w:insideH w:val="none" w:sz="0" w:space="0" w:color="auto"/>
            <w:insideV w:val="none" w:sz="0" w:space="0" w:color="auto"/>
          </w:tblBorders>
        </w:tblPrEx>
        <w:tc>
          <w:tcPr>
            <w:tcW w:w="1695" w:type="dxa"/>
            <w:vMerge/>
            <w:tcBorders>
              <w:bottom w:val="single" w:sz="0" w:space="0" w:color="000000" w:themeColor="text1"/>
              <w:right w:val="single" w:sz="2" w:space="0" w:color="BFBFBF" w:themeColor="background1" w:themeShade="BF"/>
            </w:tcBorders>
            <w:shd w:val="clear" w:color="auto" w:fill="6C8AA1"/>
          </w:tcPr>
          <w:p w14:paraId="49878A36" w14:textId="77777777" w:rsidR="00162871" w:rsidRPr="00D4239A" w:rsidRDefault="00162871" w:rsidP="00162871">
            <w:pPr>
              <w:pStyle w:val="Titre4"/>
              <w:numPr>
                <w:ilvl w:val="0"/>
                <w:numId w:val="0"/>
              </w:numPr>
              <w:spacing w:before="20" w:after="20"/>
              <w:ind w:left="113"/>
              <w:jc w:val="left"/>
              <w:rPr>
                <w:rFonts w:ascii="Calibri" w:hAnsi="Calibri"/>
                <w:b/>
                <w:color w:val="FFFFFF"/>
                <w:sz w:val="20"/>
                <w:lang w:val="fr-CA"/>
              </w:rPr>
            </w:pP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6FCE1208" w14:textId="05E4B2A8" w:rsidR="00162871" w:rsidRPr="00D4239A" w:rsidRDefault="00162871" w:rsidP="00162871">
            <w:pPr>
              <w:pStyle w:val="Titre4"/>
              <w:numPr>
                <w:ilvl w:val="0"/>
                <w:numId w:val="0"/>
              </w:numPr>
              <w:spacing w:after="20"/>
              <w:rPr>
                <w:rFonts w:ascii="Calibri" w:hAnsi="Calibri"/>
                <w:sz w:val="20"/>
                <w:lang w:val="fr-CA"/>
              </w:rPr>
            </w:pPr>
            <w:r w:rsidRPr="00D4239A">
              <w:rPr>
                <w:rFonts w:ascii="Calibri" w:hAnsi="Calibri"/>
                <w:sz w:val="20"/>
                <w:lang w:val="fr-CA"/>
              </w:rPr>
              <w:t>D</w:t>
            </w:r>
            <w:r w:rsidRPr="00D4239A">
              <w:rPr>
                <w:rFonts w:ascii="Calibri" w:hAnsi="Calibri"/>
                <w:sz w:val="20"/>
              </w:rPr>
              <w:t>e</w:t>
            </w:r>
            <w:r w:rsidRPr="00D4239A">
              <w:rPr>
                <w:rFonts w:ascii="Calibri" w:hAnsi="Calibri"/>
                <w:sz w:val="20"/>
                <w:lang w:val="fr-CA"/>
              </w:rPr>
              <w:t xml:space="preserve"> </w:t>
            </w:r>
            <w:r>
              <w:rPr>
                <w:rFonts w:ascii="Calibri" w:hAnsi="Calibri"/>
                <w:bCs/>
                <w:sz w:val="20"/>
                <w:lang w:val="fr-CA"/>
              </w:rPr>
              <w:t>l’Emprunteur</w:t>
            </w:r>
            <w:r w:rsidRPr="00D4239A">
              <w:rPr>
                <w:rFonts w:ascii="Calibri" w:hAnsi="Calibri"/>
                <w:sz w:val="20"/>
              </w:rPr>
              <w:t xml:space="preserve"> s’engageant</w:t>
            </w:r>
            <w:r w:rsidRPr="00D4239A">
              <w:rPr>
                <w:rFonts w:ascii="Calibri" w:hAnsi="Calibri"/>
                <w:sz w:val="20"/>
                <w:lang w:val="fr-CA"/>
              </w:rPr>
              <w:t xml:space="preserve"> à</w:t>
            </w:r>
            <w:r w:rsidRPr="00D4239A">
              <w:rPr>
                <w:rFonts w:ascii="Calibri" w:hAnsi="Calibri"/>
                <w:sz w:val="20"/>
              </w:rPr>
              <w:t xml:space="preserve"> </w:t>
            </w:r>
            <w:r>
              <w:rPr>
                <w:rFonts w:ascii="Calibri" w:hAnsi="Calibri"/>
                <w:bCs/>
                <w:sz w:val="20"/>
                <w:lang w:val="fr-CA"/>
              </w:rPr>
              <w:t xml:space="preserve">transmettre la preuve du renouvellement de l’assurance visant l’immeuble </w:t>
            </w:r>
            <w:r w:rsidRPr="00D4239A">
              <w:rPr>
                <w:rFonts w:ascii="Calibri" w:hAnsi="Calibri"/>
                <w:sz w:val="20"/>
              </w:rPr>
              <w:t>situé au</w:t>
            </w:r>
            <w:r w:rsidRPr="00D4239A">
              <w:t xml:space="preserve"> </w:t>
            </w:r>
            <w:r>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Pr>
                <w:rFonts w:ascii="Calibri" w:hAnsi="Calibri"/>
                <w:sz w:val="20"/>
              </w:rPr>
              <w:t>) dans les 90 jours de la fin de son exercice financier.</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4F96A3A2" w14:textId="59289230" w:rsidR="00162871" w:rsidRDefault="00603D3B" w:rsidP="00162871">
            <w:pPr>
              <w:pStyle w:val="Titre4"/>
              <w:numPr>
                <w:ilvl w:val="0"/>
                <w:numId w:val="0"/>
              </w:numPr>
              <w:jc w:val="left"/>
              <w:rPr>
                <w:rFonts w:ascii="Calibri" w:hAnsi="Calibri"/>
                <w:sz w:val="20"/>
                <w:szCs w:val="16"/>
              </w:rPr>
            </w:pPr>
            <w:sdt>
              <w:sdtPr>
                <w:rPr>
                  <w:rFonts w:ascii="Calibri" w:hAnsi="Calibri"/>
                  <w:sz w:val="20"/>
                  <w:szCs w:val="16"/>
                </w:rPr>
                <w:alias w:val="p28-1"/>
                <w:id w:val="772294140"/>
                <w:placeholder>
                  <w:docPart w:val="B9C571096555425B91FDA796762CE67F"/>
                </w:placeholder>
                <w:comboBox>
                  <w:listItem w:displayText="(détenu)" w:value="(détenu)"/>
                  <w:listItem w:displayText="(à obtenir)" w:value="(à obtenir)"/>
                  <w:listItem w:displayText="(à Iibérer)" w:value="(à Iibérer)"/>
                  <w:listItem w:displayText="(à renouveler)" w:value="(à renouveler)"/>
                </w:comboBox>
              </w:sdtPr>
              <w:sdtEndPr/>
              <w:sdtContent>
                <w:r w:rsidR="00162871">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611058E3" w14:textId="5C4F58C2" w:rsidR="00162871" w:rsidRDefault="00162871" w:rsidP="00162871">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bl>
    <w:p w14:paraId="6FB280EE" w14:textId="77777777" w:rsidR="006A4B6C" w:rsidRPr="00D4239A" w:rsidRDefault="006A4B6C" w:rsidP="004B5EC1">
      <w:pPr>
        <w:pStyle w:val="TITRENIVEAU1-MH"/>
        <w:spacing w:after="120"/>
        <w:ind w:left="360"/>
        <w:outlineLvl w:val="0"/>
        <w:rPr>
          <w:b/>
        </w:rPr>
      </w:pPr>
      <w:r w:rsidRPr="00D4239A">
        <w:rPr>
          <w:b/>
        </w:rPr>
        <w:t xml:space="preserve">Conditions </w:t>
      </w:r>
    </w:p>
    <w:p w14:paraId="31CE3D6E" w14:textId="77777777" w:rsidR="006A4B6C" w:rsidRPr="00D4239A" w:rsidRDefault="007F2D05" w:rsidP="002519D1">
      <w:pPr>
        <w:pStyle w:val="Niveau2"/>
        <w:numPr>
          <w:ilvl w:val="0"/>
          <w:numId w:val="0"/>
        </w:numPr>
        <w:spacing w:before="120" w:after="240"/>
        <w:ind w:right="144"/>
        <w:jc w:val="left"/>
        <w:outlineLvl w:val="9"/>
        <w:rPr>
          <w:rFonts w:ascii="Calibri" w:hAnsi="Calibri" w:cs="Arial"/>
          <w:b w:val="0"/>
          <w:lang w:val="fr-CA"/>
        </w:rPr>
      </w:pPr>
      <w:r>
        <w:rPr>
          <w:rFonts w:ascii="Calibri" w:hAnsi="Calibri" w:cs="Arial"/>
          <w:b w:val="0"/>
          <w:lang w:val="fr-CA"/>
        </w:rPr>
        <w:t>Le</w:t>
      </w:r>
      <w:r w:rsidR="006A4B6C" w:rsidRPr="00D4239A">
        <w:rPr>
          <w:rFonts w:ascii="Calibri" w:hAnsi="Calibri" w:cs="Arial"/>
          <w:b w:val="0"/>
          <w:lang w:val="fr-CA"/>
        </w:rPr>
        <w:t xml:space="preserve">s produits de financement sont soumis aux conditions spécifiques suivantes </w:t>
      </w:r>
      <w:r>
        <w:rPr>
          <w:rFonts w:ascii="Calibri" w:hAnsi="Calibri" w:cs="Arial"/>
          <w:b w:val="0"/>
          <w:lang w:val="fr-CA"/>
        </w:rPr>
        <w:t xml:space="preserve">applicable à l’emprunteur </w:t>
      </w:r>
      <w:r w:rsidR="006A4B6C" w:rsidRPr="00D4239A">
        <w:rPr>
          <w:rFonts w:ascii="Calibri" w:hAnsi="Calibri" w:cs="Arial"/>
          <w:b w:val="0"/>
          <w:lang w:val="fr-CA"/>
        </w:rPr>
        <w:t>en plus des conditions prévues</w:t>
      </w:r>
      <w:r>
        <w:rPr>
          <w:rFonts w:ascii="Calibri" w:hAnsi="Calibri" w:cs="Arial"/>
          <w:b w:val="0"/>
          <w:lang w:val="fr-CA"/>
        </w:rPr>
        <w:t xml:space="preserve"> </w:t>
      </w:r>
      <w:r w:rsidR="006A4B6C" w:rsidRPr="00D4239A">
        <w:rPr>
          <w:rFonts w:ascii="Calibri" w:hAnsi="Calibri" w:cs="Arial"/>
          <w:b w:val="0"/>
          <w:lang w:val="fr-CA"/>
        </w:rPr>
        <w:t>à l’Annexe A.</w:t>
      </w:r>
    </w:p>
    <w:p w14:paraId="56B60E44" w14:textId="77777777" w:rsidR="00EC00F2" w:rsidRPr="00D4239A" w:rsidRDefault="00EC00F2" w:rsidP="00EC00F2">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Autres conditions applicables</w:t>
      </w:r>
    </w:p>
    <w:tbl>
      <w:tblPr>
        <w:tblW w:w="937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75"/>
      </w:tblGrid>
      <w:tr w:rsidR="00EC00F2" w:rsidRPr="00D4239A" w14:paraId="13030375" w14:textId="77777777" w:rsidTr="00436CD7">
        <w:trPr>
          <w:trHeight w:val="139"/>
        </w:trPr>
        <w:tc>
          <w:tcPr>
            <w:tcW w:w="1701" w:type="dxa"/>
            <w:tcBorders>
              <w:top w:val="single" w:sz="12" w:space="0" w:color="FFFFFF"/>
              <w:left w:val="nil"/>
              <w:right w:val="single" w:sz="4" w:space="0" w:color="BFBFBF"/>
            </w:tcBorders>
            <w:shd w:val="clear" w:color="auto" w:fill="6C8AA1"/>
            <w:tcMar>
              <w:left w:w="0" w:type="dxa"/>
              <w:right w:w="0" w:type="dxa"/>
            </w:tcMar>
          </w:tcPr>
          <w:p w14:paraId="214E29D6" w14:textId="77777777" w:rsidR="00EC00F2" w:rsidRPr="00D4239A" w:rsidRDefault="00EC00F2" w:rsidP="00436CD7">
            <w:pPr>
              <w:spacing w:before="20" w:after="20"/>
              <w:ind w:left="113" w:right="113"/>
              <w:jc w:val="left"/>
              <w:rPr>
                <w:rFonts w:ascii="Calibri" w:hAnsi="Calibri" w:cs="Arial"/>
                <w:b/>
                <w:color w:val="FFFFFF"/>
                <w:sz w:val="20"/>
              </w:rPr>
            </w:pPr>
            <w:r w:rsidRPr="00D4239A">
              <w:rPr>
                <w:rFonts w:ascii="Calibri" w:hAnsi="Calibri" w:cs="Arial"/>
                <w:b/>
                <w:color w:val="FFFFFF"/>
                <w:sz w:val="20"/>
              </w:rPr>
              <w:t>Autre</w:t>
            </w:r>
          </w:p>
        </w:tc>
        <w:tc>
          <w:tcPr>
            <w:tcW w:w="7675" w:type="dxa"/>
            <w:tcBorders>
              <w:top w:val="single" w:sz="4" w:space="0" w:color="BFBFBF"/>
              <w:left w:val="single" w:sz="4" w:space="0" w:color="BFBFBF"/>
              <w:bottom w:val="single" w:sz="4" w:space="0" w:color="BFBFBF"/>
            </w:tcBorders>
            <w:tcMar>
              <w:left w:w="0" w:type="dxa"/>
              <w:right w:w="0" w:type="dxa"/>
            </w:tcMar>
          </w:tcPr>
          <w:p w14:paraId="4EA7B622" w14:textId="3323F9E8" w:rsidR="00EC00F2" w:rsidRPr="00D4239A" w:rsidRDefault="00EC00F2" w:rsidP="00436CD7">
            <w:pPr>
              <w:ind w:left="113" w:right="113"/>
              <w:rPr>
                <w:rFonts w:ascii="Calibri" w:hAnsi="Calibri"/>
                <w:sz w:val="20"/>
              </w:rPr>
            </w:pPr>
            <w:r>
              <w:rPr>
                <w:rFonts w:ascii="Calibri" w:hAnsi="Calibri"/>
                <w:sz w:val="20"/>
              </w:rPr>
              <w:t>Transmission à la Banque de la convention entre actionnaires de l’Emprunteur dans les 120 jours de la date du déboursement.</w:t>
            </w:r>
          </w:p>
        </w:tc>
      </w:tr>
    </w:tbl>
    <w:p w14:paraId="641953E7" w14:textId="42858420" w:rsidR="00A947E8" w:rsidRDefault="00A947E8" w:rsidP="00150259">
      <w:pPr>
        <w:pStyle w:val="Niveau2"/>
        <w:numPr>
          <w:ilvl w:val="0"/>
          <w:numId w:val="0"/>
        </w:numPr>
        <w:spacing w:before="140"/>
        <w:ind w:right="289"/>
        <w:jc w:val="left"/>
        <w:rPr>
          <w:rFonts w:ascii="Calibri" w:hAnsi="Calibri" w:cs="Arial"/>
          <w:color w:val="004260"/>
          <w:sz w:val="22"/>
          <w:szCs w:val="22"/>
          <w:lang w:val="fr-CA"/>
        </w:rPr>
      </w:pPr>
      <w:r w:rsidRPr="00D4239A">
        <w:rPr>
          <w:rFonts w:ascii="Calibri" w:hAnsi="Calibri" w:cs="Arial"/>
          <w:color w:val="004260"/>
          <w:sz w:val="22"/>
          <w:szCs w:val="22"/>
          <w:lang w:val="fr-CA"/>
        </w:rPr>
        <w:t>Conditions financières</w:t>
      </w:r>
    </w:p>
    <w:p w14:paraId="3AB49EC2" w14:textId="77777777" w:rsidR="002F68AD" w:rsidRPr="00B35911" w:rsidRDefault="002F68AD" w:rsidP="00150259">
      <w:pPr>
        <w:pStyle w:val="Niveau2"/>
        <w:numPr>
          <w:ilvl w:val="0"/>
          <w:numId w:val="0"/>
        </w:numPr>
        <w:spacing w:before="100"/>
        <w:ind w:right="289"/>
        <w:jc w:val="left"/>
        <w:rPr>
          <w:rFonts w:ascii="Calibri" w:hAnsi="Calibri" w:cs="Arial"/>
          <w:b w:val="0"/>
          <w:sz w:val="22"/>
          <w:szCs w:val="22"/>
          <w:lang w:val="fr-CA"/>
        </w:rPr>
      </w:pPr>
      <w:r w:rsidRPr="00B35911">
        <w:rPr>
          <w:rFonts w:ascii="Calibri" w:hAnsi="Calibri" w:cs="Arial"/>
          <w:b w:val="0"/>
          <w:sz w:val="22"/>
          <w:szCs w:val="22"/>
          <w:lang w:val="fr-CA"/>
        </w:rPr>
        <w:t>L’emprunteur doit fournir :</w:t>
      </w:r>
    </w:p>
    <w:tbl>
      <w:tblPr>
        <w:tblW w:w="9352"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4620"/>
        <w:gridCol w:w="3031"/>
      </w:tblGrid>
      <w:tr w:rsidR="00F832A0" w:rsidRPr="00D4239A" w14:paraId="5ABF1152" w14:textId="77777777" w:rsidTr="00D218F1">
        <w:tc>
          <w:tcPr>
            <w:tcW w:w="1701" w:type="dxa"/>
            <w:vMerge w:val="restart"/>
            <w:tcBorders>
              <w:top w:val="single" w:sz="4" w:space="0" w:color="BFBFBF"/>
              <w:left w:val="nil"/>
              <w:right w:val="single" w:sz="4" w:space="0" w:color="BFBFBF"/>
            </w:tcBorders>
            <w:shd w:val="clear" w:color="auto" w:fill="6C8AA1"/>
            <w:tcMar>
              <w:left w:w="0" w:type="dxa"/>
              <w:right w:w="0" w:type="dxa"/>
            </w:tcMar>
          </w:tcPr>
          <w:p w14:paraId="3E3B4A26" w14:textId="77777777" w:rsidR="00F832A0" w:rsidRPr="00D4239A" w:rsidRDefault="00F832A0" w:rsidP="005B7064">
            <w:pPr>
              <w:spacing w:before="20" w:after="20"/>
              <w:ind w:left="113" w:right="113"/>
              <w:jc w:val="left"/>
              <w:rPr>
                <w:rFonts w:ascii="Calibri" w:hAnsi="Calibri" w:cs="Arial"/>
                <w:b/>
                <w:i/>
                <w:color w:val="FFFFFF"/>
                <w:sz w:val="20"/>
              </w:rPr>
            </w:pPr>
            <w:r w:rsidRPr="00D4239A">
              <w:rPr>
                <w:rFonts w:ascii="Calibri" w:hAnsi="Calibri" w:cs="Arial"/>
                <w:b/>
                <w:color w:val="FFFFFF"/>
                <w:sz w:val="20"/>
              </w:rPr>
              <w:t>États financiers</w:t>
            </w:r>
          </w:p>
        </w:tc>
        <w:tc>
          <w:tcPr>
            <w:tcW w:w="4620" w:type="dxa"/>
            <w:tcBorders>
              <w:top w:val="single" w:sz="4" w:space="0" w:color="BFBFBF"/>
              <w:left w:val="single" w:sz="4" w:space="0" w:color="BFBFBF"/>
            </w:tcBorders>
            <w:tcMar>
              <w:left w:w="0" w:type="dxa"/>
              <w:right w:w="0" w:type="dxa"/>
            </w:tcMar>
          </w:tcPr>
          <w:p w14:paraId="09A1E565" w14:textId="31CB7E40" w:rsidR="00F832A0" w:rsidRPr="00D4239A" w:rsidRDefault="00F832A0"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0505669C" w14:textId="664476D4" w:rsidR="00F832A0" w:rsidRPr="00D4239A" w:rsidRDefault="00F832A0" w:rsidP="00722BBF">
            <w:pPr>
              <w:ind w:left="115" w:right="113"/>
              <w:jc w:val="left"/>
              <w:outlineLvl w:val="4"/>
              <w:rPr>
                <w:rFonts w:ascii="Calibri" w:hAnsi="Calibri" w:cs="Arial"/>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l’Emprunteur.</w:t>
            </w:r>
          </w:p>
        </w:tc>
        <w:tc>
          <w:tcPr>
            <w:tcW w:w="3031" w:type="dxa"/>
            <w:tcBorders>
              <w:top w:val="single" w:sz="4" w:space="0" w:color="BFBFBF"/>
              <w:left w:val="single" w:sz="4" w:space="0" w:color="BFBFBF"/>
            </w:tcBorders>
          </w:tcPr>
          <w:p w14:paraId="3B3E2931" w14:textId="77777777" w:rsidR="00F832A0" w:rsidRPr="00D4239A" w:rsidRDefault="00F832A0" w:rsidP="00722BBF">
            <w:pPr>
              <w:spacing w:before="20" w:after="20"/>
              <w:ind w:left="113" w:right="113"/>
              <w:outlineLvl w:val="4"/>
              <w:rPr>
                <w:rFonts w:ascii="Calibri" w:hAnsi="Calibri" w:cs="Arial"/>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r w:rsidR="00F832A0" w:rsidRPr="00D4239A" w14:paraId="4A9E9FF2" w14:textId="77777777" w:rsidTr="00F83129">
        <w:tc>
          <w:tcPr>
            <w:tcW w:w="1701" w:type="dxa"/>
            <w:vMerge/>
            <w:tcBorders>
              <w:left w:val="nil"/>
              <w:right w:val="single" w:sz="4" w:space="0" w:color="BFBFBF"/>
            </w:tcBorders>
            <w:shd w:val="clear" w:color="auto" w:fill="6C8AA1"/>
            <w:tcMar>
              <w:left w:w="0" w:type="dxa"/>
              <w:right w:w="0" w:type="dxa"/>
            </w:tcMar>
          </w:tcPr>
          <w:p w14:paraId="5781E703" w14:textId="77777777" w:rsidR="00F832A0" w:rsidRPr="00D4239A" w:rsidRDefault="00F832A0" w:rsidP="00722BBF">
            <w:pPr>
              <w:spacing w:before="20" w:after="20"/>
              <w:ind w:left="113" w:right="113"/>
              <w:jc w:val="left"/>
              <w:rPr>
                <w:rFonts w:ascii="Calibri" w:hAnsi="Calibri" w:cs="Arial"/>
                <w:b/>
                <w:color w:val="FFFFFF"/>
                <w:sz w:val="20"/>
              </w:rPr>
            </w:pPr>
          </w:p>
        </w:tc>
        <w:tc>
          <w:tcPr>
            <w:tcW w:w="4620" w:type="dxa"/>
            <w:tcBorders>
              <w:top w:val="single" w:sz="4" w:space="0" w:color="BFBFBF"/>
              <w:left w:val="single" w:sz="4" w:space="0" w:color="BFBFBF"/>
              <w:bottom w:val="single" w:sz="4" w:space="0" w:color="BFBFBF"/>
            </w:tcBorders>
            <w:tcMar>
              <w:left w:w="0" w:type="dxa"/>
              <w:right w:w="0" w:type="dxa"/>
            </w:tcMar>
          </w:tcPr>
          <w:p w14:paraId="2C6A8102" w14:textId="77777777" w:rsidR="00F832A0" w:rsidRPr="00D4239A" w:rsidRDefault="00F832A0"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2D88371B" w14:textId="377861F4" w:rsidR="00F832A0" w:rsidRPr="00D4239A" w:rsidRDefault="00F832A0"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w:t>
            </w:r>
            <w:r>
              <w:rPr>
                <w:rFonts w:ascii="Calibri" w:hAnsi="Calibri"/>
                <w:noProof/>
                <w:sz w:val="20"/>
              </w:rPr>
              <w:t>9551-6241 QUÉBEC INC.</w:t>
            </w:r>
          </w:p>
        </w:tc>
        <w:tc>
          <w:tcPr>
            <w:tcW w:w="3031" w:type="dxa"/>
            <w:tcBorders>
              <w:top w:val="single" w:sz="4" w:space="0" w:color="BFBFBF"/>
              <w:left w:val="single" w:sz="4" w:space="0" w:color="BFBFBF"/>
              <w:bottom w:val="single" w:sz="4" w:space="0" w:color="BFBFBF"/>
            </w:tcBorders>
          </w:tcPr>
          <w:p w14:paraId="5DB6D88E" w14:textId="229A8127" w:rsidR="00F832A0" w:rsidRPr="00D4239A" w:rsidRDefault="00F832A0" w:rsidP="00722BBF">
            <w:pPr>
              <w:spacing w:before="20" w:after="20"/>
              <w:ind w:left="113" w:right="113"/>
              <w:outlineLvl w:val="4"/>
              <w:rPr>
                <w:rFonts w:ascii="Calibri" w:hAnsi="Calibri"/>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r w:rsidR="00F832A0" w:rsidRPr="00D4239A" w14:paraId="29F10223" w14:textId="77777777" w:rsidTr="00F83129">
        <w:tc>
          <w:tcPr>
            <w:tcW w:w="1701" w:type="dxa"/>
            <w:vMerge/>
            <w:tcBorders>
              <w:left w:val="nil"/>
              <w:right w:val="single" w:sz="4" w:space="0" w:color="BFBFBF"/>
            </w:tcBorders>
            <w:shd w:val="clear" w:color="auto" w:fill="6C8AA1"/>
            <w:tcMar>
              <w:left w:w="0" w:type="dxa"/>
              <w:right w:w="0" w:type="dxa"/>
            </w:tcMar>
          </w:tcPr>
          <w:p w14:paraId="5A53FC01" w14:textId="77777777" w:rsidR="00F832A0" w:rsidRPr="00D4239A" w:rsidRDefault="00F832A0" w:rsidP="00F832A0">
            <w:pPr>
              <w:spacing w:before="20" w:after="20"/>
              <w:ind w:left="113" w:right="113"/>
              <w:jc w:val="left"/>
              <w:rPr>
                <w:rFonts w:ascii="Calibri" w:hAnsi="Calibri" w:cs="Arial"/>
                <w:b/>
                <w:color w:val="FFFFFF"/>
                <w:sz w:val="20"/>
              </w:rPr>
            </w:pPr>
          </w:p>
        </w:tc>
        <w:tc>
          <w:tcPr>
            <w:tcW w:w="4620" w:type="dxa"/>
            <w:tcBorders>
              <w:top w:val="single" w:sz="4" w:space="0" w:color="BFBFBF"/>
              <w:left w:val="single" w:sz="4" w:space="0" w:color="BFBFBF"/>
            </w:tcBorders>
            <w:tcMar>
              <w:left w:w="0" w:type="dxa"/>
              <w:right w:w="0" w:type="dxa"/>
            </w:tcMar>
          </w:tcPr>
          <w:p w14:paraId="3AD2D4C7" w14:textId="77777777" w:rsidR="00F832A0" w:rsidRPr="00D4239A" w:rsidRDefault="00F832A0" w:rsidP="00F832A0">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62F7A334" w14:textId="460AEAFB" w:rsidR="00F832A0" w:rsidRPr="00D4239A" w:rsidRDefault="00F832A0" w:rsidP="00F832A0">
            <w:pPr>
              <w:spacing w:before="20"/>
              <w:ind w:left="115" w:right="113"/>
              <w:outlineLvl w:val="4"/>
              <w:rPr>
                <w:rFonts w:ascii="Calibri" w:hAnsi="Calibri"/>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w:t>
            </w:r>
            <w:r>
              <w:rPr>
                <w:rFonts w:ascii="Calibri" w:hAnsi="Calibri"/>
                <w:noProof/>
                <w:sz w:val="20"/>
              </w:rPr>
              <w:t>CLINIQUE VÉTÉRINAIRE DE VALLEYFIELD INC.</w:t>
            </w:r>
          </w:p>
        </w:tc>
        <w:tc>
          <w:tcPr>
            <w:tcW w:w="3031" w:type="dxa"/>
            <w:tcBorders>
              <w:top w:val="single" w:sz="4" w:space="0" w:color="BFBFBF"/>
              <w:left w:val="single" w:sz="4" w:space="0" w:color="BFBFBF"/>
            </w:tcBorders>
          </w:tcPr>
          <w:p w14:paraId="513CF0DC" w14:textId="104F456F" w:rsidR="00F832A0" w:rsidRPr="00D4239A" w:rsidRDefault="00F832A0" w:rsidP="00F832A0">
            <w:pPr>
              <w:spacing w:before="20" w:after="20"/>
              <w:ind w:left="113" w:right="113"/>
              <w:outlineLvl w:val="4"/>
              <w:rPr>
                <w:rFonts w:ascii="Calibri" w:hAnsi="Calibri"/>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bl>
    <w:p w14:paraId="15825E0F" w14:textId="77777777" w:rsidR="002F68AD" w:rsidRDefault="004B4992" w:rsidP="00150259">
      <w:pPr>
        <w:pStyle w:val="Niveau2"/>
        <w:numPr>
          <w:ilvl w:val="0"/>
          <w:numId w:val="0"/>
        </w:numPr>
        <w:spacing w:before="140"/>
        <w:ind w:right="289"/>
        <w:jc w:val="left"/>
        <w:rPr>
          <w:rFonts w:ascii="Calibri" w:hAnsi="Calibri" w:cs="Arial"/>
          <w:color w:val="004260"/>
          <w:sz w:val="22"/>
          <w:szCs w:val="22"/>
          <w:lang w:val="fr-CA"/>
        </w:rPr>
      </w:pPr>
      <w:r w:rsidRPr="00D4239A">
        <w:rPr>
          <w:rFonts w:ascii="Calibri" w:hAnsi="Calibri" w:cs="Arial"/>
          <w:color w:val="004260"/>
          <w:sz w:val="22"/>
          <w:szCs w:val="22"/>
          <w:lang w:val="fr-CA"/>
        </w:rPr>
        <w:t>Ratios financiers</w:t>
      </w:r>
      <w:r w:rsidR="002F68AD" w:rsidRPr="00D4239A">
        <w:rPr>
          <w:rFonts w:ascii="Calibri" w:hAnsi="Calibri" w:cs="Arial"/>
          <w:color w:val="004260"/>
          <w:sz w:val="22"/>
          <w:szCs w:val="22"/>
          <w:lang w:val="fr-CA"/>
        </w:rPr>
        <w:t> </w:t>
      </w:r>
    </w:p>
    <w:p w14:paraId="455F2BBB" w14:textId="77777777" w:rsidR="004B4992" w:rsidRPr="00B35911" w:rsidRDefault="002F68AD" w:rsidP="00150259">
      <w:pPr>
        <w:pStyle w:val="Niveau2"/>
        <w:numPr>
          <w:ilvl w:val="0"/>
          <w:numId w:val="0"/>
        </w:numPr>
        <w:spacing w:before="100"/>
        <w:ind w:right="289"/>
        <w:jc w:val="left"/>
        <w:rPr>
          <w:rFonts w:ascii="Calibri" w:hAnsi="Calibri" w:cs="Arial"/>
          <w:b w:val="0"/>
          <w:sz w:val="22"/>
          <w:szCs w:val="22"/>
          <w:lang w:val="fr-CA"/>
        </w:rPr>
      </w:pPr>
      <w:r w:rsidRPr="00B35911">
        <w:rPr>
          <w:rFonts w:ascii="Calibri" w:hAnsi="Calibri" w:cs="Arial"/>
          <w:b w:val="0"/>
          <w:sz w:val="22"/>
          <w:szCs w:val="22"/>
          <w:lang w:val="fr-CA"/>
        </w:rPr>
        <w:lastRenderedPageBreak/>
        <w:t>L’emprunteur doit respecter :</w:t>
      </w:r>
    </w:p>
    <w:p w14:paraId="6F1D8D4E" w14:textId="77777777" w:rsidR="00737F14" w:rsidRPr="00D4239A" w:rsidRDefault="00737F14" w:rsidP="00FC37B7">
      <w:pPr>
        <w:spacing w:before="20" w:after="20"/>
        <w:ind w:left="113" w:right="113"/>
        <w:jc w:val="left"/>
        <w:rPr>
          <w:rFonts w:ascii="Calibri" w:hAnsi="Calibri" w:cs="Arial"/>
          <w:b/>
          <w:color w:val="FFFFFF"/>
          <w:sz w:val="20"/>
        </w:rPr>
        <w:sectPr w:rsidR="00737F14" w:rsidRPr="00D4239A" w:rsidSect="00FC46C4">
          <w:headerReference w:type="even" r:id="rId34"/>
          <w:headerReference w:type="default" r:id="rId35"/>
          <w:footerReference w:type="even" r:id="rId36"/>
          <w:footerReference w:type="default" r:id="rId37"/>
          <w:headerReference w:type="first" r:id="rId38"/>
          <w:footerReference w:type="first" r:id="rId39"/>
          <w:type w:val="continuous"/>
          <w:pgSz w:w="12240" w:h="15840" w:code="1"/>
          <w:pgMar w:top="1134" w:right="1467" w:bottom="1134" w:left="1440" w:header="567" w:footer="567" w:gutter="0"/>
          <w:cols w:space="720"/>
          <w:titlePg/>
        </w:sectPr>
      </w:pP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5"/>
      </w:tblGrid>
      <w:tr w:rsidR="00C815A3" w:rsidRPr="00D4239A" w14:paraId="49FA2606" w14:textId="77777777" w:rsidTr="00A83EED">
        <w:tc>
          <w:tcPr>
            <w:tcW w:w="1701" w:type="dxa"/>
            <w:tcBorders>
              <w:top w:val="single" w:sz="12" w:space="0" w:color="FFFFFF"/>
              <w:left w:val="nil"/>
              <w:bottom w:val="single" w:sz="12" w:space="0" w:color="FFFFFF"/>
              <w:right w:val="single" w:sz="4" w:space="0" w:color="BFBFBF"/>
            </w:tcBorders>
            <w:shd w:val="clear" w:color="auto" w:fill="6C8AA1"/>
            <w:tcMar>
              <w:left w:w="0" w:type="dxa"/>
              <w:right w:w="0" w:type="dxa"/>
            </w:tcMar>
          </w:tcPr>
          <w:p w14:paraId="20979393" w14:textId="77777777" w:rsidR="00C815A3" w:rsidRPr="00D4239A" w:rsidRDefault="00C26CCB" w:rsidP="00952B1A">
            <w:pPr>
              <w:spacing w:before="20" w:after="20"/>
              <w:ind w:left="113" w:right="113"/>
              <w:jc w:val="left"/>
              <w:rPr>
                <w:rFonts w:ascii="Calibri" w:hAnsi="Calibri" w:cs="Arial"/>
                <w:b/>
                <w:color w:val="FFFFFF"/>
                <w:sz w:val="20"/>
              </w:rPr>
            </w:pPr>
            <w:r w:rsidRPr="00D4239A">
              <w:rPr>
                <w:rFonts w:ascii="Calibri" w:hAnsi="Calibri" w:cs="Arial"/>
                <w:b/>
                <w:color w:val="FFFFFF"/>
                <w:sz w:val="20"/>
              </w:rPr>
              <w:t>Ratio de c</w:t>
            </w:r>
            <w:r w:rsidR="00B42B75" w:rsidRPr="00D4239A">
              <w:rPr>
                <w:rFonts w:ascii="Calibri" w:hAnsi="Calibri" w:cs="Arial"/>
                <w:b/>
                <w:color w:val="FFFFFF"/>
                <w:sz w:val="20"/>
              </w:rPr>
              <w:t>ouverture des charges fixes</w:t>
            </w:r>
            <w:r w:rsidR="00952B1A" w:rsidRPr="00D4239A">
              <w:rPr>
                <w:rFonts w:ascii="Calibri" w:hAnsi="Calibri" w:cs="Arial"/>
                <w:b/>
                <w:color w:val="FFFFFF"/>
                <w:sz w:val="20"/>
                <w:vertAlign w:val="superscript"/>
              </w:rPr>
              <w:t>1</w:t>
            </w:r>
          </w:p>
        </w:tc>
        <w:tc>
          <w:tcPr>
            <w:tcW w:w="7655" w:type="dxa"/>
            <w:tcBorders>
              <w:top w:val="single" w:sz="4" w:space="0" w:color="BFBFBF"/>
              <w:left w:val="single" w:sz="4" w:space="0" w:color="BFBFBF"/>
            </w:tcBorders>
            <w:tcMar>
              <w:left w:w="0" w:type="dxa"/>
              <w:right w:w="0" w:type="dxa"/>
            </w:tcMar>
          </w:tcPr>
          <w:p w14:paraId="7205221A" w14:textId="4E0E098D" w:rsidR="00C815A3" w:rsidRPr="00D4239A" w:rsidRDefault="00AE3231" w:rsidP="00572016">
            <w:pPr>
              <w:pStyle w:val="Retraitcorpsdetexte3"/>
              <w:spacing w:before="20" w:after="20" w:line="240" w:lineRule="auto"/>
              <w:ind w:left="115" w:right="113"/>
              <w:rPr>
                <w:rFonts w:ascii="Calibri" w:hAnsi="Calibri"/>
                <w:noProof/>
                <w:color w:val="FF0000"/>
                <w:sz w:val="20"/>
              </w:rPr>
            </w:pPr>
            <w:r w:rsidRPr="00D4239A">
              <w:rPr>
                <w:rFonts w:ascii="Calibri" w:hAnsi="Calibri" w:cs="Arial"/>
                <w:sz w:val="20"/>
                <w:lang w:val="fr-CA"/>
              </w:rPr>
              <w:t>D’au moins :</w:t>
            </w:r>
            <w:r w:rsidRPr="00D4239A">
              <w:rPr>
                <w:rFonts w:ascii="Calibri" w:hAnsi="Calibri"/>
                <w:bCs/>
                <w:sz w:val="20"/>
              </w:rPr>
              <w:t xml:space="preserve"> </w:t>
            </w:r>
            <w:r w:rsidR="00572016">
              <w:rPr>
                <w:rFonts w:ascii="Calibri" w:hAnsi="Calibri" w:cs="Arial"/>
                <w:sz w:val="20"/>
              </w:rPr>
              <w:t>1,100</w:t>
            </w:r>
            <w:r w:rsidRPr="00D4239A">
              <w:rPr>
                <w:rFonts w:ascii="Calibri" w:hAnsi="Calibri"/>
                <w:bCs/>
                <w:sz w:val="20"/>
                <w:lang w:val="fr-CA"/>
              </w:rPr>
              <w:t xml:space="preserve"> </w:t>
            </w:r>
            <w:r w:rsidRPr="00D4239A">
              <w:rPr>
                <w:rFonts w:ascii="Calibri" w:hAnsi="Calibri" w:cs="Arial"/>
                <w:sz w:val="20"/>
                <w:lang w:val="fr-CA"/>
              </w:rPr>
              <w:fldChar w:fldCharType="begin">
                <w:ffData>
                  <w:name w:val=""/>
                  <w:enabled/>
                  <w:calcOnExit w:val="0"/>
                  <w:textInput>
                    <w:default w:val="à maintenir "/>
                  </w:textInput>
                </w:ffData>
              </w:fldChar>
            </w:r>
            <w:r w:rsidRPr="00D4239A">
              <w:rPr>
                <w:rFonts w:ascii="Calibri" w:hAnsi="Calibri" w:cs="Arial"/>
                <w:sz w:val="20"/>
                <w:lang w:val="fr-CA"/>
              </w:rPr>
              <w:instrText xml:space="preserve"> FORMTEXT </w:instrText>
            </w:r>
            <w:r w:rsidRPr="00D4239A">
              <w:rPr>
                <w:rFonts w:ascii="Calibri" w:hAnsi="Calibri" w:cs="Arial"/>
                <w:sz w:val="20"/>
                <w:lang w:val="fr-CA"/>
              </w:rPr>
            </w:r>
            <w:r w:rsidRPr="00D4239A">
              <w:rPr>
                <w:rFonts w:ascii="Calibri" w:hAnsi="Calibri" w:cs="Arial"/>
                <w:sz w:val="20"/>
                <w:lang w:val="fr-CA"/>
              </w:rPr>
              <w:fldChar w:fldCharType="separate"/>
            </w:r>
            <w:r w:rsidR="00023CE1">
              <w:rPr>
                <w:rFonts w:ascii="Calibri" w:hAnsi="Calibri" w:cs="Arial"/>
                <w:noProof/>
                <w:sz w:val="20"/>
                <w:lang w:val="fr-CA"/>
              </w:rPr>
              <w:t xml:space="preserve">à maintenir </w:t>
            </w:r>
            <w:r w:rsidRPr="00D4239A">
              <w:rPr>
                <w:rFonts w:ascii="Calibri" w:hAnsi="Calibri" w:cs="Arial"/>
                <w:sz w:val="20"/>
                <w:lang w:val="fr-CA"/>
              </w:rPr>
              <w:fldChar w:fldCharType="end"/>
            </w:r>
            <w:r w:rsidRPr="00D4239A">
              <w:rPr>
                <w:rFonts w:ascii="Calibri" w:hAnsi="Calibri"/>
                <w:noProof/>
                <w:sz w:val="20"/>
                <w:lang w:val="fr-CA"/>
              </w:rPr>
              <w:t xml:space="preserve">, calculés sur la base d’états financiers </w:t>
            </w:r>
            <w:sdt>
              <w:sdtPr>
                <w:rPr>
                  <w:rFonts w:ascii="Calibri" w:hAnsi="Calibri"/>
                  <w:sz w:val="20"/>
                </w:rPr>
                <w:alias w:val="p39-1"/>
                <w:tag w:val="p39-1"/>
                <w:id w:val="162754267"/>
                <w:placeholder>
                  <w:docPart w:val="D84BFF49A81D46D3A876A8B3CA54079A"/>
                </w:placeholder>
                <w:comboBox>
                  <w:listItem w:displayText="intérimaires" w:value="intérimaires"/>
                  <w:listItem w:displayText="annuels" w:value="annuels"/>
                  <w:listItem w:displayText="intérimaires et annuels" w:value="intérimaires et annuels"/>
                </w:comboBox>
              </w:sdtPr>
              <w:sdtEndPr/>
              <w:sdtContent>
                <w:r w:rsidR="00572016">
                  <w:rPr>
                    <w:rFonts w:ascii="Calibri" w:hAnsi="Calibri"/>
                    <w:sz w:val="20"/>
                  </w:rPr>
                  <w:t>annuels</w:t>
                </w:r>
              </w:sdtContent>
            </w:sdt>
            <w:r w:rsidRPr="00D4239A">
              <w:rPr>
                <w:rFonts w:ascii="Calibri" w:hAnsi="Calibri"/>
                <w:noProof/>
                <w:sz w:val="20"/>
                <w:lang w:val="fr-CA"/>
              </w:rPr>
              <w:t xml:space="preserve"> </w:t>
            </w:r>
            <w:r w:rsidR="00572016">
              <w:rPr>
                <w:rFonts w:ascii="Calibri" w:hAnsi="Calibri"/>
                <w:noProof/>
                <w:sz w:val="20"/>
                <w:lang w:val="fr-CA"/>
              </w:rPr>
              <w:t>cumulés par la Banque de l’Emprunteur</w:t>
            </w:r>
            <w:r w:rsidR="00F832A0">
              <w:rPr>
                <w:rFonts w:ascii="Calibri" w:hAnsi="Calibri"/>
                <w:noProof/>
                <w:sz w:val="20"/>
                <w:lang w:val="fr-CA"/>
              </w:rPr>
              <w:t>, CLINIQUE VÉTÉRINAIRE DE VALLEYFIELD INC.</w:t>
            </w:r>
            <w:r w:rsidR="00572016">
              <w:rPr>
                <w:rFonts w:ascii="Calibri" w:hAnsi="Calibri"/>
                <w:noProof/>
                <w:sz w:val="20"/>
                <w:lang w:val="fr-CA"/>
              </w:rPr>
              <w:t xml:space="preserve"> et </w:t>
            </w:r>
            <w:r w:rsidR="00E573EE">
              <w:rPr>
                <w:rFonts w:ascii="Calibri" w:hAnsi="Calibri"/>
                <w:noProof/>
                <w:sz w:val="20"/>
                <w:lang w:val="fr-CA"/>
              </w:rPr>
              <w:t>9551-6241</w:t>
            </w:r>
            <w:r w:rsidR="00572016">
              <w:rPr>
                <w:rFonts w:ascii="Calibri" w:hAnsi="Calibri"/>
                <w:noProof/>
                <w:sz w:val="20"/>
                <w:lang w:val="fr-CA"/>
              </w:rPr>
              <w:t xml:space="preserve"> QUÉBEC INC.</w:t>
            </w:r>
          </w:p>
        </w:tc>
      </w:tr>
      <w:tr w:rsidR="00952B1A" w:rsidRPr="00D4239A" w14:paraId="1340D6D3" w14:textId="77777777" w:rsidTr="00E77DCF">
        <w:tc>
          <w:tcPr>
            <w:tcW w:w="9356" w:type="dxa"/>
            <w:gridSpan w:val="2"/>
            <w:tcBorders>
              <w:top w:val="single" w:sz="4" w:space="0" w:color="BFBFBF"/>
              <w:left w:val="nil"/>
              <w:bottom w:val="nil"/>
            </w:tcBorders>
            <w:tcMar>
              <w:left w:w="0" w:type="dxa"/>
              <w:right w:w="0" w:type="dxa"/>
            </w:tcMar>
          </w:tcPr>
          <w:p w14:paraId="05907E10" w14:textId="77777777" w:rsidR="00952B1A" w:rsidRPr="00D4239A" w:rsidRDefault="00952B1A" w:rsidP="00E77DCF">
            <w:pPr>
              <w:pStyle w:val="Retraitcorpsdetexte3"/>
              <w:spacing w:before="20" w:line="240" w:lineRule="auto"/>
              <w:ind w:left="115" w:right="113"/>
              <w:jc w:val="left"/>
              <w:rPr>
                <w:rFonts w:ascii="Calibri" w:hAnsi="Calibri" w:cs="Arial"/>
                <w:bCs/>
                <w:color w:val="000000"/>
                <w:sz w:val="20"/>
              </w:rPr>
            </w:pPr>
            <w:r w:rsidRPr="00D4239A">
              <w:rPr>
                <w:rFonts w:ascii="Calibri" w:hAnsi="Calibri" w:cs="Arial"/>
                <w:bCs/>
                <w:caps/>
                <w:color w:val="000000"/>
                <w:sz w:val="20"/>
                <w:vertAlign w:val="superscript"/>
              </w:rPr>
              <w:t xml:space="preserve">1 </w:t>
            </w:r>
            <w:r w:rsidRPr="00D4239A">
              <w:rPr>
                <w:rFonts w:ascii="Calibri" w:hAnsi="Calibri" w:cs="Arial"/>
                <w:bCs/>
                <w:color w:val="000000"/>
                <w:sz w:val="20"/>
              </w:rPr>
              <w:t>Tel que défini à l’Annexe A</w:t>
            </w:r>
          </w:p>
        </w:tc>
      </w:tr>
    </w:tbl>
    <w:p w14:paraId="397E1A2B" w14:textId="3D953366" w:rsidR="004B4992" w:rsidRPr="00D4239A" w:rsidRDefault="004B4992" w:rsidP="00A75A99">
      <w:pPr>
        <w:pStyle w:val="Niveau2"/>
        <w:numPr>
          <w:ilvl w:val="0"/>
          <w:numId w:val="0"/>
        </w:numPr>
        <w:spacing w:before="120"/>
        <w:ind w:right="283"/>
        <w:rPr>
          <w:rFonts w:ascii="Calibri" w:hAnsi="Calibri" w:cs="Arial"/>
          <w:color w:val="004260"/>
          <w:sz w:val="22"/>
          <w:szCs w:val="22"/>
          <w:lang w:val="fr-CA"/>
        </w:rPr>
      </w:pPr>
      <w:r w:rsidRPr="00D4239A">
        <w:rPr>
          <w:rFonts w:ascii="Calibri" w:hAnsi="Calibri" w:cs="Arial"/>
          <w:color w:val="004260"/>
          <w:sz w:val="22"/>
          <w:szCs w:val="22"/>
          <w:lang w:val="fr-CA"/>
        </w:rPr>
        <w:t xml:space="preserve">Conditions requises pour débourser les produits de financement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9356"/>
      </w:tblGrid>
      <w:tr w:rsidR="00B22EAD" w:rsidRPr="00D4239A" w14:paraId="603DBE3A" w14:textId="77777777" w:rsidTr="004B4992">
        <w:tc>
          <w:tcPr>
            <w:tcW w:w="9356" w:type="dxa"/>
            <w:tcBorders>
              <w:top w:val="nil"/>
              <w:left w:val="nil"/>
              <w:bottom w:val="nil"/>
              <w:right w:val="nil"/>
            </w:tcBorders>
          </w:tcPr>
          <w:p w14:paraId="016A25EE" w14:textId="5BF17C59" w:rsidR="00B22EAD" w:rsidRPr="00D4239A" w:rsidRDefault="00B22EAD" w:rsidP="00254643">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Obtention de l</w:t>
            </w:r>
            <w:r w:rsidR="00E508A7">
              <w:rPr>
                <w:rFonts w:ascii="Calibri" w:hAnsi="Calibri"/>
                <w:sz w:val="20"/>
                <w:lang w:val="fr-CA"/>
              </w:rPr>
              <w:t xml:space="preserve">’acte de vente visant la vente de l’immeuble </w:t>
            </w:r>
            <w:r w:rsidR="00E508A7" w:rsidRPr="00D4239A">
              <w:rPr>
                <w:rFonts w:ascii="Calibri" w:hAnsi="Calibri"/>
                <w:sz w:val="20"/>
              </w:rPr>
              <w:t>situé au</w:t>
            </w:r>
            <w:r w:rsidR="00E508A7" w:rsidRPr="00D4239A">
              <w:t xml:space="preserve"> </w:t>
            </w:r>
            <w:r w:rsidR="00E508A7">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sidR="00E508A7">
              <w:rPr>
                <w:rFonts w:ascii="Calibri" w:hAnsi="Calibri"/>
                <w:sz w:val="20"/>
              </w:rPr>
              <w:t>) conforme au projet soumis à la Banque</w:t>
            </w:r>
            <w:r w:rsidR="00557B04">
              <w:rPr>
                <w:rFonts w:ascii="Calibri" w:hAnsi="Calibri"/>
                <w:sz w:val="20"/>
                <w:lang w:val="fr-CA"/>
              </w:rPr>
              <w:t>.</w:t>
            </w:r>
          </w:p>
        </w:tc>
      </w:tr>
      <w:tr w:rsidR="00E76301" w:rsidRPr="00D4239A" w14:paraId="2F05B7BF" w14:textId="77777777" w:rsidTr="004B4992">
        <w:tc>
          <w:tcPr>
            <w:tcW w:w="9356" w:type="dxa"/>
            <w:tcBorders>
              <w:top w:val="nil"/>
              <w:left w:val="nil"/>
              <w:bottom w:val="nil"/>
              <w:right w:val="nil"/>
            </w:tcBorders>
          </w:tcPr>
          <w:p w14:paraId="5A41F2A0" w14:textId="54C8EB0D" w:rsidR="00E76301" w:rsidRDefault="00E76301" w:rsidP="00254643">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 xml:space="preserve">Obtention </w:t>
            </w:r>
            <w:r w:rsidR="00E508A7">
              <w:rPr>
                <w:rFonts w:ascii="Calibri" w:hAnsi="Calibri"/>
                <w:sz w:val="20"/>
                <w:lang w:val="fr-CA"/>
              </w:rPr>
              <w:t xml:space="preserve">du bail </w:t>
            </w:r>
            <w:r w:rsidR="008C0DCD">
              <w:rPr>
                <w:rFonts w:ascii="Calibri" w:hAnsi="Calibri"/>
                <w:sz w:val="20"/>
                <w:lang w:val="fr-CA"/>
              </w:rPr>
              <w:t xml:space="preserve">visant l’immeuble </w:t>
            </w:r>
            <w:r w:rsidR="008C0DCD" w:rsidRPr="00D4239A">
              <w:rPr>
                <w:rFonts w:ascii="Calibri" w:hAnsi="Calibri"/>
                <w:sz w:val="20"/>
              </w:rPr>
              <w:t>situé au</w:t>
            </w:r>
            <w:r w:rsidR="008C0DCD" w:rsidRPr="00D4239A">
              <w:t xml:space="preserve"> </w:t>
            </w:r>
            <w:r w:rsidR="008C0DCD">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sidR="008C0DCD">
              <w:rPr>
                <w:rFonts w:ascii="Calibri" w:hAnsi="Calibri"/>
                <w:sz w:val="20"/>
              </w:rPr>
              <w:t>) de type triple net et prévoyant un loyer annuel minimal de 104 000,00$, payable mensuellement, et d’une durée ferme minimale de 10 ans</w:t>
            </w:r>
            <w:r>
              <w:rPr>
                <w:rFonts w:ascii="Calibri" w:hAnsi="Calibri"/>
                <w:sz w:val="20"/>
                <w:lang w:val="fr-CA"/>
              </w:rPr>
              <w:t>.</w:t>
            </w:r>
          </w:p>
        </w:tc>
      </w:tr>
      <w:tr w:rsidR="00557B04" w:rsidRPr="00D4239A" w14:paraId="434FA7F4" w14:textId="77777777" w:rsidTr="004B4992">
        <w:tc>
          <w:tcPr>
            <w:tcW w:w="9356" w:type="dxa"/>
            <w:tcBorders>
              <w:top w:val="nil"/>
              <w:left w:val="nil"/>
              <w:bottom w:val="nil"/>
              <w:right w:val="nil"/>
            </w:tcBorders>
          </w:tcPr>
          <w:p w14:paraId="263E6905" w14:textId="5F127916" w:rsidR="00557B04" w:rsidRDefault="00557B04" w:rsidP="00254643">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 xml:space="preserve">Obtention </w:t>
            </w:r>
            <w:r w:rsidR="008C0DCD">
              <w:rPr>
                <w:rFonts w:ascii="Calibri" w:hAnsi="Calibri"/>
                <w:sz w:val="20"/>
                <w:lang w:val="fr-CA"/>
              </w:rPr>
              <w:t>du relevé des taxes municipales et scolaires</w:t>
            </w:r>
            <w:r w:rsidR="003C25CF">
              <w:rPr>
                <w:rFonts w:ascii="Calibri" w:hAnsi="Calibri"/>
                <w:sz w:val="20"/>
                <w:lang w:val="fr-CA"/>
              </w:rPr>
              <w:t xml:space="preserve"> visant l’immeuble </w:t>
            </w:r>
            <w:r w:rsidR="003C25CF" w:rsidRPr="00D4239A">
              <w:rPr>
                <w:rFonts w:ascii="Calibri" w:hAnsi="Calibri"/>
                <w:sz w:val="20"/>
              </w:rPr>
              <w:t>situé au</w:t>
            </w:r>
            <w:r w:rsidR="003C25CF" w:rsidRPr="00D4239A">
              <w:t xml:space="preserve"> </w:t>
            </w:r>
            <w:r w:rsidR="003C25CF">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sidR="003C25CF">
              <w:rPr>
                <w:rFonts w:ascii="Calibri" w:hAnsi="Calibri"/>
                <w:sz w:val="20"/>
              </w:rPr>
              <w:t>), indiquant que le paiement des taxes est à jour</w:t>
            </w:r>
            <w:r>
              <w:rPr>
                <w:rFonts w:ascii="Calibri" w:hAnsi="Calibri"/>
                <w:sz w:val="20"/>
                <w:lang w:val="fr-CA"/>
              </w:rPr>
              <w:t>.</w:t>
            </w:r>
          </w:p>
        </w:tc>
      </w:tr>
      <w:tr w:rsidR="003C25CF" w:rsidRPr="00D4239A" w14:paraId="2DE0BD2E" w14:textId="77777777" w:rsidTr="004B4992">
        <w:tc>
          <w:tcPr>
            <w:tcW w:w="9356" w:type="dxa"/>
            <w:tcBorders>
              <w:top w:val="nil"/>
              <w:left w:val="nil"/>
              <w:bottom w:val="nil"/>
              <w:right w:val="nil"/>
            </w:tcBorders>
          </w:tcPr>
          <w:p w14:paraId="202B080E" w14:textId="65F96811" w:rsidR="003C25CF" w:rsidRPr="00223217" w:rsidRDefault="00884A85" w:rsidP="00223217">
            <w:pPr>
              <w:pStyle w:val="Retraitcorpsdetexte3"/>
              <w:numPr>
                <w:ilvl w:val="0"/>
                <w:numId w:val="27"/>
              </w:numPr>
              <w:spacing w:before="20" w:after="20"/>
              <w:ind w:left="470" w:right="113" w:hanging="357"/>
              <w:rPr>
                <w:rFonts w:ascii="Calibri" w:hAnsi="Calibri"/>
                <w:sz w:val="20"/>
                <w:lang w:val="fr-CA"/>
              </w:rPr>
            </w:pPr>
            <w:r>
              <w:rPr>
                <w:rFonts w:ascii="Calibri" w:hAnsi="Calibri"/>
                <w:sz w:val="20"/>
              </w:rPr>
              <w:t>C</w:t>
            </w:r>
            <w:r>
              <w:rPr>
                <w:rFonts w:ascii="Calibri" w:hAnsi="Calibri"/>
                <w:sz w:val="20"/>
              </w:rPr>
              <w:fldChar w:fldCharType="begin">
                <w:ffData>
                  <w:name w:val=""/>
                  <w:enabled/>
                  <w:calcOnExit w:val="0"/>
                  <w:textInput>
                    <w:default w:val="certificat de localisation à jour (de moins de 5 ans)"/>
                  </w:textInput>
                </w:ffData>
              </w:fldChar>
            </w:r>
            <w:r>
              <w:rPr>
                <w:rFonts w:ascii="Calibri" w:hAnsi="Calibri"/>
                <w:sz w:val="20"/>
              </w:rPr>
              <w:instrText xml:space="preserve"> FORMTEXT </w:instrText>
            </w:r>
            <w:r>
              <w:rPr>
                <w:rFonts w:ascii="Calibri" w:hAnsi="Calibri"/>
                <w:sz w:val="20"/>
              </w:rPr>
            </w:r>
            <w:r>
              <w:rPr>
                <w:rFonts w:ascii="Calibri" w:hAnsi="Calibri"/>
                <w:sz w:val="20"/>
              </w:rPr>
              <w:fldChar w:fldCharType="separate"/>
            </w:r>
            <w:r>
              <w:rPr>
                <w:rFonts w:ascii="Calibri" w:hAnsi="Calibri"/>
                <w:noProof/>
                <w:sz w:val="20"/>
              </w:rPr>
              <w:t>ertificat de localisation à jour (de moins de 5 ans)</w:t>
            </w:r>
            <w:r>
              <w:rPr>
                <w:rFonts w:ascii="Calibri" w:hAnsi="Calibri"/>
                <w:sz w:val="20"/>
              </w:rPr>
              <w:fldChar w:fldCharType="end"/>
            </w:r>
            <w:r>
              <w:rPr>
                <w:rFonts w:ascii="Calibri" w:hAnsi="Calibri"/>
                <w:sz w:val="20"/>
              </w:rPr>
              <w:t xml:space="preserve"> </w:t>
            </w:r>
            <w:r>
              <w:rPr>
                <w:rFonts w:ascii="Calibri" w:hAnsi="Calibri"/>
                <w:sz w:val="20"/>
                <w:lang w:val="fr-CA"/>
              </w:rPr>
              <w:t xml:space="preserve">visant l’immeuble </w:t>
            </w:r>
            <w:r w:rsidRPr="00D4239A">
              <w:rPr>
                <w:rFonts w:ascii="Calibri" w:hAnsi="Calibri"/>
                <w:sz w:val="20"/>
              </w:rPr>
              <w:t>situé au</w:t>
            </w:r>
            <w:r w:rsidRPr="00D4239A">
              <w:t xml:space="preserve"> </w:t>
            </w:r>
            <w:r>
              <w:rPr>
                <w:rFonts w:ascii="Calibri" w:hAnsi="Calibri"/>
                <w:sz w:val="20"/>
              </w:rPr>
              <w:t xml:space="preserve">450, Chemin Larocque, Salaberry-de-Valleyfield (Québec) J6T 4C5 (lot 4 514 696 du Cadastre du Québec, circonscription foncière de </w:t>
            </w:r>
            <w:r w:rsidR="00101B81">
              <w:rPr>
                <w:rFonts w:ascii="Calibri" w:hAnsi="Calibri"/>
                <w:sz w:val="20"/>
              </w:rPr>
              <w:t>Beauharnois</w:t>
            </w:r>
            <w:r>
              <w:rPr>
                <w:rFonts w:ascii="Calibri" w:hAnsi="Calibri"/>
                <w:sz w:val="20"/>
              </w:rPr>
              <w:t>), ou à défaut obtention d’une assurance-tit</w:t>
            </w:r>
            <w:r w:rsidR="00223217">
              <w:rPr>
                <w:rFonts w:ascii="Calibri" w:hAnsi="Calibri"/>
                <w:sz w:val="20"/>
              </w:rPr>
              <w:t>re pour le montant du prêt par un assureur approuvé par la Banque.</w:t>
            </w:r>
          </w:p>
        </w:tc>
      </w:tr>
      <w:tr w:rsidR="00223217" w:rsidRPr="00D4239A" w14:paraId="5C66FE26" w14:textId="77777777" w:rsidTr="004B4992">
        <w:tc>
          <w:tcPr>
            <w:tcW w:w="9356" w:type="dxa"/>
            <w:tcBorders>
              <w:top w:val="nil"/>
              <w:left w:val="nil"/>
              <w:bottom w:val="nil"/>
              <w:right w:val="nil"/>
            </w:tcBorders>
          </w:tcPr>
          <w:p w14:paraId="0635E38B" w14:textId="22E0FAC6" w:rsidR="00223217" w:rsidRDefault="00D24809" w:rsidP="00884A85">
            <w:pPr>
              <w:pStyle w:val="Retraitcorpsdetexte3"/>
              <w:numPr>
                <w:ilvl w:val="0"/>
                <w:numId w:val="27"/>
              </w:numPr>
              <w:spacing w:before="20" w:after="20"/>
              <w:ind w:left="470" w:right="113" w:hanging="357"/>
              <w:rPr>
                <w:rFonts w:ascii="Calibri" w:hAnsi="Calibri"/>
                <w:sz w:val="20"/>
              </w:rPr>
            </w:pPr>
            <w:r w:rsidRPr="00D24809">
              <w:rPr>
                <w:rFonts w:ascii="Calibri" w:hAnsi="Calibri"/>
                <w:sz w:val="20"/>
                <w:lang w:val="fr-CA"/>
              </w:rPr>
              <w:t>Questionnaire relatif à l’environnement en usage à la Banque, dûment complété et signé par l’Emprunteur</w:t>
            </w:r>
            <w:r>
              <w:rPr>
                <w:rFonts w:ascii="Calibri" w:hAnsi="Calibri"/>
                <w:sz w:val="20"/>
                <w:lang w:val="fr-CA"/>
              </w:rPr>
              <w:t>.</w:t>
            </w:r>
          </w:p>
        </w:tc>
      </w:tr>
    </w:tbl>
    <w:p w14:paraId="72B88682" w14:textId="77777777" w:rsidR="00E04477" w:rsidRPr="00D4239A" w:rsidRDefault="00E04477" w:rsidP="003137D0">
      <w:pPr>
        <w:pStyle w:val="TITRENIVEAU1-MH"/>
        <w:spacing w:after="120"/>
        <w:ind w:left="360"/>
        <w:outlineLvl w:val="0"/>
        <w:rPr>
          <w:b/>
        </w:rPr>
      </w:pPr>
      <w:bookmarkStart w:id="6" w:name="_DV_C789"/>
      <w:bookmarkStart w:id="7" w:name="_DV_C790"/>
      <w:bookmarkStart w:id="8" w:name="_DV_C791"/>
      <w:bookmarkStart w:id="9" w:name="_DV_C792"/>
      <w:bookmarkStart w:id="10" w:name="_DV_C793"/>
      <w:bookmarkStart w:id="11" w:name="_DV_C794"/>
      <w:bookmarkStart w:id="12" w:name="_DV_C813"/>
      <w:bookmarkStart w:id="13" w:name="_DV_C814"/>
      <w:bookmarkEnd w:id="6"/>
      <w:bookmarkEnd w:id="7"/>
      <w:bookmarkEnd w:id="8"/>
      <w:bookmarkEnd w:id="9"/>
      <w:bookmarkEnd w:id="10"/>
      <w:bookmarkEnd w:id="11"/>
      <w:bookmarkEnd w:id="12"/>
      <w:bookmarkEnd w:id="13"/>
      <w:r w:rsidRPr="00D4239A">
        <w:rPr>
          <w:b/>
        </w:rPr>
        <w:t xml:space="preserve">Frais </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3768"/>
        <w:gridCol w:w="5588"/>
      </w:tblGrid>
      <w:tr w:rsidR="00193587" w:rsidRPr="00D4239A" w14:paraId="000EA026" w14:textId="77777777" w:rsidTr="007424E6">
        <w:trPr>
          <w:trHeight w:val="311"/>
        </w:trPr>
        <w:tc>
          <w:tcPr>
            <w:tcW w:w="3768" w:type="dxa"/>
            <w:tcBorders>
              <w:top w:val="single" w:sz="4" w:space="0" w:color="BFBFBF"/>
              <w:left w:val="nil"/>
              <w:bottom w:val="single" w:sz="12" w:space="0" w:color="FFFFFF"/>
              <w:right w:val="single" w:sz="4" w:space="0" w:color="BFBFBF"/>
            </w:tcBorders>
            <w:shd w:val="clear" w:color="auto" w:fill="6C8AA1"/>
            <w:tcMar>
              <w:left w:w="0" w:type="dxa"/>
              <w:right w:w="0" w:type="dxa"/>
            </w:tcMar>
            <w:vAlign w:val="center"/>
          </w:tcPr>
          <w:p w14:paraId="2C0D18DF" w14:textId="2A51AAFF" w:rsidR="00193587" w:rsidRPr="00D4239A" w:rsidRDefault="004A6713" w:rsidP="009805C5">
            <w:pPr>
              <w:spacing w:before="20" w:after="20"/>
              <w:ind w:left="113" w:right="113"/>
              <w:jc w:val="left"/>
              <w:rPr>
                <w:rFonts w:ascii="Calibri" w:hAnsi="Calibri" w:cs="Arial"/>
                <w:b/>
                <w:color w:val="FFFFFF"/>
                <w:sz w:val="20"/>
              </w:rPr>
            </w:pPr>
            <w:r w:rsidRPr="00D4239A">
              <w:rPr>
                <w:rFonts w:ascii="Calibri" w:hAnsi="Calibri" w:cs="Arial"/>
                <w:b/>
                <w:color w:val="FFFFFF"/>
                <w:sz w:val="20"/>
              </w:rPr>
              <w:t xml:space="preserve">Frais </w:t>
            </w:r>
            <w:r w:rsidR="0083243C" w:rsidRPr="00D4239A">
              <w:rPr>
                <w:rFonts w:ascii="Calibri" w:hAnsi="Calibri" w:cs="Arial"/>
                <w:b/>
                <w:color w:val="FFFFFF"/>
                <w:sz w:val="20"/>
              </w:rPr>
              <w:t>de</w:t>
            </w:r>
            <w:r w:rsidR="000024F9">
              <w:rPr>
                <w:rFonts w:ascii="Calibri" w:hAnsi="Calibri" w:cs="Arial"/>
                <w:b/>
                <w:color w:val="FFFFFF"/>
                <w:sz w:val="20"/>
              </w:rPr>
              <w:t xml:space="preserve"> négociation</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0D7FEF5E" w14:textId="12BB7393" w:rsidR="00193587" w:rsidRPr="00D4239A" w:rsidRDefault="00FE6AE1" w:rsidP="00E10E1C">
            <w:pPr>
              <w:spacing w:before="20" w:after="20"/>
              <w:ind w:left="113" w:right="113"/>
              <w:jc w:val="left"/>
              <w:rPr>
                <w:rFonts w:ascii="Calibri" w:hAnsi="Calibri"/>
                <w:sz w:val="20"/>
              </w:rPr>
            </w:pPr>
            <w:r w:rsidRPr="00D4239A">
              <w:rPr>
                <w:rFonts w:ascii="Calibri" w:hAnsi="Calibri"/>
                <w:sz w:val="20"/>
              </w:rPr>
              <w:t xml:space="preserve">Payable </w:t>
            </w:r>
            <w:r w:rsidR="002D77F7" w:rsidRPr="00D4239A">
              <w:rPr>
                <w:rFonts w:ascii="Calibri" w:hAnsi="Calibri"/>
                <w:sz w:val="20"/>
              </w:rPr>
              <w:t>sur acceptation des présentes</w:t>
            </w:r>
            <w:r w:rsidRPr="00D4239A">
              <w:rPr>
                <w:rFonts w:ascii="Calibri" w:hAnsi="Calibri"/>
                <w:sz w:val="20"/>
              </w:rPr>
              <w:t xml:space="preserve"> : </w:t>
            </w:r>
            <w:r w:rsidR="001A3BEB">
              <w:rPr>
                <w:rFonts w:ascii="Calibri" w:hAnsi="Calibri" w:cs="Arial"/>
                <w:sz w:val="20"/>
              </w:rPr>
              <w:t>2 5</w:t>
            </w:r>
            <w:r w:rsidR="00BB4872">
              <w:rPr>
                <w:rFonts w:ascii="Calibri" w:hAnsi="Calibri" w:cs="Arial"/>
                <w:sz w:val="20"/>
              </w:rPr>
              <w:t>00,00</w:t>
            </w:r>
            <w:r w:rsidR="00193587" w:rsidRPr="00D4239A">
              <w:rPr>
                <w:rFonts w:ascii="Calibri" w:hAnsi="Calibri"/>
                <w:sz w:val="20"/>
              </w:rPr>
              <w:t>$</w:t>
            </w:r>
            <w:r w:rsidR="00BB4872">
              <w:rPr>
                <w:rFonts w:ascii="Calibri" w:hAnsi="Calibri"/>
                <w:sz w:val="20"/>
              </w:rPr>
              <w:t>.</w:t>
            </w:r>
            <w:r w:rsidR="00193587" w:rsidRPr="00D4239A">
              <w:rPr>
                <w:rFonts w:ascii="Calibri" w:hAnsi="Calibri"/>
                <w:sz w:val="20"/>
              </w:rPr>
              <w:t xml:space="preserve"> </w:t>
            </w:r>
          </w:p>
        </w:tc>
      </w:tr>
      <w:tr w:rsidR="00C91680" w:rsidRPr="00D4239A" w14:paraId="4BB24339" w14:textId="77777777" w:rsidTr="00F56E84">
        <w:trPr>
          <w:trHeight w:val="311"/>
        </w:trPr>
        <w:tc>
          <w:tcPr>
            <w:tcW w:w="3768" w:type="dxa"/>
            <w:tcBorders>
              <w:top w:val="single" w:sz="12" w:space="0" w:color="FFFFFF"/>
              <w:left w:val="nil"/>
              <w:bottom w:val="single" w:sz="12" w:space="0" w:color="FFFFFF"/>
              <w:right w:val="single" w:sz="4" w:space="0" w:color="BFBFBF"/>
            </w:tcBorders>
            <w:shd w:val="clear" w:color="auto" w:fill="6C8AA1"/>
            <w:tcMar>
              <w:left w:w="0" w:type="dxa"/>
              <w:right w:w="0" w:type="dxa"/>
            </w:tcMar>
          </w:tcPr>
          <w:p w14:paraId="4C2291B8" w14:textId="77777777" w:rsidR="00C91680" w:rsidRPr="00D4239A" w:rsidRDefault="00C91680" w:rsidP="00E10E1C">
            <w:pPr>
              <w:spacing w:before="20" w:after="20"/>
              <w:ind w:left="113" w:right="113"/>
              <w:jc w:val="left"/>
              <w:rPr>
                <w:rFonts w:ascii="Calibri" w:hAnsi="Calibri" w:cs="Arial"/>
                <w:b/>
                <w:color w:val="FFFFFF"/>
                <w:sz w:val="20"/>
              </w:rPr>
            </w:pPr>
            <w:r w:rsidRPr="00D4239A">
              <w:rPr>
                <w:rFonts w:ascii="Calibri" w:hAnsi="Calibri" w:cs="Arial"/>
                <w:b/>
                <w:color w:val="FFFFFF"/>
                <w:sz w:val="20"/>
              </w:rPr>
              <w:t>Frais de retard ou de remise</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5CB2A008" w14:textId="2C505A40" w:rsidR="00B94A97" w:rsidRPr="00D4239A" w:rsidRDefault="00FE6AE1" w:rsidP="00BB4872">
            <w:pPr>
              <w:spacing w:before="20" w:after="20"/>
              <w:ind w:left="113" w:right="113"/>
              <w:jc w:val="left"/>
              <w:outlineLvl w:val="4"/>
              <w:rPr>
                <w:rFonts w:ascii="Calibri" w:hAnsi="Calibri" w:cs="Arial"/>
                <w:sz w:val="20"/>
              </w:rPr>
            </w:pPr>
            <w:r w:rsidRPr="00D4239A">
              <w:rPr>
                <w:rFonts w:ascii="Calibri" w:hAnsi="Calibri" w:cs="Arial"/>
                <w:sz w:val="20"/>
              </w:rPr>
              <w:t xml:space="preserve">Perçus mensuellement </w:t>
            </w:r>
            <w:r w:rsidR="00BB4872">
              <w:rPr>
                <w:rFonts w:ascii="Calibri" w:hAnsi="Calibri" w:cs="Arial"/>
                <w:sz w:val="20"/>
              </w:rPr>
              <w:t>250,00</w:t>
            </w:r>
            <w:r w:rsidRPr="00D4239A">
              <w:rPr>
                <w:rFonts w:ascii="Calibri" w:hAnsi="Calibri" w:cs="Arial"/>
                <w:sz w:val="20"/>
              </w:rPr>
              <w:t>$ - É</w:t>
            </w:r>
            <w:r w:rsidR="00C91680" w:rsidRPr="00D4239A">
              <w:rPr>
                <w:rFonts w:ascii="Calibri" w:hAnsi="Calibri" w:cs="Arial"/>
                <w:sz w:val="20"/>
              </w:rPr>
              <w:t>tats financiers annuels</w:t>
            </w:r>
            <w:r w:rsidR="00BB4872">
              <w:rPr>
                <w:rFonts w:ascii="Calibri" w:hAnsi="Calibri" w:cs="Arial"/>
                <w:sz w:val="20"/>
              </w:rPr>
              <w:t>.</w:t>
            </w:r>
          </w:p>
        </w:tc>
      </w:tr>
      <w:tr w:rsidR="00B652BE" w:rsidRPr="00D4239A" w14:paraId="13C81FE5" w14:textId="77777777" w:rsidTr="007424E6">
        <w:trPr>
          <w:trHeight w:val="311"/>
        </w:trPr>
        <w:tc>
          <w:tcPr>
            <w:tcW w:w="3768" w:type="dxa"/>
            <w:tcBorders>
              <w:top w:val="single" w:sz="12" w:space="0" w:color="FFFFFF"/>
              <w:left w:val="nil"/>
              <w:bottom w:val="single" w:sz="4" w:space="0" w:color="BFBFBF"/>
              <w:right w:val="single" w:sz="4" w:space="0" w:color="BFBFBF"/>
            </w:tcBorders>
            <w:shd w:val="clear" w:color="auto" w:fill="6C8AA1"/>
            <w:tcMar>
              <w:left w:w="0" w:type="dxa"/>
              <w:right w:w="0" w:type="dxa"/>
            </w:tcMar>
            <w:vAlign w:val="center"/>
          </w:tcPr>
          <w:p w14:paraId="783B6F00" w14:textId="77777777" w:rsidR="00B652BE" w:rsidRPr="00D4239A" w:rsidRDefault="00B652BE" w:rsidP="00E10E1C">
            <w:pPr>
              <w:spacing w:before="20" w:after="20"/>
              <w:ind w:left="113" w:right="113"/>
              <w:jc w:val="left"/>
              <w:rPr>
                <w:rFonts w:ascii="Calibri" w:hAnsi="Calibri" w:cs="Arial"/>
                <w:b/>
                <w:color w:val="FFFFFF"/>
                <w:sz w:val="20"/>
              </w:rPr>
            </w:pPr>
            <w:r w:rsidRPr="00D4239A">
              <w:rPr>
                <w:rFonts w:ascii="Calibri" w:hAnsi="Calibri" w:cs="Arial"/>
                <w:b/>
                <w:color w:val="FFFFFF"/>
                <w:sz w:val="20"/>
              </w:rPr>
              <w:t>Autres frais</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76B834A2" w14:textId="2DCA615D" w:rsidR="00B652BE" w:rsidRPr="003137D0" w:rsidRDefault="00B652BE" w:rsidP="00E10E1C">
            <w:pPr>
              <w:spacing w:before="20" w:after="20"/>
              <w:ind w:left="113" w:right="113"/>
              <w:jc w:val="left"/>
              <w:outlineLvl w:val="4"/>
              <w:rPr>
                <w:rFonts w:ascii="Calibri" w:hAnsi="Calibri"/>
                <w:sz w:val="20"/>
              </w:rPr>
            </w:pPr>
            <w:r w:rsidRPr="003137D0">
              <w:rPr>
                <w:rFonts w:ascii="Calibri" w:hAnsi="Calibri"/>
                <w:sz w:val="20"/>
              </w:rPr>
              <w:t>Voir les autres frais à l’Annexe A</w:t>
            </w:r>
            <w:r w:rsidR="00BB4872">
              <w:rPr>
                <w:rFonts w:ascii="Calibri" w:hAnsi="Calibri"/>
                <w:sz w:val="20"/>
              </w:rPr>
              <w:t>.</w:t>
            </w:r>
          </w:p>
        </w:tc>
      </w:tr>
    </w:tbl>
    <w:p w14:paraId="01D4C568" w14:textId="3D954162" w:rsidR="00634303" w:rsidRDefault="00634303" w:rsidP="00634303">
      <w:pPr>
        <w:pStyle w:val="TITRENIVEAU1-MH"/>
        <w:spacing w:after="120"/>
        <w:ind w:left="357" w:hanging="357"/>
        <w:outlineLvl w:val="0"/>
        <w:rPr>
          <w:b/>
        </w:rPr>
      </w:pPr>
      <w:r>
        <w:rPr>
          <w:b/>
        </w:rPr>
        <w:t xml:space="preserve">Offre de protection </w:t>
      </w:r>
      <w:r w:rsidRPr="006F6731">
        <w:rPr>
          <w:b/>
        </w:rPr>
        <w:t>complémentaire</w:t>
      </w:r>
      <w:r>
        <w:rPr>
          <w:b/>
        </w:rPr>
        <w:t xml:space="preserve"> au financement</w:t>
      </w:r>
      <w:r w:rsidR="00E51114">
        <w:rPr>
          <w:b/>
        </w:rPr>
        <w:t>*</w:t>
      </w:r>
    </w:p>
    <w:p w14:paraId="5AA5E44C" w14:textId="0315C2ED" w:rsidR="00634303" w:rsidRDefault="00634303" w:rsidP="00634303">
      <w:pPr>
        <w:pStyle w:val="TITRENIVEAU1-MH"/>
        <w:numPr>
          <w:ilvl w:val="0"/>
          <w:numId w:val="0"/>
        </w:numPr>
        <w:spacing w:after="120"/>
        <w:ind w:left="360" w:hanging="360"/>
        <w:jc w:val="both"/>
        <w:rPr>
          <w:bCs/>
          <w:color w:val="auto"/>
          <w:sz w:val="22"/>
          <w:szCs w:val="22"/>
        </w:rPr>
      </w:pPr>
      <w:r>
        <w:rPr>
          <w:bCs/>
          <w:color w:val="auto"/>
          <w:sz w:val="22"/>
          <w:szCs w:val="22"/>
        </w:rPr>
        <w:fldChar w:fldCharType="begin">
          <w:ffData>
            <w:name w:val="Check1"/>
            <w:enabled/>
            <w:calcOnExit w:val="0"/>
            <w:checkBox>
              <w:sizeAuto/>
              <w:default w:val="0"/>
            </w:checkBox>
          </w:ffData>
        </w:fldChar>
      </w:r>
      <w:bookmarkStart w:id="14" w:name="Check1"/>
      <w:r>
        <w:rPr>
          <w:bCs/>
          <w:color w:val="auto"/>
          <w:sz w:val="22"/>
          <w:szCs w:val="22"/>
        </w:rPr>
        <w:instrText xml:space="preserve"> FORMCHECKBOX </w:instrText>
      </w:r>
      <w:r>
        <w:rPr>
          <w:bCs/>
          <w:color w:val="auto"/>
          <w:sz w:val="22"/>
          <w:szCs w:val="22"/>
        </w:rPr>
      </w:r>
      <w:r>
        <w:rPr>
          <w:bCs/>
          <w:color w:val="auto"/>
          <w:sz w:val="22"/>
          <w:szCs w:val="22"/>
        </w:rPr>
        <w:fldChar w:fldCharType="separate"/>
      </w:r>
      <w:r>
        <w:rPr>
          <w:bCs/>
          <w:color w:val="auto"/>
          <w:sz w:val="22"/>
          <w:szCs w:val="22"/>
        </w:rPr>
        <w:fldChar w:fldCharType="end"/>
      </w:r>
      <w:bookmarkEnd w:id="14"/>
      <w:r>
        <w:rPr>
          <w:bCs/>
          <w:color w:val="auto"/>
          <w:sz w:val="22"/>
          <w:szCs w:val="22"/>
        </w:rPr>
        <w:t xml:space="preserve">  Le ou les soussigné(s)</w:t>
      </w:r>
      <w:r w:rsidRPr="0084495B">
        <w:rPr>
          <w:bCs/>
          <w:color w:val="auto"/>
          <w:sz w:val="22"/>
          <w:szCs w:val="22"/>
        </w:rPr>
        <w:t xml:space="preserve"> </w:t>
      </w:r>
      <w:r>
        <w:rPr>
          <w:bCs/>
          <w:color w:val="auto"/>
          <w:sz w:val="22"/>
          <w:szCs w:val="22"/>
        </w:rPr>
        <w:t xml:space="preserve">désire(nt) rencontrer un expert pour faire une analyse des besoins en </w:t>
      </w:r>
      <w:r w:rsidRPr="0041687E">
        <w:rPr>
          <w:bCs/>
          <w:color w:val="auto"/>
          <w:sz w:val="22"/>
          <w:szCs w:val="22"/>
        </w:rPr>
        <w:t xml:space="preserve">protection </w:t>
      </w:r>
      <w:r>
        <w:rPr>
          <w:bCs/>
          <w:color w:val="auto"/>
          <w:sz w:val="22"/>
          <w:szCs w:val="22"/>
        </w:rPr>
        <w:t xml:space="preserve">financière du propriétaire, actionnaire ou dirigeant </w:t>
      </w:r>
      <w:r w:rsidRPr="0041687E">
        <w:rPr>
          <w:bCs/>
          <w:color w:val="auto"/>
          <w:sz w:val="22"/>
          <w:szCs w:val="22"/>
        </w:rPr>
        <w:t xml:space="preserve">de </w:t>
      </w:r>
      <w:r>
        <w:rPr>
          <w:bCs/>
          <w:color w:val="auto"/>
          <w:sz w:val="22"/>
          <w:szCs w:val="22"/>
        </w:rPr>
        <w:t>son(leur)</w:t>
      </w:r>
      <w:r w:rsidRPr="0041687E">
        <w:rPr>
          <w:bCs/>
          <w:color w:val="auto"/>
          <w:sz w:val="22"/>
          <w:szCs w:val="22"/>
        </w:rPr>
        <w:t xml:space="preserve"> entreprise. </w:t>
      </w:r>
      <w:r>
        <w:rPr>
          <w:bCs/>
          <w:color w:val="auto"/>
          <w:sz w:val="22"/>
          <w:szCs w:val="22"/>
        </w:rPr>
        <w:t xml:space="preserve"> Un conseiller en planification financière de Banque Nationale, Planification et Avantages Sociaux le(les) contactera dans les prochains jours pour lui(leur) fournir de plus amples informations.</w:t>
      </w:r>
    </w:p>
    <w:p w14:paraId="622F912E" w14:textId="6D90729E" w:rsidR="00634303" w:rsidRDefault="00634303" w:rsidP="00634303">
      <w:pPr>
        <w:pStyle w:val="TITRENIVEAU1-MH"/>
        <w:numPr>
          <w:ilvl w:val="0"/>
          <w:numId w:val="0"/>
        </w:numPr>
        <w:spacing w:after="20"/>
        <w:jc w:val="both"/>
        <w:rPr>
          <w:bCs/>
          <w:color w:val="auto"/>
          <w:sz w:val="22"/>
          <w:szCs w:val="22"/>
        </w:rPr>
      </w:pPr>
      <w:r>
        <w:rPr>
          <w:bCs/>
          <w:color w:val="auto"/>
          <w:sz w:val="22"/>
          <w:szCs w:val="22"/>
        </w:rPr>
        <w:fldChar w:fldCharType="begin">
          <w:ffData>
            <w:name w:val="Check2"/>
            <w:enabled/>
            <w:calcOnExit w:val="0"/>
            <w:checkBox>
              <w:sizeAuto/>
              <w:default w:val="0"/>
            </w:checkBox>
          </w:ffData>
        </w:fldChar>
      </w:r>
      <w:bookmarkStart w:id="15" w:name="Check2"/>
      <w:r>
        <w:rPr>
          <w:bCs/>
          <w:color w:val="auto"/>
          <w:sz w:val="22"/>
          <w:szCs w:val="22"/>
        </w:rPr>
        <w:instrText xml:space="preserve"> FORMCHECKBOX </w:instrText>
      </w:r>
      <w:r>
        <w:rPr>
          <w:bCs/>
          <w:color w:val="auto"/>
          <w:sz w:val="22"/>
          <w:szCs w:val="22"/>
        </w:rPr>
      </w:r>
      <w:r>
        <w:rPr>
          <w:bCs/>
          <w:color w:val="auto"/>
          <w:sz w:val="22"/>
          <w:szCs w:val="22"/>
        </w:rPr>
        <w:fldChar w:fldCharType="separate"/>
      </w:r>
      <w:r>
        <w:rPr>
          <w:bCs/>
          <w:color w:val="auto"/>
          <w:sz w:val="22"/>
          <w:szCs w:val="22"/>
        </w:rPr>
        <w:fldChar w:fldCharType="end"/>
      </w:r>
      <w:bookmarkEnd w:id="15"/>
      <w:r>
        <w:rPr>
          <w:bCs/>
          <w:color w:val="auto"/>
          <w:sz w:val="22"/>
          <w:szCs w:val="22"/>
        </w:rPr>
        <w:t xml:space="preserve">  Le ou les soussigné(s)</w:t>
      </w:r>
      <w:r w:rsidRPr="0084495B">
        <w:rPr>
          <w:bCs/>
          <w:color w:val="auto"/>
          <w:sz w:val="22"/>
          <w:szCs w:val="22"/>
        </w:rPr>
        <w:t xml:space="preserve"> </w:t>
      </w:r>
      <w:r>
        <w:rPr>
          <w:bCs/>
          <w:color w:val="auto"/>
          <w:sz w:val="22"/>
          <w:szCs w:val="22"/>
        </w:rPr>
        <w:t xml:space="preserve">refuse(nt) d’être contacté(s). </w:t>
      </w:r>
    </w:p>
    <w:p w14:paraId="2CBEF470" w14:textId="6E9A4CF9" w:rsidR="00E51114" w:rsidRPr="00634303" w:rsidRDefault="00E51114" w:rsidP="00E51114">
      <w:pPr>
        <w:pStyle w:val="TITRENIVEAU1-MH"/>
        <w:numPr>
          <w:ilvl w:val="0"/>
          <w:numId w:val="0"/>
        </w:numPr>
        <w:spacing w:after="20"/>
        <w:ind w:firstLine="360"/>
        <w:jc w:val="both"/>
        <w:rPr>
          <w:bCs/>
          <w:i/>
          <w:iCs/>
          <w:color w:val="auto"/>
          <w:sz w:val="22"/>
          <w:szCs w:val="22"/>
        </w:rPr>
      </w:pPr>
      <w:r w:rsidRPr="00475C14">
        <w:rPr>
          <w:rFonts w:cs="Helvetica"/>
          <w:color w:val="auto"/>
          <w:sz w:val="20"/>
          <w:szCs w:val="20"/>
        </w:rPr>
        <w:t>*</w:t>
      </w:r>
      <w:r>
        <w:rPr>
          <w:rFonts w:cs="Helvetica"/>
          <w:color w:val="auto"/>
          <w:sz w:val="20"/>
          <w:szCs w:val="20"/>
        </w:rPr>
        <w:t xml:space="preserve"> </w:t>
      </w:r>
      <w:r w:rsidRPr="00475C14">
        <w:rPr>
          <w:rFonts w:cs="Helvetica"/>
          <w:color w:val="auto"/>
          <w:sz w:val="20"/>
          <w:szCs w:val="20"/>
        </w:rPr>
        <w:t>Cette offre de protection complémentaire s'adresse uniquement au(x) représentant(s) de l'Emprunteur.</w:t>
      </w:r>
    </w:p>
    <w:p w14:paraId="7F7C3D2C" w14:textId="74259E1C" w:rsidR="00E04477" w:rsidRPr="00D4239A" w:rsidRDefault="00E04477" w:rsidP="003137D0">
      <w:pPr>
        <w:pStyle w:val="TITRENIVEAU1-MH"/>
        <w:spacing w:after="120"/>
        <w:ind w:left="360"/>
        <w:outlineLvl w:val="0"/>
        <w:rPr>
          <w:b/>
        </w:rPr>
      </w:pPr>
      <w:r w:rsidRPr="00D4239A">
        <w:rPr>
          <w:b/>
        </w:rPr>
        <w:t>Acceptation</w:t>
      </w:r>
    </w:p>
    <w:p w14:paraId="5C43CEE6" w14:textId="77777777" w:rsidR="00966CF7" w:rsidRPr="00D4239A" w:rsidRDefault="00966CF7" w:rsidP="00E34C51">
      <w:pPr>
        <w:tabs>
          <w:tab w:val="left" w:pos="1276"/>
        </w:tabs>
        <w:rPr>
          <w:rFonts w:ascii="Calibri" w:hAnsi="Calibri" w:cs="Arial"/>
          <w:sz w:val="20"/>
        </w:rPr>
      </w:pPr>
      <w:r w:rsidRPr="00D4239A">
        <w:rPr>
          <w:rFonts w:ascii="Calibri" w:hAnsi="Calibri" w:cs="Arial"/>
          <w:sz w:val="20"/>
        </w:rPr>
        <w:t xml:space="preserve">Le soussigné confirme avoir pris connaissance de la présente offre et de </w:t>
      </w:r>
      <w:r w:rsidR="002D77F7" w:rsidRPr="00D4239A">
        <w:rPr>
          <w:rFonts w:ascii="Calibri" w:hAnsi="Calibri" w:cs="Arial"/>
          <w:sz w:val="20"/>
        </w:rPr>
        <w:t>l’A</w:t>
      </w:r>
      <w:r w:rsidRPr="00D4239A">
        <w:rPr>
          <w:rFonts w:ascii="Calibri" w:hAnsi="Calibri" w:cs="Arial"/>
          <w:sz w:val="20"/>
        </w:rPr>
        <w:t>nnexe</w:t>
      </w:r>
      <w:r w:rsidR="0051156C" w:rsidRPr="00D4239A">
        <w:rPr>
          <w:rFonts w:ascii="Calibri" w:hAnsi="Calibri" w:cs="Arial"/>
          <w:sz w:val="20"/>
        </w:rPr>
        <w:t xml:space="preserve"> A</w:t>
      </w:r>
      <w:r w:rsidRPr="00D4239A">
        <w:rPr>
          <w:rFonts w:ascii="Calibri" w:hAnsi="Calibri" w:cs="Arial"/>
          <w:sz w:val="20"/>
        </w:rPr>
        <w:t xml:space="preserve"> </w:t>
      </w:r>
      <w:r w:rsidR="006326DF" w:rsidRPr="00D4239A">
        <w:rPr>
          <w:rFonts w:ascii="Calibri" w:hAnsi="Calibri" w:cs="Arial"/>
          <w:sz w:val="20"/>
        </w:rPr>
        <w:t xml:space="preserve">qui </w:t>
      </w:r>
      <w:r w:rsidRPr="00D4239A">
        <w:rPr>
          <w:rFonts w:ascii="Calibri" w:hAnsi="Calibri" w:cs="Arial"/>
          <w:sz w:val="20"/>
        </w:rPr>
        <w:t>f</w:t>
      </w:r>
      <w:r w:rsidR="006326DF" w:rsidRPr="00D4239A">
        <w:rPr>
          <w:rFonts w:ascii="Calibri" w:hAnsi="Calibri" w:cs="Arial"/>
          <w:sz w:val="20"/>
        </w:rPr>
        <w:t>ait</w:t>
      </w:r>
      <w:r w:rsidRPr="00D4239A">
        <w:rPr>
          <w:rFonts w:ascii="Calibri" w:hAnsi="Calibri" w:cs="Arial"/>
          <w:sz w:val="20"/>
        </w:rPr>
        <w:t xml:space="preserve"> partie intégrante</w:t>
      </w:r>
      <w:r w:rsidR="006326DF" w:rsidRPr="00D4239A">
        <w:rPr>
          <w:rFonts w:ascii="Calibri" w:hAnsi="Calibri" w:cs="Arial"/>
          <w:sz w:val="20"/>
        </w:rPr>
        <w:t xml:space="preserve"> de l’offre</w:t>
      </w:r>
      <w:r w:rsidRPr="00D4239A">
        <w:rPr>
          <w:rFonts w:ascii="Calibri" w:hAnsi="Calibri" w:cs="Arial"/>
          <w:sz w:val="20"/>
        </w:rPr>
        <w:t>, et accepte</w:t>
      </w:r>
      <w:r w:rsidR="0025304C" w:rsidRPr="00D4239A">
        <w:rPr>
          <w:rFonts w:ascii="Calibri" w:hAnsi="Calibri" w:cs="Arial"/>
          <w:sz w:val="20"/>
        </w:rPr>
        <w:t xml:space="preserve"> </w:t>
      </w:r>
      <w:r w:rsidRPr="00D4239A">
        <w:rPr>
          <w:rFonts w:ascii="Calibri" w:hAnsi="Calibri" w:cs="Arial"/>
          <w:sz w:val="20"/>
        </w:rPr>
        <w:t>tous les termes, conditions, sûretés et obligations.</w:t>
      </w:r>
    </w:p>
    <w:p w14:paraId="30652898" w14:textId="77777777" w:rsidR="0025304C" w:rsidRPr="00D4239A" w:rsidRDefault="0025304C" w:rsidP="00E34C51">
      <w:pPr>
        <w:tabs>
          <w:tab w:val="left" w:pos="1276"/>
        </w:tabs>
        <w:rPr>
          <w:rFonts w:ascii="Calibri" w:hAnsi="Calibri" w:cs="Arial"/>
          <w:sz w:val="20"/>
        </w:rPr>
      </w:pPr>
    </w:p>
    <w:p w14:paraId="3BA451D3" w14:textId="3C2F9472" w:rsidR="00185863" w:rsidRDefault="00185863" w:rsidP="00185863">
      <w:pPr>
        <w:tabs>
          <w:tab w:val="left" w:pos="2520"/>
          <w:tab w:val="left" w:pos="5850"/>
        </w:tabs>
        <w:spacing w:before="240" w:line="240" w:lineRule="auto"/>
        <w:jc w:val="left"/>
        <w:rPr>
          <w:rFonts w:ascii="Calibri" w:hAnsi="Calibri"/>
          <w:sz w:val="20"/>
        </w:rPr>
      </w:pPr>
      <w:r w:rsidRPr="00D4239A">
        <w:rPr>
          <w:rFonts w:ascii="Calibri" w:hAnsi="Calibri"/>
          <w:sz w:val="20"/>
        </w:rPr>
        <w:t>Signé à</w:t>
      </w:r>
      <w:r w:rsidR="00BB4872">
        <w:rPr>
          <w:rFonts w:ascii="Calibri" w:hAnsi="Calibri"/>
          <w:sz w:val="20"/>
        </w:rPr>
        <w:t xml:space="preserve"> Brossard</w:t>
      </w:r>
      <w:r w:rsidRPr="00D4239A">
        <w:rPr>
          <w:rFonts w:ascii="Calibri" w:hAnsi="Calibri"/>
          <w:sz w:val="20"/>
        </w:rPr>
        <w:t xml:space="preserve">, province de </w:t>
      </w:r>
      <w:r w:rsidR="00BB4872">
        <w:rPr>
          <w:rFonts w:ascii="Calibri" w:hAnsi="Calibri"/>
          <w:sz w:val="20"/>
        </w:rPr>
        <w:t>Québec</w:t>
      </w:r>
      <w:r w:rsidRPr="00D4239A">
        <w:rPr>
          <w:rFonts w:ascii="Calibri" w:hAnsi="Calibri"/>
          <w:sz w:val="20"/>
        </w:rPr>
        <w:t>, ce</w:t>
      </w:r>
      <w:r w:rsidR="00BB4872">
        <w:rPr>
          <w:rFonts w:ascii="Calibri" w:hAnsi="Calibri"/>
          <w:sz w:val="20"/>
        </w:rPr>
        <w:t xml:space="preserve"> 11</w:t>
      </w:r>
      <w:r w:rsidR="00BB4872" w:rsidRPr="00BB4872">
        <w:rPr>
          <w:rFonts w:ascii="Calibri" w:hAnsi="Calibri"/>
          <w:sz w:val="20"/>
          <w:vertAlign w:val="superscript"/>
        </w:rPr>
        <w:t>e</w:t>
      </w:r>
      <w:r w:rsidR="00BB4872">
        <w:rPr>
          <w:rFonts w:ascii="Calibri" w:hAnsi="Calibri"/>
          <w:sz w:val="20"/>
        </w:rPr>
        <w:t xml:space="preserve"> </w:t>
      </w:r>
      <w:r w:rsidRPr="00D4239A">
        <w:rPr>
          <w:rFonts w:ascii="Calibri" w:hAnsi="Calibri"/>
          <w:sz w:val="20"/>
        </w:rPr>
        <w:t>jour de</w:t>
      </w:r>
      <w:r w:rsidR="00BB4872">
        <w:rPr>
          <w:rFonts w:ascii="Calibri" w:hAnsi="Calibri"/>
          <w:sz w:val="20"/>
        </w:rPr>
        <w:t xml:space="preserve"> décembre</w:t>
      </w:r>
      <w:r w:rsidRPr="00D4239A">
        <w:rPr>
          <w:rFonts w:ascii="Calibri" w:hAnsi="Calibri"/>
          <w:sz w:val="20"/>
        </w:rPr>
        <w:t xml:space="preserve"> 20</w:t>
      </w:r>
      <w:r w:rsidR="00BB4872">
        <w:rPr>
          <w:rFonts w:ascii="Calibri" w:hAnsi="Calibri"/>
          <w:sz w:val="20"/>
        </w:rPr>
        <w:t>25</w:t>
      </w:r>
      <w:r w:rsidRPr="00D4239A">
        <w:rPr>
          <w:rFonts w:ascii="Calibri" w:hAnsi="Calibri"/>
          <w:sz w:val="20"/>
        </w:rPr>
        <w:t>.</w:t>
      </w:r>
    </w:p>
    <w:p w14:paraId="5A657A72" w14:textId="7B2EF5AD" w:rsidR="008B1601" w:rsidRPr="005C4B6C" w:rsidRDefault="005C4B6C" w:rsidP="00D55447">
      <w:pPr>
        <w:spacing w:before="360" w:after="360" w:line="240" w:lineRule="auto"/>
        <w:jc w:val="left"/>
        <w:rPr>
          <w:rFonts w:ascii="Calibri" w:hAnsi="Calibri"/>
          <w:b/>
          <w:iCs/>
          <w:sz w:val="20"/>
        </w:rPr>
      </w:pPr>
      <w:r>
        <w:rPr>
          <w:rFonts w:ascii="Calibri" w:hAnsi="Calibri"/>
          <w:b/>
          <w:iCs/>
          <w:sz w:val="20"/>
        </w:rPr>
        <w:lastRenderedPageBreak/>
        <w:t>955</w:t>
      </w:r>
      <w:r w:rsidR="001A3BEB">
        <w:rPr>
          <w:rFonts w:ascii="Calibri" w:hAnsi="Calibri"/>
          <w:b/>
          <w:iCs/>
          <w:sz w:val="20"/>
        </w:rPr>
        <w:t>2</w:t>
      </w:r>
      <w:r>
        <w:rPr>
          <w:rFonts w:ascii="Calibri" w:hAnsi="Calibri"/>
          <w:b/>
          <w:iCs/>
          <w:sz w:val="20"/>
        </w:rPr>
        <w:t>-</w:t>
      </w:r>
      <w:r w:rsidR="00DB3E0B">
        <w:rPr>
          <w:rFonts w:ascii="Calibri" w:hAnsi="Calibri"/>
          <w:b/>
          <w:iCs/>
          <w:sz w:val="20"/>
        </w:rPr>
        <w:t>5721</w:t>
      </w:r>
      <w:r>
        <w:rPr>
          <w:rFonts w:ascii="Calibri" w:hAnsi="Calibri"/>
          <w:b/>
          <w:iCs/>
          <w:sz w:val="20"/>
        </w:rPr>
        <w:t xml:space="preserve"> QUÉBEC INC.</w:t>
      </w:r>
    </w:p>
    <w:tbl>
      <w:tblPr>
        <w:tblW w:w="9403" w:type="dxa"/>
        <w:tblLayout w:type="fixed"/>
        <w:tblCellMar>
          <w:left w:w="43" w:type="dxa"/>
          <w:right w:w="43" w:type="dxa"/>
        </w:tblCellMar>
        <w:tblLook w:val="04A0" w:firstRow="1" w:lastRow="0" w:firstColumn="1" w:lastColumn="0" w:noHBand="0" w:noVBand="1"/>
      </w:tblPr>
      <w:tblGrid>
        <w:gridCol w:w="493"/>
        <w:gridCol w:w="4113"/>
        <w:gridCol w:w="207"/>
        <w:gridCol w:w="468"/>
        <w:gridCol w:w="4122"/>
      </w:tblGrid>
      <w:tr w:rsidR="008B1601" w:rsidRPr="00D4239A" w14:paraId="1B1EE1B8" w14:textId="77777777" w:rsidTr="00E60104">
        <w:tc>
          <w:tcPr>
            <w:tcW w:w="493" w:type="dxa"/>
          </w:tcPr>
          <w:p w14:paraId="02175065" w14:textId="77777777" w:rsidR="008B1601" w:rsidRPr="00D4239A" w:rsidRDefault="008B1601" w:rsidP="00D55447">
            <w:pPr>
              <w:jc w:val="left"/>
              <w:rPr>
                <w:rFonts w:ascii="Calibri" w:hAnsi="Calibri"/>
                <w:sz w:val="18"/>
                <w:szCs w:val="18"/>
              </w:rPr>
            </w:pPr>
          </w:p>
        </w:tc>
        <w:tc>
          <w:tcPr>
            <w:tcW w:w="4113" w:type="dxa"/>
          </w:tcPr>
          <w:p w14:paraId="5373D229" w14:textId="77777777" w:rsidR="008B1601" w:rsidRPr="00D4239A" w:rsidRDefault="008B1601" w:rsidP="00D55447">
            <w:pPr>
              <w:jc w:val="left"/>
              <w:rPr>
                <w:rFonts w:ascii="Calibri" w:hAnsi="Calibri"/>
                <w:sz w:val="18"/>
                <w:szCs w:val="18"/>
              </w:rPr>
            </w:pPr>
          </w:p>
        </w:tc>
        <w:tc>
          <w:tcPr>
            <w:tcW w:w="207" w:type="dxa"/>
          </w:tcPr>
          <w:p w14:paraId="1D5253D4" w14:textId="77777777" w:rsidR="008B1601" w:rsidRPr="00D4239A" w:rsidRDefault="008B1601" w:rsidP="00D55447">
            <w:pPr>
              <w:jc w:val="left"/>
              <w:rPr>
                <w:rFonts w:ascii="Calibri" w:hAnsi="Calibri"/>
                <w:sz w:val="18"/>
                <w:szCs w:val="18"/>
              </w:rPr>
            </w:pPr>
          </w:p>
        </w:tc>
        <w:tc>
          <w:tcPr>
            <w:tcW w:w="468" w:type="dxa"/>
          </w:tcPr>
          <w:p w14:paraId="7A66A9D4" w14:textId="77777777" w:rsidR="008B1601" w:rsidRPr="00D4239A" w:rsidRDefault="008B1601" w:rsidP="00D55447">
            <w:pPr>
              <w:jc w:val="left"/>
              <w:rPr>
                <w:rFonts w:ascii="Calibri" w:hAnsi="Calibri"/>
                <w:sz w:val="18"/>
                <w:szCs w:val="18"/>
              </w:rPr>
            </w:pPr>
          </w:p>
        </w:tc>
        <w:tc>
          <w:tcPr>
            <w:tcW w:w="4122" w:type="dxa"/>
          </w:tcPr>
          <w:p w14:paraId="4F8E2499" w14:textId="77777777" w:rsidR="008B1601" w:rsidRPr="00D4239A" w:rsidRDefault="008B1601" w:rsidP="00D55447">
            <w:pPr>
              <w:jc w:val="left"/>
              <w:rPr>
                <w:rFonts w:ascii="Calibri" w:hAnsi="Calibri"/>
                <w:sz w:val="18"/>
                <w:szCs w:val="18"/>
              </w:rPr>
            </w:pPr>
          </w:p>
        </w:tc>
      </w:tr>
      <w:tr w:rsidR="008B1601" w:rsidRPr="00D4239A" w14:paraId="560C22A3" w14:textId="77777777" w:rsidTr="005C4B6C">
        <w:tc>
          <w:tcPr>
            <w:tcW w:w="493" w:type="dxa"/>
          </w:tcPr>
          <w:p w14:paraId="0AC6050C" w14:textId="77777777" w:rsidR="008B1601" w:rsidRPr="00D4239A" w:rsidRDefault="008B1601" w:rsidP="00D55447">
            <w:pPr>
              <w:jc w:val="left"/>
              <w:rPr>
                <w:rFonts w:ascii="Calibri" w:hAnsi="Calibri"/>
                <w:sz w:val="18"/>
                <w:szCs w:val="18"/>
              </w:rPr>
            </w:pPr>
          </w:p>
        </w:tc>
        <w:tc>
          <w:tcPr>
            <w:tcW w:w="4113" w:type="dxa"/>
          </w:tcPr>
          <w:p w14:paraId="69BC4F7C" w14:textId="77777777" w:rsidR="008B1601" w:rsidRPr="00D4239A" w:rsidRDefault="008B1601" w:rsidP="00D55447">
            <w:pPr>
              <w:jc w:val="left"/>
              <w:rPr>
                <w:rFonts w:ascii="Calibri" w:hAnsi="Calibri"/>
                <w:sz w:val="18"/>
                <w:szCs w:val="18"/>
              </w:rPr>
            </w:pPr>
          </w:p>
        </w:tc>
        <w:tc>
          <w:tcPr>
            <w:tcW w:w="207" w:type="dxa"/>
          </w:tcPr>
          <w:p w14:paraId="784235BD" w14:textId="77777777" w:rsidR="008B1601" w:rsidRPr="00D4239A" w:rsidRDefault="008B1601" w:rsidP="00D55447">
            <w:pPr>
              <w:jc w:val="left"/>
              <w:rPr>
                <w:rFonts w:ascii="Calibri" w:hAnsi="Calibri"/>
                <w:sz w:val="18"/>
                <w:szCs w:val="18"/>
              </w:rPr>
            </w:pPr>
          </w:p>
        </w:tc>
        <w:tc>
          <w:tcPr>
            <w:tcW w:w="468" w:type="dxa"/>
          </w:tcPr>
          <w:p w14:paraId="1F1490DE" w14:textId="77777777" w:rsidR="008B1601" w:rsidRPr="00D4239A" w:rsidRDefault="008B1601" w:rsidP="00D55447">
            <w:pPr>
              <w:jc w:val="left"/>
              <w:rPr>
                <w:rFonts w:ascii="Calibri" w:hAnsi="Calibri"/>
                <w:sz w:val="18"/>
                <w:szCs w:val="18"/>
              </w:rPr>
            </w:pPr>
          </w:p>
        </w:tc>
        <w:tc>
          <w:tcPr>
            <w:tcW w:w="4122" w:type="dxa"/>
          </w:tcPr>
          <w:p w14:paraId="73065C34" w14:textId="77777777" w:rsidR="008B1601" w:rsidRPr="00D4239A" w:rsidRDefault="008B1601" w:rsidP="00D55447">
            <w:pPr>
              <w:jc w:val="left"/>
              <w:rPr>
                <w:rFonts w:ascii="Calibri" w:hAnsi="Calibri"/>
                <w:sz w:val="18"/>
                <w:szCs w:val="18"/>
              </w:rPr>
            </w:pPr>
          </w:p>
        </w:tc>
      </w:tr>
      <w:tr w:rsidR="008B1601" w:rsidRPr="00D4239A" w14:paraId="0EEB8550" w14:textId="77777777" w:rsidTr="005C4B6C">
        <w:tc>
          <w:tcPr>
            <w:tcW w:w="493" w:type="dxa"/>
          </w:tcPr>
          <w:p w14:paraId="2A99A8D9" w14:textId="77777777" w:rsidR="008B1601" w:rsidRPr="00D4239A" w:rsidRDefault="008B1601" w:rsidP="00D55447">
            <w:pPr>
              <w:jc w:val="left"/>
              <w:rPr>
                <w:rFonts w:ascii="Calibri" w:hAnsi="Calibri"/>
                <w:sz w:val="20"/>
              </w:rPr>
            </w:pPr>
            <w:r w:rsidRPr="00D4239A">
              <w:rPr>
                <w:rFonts w:ascii="Calibri" w:hAnsi="Calibri"/>
                <w:sz w:val="20"/>
              </w:rPr>
              <w:t>Par :</w:t>
            </w:r>
          </w:p>
        </w:tc>
        <w:tc>
          <w:tcPr>
            <w:tcW w:w="4113" w:type="dxa"/>
            <w:tcBorders>
              <w:bottom w:val="single" w:sz="4" w:space="0" w:color="auto"/>
            </w:tcBorders>
          </w:tcPr>
          <w:p w14:paraId="63EF5A4E" w14:textId="77777777" w:rsidR="008B1601" w:rsidRPr="00D4239A" w:rsidRDefault="008B1601" w:rsidP="00D55447">
            <w:pPr>
              <w:jc w:val="left"/>
              <w:rPr>
                <w:rFonts w:ascii="Calibri" w:hAnsi="Calibri"/>
                <w:sz w:val="20"/>
                <w:szCs w:val="18"/>
              </w:rPr>
            </w:pPr>
          </w:p>
        </w:tc>
        <w:tc>
          <w:tcPr>
            <w:tcW w:w="207" w:type="dxa"/>
          </w:tcPr>
          <w:p w14:paraId="70685B7E" w14:textId="77777777" w:rsidR="008B1601" w:rsidRPr="00D4239A" w:rsidRDefault="008B1601" w:rsidP="00D55447">
            <w:pPr>
              <w:jc w:val="left"/>
              <w:rPr>
                <w:rFonts w:ascii="Calibri" w:hAnsi="Calibri"/>
                <w:sz w:val="20"/>
                <w:szCs w:val="18"/>
              </w:rPr>
            </w:pPr>
          </w:p>
        </w:tc>
        <w:tc>
          <w:tcPr>
            <w:tcW w:w="468" w:type="dxa"/>
          </w:tcPr>
          <w:p w14:paraId="6E8AE5F5" w14:textId="7833BB20" w:rsidR="008B1601" w:rsidRPr="00D4239A" w:rsidRDefault="008B1601" w:rsidP="00D55447">
            <w:pPr>
              <w:jc w:val="left"/>
              <w:rPr>
                <w:rFonts w:ascii="Calibri" w:hAnsi="Calibri"/>
                <w:sz w:val="20"/>
              </w:rPr>
            </w:pPr>
          </w:p>
        </w:tc>
        <w:tc>
          <w:tcPr>
            <w:tcW w:w="4122" w:type="dxa"/>
          </w:tcPr>
          <w:p w14:paraId="61A4EB80" w14:textId="77777777" w:rsidR="008B1601" w:rsidRPr="00D4239A" w:rsidRDefault="008B1601" w:rsidP="00D55447">
            <w:pPr>
              <w:jc w:val="left"/>
              <w:rPr>
                <w:rFonts w:ascii="Calibri" w:hAnsi="Calibri"/>
                <w:sz w:val="20"/>
                <w:szCs w:val="18"/>
              </w:rPr>
            </w:pPr>
          </w:p>
        </w:tc>
      </w:tr>
      <w:tr w:rsidR="008B1601" w:rsidRPr="00D4239A" w14:paraId="2AFBA77D" w14:textId="77777777" w:rsidTr="005C4B6C">
        <w:tc>
          <w:tcPr>
            <w:tcW w:w="493" w:type="dxa"/>
          </w:tcPr>
          <w:p w14:paraId="7C66128B" w14:textId="77777777" w:rsidR="008B1601" w:rsidRPr="00D4239A" w:rsidRDefault="008B1601" w:rsidP="00D55447">
            <w:pPr>
              <w:jc w:val="left"/>
              <w:rPr>
                <w:rFonts w:ascii="Calibri" w:hAnsi="Calibri"/>
                <w:sz w:val="18"/>
                <w:szCs w:val="18"/>
              </w:rPr>
            </w:pPr>
          </w:p>
        </w:tc>
        <w:tc>
          <w:tcPr>
            <w:tcW w:w="4113" w:type="dxa"/>
            <w:tcBorders>
              <w:top w:val="single" w:sz="4" w:space="0" w:color="auto"/>
            </w:tcBorders>
          </w:tcPr>
          <w:p w14:paraId="72E25F72" w14:textId="6D749903" w:rsidR="008B1601" w:rsidRPr="00D4239A" w:rsidRDefault="005C4B6C" w:rsidP="00D55447">
            <w:pPr>
              <w:jc w:val="left"/>
              <w:rPr>
                <w:rFonts w:ascii="Calibri" w:hAnsi="Calibri"/>
                <w:sz w:val="18"/>
                <w:szCs w:val="18"/>
              </w:rPr>
            </w:pPr>
            <w:r>
              <w:rPr>
                <w:rFonts w:ascii="Calibri" w:hAnsi="Calibri"/>
                <w:sz w:val="18"/>
                <w:szCs w:val="18"/>
              </w:rPr>
              <w:t xml:space="preserve">Amanda COCKBURN, </w:t>
            </w:r>
            <w:r w:rsidR="00DB3E0B">
              <w:rPr>
                <w:rFonts w:ascii="Calibri" w:hAnsi="Calibri"/>
                <w:sz w:val="18"/>
                <w:szCs w:val="18"/>
              </w:rPr>
              <w:t>vice-</w:t>
            </w:r>
            <w:r>
              <w:rPr>
                <w:rFonts w:ascii="Calibri" w:hAnsi="Calibri"/>
                <w:sz w:val="18"/>
                <w:szCs w:val="18"/>
              </w:rPr>
              <w:t>présidente</w:t>
            </w:r>
          </w:p>
        </w:tc>
        <w:tc>
          <w:tcPr>
            <w:tcW w:w="207" w:type="dxa"/>
          </w:tcPr>
          <w:p w14:paraId="7174897A" w14:textId="77777777" w:rsidR="008B1601" w:rsidRPr="00D4239A" w:rsidRDefault="008B1601" w:rsidP="00D55447">
            <w:pPr>
              <w:jc w:val="left"/>
              <w:rPr>
                <w:rFonts w:ascii="Calibri" w:hAnsi="Calibri"/>
                <w:sz w:val="18"/>
                <w:szCs w:val="18"/>
              </w:rPr>
            </w:pPr>
          </w:p>
        </w:tc>
        <w:tc>
          <w:tcPr>
            <w:tcW w:w="468" w:type="dxa"/>
          </w:tcPr>
          <w:p w14:paraId="1ECB1145" w14:textId="77777777" w:rsidR="008B1601" w:rsidRPr="00D4239A" w:rsidRDefault="008B1601" w:rsidP="00D55447">
            <w:pPr>
              <w:jc w:val="left"/>
              <w:rPr>
                <w:rFonts w:ascii="Calibri" w:hAnsi="Calibri"/>
                <w:sz w:val="18"/>
                <w:szCs w:val="18"/>
              </w:rPr>
            </w:pPr>
          </w:p>
        </w:tc>
        <w:tc>
          <w:tcPr>
            <w:tcW w:w="4122" w:type="dxa"/>
          </w:tcPr>
          <w:p w14:paraId="6F6258F5" w14:textId="77777777" w:rsidR="008B1601" w:rsidRPr="00D4239A" w:rsidRDefault="008B1601" w:rsidP="00D55447">
            <w:pPr>
              <w:jc w:val="left"/>
              <w:rPr>
                <w:rFonts w:ascii="Calibri" w:hAnsi="Calibri"/>
                <w:sz w:val="18"/>
                <w:szCs w:val="18"/>
              </w:rPr>
            </w:pPr>
          </w:p>
        </w:tc>
      </w:tr>
    </w:tbl>
    <w:p w14:paraId="49E37AEC" w14:textId="1B17F2C7" w:rsidR="002B3B36" w:rsidRPr="00D4239A" w:rsidRDefault="00F86D02" w:rsidP="00D55447">
      <w:pPr>
        <w:spacing w:before="480" w:after="240" w:line="240" w:lineRule="auto"/>
        <w:jc w:val="left"/>
        <w:rPr>
          <w:rFonts w:ascii="Calibri" w:hAnsi="Calibri"/>
          <w:b/>
          <w:bCs/>
          <w:color w:val="004260"/>
          <w:sz w:val="32"/>
          <w:szCs w:val="32"/>
        </w:rPr>
      </w:pPr>
      <w:r w:rsidRPr="00D4239A">
        <w:rPr>
          <w:rFonts w:ascii="Calibri" w:hAnsi="Calibri"/>
          <w:b/>
          <w:bCs/>
          <w:color w:val="004260"/>
          <w:sz w:val="32"/>
          <w:szCs w:val="32"/>
        </w:rPr>
        <w:t>Cautions</w:t>
      </w:r>
    </w:p>
    <w:p w14:paraId="36EF89B9" w14:textId="381D0B51" w:rsidR="006326DF" w:rsidRPr="00D4239A" w:rsidRDefault="006326DF" w:rsidP="00E34C51">
      <w:pPr>
        <w:tabs>
          <w:tab w:val="left" w:pos="1276"/>
        </w:tabs>
        <w:rPr>
          <w:rFonts w:ascii="Calibri" w:hAnsi="Calibri"/>
          <w:sz w:val="20"/>
        </w:rPr>
      </w:pPr>
      <w:r w:rsidRPr="00D4239A">
        <w:rPr>
          <w:rFonts w:ascii="Calibri" w:hAnsi="Calibri"/>
          <w:sz w:val="20"/>
        </w:rPr>
        <w:t>Les soussignés confirmen</w:t>
      </w:r>
      <w:r w:rsidR="005C4B6C">
        <w:rPr>
          <w:rFonts w:ascii="Calibri" w:hAnsi="Calibri"/>
          <w:sz w:val="20"/>
        </w:rPr>
        <w:t>t</w:t>
      </w:r>
      <w:r w:rsidRPr="00D4239A">
        <w:rPr>
          <w:rFonts w:ascii="Calibri" w:hAnsi="Calibri"/>
          <w:sz w:val="20"/>
        </w:rPr>
        <w:t xml:space="preserve"> avoir pris connaissance de la présente offre et de l’annexe A</w:t>
      </w:r>
      <w:r w:rsidR="006F0A0A" w:rsidRPr="00D4239A">
        <w:rPr>
          <w:rFonts w:ascii="Calibri" w:hAnsi="Calibri"/>
          <w:sz w:val="20"/>
        </w:rPr>
        <w:t xml:space="preserve"> </w:t>
      </w:r>
      <w:r w:rsidRPr="00D4239A">
        <w:rPr>
          <w:rFonts w:ascii="Calibri" w:hAnsi="Calibri"/>
          <w:sz w:val="20"/>
        </w:rPr>
        <w:t xml:space="preserve">qui </w:t>
      </w:r>
      <w:r w:rsidR="000E6789" w:rsidRPr="00D4239A">
        <w:rPr>
          <w:rFonts w:ascii="Calibri" w:hAnsi="Calibri"/>
          <w:sz w:val="20"/>
        </w:rPr>
        <w:t>fait partie de l</w:t>
      </w:r>
      <w:r w:rsidRPr="00D4239A">
        <w:rPr>
          <w:rFonts w:ascii="Calibri" w:hAnsi="Calibri"/>
          <w:sz w:val="20"/>
        </w:rPr>
        <w:t>’offre, et acceptent tous les termes, conditions, sûretés et obligations.</w:t>
      </w:r>
    </w:p>
    <w:p w14:paraId="3D657835" w14:textId="4F50212F" w:rsidR="00185863" w:rsidRDefault="005C4B6C" w:rsidP="00185863">
      <w:pPr>
        <w:tabs>
          <w:tab w:val="left" w:pos="2520"/>
          <w:tab w:val="left" w:pos="5850"/>
        </w:tabs>
        <w:spacing w:before="240" w:line="240" w:lineRule="auto"/>
        <w:jc w:val="left"/>
        <w:rPr>
          <w:rFonts w:ascii="Calibri" w:hAnsi="Calibri"/>
          <w:sz w:val="20"/>
        </w:rPr>
      </w:pPr>
      <w:bookmarkStart w:id="16" w:name="_DV_M49"/>
      <w:bookmarkStart w:id="17" w:name="_DV_M50"/>
      <w:bookmarkStart w:id="18" w:name="_DV_M51"/>
      <w:bookmarkEnd w:id="16"/>
      <w:bookmarkEnd w:id="17"/>
      <w:bookmarkEnd w:id="18"/>
      <w:r w:rsidRPr="00D4239A">
        <w:rPr>
          <w:rFonts w:ascii="Calibri" w:hAnsi="Calibri"/>
          <w:sz w:val="20"/>
        </w:rPr>
        <w:t>Signé à</w:t>
      </w:r>
      <w:r>
        <w:rPr>
          <w:rFonts w:ascii="Calibri" w:hAnsi="Calibri"/>
          <w:sz w:val="20"/>
        </w:rPr>
        <w:t xml:space="preserve"> Brossard</w:t>
      </w:r>
      <w:r w:rsidRPr="00D4239A">
        <w:rPr>
          <w:rFonts w:ascii="Calibri" w:hAnsi="Calibri"/>
          <w:sz w:val="20"/>
        </w:rPr>
        <w:t xml:space="preserve">, province de </w:t>
      </w:r>
      <w:r>
        <w:rPr>
          <w:rFonts w:ascii="Calibri" w:hAnsi="Calibri"/>
          <w:sz w:val="20"/>
        </w:rPr>
        <w:t>Québec</w:t>
      </w:r>
      <w:r w:rsidRPr="00D4239A">
        <w:rPr>
          <w:rFonts w:ascii="Calibri" w:hAnsi="Calibri"/>
          <w:sz w:val="20"/>
        </w:rPr>
        <w:t>, ce</w:t>
      </w:r>
      <w:r>
        <w:rPr>
          <w:rFonts w:ascii="Calibri" w:hAnsi="Calibri"/>
          <w:sz w:val="20"/>
        </w:rPr>
        <w:t xml:space="preserve"> 11</w:t>
      </w:r>
      <w:r w:rsidRPr="00BB4872">
        <w:rPr>
          <w:rFonts w:ascii="Calibri" w:hAnsi="Calibri"/>
          <w:sz w:val="20"/>
          <w:vertAlign w:val="superscript"/>
        </w:rPr>
        <w:t>e</w:t>
      </w:r>
      <w:r>
        <w:rPr>
          <w:rFonts w:ascii="Calibri" w:hAnsi="Calibri"/>
          <w:sz w:val="20"/>
        </w:rPr>
        <w:t xml:space="preserve"> </w:t>
      </w:r>
      <w:r w:rsidRPr="00D4239A">
        <w:rPr>
          <w:rFonts w:ascii="Calibri" w:hAnsi="Calibri"/>
          <w:sz w:val="20"/>
        </w:rPr>
        <w:t>jour de</w:t>
      </w:r>
      <w:r>
        <w:rPr>
          <w:rFonts w:ascii="Calibri" w:hAnsi="Calibri"/>
          <w:sz w:val="20"/>
        </w:rPr>
        <w:t xml:space="preserve"> décembre</w:t>
      </w:r>
      <w:r w:rsidRPr="00D4239A">
        <w:rPr>
          <w:rFonts w:ascii="Calibri" w:hAnsi="Calibri"/>
          <w:sz w:val="20"/>
        </w:rPr>
        <w:t xml:space="preserve"> 20</w:t>
      </w:r>
      <w:r>
        <w:rPr>
          <w:rFonts w:ascii="Calibri" w:hAnsi="Calibri"/>
          <w:sz w:val="20"/>
        </w:rPr>
        <w:t>25</w:t>
      </w:r>
      <w:r w:rsidR="00185863" w:rsidRPr="00D4239A">
        <w:rPr>
          <w:rFonts w:ascii="Calibri" w:hAnsi="Calibri"/>
          <w:sz w:val="20"/>
        </w:rPr>
        <w:t>.</w:t>
      </w:r>
    </w:p>
    <w:p w14:paraId="3F8F2D2A" w14:textId="46138011" w:rsidR="008B1601" w:rsidRPr="00491799" w:rsidRDefault="00491799" w:rsidP="00E34C51">
      <w:pPr>
        <w:spacing w:before="300" w:after="300" w:line="240" w:lineRule="auto"/>
        <w:jc w:val="left"/>
        <w:rPr>
          <w:rFonts w:ascii="Calibri" w:hAnsi="Calibri"/>
          <w:b/>
          <w:iCs/>
          <w:sz w:val="20"/>
        </w:rPr>
      </w:pPr>
      <w:r>
        <w:rPr>
          <w:rFonts w:ascii="Calibri" w:hAnsi="Calibri"/>
          <w:b/>
          <w:iCs/>
          <w:sz w:val="20"/>
        </w:rPr>
        <w:t>CLINIQUE VÉTÉRINAIRE DE VALLEYFIELD INC.</w:t>
      </w:r>
      <w:r>
        <w:rPr>
          <w:rFonts w:ascii="Calibri" w:hAnsi="Calibri"/>
          <w:b/>
          <w:iCs/>
          <w:sz w:val="20"/>
        </w:rPr>
        <w:tab/>
      </w:r>
      <w:r>
        <w:rPr>
          <w:rFonts w:ascii="Calibri" w:hAnsi="Calibri"/>
          <w:b/>
          <w:iCs/>
          <w:sz w:val="20"/>
        </w:rPr>
        <w:tab/>
        <w:t>955</w:t>
      </w:r>
      <w:r w:rsidR="00F832A0">
        <w:rPr>
          <w:rFonts w:ascii="Calibri" w:hAnsi="Calibri"/>
          <w:b/>
          <w:iCs/>
          <w:sz w:val="20"/>
        </w:rPr>
        <w:t>1</w:t>
      </w:r>
      <w:r>
        <w:rPr>
          <w:rFonts w:ascii="Calibri" w:hAnsi="Calibri"/>
          <w:b/>
          <w:iCs/>
          <w:sz w:val="20"/>
        </w:rPr>
        <w:t>-</w:t>
      </w:r>
      <w:r w:rsidR="00F832A0">
        <w:rPr>
          <w:rFonts w:ascii="Calibri" w:hAnsi="Calibri"/>
          <w:b/>
          <w:iCs/>
          <w:sz w:val="20"/>
        </w:rPr>
        <w:t>6241</w:t>
      </w:r>
      <w:r>
        <w:rPr>
          <w:rFonts w:ascii="Calibri" w:hAnsi="Calibri"/>
          <w:b/>
          <w:iCs/>
          <w:sz w:val="20"/>
        </w:rPr>
        <w:t>QUÉBEC INC.</w:t>
      </w:r>
    </w:p>
    <w:tbl>
      <w:tblPr>
        <w:tblW w:w="9403" w:type="dxa"/>
        <w:tblLayout w:type="fixed"/>
        <w:tblCellMar>
          <w:left w:w="43" w:type="dxa"/>
          <w:right w:w="43" w:type="dxa"/>
        </w:tblCellMar>
        <w:tblLook w:val="04A0" w:firstRow="1" w:lastRow="0" w:firstColumn="1" w:lastColumn="0" w:noHBand="0" w:noVBand="1"/>
      </w:tblPr>
      <w:tblGrid>
        <w:gridCol w:w="493"/>
        <w:gridCol w:w="4113"/>
        <w:gridCol w:w="207"/>
        <w:gridCol w:w="468"/>
        <w:gridCol w:w="4122"/>
      </w:tblGrid>
      <w:tr w:rsidR="008B1601" w:rsidRPr="00D4239A" w14:paraId="7BD2B994" w14:textId="77777777" w:rsidTr="00E60104">
        <w:tc>
          <w:tcPr>
            <w:tcW w:w="493" w:type="dxa"/>
          </w:tcPr>
          <w:p w14:paraId="551856C7" w14:textId="77777777" w:rsidR="008B1601" w:rsidRPr="00D4239A" w:rsidRDefault="008B1601" w:rsidP="00D55447">
            <w:pPr>
              <w:jc w:val="left"/>
              <w:rPr>
                <w:rFonts w:ascii="Calibri" w:hAnsi="Calibri"/>
                <w:sz w:val="18"/>
                <w:szCs w:val="18"/>
              </w:rPr>
            </w:pPr>
          </w:p>
        </w:tc>
        <w:tc>
          <w:tcPr>
            <w:tcW w:w="4113" w:type="dxa"/>
          </w:tcPr>
          <w:p w14:paraId="21C5F78C" w14:textId="77777777" w:rsidR="008B1601" w:rsidRPr="00D4239A" w:rsidRDefault="008B1601" w:rsidP="00D55447">
            <w:pPr>
              <w:jc w:val="left"/>
              <w:rPr>
                <w:rFonts w:ascii="Calibri" w:hAnsi="Calibri"/>
                <w:sz w:val="18"/>
                <w:szCs w:val="18"/>
              </w:rPr>
            </w:pPr>
          </w:p>
        </w:tc>
        <w:tc>
          <w:tcPr>
            <w:tcW w:w="207" w:type="dxa"/>
          </w:tcPr>
          <w:p w14:paraId="42B674E0" w14:textId="77777777" w:rsidR="008B1601" w:rsidRPr="00D4239A" w:rsidRDefault="008B1601" w:rsidP="00D55447">
            <w:pPr>
              <w:jc w:val="left"/>
              <w:rPr>
                <w:rFonts w:ascii="Calibri" w:hAnsi="Calibri"/>
                <w:sz w:val="18"/>
                <w:szCs w:val="18"/>
              </w:rPr>
            </w:pPr>
          </w:p>
        </w:tc>
        <w:tc>
          <w:tcPr>
            <w:tcW w:w="468" w:type="dxa"/>
          </w:tcPr>
          <w:p w14:paraId="6CAE85FF" w14:textId="77777777" w:rsidR="008B1601" w:rsidRPr="00D4239A" w:rsidRDefault="008B1601" w:rsidP="00D55447">
            <w:pPr>
              <w:jc w:val="left"/>
              <w:rPr>
                <w:rFonts w:ascii="Calibri" w:hAnsi="Calibri"/>
                <w:sz w:val="18"/>
                <w:szCs w:val="18"/>
              </w:rPr>
            </w:pPr>
          </w:p>
        </w:tc>
        <w:tc>
          <w:tcPr>
            <w:tcW w:w="4122" w:type="dxa"/>
          </w:tcPr>
          <w:p w14:paraId="7E57728E" w14:textId="77777777" w:rsidR="008B1601" w:rsidRPr="00D4239A" w:rsidRDefault="008B1601" w:rsidP="00D55447">
            <w:pPr>
              <w:jc w:val="left"/>
              <w:rPr>
                <w:rFonts w:ascii="Calibri" w:hAnsi="Calibri"/>
                <w:sz w:val="18"/>
                <w:szCs w:val="18"/>
              </w:rPr>
            </w:pPr>
          </w:p>
        </w:tc>
      </w:tr>
      <w:tr w:rsidR="008B1601" w:rsidRPr="00D4239A" w14:paraId="75CE8317" w14:textId="77777777" w:rsidTr="00E60104">
        <w:tc>
          <w:tcPr>
            <w:tcW w:w="493" w:type="dxa"/>
          </w:tcPr>
          <w:p w14:paraId="5E2656AE" w14:textId="77777777" w:rsidR="008B1601" w:rsidRPr="00D4239A" w:rsidRDefault="008B1601" w:rsidP="00D55447">
            <w:pPr>
              <w:jc w:val="left"/>
              <w:rPr>
                <w:rFonts w:ascii="Calibri" w:hAnsi="Calibri"/>
                <w:sz w:val="20"/>
                <w:szCs w:val="18"/>
              </w:rPr>
            </w:pPr>
            <w:r w:rsidRPr="00D4239A">
              <w:rPr>
                <w:rFonts w:ascii="Calibri" w:hAnsi="Calibri"/>
                <w:sz w:val="20"/>
                <w:szCs w:val="18"/>
              </w:rPr>
              <w:t>Par :</w:t>
            </w:r>
          </w:p>
        </w:tc>
        <w:tc>
          <w:tcPr>
            <w:tcW w:w="4113" w:type="dxa"/>
            <w:tcBorders>
              <w:bottom w:val="single" w:sz="4" w:space="0" w:color="auto"/>
            </w:tcBorders>
          </w:tcPr>
          <w:p w14:paraId="7FD82B0C" w14:textId="77777777" w:rsidR="008B1601" w:rsidRPr="00D4239A" w:rsidRDefault="008B1601" w:rsidP="00D55447">
            <w:pPr>
              <w:jc w:val="left"/>
              <w:rPr>
                <w:rFonts w:ascii="Calibri" w:hAnsi="Calibri"/>
                <w:sz w:val="20"/>
                <w:szCs w:val="18"/>
              </w:rPr>
            </w:pPr>
          </w:p>
        </w:tc>
        <w:tc>
          <w:tcPr>
            <w:tcW w:w="207" w:type="dxa"/>
          </w:tcPr>
          <w:p w14:paraId="22F86366" w14:textId="77777777" w:rsidR="008B1601" w:rsidRPr="00D4239A" w:rsidRDefault="008B1601" w:rsidP="00D55447">
            <w:pPr>
              <w:jc w:val="left"/>
              <w:rPr>
                <w:rFonts w:ascii="Calibri" w:hAnsi="Calibri"/>
                <w:sz w:val="20"/>
                <w:szCs w:val="18"/>
              </w:rPr>
            </w:pPr>
          </w:p>
        </w:tc>
        <w:tc>
          <w:tcPr>
            <w:tcW w:w="468" w:type="dxa"/>
          </w:tcPr>
          <w:p w14:paraId="2E09F33B" w14:textId="77777777" w:rsidR="008B1601" w:rsidRPr="00D4239A" w:rsidRDefault="008B1601" w:rsidP="00D55447">
            <w:pPr>
              <w:jc w:val="left"/>
              <w:rPr>
                <w:rFonts w:ascii="Calibri" w:hAnsi="Calibri"/>
                <w:sz w:val="20"/>
                <w:szCs w:val="18"/>
              </w:rPr>
            </w:pPr>
            <w:r w:rsidRPr="00D4239A">
              <w:rPr>
                <w:rFonts w:ascii="Calibri" w:hAnsi="Calibri"/>
                <w:sz w:val="20"/>
                <w:szCs w:val="18"/>
              </w:rPr>
              <w:t>Par :</w:t>
            </w:r>
          </w:p>
        </w:tc>
        <w:tc>
          <w:tcPr>
            <w:tcW w:w="4122" w:type="dxa"/>
            <w:tcBorders>
              <w:bottom w:val="single" w:sz="4" w:space="0" w:color="auto"/>
            </w:tcBorders>
          </w:tcPr>
          <w:p w14:paraId="4EC4FA98" w14:textId="77777777" w:rsidR="008B1601" w:rsidRPr="00D4239A" w:rsidRDefault="008B1601" w:rsidP="00D55447">
            <w:pPr>
              <w:jc w:val="left"/>
              <w:rPr>
                <w:rFonts w:ascii="Calibri" w:hAnsi="Calibri"/>
                <w:sz w:val="20"/>
                <w:szCs w:val="18"/>
              </w:rPr>
            </w:pPr>
          </w:p>
        </w:tc>
      </w:tr>
      <w:tr w:rsidR="008B1601" w:rsidRPr="00D4239A" w14:paraId="089C15C5" w14:textId="77777777" w:rsidTr="00E60104">
        <w:tc>
          <w:tcPr>
            <w:tcW w:w="493" w:type="dxa"/>
          </w:tcPr>
          <w:p w14:paraId="0E87FC73" w14:textId="77777777" w:rsidR="008B1601" w:rsidRPr="00D4239A" w:rsidRDefault="008B1601" w:rsidP="00D55447">
            <w:pPr>
              <w:jc w:val="left"/>
              <w:rPr>
                <w:rFonts w:ascii="Calibri" w:hAnsi="Calibri"/>
                <w:sz w:val="18"/>
                <w:szCs w:val="18"/>
              </w:rPr>
            </w:pPr>
          </w:p>
        </w:tc>
        <w:tc>
          <w:tcPr>
            <w:tcW w:w="4113" w:type="dxa"/>
            <w:tcBorders>
              <w:top w:val="single" w:sz="4" w:space="0" w:color="auto"/>
            </w:tcBorders>
          </w:tcPr>
          <w:p w14:paraId="11EC7B42" w14:textId="78EB5017" w:rsidR="008B1601" w:rsidRPr="00D4239A" w:rsidRDefault="00491799" w:rsidP="00D55447">
            <w:pPr>
              <w:jc w:val="left"/>
              <w:rPr>
                <w:rFonts w:ascii="Calibri" w:hAnsi="Calibri"/>
                <w:sz w:val="18"/>
                <w:szCs w:val="18"/>
              </w:rPr>
            </w:pPr>
            <w:r>
              <w:rPr>
                <w:rFonts w:ascii="Calibri" w:hAnsi="Calibri"/>
                <w:sz w:val="18"/>
                <w:szCs w:val="18"/>
              </w:rPr>
              <w:t>Amanda COCKBURN, représentante autorisée</w:t>
            </w:r>
          </w:p>
        </w:tc>
        <w:tc>
          <w:tcPr>
            <w:tcW w:w="207" w:type="dxa"/>
          </w:tcPr>
          <w:p w14:paraId="38413E49" w14:textId="77777777" w:rsidR="008B1601" w:rsidRPr="00D4239A" w:rsidRDefault="008B1601" w:rsidP="00D55447">
            <w:pPr>
              <w:jc w:val="left"/>
              <w:rPr>
                <w:rFonts w:ascii="Calibri" w:hAnsi="Calibri"/>
                <w:sz w:val="18"/>
                <w:szCs w:val="18"/>
              </w:rPr>
            </w:pPr>
          </w:p>
        </w:tc>
        <w:tc>
          <w:tcPr>
            <w:tcW w:w="468" w:type="dxa"/>
          </w:tcPr>
          <w:p w14:paraId="39FF4FE9" w14:textId="77777777" w:rsidR="008B1601" w:rsidRPr="00D4239A" w:rsidRDefault="008B1601" w:rsidP="00D55447">
            <w:pPr>
              <w:jc w:val="left"/>
              <w:rPr>
                <w:rFonts w:ascii="Calibri" w:hAnsi="Calibri"/>
                <w:sz w:val="18"/>
                <w:szCs w:val="18"/>
              </w:rPr>
            </w:pPr>
          </w:p>
        </w:tc>
        <w:tc>
          <w:tcPr>
            <w:tcW w:w="4122" w:type="dxa"/>
            <w:tcBorders>
              <w:top w:val="single" w:sz="4" w:space="0" w:color="auto"/>
            </w:tcBorders>
          </w:tcPr>
          <w:p w14:paraId="09D8A51A" w14:textId="244B311C" w:rsidR="008B1601" w:rsidRDefault="00491799" w:rsidP="00D55447">
            <w:pPr>
              <w:jc w:val="left"/>
              <w:rPr>
                <w:rFonts w:ascii="Calibri" w:hAnsi="Calibri"/>
                <w:sz w:val="18"/>
                <w:szCs w:val="18"/>
              </w:rPr>
            </w:pPr>
            <w:r>
              <w:rPr>
                <w:rFonts w:ascii="Calibri" w:hAnsi="Calibri"/>
                <w:sz w:val="18"/>
                <w:szCs w:val="18"/>
              </w:rPr>
              <w:t xml:space="preserve">Amanda COCKBURN, </w:t>
            </w:r>
            <w:r w:rsidR="00EA4394">
              <w:rPr>
                <w:rFonts w:ascii="Calibri" w:hAnsi="Calibri"/>
                <w:sz w:val="18"/>
                <w:szCs w:val="18"/>
              </w:rPr>
              <w:t>présidente</w:t>
            </w:r>
          </w:p>
          <w:p w14:paraId="310AB961" w14:textId="77777777" w:rsidR="00EA4394" w:rsidRDefault="00EA4394" w:rsidP="00D55447">
            <w:pPr>
              <w:jc w:val="left"/>
              <w:rPr>
                <w:rFonts w:ascii="Calibri" w:hAnsi="Calibri"/>
                <w:sz w:val="18"/>
                <w:szCs w:val="18"/>
              </w:rPr>
            </w:pPr>
          </w:p>
          <w:p w14:paraId="12A96BDF" w14:textId="4E9B230F" w:rsidR="00EA4394" w:rsidRPr="00D4239A" w:rsidRDefault="00EA4394" w:rsidP="00D55447">
            <w:pPr>
              <w:jc w:val="left"/>
              <w:rPr>
                <w:rFonts w:ascii="Calibri" w:hAnsi="Calibri"/>
                <w:sz w:val="18"/>
                <w:szCs w:val="18"/>
              </w:rPr>
            </w:pPr>
          </w:p>
        </w:tc>
      </w:tr>
      <w:tr w:rsidR="008B1601" w:rsidRPr="00D4239A" w14:paraId="55388BA5" w14:textId="77777777" w:rsidTr="00E60104">
        <w:tc>
          <w:tcPr>
            <w:tcW w:w="493" w:type="dxa"/>
          </w:tcPr>
          <w:p w14:paraId="66FBCC2E" w14:textId="77777777" w:rsidR="008B1601" w:rsidRPr="00D4239A" w:rsidRDefault="008B1601" w:rsidP="00D55447">
            <w:pPr>
              <w:jc w:val="left"/>
              <w:rPr>
                <w:rFonts w:ascii="Calibri" w:hAnsi="Calibri"/>
                <w:sz w:val="20"/>
                <w:szCs w:val="18"/>
              </w:rPr>
            </w:pPr>
          </w:p>
        </w:tc>
        <w:tc>
          <w:tcPr>
            <w:tcW w:w="4113" w:type="dxa"/>
            <w:tcBorders>
              <w:bottom w:val="single" w:sz="4" w:space="0" w:color="auto"/>
            </w:tcBorders>
          </w:tcPr>
          <w:p w14:paraId="64D4E197" w14:textId="77777777" w:rsidR="008B1601" w:rsidRPr="00D4239A" w:rsidRDefault="008B1601" w:rsidP="00D55447">
            <w:pPr>
              <w:jc w:val="left"/>
              <w:rPr>
                <w:rFonts w:ascii="Calibri" w:hAnsi="Calibri"/>
                <w:sz w:val="20"/>
                <w:szCs w:val="18"/>
              </w:rPr>
            </w:pPr>
          </w:p>
        </w:tc>
        <w:tc>
          <w:tcPr>
            <w:tcW w:w="207" w:type="dxa"/>
          </w:tcPr>
          <w:p w14:paraId="55DF58BD" w14:textId="77777777" w:rsidR="008B1601" w:rsidRPr="00D4239A" w:rsidRDefault="008B1601" w:rsidP="00D55447">
            <w:pPr>
              <w:jc w:val="left"/>
              <w:rPr>
                <w:rFonts w:ascii="Calibri" w:hAnsi="Calibri"/>
                <w:sz w:val="20"/>
                <w:szCs w:val="18"/>
              </w:rPr>
            </w:pPr>
          </w:p>
        </w:tc>
        <w:tc>
          <w:tcPr>
            <w:tcW w:w="468" w:type="dxa"/>
          </w:tcPr>
          <w:p w14:paraId="745C204D" w14:textId="77777777" w:rsidR="008B1601" w:rsidRPr="00D4239A" w:rsidRDefault="008B1601" w:rsidP="00D55447">
            <w:pPr>
              <w:jc w:val="left"/>
              <w:rPr>
                <w:rFonts w:ascii="Calibri" w:hAnsi="Calibri"/>
                <w:sz w:val="20"/>
                <w:szCs w:val="18"/>
              </w:rPr>
            </w:pPr>
          </w:p>
        </w:tc>
        <w:tc>
          <w:tcPr>
            <w:tcW w:w="4122" w:type="dxa"/>
            <w:tcBorders>
              <w:bottom w:val="single" w:sz="4" w:space="0" w:color="auto"/>
            </w:tcBorders>
          </w:tcPr>
          <w:p w14:paraId="0D501B6B" w14:textId="77777777" w:rsidR="008B1601" w:rsidRPr="00D4239A" w:rsidRDefault="008B1601" w:rsidP="00D55447">
            <w:pPr>
              <w:jc w:val="left"/>
              <w:rPr>
                <w:rFonts w:ascii="Calibri" w:hAnsi="Calibri"/>
                <w:sz w:val="20"/>
                <w:szCs w:val="18"/>
              </w:rPr>
            </w:pPr>
          </w:p>
        </w:tc>
      </w:tr>
      <w:tr w:rsidR="008B1601" w:rsidRPr="00D4239A" w14:paraId="1EB3AEA7" w14:textId="77777777" w:rsidTr="00EA4394">
        <w:tc>
          <w:tcPr>
            <w:tcW w:w="493" w:type="dxa"/>
          </w:tcPr>
          <w:p w14:paraId="7552267C" w14:textId="77777777" w:rsidR="008B1601" w:rsidRPr="00D4239A" w:rsidRDefault="008B1601" w:rsidP="00D55447">
            <w:pPr>
              <w:jc w:val="left"/>
              <w:rPr>
                <w:rFonts w:ascii="Calibri" w:hAnsi="Calibri"/>
                <w:sz w:val="20"/>
                <w:szCs w:val="18"/>
              </w:rPr>
            </w:pPr>
          </w:p>
        </w:tc>
        <w:tc>
          <w:tcPr>
            <w:tcW w:w="4113" w:type="dxa"/>
            <w:tcBorders>
              <w:top w:val="single" w:sz="4" w:space="0" w:color="auto"/>
              <w:bottom w:val="single" w:sz="4" w:space="0" w:color="auto"/>
            </w:tcBorders>
          </w:tcPr>
          <w:p w14:paraId="6FAD6331" w14:textId="77777777" w:rsidR="008B1601" w:rsidRDefault="00EA4394" w:rsidP="00D55447">
            <w:pPr>
              <w:jc w:val="left"/>
              <w:rPr>
                <w:rFonts w:ascii="Calibri" w:hAnsi="Calibri"/>
                <w:b/>
                <w:bCs/>
                <w:sz w:val="20"/>
                <w:szCs w:val="16"/>
              </w:rPr>
            </w:pPr>
            <w:r>
              <w:rPr>
                <w:rFonts w:ascii="Calibri" w:hAnsi="Calibri"/>
                <w:b/>
                <w:bCs/>
                <w:sz w:val="20"/>
                <w:szCs w:val="16"/>
              </w:rPr>
              <w:t>FÉLIX HAMEL</w:t>
            </w:r>
          </w:p>
          <w:p w14:paraId="02C3A1AC" w14:textId="77777777" w:rsidR="00EA4394" w:rsidRDefault="00EA4394" w:rsidP="00D55447">
            <w:pPr>
              <w:jc w:val="left"/>
              <w:rPr>
                <w:rFonts w:ascii="Calibri" w:hAnsi="Calibri"/>
                <w:b/>
                <w:bCs/>
                <w:sz w:val="20"/>
                <w:szCs w:val="16"/>
              </w:rPr>
            </w:pPr>
          </w:p>
          <w:p w14:paraId="6B9B5250" w14:textId="56DC2ED8" w:rsidR="00EA4394" w:rsidRPr="00EA4394" w:rsidRDefault="00EA4394" w:rsidP="00D55447">
            <w:pPr>
              <w:jc w:val="left"/>
              <w:rPr>
                <w:rFonts w:ascii="Calibri" w:hAnsi="Calibri"/>
                <w:b/>
                <w:bCs/>
                <w:sz w:val="20"/>
                <w:szCs w:val="18"/>
              </w:rPr>
            </w:pPr>
          </w:p>
        </w:tc>
        <w:tc>
          <w:tcPr>
            <w:tcW w:w="207" w:type="dxa"/>
          </w:tcPr>
          <w:p w14:paraId="40B1BD3A" w14:textId="77777777" w:rsidR="008B1601" w:rsidRPr="00D4239A" w:rsidRDefault="008B1601" w:rsidP="00D55447">
            <w:pPr>
              <w:jc w:val="left"/>
              <w:rPr>
                <w:rFonts w:ascii="Calibri" w:hAnsi="Calibri"/>
                <w:sz w:val="20"/>
                <w:szCs w:val="18"/>
              </w:rPr>
            </w:pPr>
          </w:p>
        </w:tc>
        <w:tc>
          <w:tcPr>
            <w:tcW w:w="468" w:type="dxa"/>
          </w:tcPr>
          <w:p w14:paraId="7DB51EC7" w14:textId="77777777" w:rsidR="008B1601" w:rsidRPr="00D4239A" w:rsidRDefault="008B1601" w:rsidP="00D55447">
            <w:pPr>
              <w:jc w:val="left"/>
              <w:rPr>
                <w:rFonts w:ascii="Calibri" w:hAnsi="Calibri"/>
                <w:sz w:val="20"/>
                <w:szCs w:val="18"/>
              </w:rPr>
            </w:pPr>
          </w:p>
        </w:tc>
        <w:tc>
          <w:tcPr>
            <w:tcW w:w="4122" w:type="dxa"/>
            <w:tcBorders>
              <w:top w:val="single" w:sz="4" w:space="0" w:color="auto"/>
              <w:bottom w:val="single" w:sz="4" w:space="0" w:color="auto"/>
            </w:tcBorders>
          </w:tcPr>
          <w:p w14:paraId="286AA7CA" w14:textId="3528CC00" w:rsidR="008B1601" w:rsidRPr="00EA4394" w:rsidRDefault="00EA4394" w:rsidP="00D55447">
            <w:pPr>
              <w:jc w:val="left"/>
              <w:rPr>
                <w:rFonts w:ascii="Calibri" w:hAnsi="Calibri"/>
                <w:b/>
                <w:bCs/>
                <w:sz w:val="20"/>
                <w:szCs w:val="18"/>
              </w:rPr>
            </w:pPr>
            <w:r>
              <w:rPr>
                <w:rFonts w:ascii="Calibri" w:hAnsi="Calibri"/>
                <w:b/>
                <w:bCs/>
                <w:sz w:val="20"/>
                <w:szCs w:val="16"/>
              </w:rPr>
              <w:t>JÉRÔME LEVAC</w:t>
            </w:r>
          </w:p>
        </w:tc>
      </w:tr>
      <w:tr w:rsidR="00EA4394" w:rsidRPr="00D4239A" w14:paraId="7E16ED91" w14:textId="77777777" w:rsidTr="00EA4394">
        <w:tc>
          <w:tcPr>
            <w:tcW w:w="493" w:type="dxa"/>
          </w:tcPr>
          <w:p w14:paraId="29225BBC" w14:textId="77777777" w:rsidR="00EA4394" w:rsidRPr="00D4239A" w:rsidRDefault="00EA4394" w:rsidP="00D55447">
            <w:pPr>
              <w:jc w:val="left"/>
              <w:rPr>
                <w:rFonts w:ascii="Calibri" w:hAnsi="Calibri"/>
                <w:sz w:val="20"/>
                <w:szCs w:val="18"/>
              </w:rPr>
            </w:pPr>
          </w:p>
        </w:tc>
        <w:tc>
          <w:tcPr>
            <w:tcW w:w="4113" w:type="dxa"/>
            <w:tcBorders>
              <w:top w:val="single" w:sz="4" w:space="0" w:color="auto"/>
              <w:bottom w:val="single" w:sz="4" w:space="0" w:color="auto"/>
            </w:tcBorders>
          </w:tcPr>
          <w:p w14:paraId="655EBB23" w14:textId="77777777" w:rsidR="00EA4394" w:rsidRDefault="00EA4394" w:rsidP="00D55447">
            <w:pPr>
              <w:jc w:val="left"/>
              <w:rPr>
                <w:rFonts w:ascii="Calibri" w:hAnsi="Calibri"/>
                <w:b/>
                <w:bCs/>
                <w:sz w:val="20"/>
                <w:szCs w:val="16"/>
              </w:rPr>
            </w:pPr>
            <w:r>
              <w:rPr>
                <w:rFonts w:ascii="Calibri" w:hAnsi="Calibri"/>
                <w:b/>
                <w:bCs/>
                <w:sz w:val="20"/>
                <w:szCs w:val="16"/>
              </w:rPr>
              <w:t>AMANDA COCKBURN</w:t>
            </w:r>
          </w:p>
          <w:p w14:paraId="2E69909A" w14:textId="77777777" w:rsidR="00EA4394" w:rsidRDefault="00EA4394" w:rsidP="00D55447">
            <w:pPr>
              <w:jc w:val="left"/>
              <w:rPr>
                <w:rFonts w:ascii="Calibri" w:hAnsi="Calibri"/>
                <w:b/>
                <w:bCs/>
                <w:sz w:val="20"/>
                <w:szCs w:val="16"/>
              </w:rPr>
            </w:pPr>
          </w:p>
          <w:p w14:paraId="262604F4" w14:textId="2020C5EC" w:rsidR="00EA4394" w:rsidRDefault="00EA4394" w:rsidP="00D55447">
            <w:pPr>
              <w:jc w:val="left"/>
              <w:rPr>
                <w:rFonts w:ascii="Calibri" w:hAnsi="Calibri"/>
                <w:b/>
                <w:bCs/>
                <w:sz w:val="20"/>
                <w:szCs w:val="16"/>
              </w:rPr>
            </w:pPr>
          </w:p>
        </w:tc>
        <w:tc>
          <w:tcPr>
            <w:tcW w:w="207" w:type="dxa"/>
          </w:tcPr>
          <w:p w14:paraId="1B98CD53" w14:textId="77777777" w:rsidR="00EA4394" w:rsidRPr="00D4239A" w:rsidRDefault="00EA4394" w:rsidP="00D55447">
            <w:pPr>
              <w:jc w:val="left"/>
              <w:rPr>
                <w:rFonts w:ascii="Calibri" w:hAnsi="Calibri"/>
                <w:sz w:val="20"/>
                <w:szCs w:val="18"/>
              </w:rPr>
            </w:pPr>
          </w:p>
        </w:tc>
        <w:tc>
          <w:tcPr>
            <w:tcW w:w="468" w:type="dxa"/>
          </w:tcPr>
          <w:p w14:paraId="5009A3F8" w14:textId="77777777" w:rsidR="00EA4394" w:rsidRPr="00D4239A" w:rsidRDefault="00EA4394" w:rsidP="00D55447">
            <w:pPr>
              <w:jc w:val="left"/>
              <w:rPr>
                <w:rFonts w:ascii="Calibri" w:hAnsi="Calibri"/>
                <w:sz w:val="20"/>
                <w:szCs w:val="18"/>
              </w:rPr>
            </w:pPr>
          </w:p>
        </w:tc>
        <w:tc>
          <w:tcPr>
            <w:tcW w:w="4122" w:type="dxa"/>
            <w:tcBorders>
              <w:top w:val="single" w:sz="4" w:space="0" w:color="auto"/>
            </w:tcBorders>
          </w:tcPr>
          <w:p w14:paraId="1CE4517D" w14:textId="3B4E1DE0" w:rsidR="00EA4394" w:rsidRDefault="00EA4394" w:rsidP="00D55447">
            <w:pPr>
              <w:jc w:val="left"/>
              <w:rPr>
                <w:rFonts w:ascii="Calibri" w:hAnsi="Calibri"/>
                <w:b/>
                <w:bCs/>
                <w:sz w:val="20"/>
                <w:szCs w:val="16"/>
              </w:rPr>
            </w:pPr>
            <w:r>
              <w:rPr>
                <w:rFonts w:ascii="Calibri" w:hAnsi="Calibri"/>
                <w:b/>
                <w:bCs/>
                <w:sz w:val="20"/>
                <w:szCs w:val="16"/>
              </w:rPr>
              <w:t>CEDRIC LEBOEUF</w:t>
            </w:r>
          </w:p>
        </w:tc>
      </w:tr>
      <w:tr w:rsidR="00EA4394" w:rsidRPr="00D4239A" w14:paraId="2E977BE4" w14:textId="77777777" w:rsidTr="00EA4394">
        <w:tc>
          <w:tcPr>
            <w:tcW w:w="493" w:type="dxa"/>
          </w:tcPr>
          <w:p w14:paraId="7DC667D7" w14:textId="77777777" w:rsidR="00EA4394" w:rsidRPr="00D4239A" w:rsidRDefault="00EA4394" w:rsidP="00D55447">
            <w:pPr>
              <w:jc w:val="left"/>
              <w:rPr>
                <w:rFonts w:ascii="Calibri" w:hAnsi="Calibri"/>
                <w:sz w:val="20"/>
                <w:szCs w:val="18"/>
              </w:rPr>
            </w:pPr>
          </w:p>
        </w:tc>
        <w:tc>
          <w:tcPr>
            <w:tcW w:w="4113" w:type="dxa"/>
            <w:tcBorders>
              <w:top w:val="single" w:sz="4" w:space="0" w:color="auto"/>
            </w:tcBorders>
          </w:tcPr>
          <w:p w14:paraId="3F8AABC6" w14:textId="69E9B9C7" w:rsidR="00EA4394" w:rsidRDefault="00EA4394" w:rsidP="00D55447">
            <w:pPr>
              <w:jc w:val="left"/>
              <w:rPr>
                <w:rFonts w:ascii="Calibri" w:hAnsi="Calibri"/>
                <w:b/>
                <w:bCs/>
                <w:sz w:val="20"/>
                <w:szCs w:val="16"/>
              </w:rPr>
            </w:pPr>
            <w:r>
              <w:rPr>
                <w:rFonts w:ascii="Calibri" w:hAnsi="Calibri"/>
                <w:b/>
                <w:bCs/>
                <w:sz w:val="20"/>
                <w:szCs w:val="16"/>
              </w:rPr>
              <w:t>JEAN-SAMUEL LEBOEUF</w:t>
            </w:r>
          </w:p>
        </w:tc>
        <w:tc>
          <w:tcPr>
            <w:tcW w:w="207" w:type="dxa"/>
          </w:tcPr>
          <w:p w14:paraId="45ECB0C2" w14:textId="77777777" w:rsidR="00EA4394" w:rsidRPr="00D4239A" w:rsidRDefault="00EA4394" w:rsidP="00D55447">
            <w:pPr>
              <w:jc w:val="left"/>
              <w:rPr>
                <w:rFonts w:ascii="Calibri" w:hAnsi="Calibri"/>
                <w:sz w:val="20"/>
                <w:szCs w:val="18"/>
              </w:rPr>
            </w:pPr>
          </w:p>
        </w:tc>
        <w:tc>
          <w:tcPr>
            <w:tcW w:w="468" w:type="dxa"/>
          </w:tcPr>
          <w:p w14:paraId="2445D68C" w14:textId="77777777" w:rsidR="00EA4394" w:rsidRPr="00D4239A" w:rsidRDefault="00EA4394" w:rsidP="00D55447">
            <w:pPr>
              <w:jc w:val="left"/>
              <w:rPr>
                <w:rFonts w:ascii="Calibri" w:hAnsi="Calibri"/>
                <w:sz w:val="20"/>
                <w:szCs w:val="18"/>
              </w:rPr>
            </w:pPr>
          </w:p>
        </w:tc>
        <w:tc>
          <w:tcPr>
            <w:tcW w:w="4122" w:type="dxa"/>
          </w:tcPr>
          <w:p w14:paraId="26448B0F" w14:textId="77777777" w:rsidR="00EA4394" w:rsidRDefault="00EA4394" w:rsidP="00D55447">
            <w:pPr>
              <w:jc w:val="left"/>
              <w:rPr>
                <w:rFonts w:ascii="Calibri" w:hAnsi="Calibri"/>
                <w:b/>
                <w:bCs/>
                <w:sz w:val="20"/>
                <w:szCs w:val="16"/>
              </w:rPr>
            </w:pPr>
          </w:p>
        </w:tc>
      </w:tr>
    </w:tbl>
    <w:p w14:paraId="52AD4A99" w14:textId="77777777" w:rsidR="00254643" w:rsidRDefault="00254643" w:rsidP="00D55447">
      <w:pPr>
        <w:jc w:val="left"/>
        <w:rPr>
          <w:rFonts w:ascii="Calibri" w:hAnsi="Calibri"/>
        </w:rPr>
        <w:sectPr w:rsidR="00254643" w:rsidSect="00FC46C4">
          <w:footnotePr>
            <w:pos w:val="beneathText"/>
          </w:footnotePr>
          <w:type w:val="continuous"/>
          <w:pgSz w:w="12240" w:h="15840" w:code="1"/>
          <w:pgMar w:top="1134" w:right="1467" w:bottom="1134" w:left="1440" w:header="567" w:footer="567" w:gutter="0"/>
          <w:cols w:space="720"/>
          <w:titlePg/>
        </w:sectPr>
      </w:pPr>
    </w:p>
    <w:p w14:paraId="22F94FD4" w14:textId="77777777" w:rsidR="00254643" w:rsidRPr="00254643" w:rsidRDefault="00254643" w:rsidP="00254643">
      <w:pPr>
        <w:pBdr>
          <w:top w:val="single" w:sz="4" w:space="1" w:color="FFFFFF"/>
        </w:pBdr>
        <w:tabs>
          <w:tab w:val="left" w:pos="3066"/>
        </w:tabs>
        <w:spacing w:after="120" w:line="240" w:lineRule="auto"/>
        <w:jc w:val="left"/>
        <w:rPr>
          <w:rFonts w:ascii="Calibri" w:eastAsia="Calibri" w:hAnsi="Calibri"/>
          <w:color w:val="FA2400"/>
          <w:sz w:val="36"/>
          <w:szCs w:val="36"/>
          <w:lang w:eastAsia="fr-CA"/>
        </w:rPr>
      </w:pPr>
      <w:r w:rsidRPr="00254643">
        <w:rPr>
          <w:rFonts w:ascii="Calibri" w:eastAsia="Calibri" w:hAnsi="Calibri"/>
          <w:color w:val="FA2400"/>
          <w:sz w:val="36"/>
          <w:szCs w:val="36"/>
          <w:lang w:eastAsia="fr-CA"/>
        </w:rPr>
        <w:lastRenderedPageBreak/>
        <w:t xml:space="preserve">ANNEXE A </w:t>
      </w:r>
      <w:r w:rsidRPr="00254643">
        <w:rPr>
          <w:rFonts w:ascii="Calibri" w:eastAsia="Calibri" w:hAnsi="Calibri"/>
          <w:color w:val="FA2400"/>
          <w:sz w:val="36"/>
          <w:szCs w:val="36"/>
          <w:lang w:eastAsia="fr-CA"/>
        </w:rPr>
        <w:br/>
        <w:t>Offre de financement de la Banque Nationale du Canada</w:t>
      </w:r>
    </w:p>
    <w:p w14:paraId="51784305" w14:textId="77777777" w:rsidR="00254643" w:rsidRPr="00254643" w:rsidRDefault="00254643" w:rsidP="00254643">
      <w:pPr>
        <w:tabs>
          <w:tab w:val="left" w:pos="477"/>
        </w:tabs>
        <w:spacing w:line="240" w:lineRule="auto"/>
        <w:rPr>
          <w:rFonts w:ascii="Calibri" w:eastAsia="Calibri" w:hAnsi="Calibri"/>
          <w:smallCaps/>
          <w:sz w:val="19"/>
          <w:szCs w:val="19"/>
          <w:lang w:eastAsia="fr-CA"/>
        </w:rPr>
      </w:pPr>
    </w:p>
    <w:p w14:paraId="0DAFE9D7" w14:textId="77777777" w:rsidR="00254643" w:rsidRPr="00254643" w:rsidRDefault="00254643" w:rsidP="00254643">
      <w:pPr>
        <w:spacing w:line="240" w:lineRule="auto"/>
        <w:rPr>
          <w:rFonts w:ascii="Calibri" w:eastAsia="Calibri" w:hAnsi="Calibri"/>
          <w:smallCaps/>
          <w:sz w:val="19"/>
          <w:szCs w:val="19"/>
          <w:lang w:eastAsia="fr-CA"/>
        </w:rPr>
        <w:sectPr w:rsidR="00254643" w:rsidRPr="00254643" w:rsidSect="00254643">
          <w:headerReference w:type="even" r:id="rId40"/>
          <w:headerReference w:type="default" r:id="rId41"/>
          <w:footerReference w:type="even" r:id="rId42"/>
          <w:footerReference w:type="default" r:id="rId43"/>
          <w:headerReference w:type="first" r:id="rId44"/>
          <w:footerReference w:type="first" r:id="rId45"/>
          <w:pgSz w:w="12240" w:h="15840" w:code="1"/>
          <w:pgMar w:top="720" w:right="720" w:bottom="720" w:left="720" w:header="706" w:footer="706" w:gutter="0"/>
          <w:cols w:space="708"/>
          <w:titlePg/>
          <w:docGrid w:linePitch="360"/>
        </w:sect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122"/>
      </w:tblGrid>
      <w:tr w:rsidR="00254643" w:rsidRPr="00254643" w14:paraId="1BF4E4BB" w14:textId="77777777" w:rsidTr="005610D9">
        <w:trPr>
          <w:trHeight w:val="90"/>
        </w:trPr>
        <w:tc>
          <w:tcPr>
            <w:tcW w:w="5122" w:type="dxa"/>
            <w:tcBorders>
              <w:top w:val="single" w:sz="8" w:space="0" w:color="FA2400"/>
              <w:bottom w:val="single" w:sz="8" w:space="0" w:color="FA2400"/>
            </w:tcBorders>
            <w:tcMar>
              <w:top w:w="113" w:type="dxa"/>
            </w:tcMar>
            <w:vAlign w:val="center"/>
          </w:tcPr>
          <w:p w14:paraId="30AA9A79"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 xml:space="preserve">Conditions liées aux produits </w:t>
            </w:r>
            <w:r w:rsidRPr="00254643">
              <w:rPr>
                <w:rFonts w:ascii="Calibri" w:eastAsia="Calibri" w:hAnsi="Calibri"/>
                <w:b/>
                <w:color w:val="004260"/>
                <w:sz w:val="28"/>
                <w:szCs w:val="28"/>
                <w:lang w:eastAsia="en-US"/>
              </w:rPr>
              <w:br/>
              <w:t>de financement</w:t>
            </w:r>
          </w:p>
        </w:tc>
      </w:tr>
    </w:tbl>
    <w:p w14:paraId="1CF7AC6F" w14:textId="77777777" w:rsidR="00254643" w:rsidRPr="00254643" w:rsidRDefault="00254643" w:rsidP="00254643">
      <w:pPr>
        <w:tabs>
          <w:tab w:val="left" w:pos="2970"/>
        </w:tabs>
        <w:spacing w:before="120" w:after="120" w:line="240" w:lineRule="auto"/>
        <w:jc w:val="left"/>
        <w:rPr>
          <w:rFonts w:ascii="Calibri" w:eastAsia="Calibri" w:hAnsi="Calibri"/>
          <w:b/>
          <w:color w:val="004260"/>
          <w:sz w:val="22"/>
          <w:szCs w:val="22"/>
          <w:lang w:eastAsia="fr-CA"/>
        </w:rPr>
      </w:pPr>
      <w:r w:rsidRPr="00254643">
        <w:rPr>
          <w:rFonts w:ascii="Calibri" w:eastAsia="Calibri" w:hAnsi="Calibri"/>
          <w:b/>
          <w:color w:val="004260"/>
          <w:sz w:val="22"/>
          <w:szCs w:val="22"/>
          <w:lang w:eastAsia="fr-CA"/>
        </w:rPr>
        <w:t>Conditions de déboursement et de remboursement</w:t>
      </w:r>
    </w:p>
    <w:p w14:paraId="649ED146"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L’Emprunteur peut obtenir le déboursement ou renouvellement d’un produit de financement lorsque :</w:t>
      </w:r>
    </w:p>
    <w:p w14:paraId="3BCF580D"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pacing w:val="-4"/>
          <w:sz w:val="19"/>
          <w:szCs w:val="19"/>
          <w:lang w:eastAsia="fr-CA"/>
        </w:rPr>
        <w:t>Les conditions prévues dans l’offre de financement (et toute autre</w:t>
      </w:r>
      <w:r w:rsidRPr="00254643">
        <w:rPr>
          <w:rFonts w:ascii="Calibri" w:eastAsia="Calibri" w:hAnsi="Calibri"/>
          <w:sz w:val="19"/>
          <w:szCs w:val="19"/>
          <w:lang w:eastAsia="fr-CA"/>
        </w:rPr>
        <w:t xml:space="preserve"> entente conclue entre l’Emprunteur et la Banque, si applicable) ont été remplies ; </w:t>
      </w:r>
    </w:p>
    <w:p w14:paraId="1C71BA99"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z w:val="19"/>
          <w:szCs w:val="19"/>
          <w:lang w:eastAsia="fr-CA"/>
        </w:rPr>
        <w:t>Les frais et honoraires exigés ont été acquittés ;</w:t>
      </w:r>
    </w:p>
    <w:p w14:paraId="52104B2F" w14:textId="77777777" w:rsidR="00254643" w:rsidRPr="00254643" w:rsidRDefault="00254643" w:rsidP="00254643">
      <w:pPr>
        <w:tabs>
          <w:tab w:val="left" w:pos="284"/>
          <w:tab w:val="left" w:pos="2970"/>
        </w:tabs>
        <w:spacing w:line="240" w:lineRule="auto"/>
        <w:ind w:left="360" w:hanging="360"/>
        <w:rPr>
          <w:rFonts w:ascii="Calibri" w:eastAsia="Calibri" w:hAnsi="Calibri"/>
          <w:spacing w:val="-2"/>
          <w:sz w:val="19"/>
          <w:szCs w:val="19"/>
          <w:lang w:eastAsia="fr-CA"/>
        </w:rPr>
      </w:pPr>
      <w:r w:rsidRPr="00254643">
        <w:rPr>
          <w:rFonts w:ascii="Calibri" w:eastAsia="Calibri" w:hAnsi="Calibri"/>
          <w:spacing w:val="-2"/>
          <w:sz w:val="19"/>
          <w:szCs w:val="19"/>
          <w:lang w:eastAsia="fr-CA"/>
        </w:rPr>
        <w:t xml:space="preserve">Tout document exigé par la Banque a été signé et lui a été remis ; </w:t>
      </w:r>
    </w:p>
    <w:p w14:paraId="56212E7A"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z w:val="19"/>
          <w:szCs w:val="19"/>
          <w:lang w:eastAsia="fr-CA"/>
        </w:rPr>
        <w:t>Les sûretés ont été publiées, selon le rang applicable lorsque requis ; et</w:t>
      </w:r>
    </w:p>
    <w:p w14:paraId="5200E772"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z w:val="19"/>
          <w:szCs w:val="19"/>
          <w:lang w:eastAsia="fr-CA"/>
        </w:rPr>
        <w:t>Aucun changement défavorable important ne s’est produit.</w:t>
      </w:r>
    </w:p>
    <w:p w14:paraId="07BBD430" w14:textId="77777777" w:rsidR="00254643" w:rsidRPr="00254643" w:rsidRDefault="00254643" w:rsidP="00254643">
      <w:pPr>
        <w:tabs>
          <w:tab w:val="left" w:pos="2970"/>
        </w:tabs>
        <w:spacing w:before="120" w:after="120" w:line="240" w:lineRule="auto"/>
        <w:rPr>
          <w:rFonts w:ascii="Calibri" w:eastAsia="Calibri" w:hAnsi="Calibri"/>
          <w:b/>
          <w:sz w:val="19"/>
          <w:szCs w:val="19"/>
          <w:u w:val="single"/>
          <w:lang w:eastAsia="fr-CA"/>
        </w:rPr>
      </w:pPr>
      <w:r w:rsidRPr="00254643">
        <w:rPr>
          <w:rFonts w:ascii="Calibri" w:eastAsia="Calibri" w:hAnsi="Calibri"/>
          <w:sz w:val="19"/>
          <w:szCs w:val="19"/>
          <w:lang w:eastAsia="fr-CA"/>
        </w:rPr>
        <w:t xml:space="preserve">Les déboursements et les remboursements doivent être effectués aux dates prévues dans la présente offre, sinon la Banque pourra, </w:t>
      </w:r>
      <w:r w:rsidRPr="00254643">
        <w:rPr>
          <w:rFonts w:ascii="Calibri" w:eastAsia="Calibri" w:hAnsi="Calibri"/>
          <w:sz w:val="19"/>
          <w:szCs w:val="19"/>
          <w:lang w:eastAsia="fr-CA"/>
        </w:rPr>
        <w:br/>
        <w:t>à sa discrétion, refuser d’effectuer tout déboursement. Si un versement est exigible un jour non ouvrable, le versement sera fait le jour ouvrable suivant.</w:t>
      </w:r>
    </w:p>
    <w:p w14:paraId="4BC7EBC3" w14:textId="77777777" w:rsidR="00254643" w:rsidRPr="00254643" w:rsidRDefault="00254643" w:rsidP="00254643">
      <w:pPr>
        <w:tabs>
          <w:tab w:val="left" w:pos="2970"/>
        </w:tabs>
        <w:spacing w:before="120" w:after="120" w:line="240" w:lineRule="auto"/>
        <w:rPr>
          <w:rFonts w:ascii="Calibri" w:eastAsia="Calibri" w:hAnsi="Calibri"/>
          <w:b/>
          <w:color w:val="004260"/>
          <w:sz w:val="22"/>
          <w:szCs w:val="22"/>
          <w:lang w:eastAsia="fr-CA"/>
        </w:rPr>
      </w:pPr>
      <w:r w:rsidRPr="00254643">
        <w:rPr>
          <w:rFonts w:ascii="Calibri" w:eastAsia="Calibri" w:hAnsi="Calibri"/>
          <w:b/>
          <w:color w:val="004260"/>
          <w:sz w:val="22"/>
          <w:szCs w:val="22"/>
          <w:lang w:eastAsia="fr-CA"/>
        </w:rPr>
        <w:t>Produits de financement à demande</w:t>
      </w:r>
    </w:p>
    <w:p w14:paraId="4FAC65C4" w14:textId="77777777" w:rsidR="00254643" w:rsidRPr="00254643" w:rsidRDefault="00254643" w:rsidP="00254643">
      <w:pPr>
        <w:spacing w:before="60" w:line="240" w:lineRule="auto"/>
        <w:rPr>
          <w:rFonts w:ascii="Calibri" w:eastAsia="Calibri" w:hAnsi="Calibri"/>
          <w:sz w:val="19"/>
          <w:szCs w:val="19"/>
          <w:lang w:eastAsia="fr-CA"/>
        </w:rPr>
      </w:pPr>
      <w:r w:rsidRPr="00254643">
        <w:rPr>
          <w:rFonts w:ascii="Calibri" w:eastAsia="Calibri" w:hAnsi="Calibri"/>
          <w:b/>
          <w:sz w:val="19"/>
          <w:szCs w:val="19"/>
          <w:lang w:eastAsia="fr-CA"/>
        </w:rPr>
        <w:t>Produits visés</w:t>
      </w:r>
      <w:r w:rsidRPr="00254643">
        <w:rPr>
          <w:rFonts w:ascii="Calibri" w:eastAsia="Calibri" w:hAnsi="Calibri"/>
          <w:sz w:val="19"/>
          <w:szCs w:val="19"/>
          <w:lang w:eastAsia="fr-CA"/>
        </w:rPr>
        <w:t xml:space="preserve">. Les produits de financement à demande sont les suivants : marge de crédit, marge de crédit avec crédit spécial rotatif, marge de crédit en $ CAN sous forme de découverts de comptes, marge de crédit en $ US sous forme de découverts de comptes, marge de crédit pour lettres de garantie, marge de crédit pour lettres de crédit, lettre de garantie, lettre de crédit, prêt à demande, crédit Mastercard, </w:t>
      </w:r>
      <w:r w:rsidRPr="00254643">
        <w:rPr>
          <w:rFonts w:ascii="Calibri" w:eastAsia="Calibri" w:hAnsi="Calibri"/>
          <w:color w:val="000000"/>
          <w:sz w:val="19"/>
          <w:szCs w:val="19"/>
          <w:lang w:eastAsia="fr-CA"/>
        </w:rPr>
        <w:t xml:space="preserve">crédit pour financement des crédits d’impôt, crédit pour financement des taxes, </w:t>
      </w:r>
      <w:r w:rsidRPr="00254643">
        <w:rPr>
          <w:rFonts w:ascii="Calibri" w:eastAsia="Calibri" w:hAnsi="Calibri"/>
          <w:sz w:val="19"/>
          <w:szCs w:val="19"/>
          <w:lang w:eastAsia="fr-CA"/>
        </w:rPr>
        <w:t xml:space="preserve">risque de règlement relatif aux transferts de fonds électroniques, risque de règlement relatif aux comptes détenus à la succursale de la Banque à </w:t>
      </w:r>
      <w:r w:rsidRPr="00254643">
        <w:rPr>
          <w:rFonts w:ascii="Calibri" w:eastAsia="Calibri" w:hAnsi="Calibri"/>
          <w:sz w:val="19"/>
          <w:szCs w:val="19"/>
          <w:lang w:eastAsia="fr-CA"/>
        </w:rPr>
        <w:br/>
        <w:t>New York, USA.</w:t>
      </w:r>
    </w:p>
    <w:p w14:paraId="23C8E673" w14:textId="77777777" w:rsidR="00254643" w:rsidRPr="00254643" w:rsidRDefault="00254643" w:rsidP="00254643">
      <w:pPr>
        <w:spacing w:before="60" w:line="240" w:lineRule="auto"/>
        <w:rPr>
          <w:rFonts w:ascii="Calibri" w:eastAsia="Calibri" w:hAnsi="Calibri"/>
          <w:b/>
          <w:sz w:val="19"/>
          <w:szCs w:val="19"/>
          <w:lang w:eastAsia="fr-CA"/>
        </w:rPr>
      </w:pPr>
      <w:r w:rsidRPr="00254643">
        <w:rPr>
          <w:rFonts w:ascii="Calibri" w:eastAsia="Calibri" w:hAnsi="Calibri"/>
          <w:sz w:val="19"/>
          <w:szCs w:val="19"/>
          <w:lang w:eastAsia="fr-CA"/>
        </w:rPr>
        <w:t>Les produits suivants sont aussi à demande : le crédit intérimaire avec option de conversion en prêt à terme pour la portion du crédit non convertie à terme ; le crédit pour fins d’immobilisation pour la portion du crédit non déboursée ; la ligne globale de risque net pour produits dérivés, pour la portion du risque pour laquelle il n’y pas de contrat conclu entre la Banque et l’Emprunteur.</w:t>
      </w:r>
      <w:r w:rsidRPr="00254643">
        <w:rPr>
          <w:rFonts w:ascii="Calibri" w:eastAsia="Calibri" w:hAnsi="Calibri"/>
          <w:b/>
          <w:sz w:val="19"/>
          <w:szCs w:val="19"/>
          <w:highlight w:val="yellow"/>
          <w:lang w:eastAsia="fr-CA"/>
        </w:rPr>
        <w:t xml:space="preserve"> </w:t>
      </w:r>
    </w:p>
    <w:p w14:paraId="6D3D7FE0"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Notion</w:t>
      </w:r>
      <w:r w:rsidRPr="00254643">
        <w:rPr>
          <w:rFonts w:ascii="Calibri" w:eastAsia="Calibri" w:hAnsi="Calibri"/>
          <w:sz w:val="19"/>
          <w:szCs w:val="19"/>
          <w:lang w:eastAsia="fr-CA"/>
        </w:rPr>
        <w:t xml:space="preserve">. Les produits de financement à demande sont payables par l’Emprunteur à tout moment et ce, à la seule discrétion de la Banque. Ainsi, la Banque peut, à tout moment, avant ou après une </w:t>
      </w:r>
      <w:r w:rsidRPr="00254643">
        <w:rPr>
          <w:rFonts w:ascii="Calibri" w:eastAsia="Calibri" w:hAnsi="Calibri"/>
          <w:spacing w:val="4"/>
          <w:sz w:val="19"/>
          <w:szCs w:val="19"/>
          <w:lang w:eastAsia="fr-CA"/>
        </w:rPr>
        <w:t>demande de remboursement à l’Emprunteur, mettre fin à ces</w:t>
      </w:r>
      <w:r w:rsidRPr="00254643">
        <w:rPr>
          <w:rFonts w:ascii="Calibri" w:eastAsia="Calibri" w:hAnsi="Calibri"/>
          <w:spacing w:val="-2"/>
          <w:sz w:val="19"/>
          <w:szCs w:val="19"/>
          <w:lang w:eastAsia="fr-CA"/>
        </w:rPr>
        <w:t xml:space="preserve"> produits et cesser de faire de nouvelles avances, sans délai ni préavis</w:t>
      </w:r>
      <w:r w:rsidRPr="00254643">
        <w:rPr>
          <w:rFonts w:ascii="Calibri" w:eastAsia="Calibri" w:hAnsi="Calibri"/>
          <w:sz w:val="19"/>
          <w:szCs w:val="19"/>
          <w:lang w:eastAsia="fr-CA"/>
        </w:rPr>
        <w:t xml:space="preserve"> à l’Emprunteur. Ces produits sont remboursables en tout temps, en tout ou en partie, sans pénalité.</w:t>
      </w:r>
    </w:p>
    <w:p w14:paraId="6B5F93C2"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Frais annuels</w:t>
      </w:r>
      <w:r w:rsidRPr="00254643">
        <w:rPr>
          <w:rFonts w:ascii="Calibri" w:eastAsia="Calibri" w:hAnsi="Calibri"/>
          <w:sz w:val="19"/>
          <w:szCs w:val="19"/>
          <w:lang w:eastAsia="fr-CA"/>
        </w:rPr>
        <w:t xml:space="preserve">. L’Emprunteur doit payer des frais annuels de révision pour tout </w:t>
      </w:r>
      <w:r w:rsidRPr="00254643">
        <w:rPr>
          <w:rFonts w:ascii="Calibri" w:eastAsia="Calibri" w:hAnsi="Calibri"/>
          <w:spacing w:val="-4"/>
          <w:sz w:val="19"/>
          <w:szCs w:val="19"/>
          <w:lang w:eastAsia="fr-CA"/>
        </w:rPr>
        <w:t>produit de financement à demande en vigueur à la date d’anniversaire</w:t>
      </w:r>
      <w:r w:rsidRPr="00254643">
        <w:rPr>
          <w:rFonts w:ascii="Calibri" w:eastAsia="Calibri" w:hAnsi="Calibri"/>
          <w:sz w:val="19"/>
          <w:szCs w:val="19"/>
          <w:lang w:eastAsia="fr-CA"/>
        </w:rPr>
        <w:t xml:space="preserve"> de la présente offre.</w:t>
      </w:r>
    </w:p>
    <w:p w14:paraId="4CB45C28"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Dépassement du montant disponible. </w:t>
      </w:r>
      <w:r w:rsidRPr="00254643">
        <w:rPr>
          <w:rFonts w:ascii="Calibri" w:eastAsia="Calibri" w:hAnsi="Calibri"/>
          <w:sz w:val="19"/>
          <w:szCs w:val="19"/>
          <w:lang w:eastAsia="fr-CA"/>
        </w:rPr>
        <w:t>Lorsque le montant utilisé d’un produit de financement dépasse le montant disponible établi</w:t>
      </w:r>
      <w:r w:rsidRPr="00254643">
        <w:rPr>
          <w:rFonts w:ascii="Calibri" w:eastAsia="Calibri" w:hAnsi="Calibri"/>
          <w:spacing w:val="-4"/>
          <w:sz w:val="19"/>
          <w:szCs w:val="19"/>
          <w:lang w:eastAsia="fr-CA"/>
        </w:rPr>
        <w:t xml:space="preserve"> dans la présente offre, l’Emprunteur doit immédiatement rembourser</w:t>
      </w:r>
      <w:r w:rsidRPr="00254643">
        <w:rPr>
          <w:rFonts w:ascii="Calibri" w:eastAsia="Calibri" w:hAnsi="Calibri"/>
          <w:sz w:val="19"/>
          <w:szCs w:val="19"/>
          <w:lang w:eastAsia="fr-CA"/>
        </w:rPr>
        <w:t xml:space="preserve"> </w:t>
      </w:r>
      <w:r w:rsidRPr="00254643">
        <w:rPr>
          <w:rFonts w:ascii="Calibri" w:eastAsia="Calibri" w:hAnsi="Calibri"/>
          <w:spacing w:val="6"/>
          <w:sz w:val="19"/>
          <w:szCs w:val="19"/>
          <w:lang w:eastAsia="fr-CA"/>
        </w:rPr>
        <w:t>la différence. Si la Banque tolère un dépassement de façon</w:t>
      </w:r>
      <w:r w:rsidRPr="00254643">
        <w:rPr>
          <w:rFonts w:ascii="Calibri" w:eastAsia="Calibri" w:hAnsi="Calibri"/>
          <w:sz w:val="19"/>
          <w:szCs w:val="19"/>
          <w:lang w:eastAsia="fr-CA"/>
        </w:rPr>
        <w:t xml:space="preserve"> temporaire, elle peut exiger :</w:t>
      </w:r>
    </w:p>
    <w:p w14:paraId="3E404CEA" w14:textId="77777777" w:rsidR="00254643" w:rsidRPr="00254643" w:rsidRDefault="00254643" w:rsidP="00254643">
      <w:pPr>
        <w:numPr>
          <w:ilvl w:val="0"/>
          <w:numId w:val="11"/>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 paiement immédiat d’une somme forfaitaire, afin que le montant utilisé soit égal ou inférieur au montant disponible ;</w:t>
      </w:r>
    </w:p>
    <w:p w14:paraId="43D37371" w14:textId="77777777" w:rsidR="00254643" w:rsidRPr="00254643" w:rsidRDefault="00254643" w:rsidP="00254643">
      <w:pPr>
        <w:numPr>
          <w:ilvl w:val="0"/>
          <w:numId w:val="11"/>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Que de nouveaux placements, valeurs mobilières ou autres actifs financiers soient donnés en garantie.</w:t>
      </w:r>
    </w:p>
    <w:p w14:paraId="22008600" w14:textId="77777777" w:rsidR="00254643" w:rsidRPr="00254643" w:rsidRDefault="00254643" w:rsidP="00254643">
      <w:pPr>
        <w:tabs>
          <w:tab w:val="left" w:pos="567"/>
          <w:tab w:val="left" w:pos="1134"/>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L’Emprunteur devra alors payer à la Banque des frais de 1 % sur le montant du dépassement, avec frais minimum de 100,00 $. </w:t>
      </w:r>
    </w:p>
    <w:p w14:paraId="09218093"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xml:space="preserve">Si la Banque ne tolère pas le dépassement, l’Emprunteur doit rembourser le solde du produit de financement en totalité, plus </w:t>
      </w:r>
      <w:r w:rsidRPr="00254643">
        <w:rPr>
          <w:rFonts w:ascii="Calibri" w:eastAsia="Calibri" w:hAnsi="Calibri"/>
          <w:sz w:val="19"/>
          <w:szCs w:val="19"/>
          <w:lang w:eastAsia="fr-CA"/>
        </w:rPr>
        <w:t>tous les frais et intérêts accumulés.</w:t>
      </w:r>
    </w:p>
    <w:p w14:paraId="654E4152" w14:textId="77777777" w:rsidR="00254643" w:rsidRPr="00254643" w:rsidRDefault="00254643" w:rsidP="00254643">
      <w:pPr>
        <w:tabs>
          <w:tab w:val="left" w:pos="2970"/>
        </w:tabs>
        <w:spacing w:before="120" w:after="12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 xml:space="preserve">Dépassement du montant autorisé. </w:t>
      </w:r>
      <w:r w:rsidRPr="00254643">
        <w:rPr>
          <w:rFonts w:ascii="Calibri" w:eastAsia="Calibri" w:hAnsi="Calibri"/>
          <w:color w:val="000000"/>
          <w:sz w:val="19"/>
          <w:szCs w:val="19"/>
          <w:lang w:eastAsia="fr-CA"/>
        </w:rPr>
        <w:t>Lorsque le</w:t>
      </w:r>
      <w:r w:rsidRPr="00254643">
        <w:rPr>
          <w:rFonts w:ascii="Calibri" w:eastAsia="Calibri" w:hAnsi="Calibri"/>
          <w:b/>
          <w:bCs/>
          <w:color w:val="000000"/>
          <w:sz w:val="19"/>
          <w:szCs w:val="19"/>
          <w:lang w:eastAsia="fr-CA"/>
        </w:rPr>
        <w:t xml:space="preserve"> </w:t>
      </w:r>
      <w:r w:rsidRPr="00254643">
        <w:rPr>
          <w:rFonts w:ascii="Calibri" w:eastAsia="Calibri" w:hAnsi="Calibri"/>
          <w:color w:val="000000"/>
          <w:sz w:val="19"/>
          <w:szCs w:val="19"/>
          <w:lang w:eastAsia="fr-CA"/>
        </w:rPr>
        <w:t>montant</w:t>
      </w:r>
      <w:r w:rsidRPr="00254643">
        <w:rPr>
          <w:rFonts w:ascii="Calibri" w:eastAsia="Calibri" w:hAnsi="Calibri"/>
          <w:b/>
          <w:bCs/>
          <w:color w:val="000000"/>
          <w:sz w:val="19"/>
          <w:szCs w:val="19"/>
          <w:lang w:eastAsia="fr-CA"/>
        </w:rPr>
        <w:t xml:space="preserve"> </w:t>
      </w:r>
      <w:r w:rsidRPr="00254643">
        <w:rPr>
          <w:rFonts w:ascii="Calibri" w:eastAsia="Calibri" w:hAnsi="Calibri"/>
          <w:color w:val="000000"/>
          <w:sz w:val="19"/>
          <w:szCs w:val="19"/>
          <w:lang w:eastAsia="fr-CA"/>
        </w:rPr>
        <w:t xml:space="preserve">dû par </w:t>
      </w:r>
      <w:r w:rsidRPr="00254643">
        <w:rPr>
          <w:rFonts w:ascii="Calibri" w:eastAsia="Calibri" w:hAnsi="Calibri"/>
          <w:color w:val="000000"/>
          <w:spacing w:val="4"/>
          <w:sz w:val="19"/>
          <w:szCs w:val="19"/>
          <w:lang w:eastAsia="fr-CA"/>
        </w:rPr>
        <w:t>l’Emprunteur dépasse le montant autorisé du produit de financement, l’Emprunteur doit immédiatement rembourser</w:t>
      </w:r>
      <w:r w:rsidRPr="00254643">
        <w:rPr>
          <w:rFonts w:ascii="Calibri" w:eastAsia="Calibri" w:hAnsi="Calibri"/>
          <w:color w:val="000000"/>
          <w:sz w:val="19"/>
          <w:szCs w:val="19"/>
          <w:lang w:eastAsia="fr-CA"/>
        </w:rPr>
        <w:t xml:space="preserve"> l’excédent à la Banque. Si la Banque tolère le dépassement, l’Emprunteur doit payer les frais applicables. </w:t>
      </w:r>
    </w:p>
    <w:p w14:paraId="062CD04B" w14:textId="77777777" w:rsidR="00254643" w:rsidRPr="00254643" w:rsidRDefault="00254643" w:rsidP="00254643">
      <w:pPr>
        <w:tabs>
          <w:tab w:val="left" w:pos="2970"/>
        </w:tabs>
        <w:spacing w:before="120" w:after="120" w:line="240" w:lineRule="auto"/>
        <w:rPr>
          <w:rFonts w:ascii="Calibri" w:eastAsia="Calibri" w:hAnsi="Calibri"/>
          <w:color w:val="000000"/>
          <w:sz w:val="19"/>
          <w:szCs w:val="19"/>
          <w:lang w:eastAsia="fr-CA"/>
        </w:rPr>
      </w:pPr>
      <w:r w:rsidRPr="00254643">
        <w:rPr>
          <w:rFonts w:ascii="Calibri" w:eastAsia="Calibri" w:hAnsi="Calibri"/>
          <w:b/>
          <w:bCs/>
          <w:color w:val="000000"/>
          <w:sz w:val="19"/>
          <w:szCs w:val="19"/>
          <w:lang w:eastAsia="fr-CA"/>
        </w:rPr>
        <w:t>Dépôts à la Banque.</w:t>
      </w:r>
      <w:r w:rsidRPr="00254643">
        <w:rPr>
          <w:rFonts w:ascii="Calibri" w:eastAsia="Calibri" w:hAnsi="Calibri"/>
          <w:color w:val="000000"/>
          <w:sz w:val="19"/>
          <w:szCs w:val="19"/>
          <w:lang w:eastAsia="fr-CA"/>
        </w:rPr>
        <w:t xml:space="preserve"> L’Emprunteur devra déposer la totalité des sommes provenant des opérations de son entreprise, notamment ses comptes à recevoir, dans son compte courant maintenu auprès de la Banque.</w:t>
      </w:r>
    </w:p>
    <w:p w14:paraId="003F7723" w14:textId="77777777" w:rsidR="00254643" w:rsidRPr="00254643" w:rsidRDefault="00254643" w:rsidP="00254643">
      <w:pPr>
        <w:spacing w:before="120" w:after="6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Ententes distinctes.</w:t>
      </w:r>
      <w:r w:rsidRPr="00254643">
        <w:rPr>
          <w:rFonts w:ascii="Calibri" w:eastAsia="Calibri" w:hAnsi="Calibri"/>
          <w:sz w:val="19"/>
          <w:szCs w:val="19"/>
          <w:lang w:eastAsia="fr-CA"/>
        </w:rPr>
        <w:t xml:space="preserve"> </w:t>
      </w:r>
      <w:r w:rsidRPr="00254643">
        <w:rPr>
          <w:rFonts w:ascii="Calibri" w:eastAsia="Calibri" w:hAnsi="Calibri"/>
          <w:color w:val="000000"/>
          <w:sz w:val="19"/>
          <w:szCs w:val="19"/>
          <w:lang w:eastAsia="fr-CA"/>
        </w:rPr>
        <w:t xml:space="preserve">Certains produits de financement sont aussi régis par des ententes distinctes : carte de crédit Mastercard, lettre de garantie ou de crédit, ligne globale de risque net pour produits dérivés, risque de règlement relatif aux transferts de fonds électroniques. </w:t>
      </w:r>
    </w:p>
    <w:p w14:paraId="1DCA1B6F" w14:textId="77777777" w:rsidR="00254643" w:rsidRPr="00254643" w:rsidRDefault="00254643" w:rsidP="00254643">
      <w:pPr>
        <w:spacing w:before="60" w:after="120" w:line="240" w:lineRule="auto"/>
        <w:rPr>
          <w:rFonts w:ascii="Calibri" w:eastAsia="Calibri" w:hAnsi="Calibri"/>
          <w:sz w:val="19"/>
          <w:szCs w:val="19"/>
          <w:lang w:eastAsia="fr-CA"/>
        </w:rPr>
      </w:pPr>
      <w:r w:rsidRPr="00254643">
        <w:rPr>
          <w:rFonts w:ascii="Calibri" w:eastAsia="Calibri" w:hAnsi="Calibri"/>
          <w:color w:val="000000"/>
          <w:spacing w:val="-4"/>
          <w:sz w:val="19"/>
          <w:szCs w:val="19"/>
          <w:lang w:eastAsia="fr-CA"/>
        </w:rPr>
        <w:t>Pour ces produits, l’Emprunteur doit non seulement respecter toutes les conditions dans la présente offre, mais aussi les conditions</w:t>
      </w:r>
      <w:r w:rsidRPr="00254643">
        <w:rPr>
          <w:rFonts w:ascii="Calibri" w:eastAsia="Calibri" w:hAnsi="Calibri"/>
          <w:color w:val="000000"/>
          <w:sz w:val="19"/>
          <w:szCs w:val="19"/>
          <w:lang w:eastAsia="fr-CA"/>
        </w:rPr>
        <w:t xml:space="preserve"> dans toute entente distincte applicable. </w:t>
      </w:r>
    </w:p>
    <w:p w14:paraId="6D8B411F" w14:textId="77777777" w:rsidR="00254643" w:rsidRPr="00254643" w:rsidRDefault="00254643" w:rsidP="00254643">
      <w:pPr>
        <w:tabs>
          <w:tab w:val="left" w:pos="284"/>
          <w:tab w:val="left" w:pos="2970"/>
        </w:tabs>
        <w:spacing w:before="120" w:after="120" w:line="240" w:lineRule="auto"/>
        <w:rPr>
          <w:rFonts w:ascii="Calibri" w:eastAsia="Calibri" w:hAnsi="Calibri"/>
          <w:sz w:val="19"/>
          <w:szCs w:val="19"/>
          <w:lang w:eastAsia="fr-CA"/>
        </w:rPr>
      </w:pPr>
      <w:r w:rsidRPr="00254643">
        <w:rPr>
          <w:rFonts w:ascii="Calibri" w:eastAsia="Calibri" w:hAnsi="Calibri"/>
          <w:b/>
          <w:sz w:val="19"/>
          <w:szCs w:val="19"/>
          <w:lang w:eastAsia="fr-CA"/>
        </w:rPr>
        <w:t>Approbation</w:t>
      </w:r>
      <w:r w:rsidRPr="00254643">
        <w:rPr>
          <w:rFonts w:ascii="Calibri" w:eastAsia="Calibri" w:hAnsi="Calibri"/>
          <w:sz w:val="19"/>
          <w:szCs w:val="19"/>
          <w:lang w:eastAsia="fr-CA"/>
        </w:rPr>
        <w:t>. L’approbation de chaque demande d’émission, de r</w:t>
      </w:r>
      <w:r w:rsidRPr="00254643">
        <w:rPr>
          <w:rFonts w:ascii="Calibri" w:eastAsia="Calibri" w:hAnsi="Calibri"/>
          <w:spacing w:val="-4"/>
          <w:sz w:val="19"/>
          <w:szCs w:val="19"/>
          <w:lang w:eastAsia="fr-CA"/>
        </w:rPr>
        <w:t xml:space="preserve">enouvellement ou de prorogation d’une lettre de crédit ou de garantie, d’une demande de transaction reliée à la ligne de risque net pour produits </w:t>
      </w:r>
      <w:r w:rsidRPr="00254643">
        <w:rPr>
          <w:rFonts w:ascii="Calibri" w:eastAsia="Calibri" w:hAnsi="Calibri"/>
          <w:sz w:val="19"/>
          <w:szCs w:val="19"/>
          <w:lang w:eastAsia="fr-CA"/>
        </w:rPr>
        <w:t>dérivés ou au risque de règlement relatif aux transferts de fonds électroniques demeure sujette à la discrétion de la Banque.</w:t>
      </w:r>
    </w:p>
    <w:p w14:paraId="124E3BA6" w14:textId="77777777" w:rsidR="00254643" w:rsidRPr="00254643" w:rsidRDefault="00254643" w:rsidP="00254643">
      <w:pPr>
        <w:tabs>
          <w:tab w:val="left" w:pos="2970"/>
        </w:tabs>
        <w:spacing w:before="120" w:after="120" w:line="240" w:lineRule="auto"/>
        <w:rPr>
          <w:rFonts w:ascii="Calibri" w:eastAsia="Calibri" w:hAnsi="Calibri"/>
          <w:sz w:val="19"/>
          <w:szCs w:val="19"/>
          <w:lang w:eastAsia="fr-CA"/>
        </w:rPr>
      </w:pPr>
      <w:r w:rsidRPr="00254643">
        <w:rPr>
          <w:rFonts w:ascii="Calibri" w:eastAsia="Calibri" w:hAnsi="Calibri"/>
          <w:b/>
          <w:spacing w:val="-4"/>
          <w:sz w:val="19"/>
          <w:szCs w:val="19"/>
          <w:lang w:eastAsia="fr-CA"/>
        </w:rPr>
        <w:t>Règles particulières : lettres de garantie et de crédit</w:t>
      </w:r>
      <w:r w:rsidRPr="00254643">
        <w:rPr>
          <w:rFonts w:ascii="Calibri" w:eastAsia="Calibri" w:hAnsi="Calibri"/>
          <w:spacing w:val="-4"/>
          <w:sz w:val="19"/>
          <w:szCs w:val="19"/>
          <w:lang w:eastAsia="fr-CA"/>
        </w:rPr>
        <w:t>. Un avis écrit sera envoyé 30 jours avant l’entrée en vigueur de tout changement aux frais prévus dans le Guide de tarification - Produits et services Import</w:t>
      </w:r>
      <w:r w:rsidRPr="00254643">
        <w:rPr>
          <w:rFonts w:ascii="Calibri" w:eastAsia="Calibri" w:hAnsi="Calibri"/>
          <w:spacing w:val="-4"/>
          <w:sz w:val="19"/>
          <w:szCs w:val="19"/>
          <w:lang w:eastAsia="fr-CA"/>
        </w:rPr>
        <w:noBreakHyphen/>
        <w:t>Export à tous les emprunteurs ayant utilisé des produits et services Import-Export au moins deux fois au cours des 12 mois précédant le changement concerné ; autrement, la plus récente version de ce guide sera disponible sur demande en succursale ou auprès du directeur de comptes de l’Emprunteur.</w:t>
      </w:r>
      <w:r w:rsidRPr="00254643">
        <w:rPr>
          <w:rFonts w:ascii="Calibri" w:eastAsia="Calibri" w:hAnsi="Calibri"/>
          <w:sz w:val="19"/>
          <w:szCs w:val="19"/>
          <w:lang w:eastAsia="fr-CA"/>
        </w:rPr>
        <w:t xml:space="preserve"> </w:t>
      </w:r>
    </w:p>
    <w:p w14:paraId="5E530CAB" w14:textId="77777777" w:rsidR="00254643" w:rsidRPr="00254643" w:rsidRDefault="00254643" w:rsidP="00254643">
      <w:pPr>
        <w:tabs>
          <w:tab w:val="left" w:pos="2970"/>
        </w:tabs>
        <w:spacing w:before="60" w:after="60" w:line="240" w:lineRule="auto"/>
        <w:rPr>
          <w:rFonts w:ascii="Calibri" w:eastAsia="Calibri" w:hAnsi="Calibri"/>
          <w:sz w:val="19"/>
          <w:szCs w:val="19"/>
          <w:lang w:eastAsia="fr-CA"/>
        </w:rPr>
      </w:pPr>
      <w:r w:rsidRPr="00254643">
        <w:rPr>
          <w:rFonts w:ascii="Calibri" w:eastAsia="Calibri" w:hAnsi="Calibri"/>
          <w:sz w:val="19"/>
          <w:szCs w:val="19"/>
          <w:lang w:eastAsia="fr-CA"/>
        </w:rPr>
        <w:t>Le montant disponible du crédit sous lequel est émis la lettre de garantie ou de crédit sera réduit de 100 % du montant des lettres de garantie et du ou des pourcentages décrits dans la présente offre pour les lettres de crédit. Lors de son paiement, cette lettre devient une avance à taux variable en vertu du crédit visé par l’émission.</w:t>
      </w:r>
    </w:p>
    <w:p w14:paraId="3319F342" w14:textId="77777777" w:rsidR="00254643" w:rsidRPr="00254643" w:rsidRDefault="00254643" w:rsidP="00254643">
      <w:pPr>
        <w:spacing w:before="120" w:line="240" w:lineRule="auto"/>
        <w:outlineLvl w:val="1"/>
        <w:rPr>
          <w:rFonts w:ascii="Calibri" w:eastAsia="Calibri" w:hAnsi="Calibri"/>
          <w:sz w:val="19"/>
          <w:szCs w:val="19"/>
          <w:lang w:eastAsia="fr-CA"/>
        </w:rPr>
      </w:pPr>
      <w:r w:rsidRPr="00254643">
        <w:rPr>
          <w:rFonts w:ascii="Calibri" w:hAnsi="Calibri"/>
          <w:b/>
          <w:sz w:val="19"/>
          <w:szCs w:val="19"/>
          <w:lang w:val="x-none"/>
        </w:rPr>
        <w:lastRenderedPageBreak/>
        <w:t>Ligne globale de risque net pour produits dérivés.</w:t>
      </w:r>
      <w:r w:rsidRPr="00254643">
        <w:rPr>
          <w:rFonts w:ascii="Calibri" w:hAnsi="Calibri"/>
          <w:sz w:val="19"/>
          <w:szCs w:val="19"/>
        </w:rPr>
        <w:t xml:space="preserve"> </w:t>
      </w:r>
      <w:r w:rsidRPr="00254643">
        <w:rPr>
          <w:rFonts w:ascii="Calibri" w:eastAsia="Calibri" w:hAnsi="Calibri"/>
          <w:sz w:val="19"/>
          <w:szCs w:val="19"/>
          <w:lang w:eastAsia="fr-CA"/>
        </w:rPr>
        <w:t>La ligne globale permet à l’Emprunteur de conclure avec la Banque des contrats relatifs à :</w:t>
      </w:r>
    </w:p>
    <w:p w14:paraId="0595FD7A"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Des produits dérivés sur taux d’intérêt ;</w:t>
      </w:r>
    </w:p>
    <w:p w14:paraId="6629E445"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La vente ou l’achat de devises étrangères librement négociées par la Banque ;</w:t>
      </w:r>
    </w:p>
    <w:p w14:paraId="702718AF"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Des produits dérivés sur matières premières ; ou</w:t>
      </w:r>
    </w:p>
    <w:p w14:paraId="26EAE7D0"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D’autres produits de trésorerie offerts par la Banque</w:t>
      </w:r>
      <w:bookmarkStart w:id="19" w:name="_DV_C283"/>
      <w:r w:rsidRPr="00254643">
        <w:rPr>
          <w:rFonts w:ascii="Calibri" w:eastAsia="Calibri" w:hAnsi="Calibri"/>
          <w:sz w:val="19"/>
          <w:szCs w:val="19"/>
          <w:lang w:eastAsia="fr-CA"/>
        </w:rPr>
        <w:t>.</w:t>
      </w:r>
    </w:p>
    <w:p w14:paraId="1CCBE251" w14:textId="77777777" w:rsidR="00254643" w:rsidRPr="00254643" w:rsidRDefault="00254643" w:rsidP="00254643">
      <w:pPr>
        <w:spacing w:before="60" w:after="120" w:line="240" w:lineRule="auto"/>
        <w:rPr>
          <w:rFonts w:ascii="Calibri" w:eastAsia="Calibri" w:hAnsi="Calibri"/>
          <w:sz w:val="19"/>
          <w:szCs w:val="19"/>
          <w:lang w:eastAsia="fr-CA"/>
        </w:rPr>
      </w:pPr>
      <w:r w:rsidRPr="00254643">
        <w:rPr>
          <w:rFonts w:ascii="Calibri" w:eastAsia="Calibri" w:hAnsi="Calibri"/>
          <w:sz w:val="19"/>
          <w:szCs w:val="19"/>
          <w:lang w:eastAsia="fr-CA"/>
        </w:rPr>
        <w:t>Le montant du risque de chaque transaction sera déterminé par la Banque selon l’échelle de risque applicable et la tarification en vigueur de temps à autre à la Banque.</w:t>
      </w:r>
    </w:p>
    <w:p w14:paraId="54B60967" w14:textId="77777777" w:rsidR="00254643" w:rsidRPr="00254643" w:rsidRDefault="00254643" w:rsidP="00254643">
      <w:pPr>
        <w:spacing w:before="60" w:after="120" w:line="240" w:lineRule="auto"/>
        <w:rPr>
          <w:rFonts w:ascii="Calibri" w:eastAsia="Calibri" w:hAnsi="Calibri"/>
          <w:sz w:val="19"/>
          <w:szCs w:val="19"/>
          <w:lang w:eastAsia="fr-CA"/>
        </w:rPr>
      </w:pPr>
      <w:bookmarkStart w:id="20" w:name="Texte1490"/>
      <w:bookmarkEnd w:id="20"/>
      <w:r w:rsidRPr="00254643">
        <w:rPr>
          <w:rFonts w:ascii="Calibri" w:eastAsia="Calibri" w:hAnsi="Calibri"/>
          <w:sz w:val="19"/>
          <w:szCs w:val="19"/>
          <w:lang w:eastAsia="fr-CA"/>
        </w:rPr>
        <w:t xml:space="preserve">Les ententes liées à ce produit sont : la déclaration relative </w:t>
      </w:r>
      <w:r w:rsidRPr="00254643">
        <w:rPr>
          <w:rFonts w:ascii="Calibri" w:eastAsia="Calibri" w:hAnsi="Calibri"/>
          <w:sz w:val="19"/>
          <w:szCs w:val="19"/>
          <w:lang w:eastAsia="fr-CA"/>
        </w:rPr>
        <w:br/>
        <w:t xml:space="preserve">aux risques liés aux crédits avec swaps de taux d’intérêt, la convention </w:t>
      </w:r>
      <w:r w:rsidRPr="00254643">
        <w:rPr>
          <w:rFonts w:ascii="Calibri" w:eastAsia="Calibri" w:hAnsi="Calibri"/>
          <w:spacing w:val="-4"/>
          <w:sz w:val="19"/>
          <w:szCs w:val="19"/>
          <w:lang w:eastAsia="fr-CA"/>
        </w:rPr>
        <w:t>relative aux opérations de change, l’entente-cadre de l’</w:t>
      </w:r>
      <w:r w:rsidRPr="00254643">
        <w:rPr>
          <w:rFonts w:ascii="Calibri" w:eastAsia="Calibri" w:hAnsi="Calibri"/>
          <w:i/>
          <w:spacing w:val="-4"/>
          <w:sz w:val="19"/>
          <w:szCs w:val="19"/>
          <w:lang w:eastAsia="fr-CA"/>
        </w:rPr>
        <w:t>International</w:t>
      </w:r>
      <w:r w:rsidRPr="00254643">
        <w:rPr>
          <w:rFonts w:ascii="Calibri" w:eastAsia="Calibri" w:hAnsi="Calibri"/>
          <w:i/>
          <w:sz w:val="19"/>
          <w:szCs w:val="19"/>
          <w:lang w:eastAsia="fr-CA"/>
        </w:rPr>
        <w:t xml:space="preserve"> Swap and Derivatives Association</w:t>
      </w:r>
      <w:r w:rsidRPr="00254643">
        <w:rPr>
          <w:rFonts w:ascii="Calibri" w:eastAsia="Calibri" w:hAnsi="Calibri"/>
          <w:sz w:val="19"/>
          <w:szCs w:val="19"/>
          <w:lang w:eastAsia="fr-CA"/>
        </w:rPr>
        <w:t xml:space="preserve"> (« ISDA »), l’entente de </w:t>
      </w:r>
      <w:r w:rsidRPr="00254643">
        <w:rPr>
          <w:rFonts w:ascii="Calibri" w:eastAsia="Calibri" w:hAnsi="Calibri"/>
          <w:i/>
          <w:sz w:val="19"/>
          <w:szCs w:val="19"/>
          <w:lang w:eastAsia="fr-CA"/>
        </w:rPr>
        <w:t>Credit Support Annex</w:t>
      </w:r>
      <w:r w:rsidRPr="00254643">
        <w:rPr>
          <w:rFonts w:ascii="Calibri" w:eastAsia="Calibri" w:hAnsi="Calibri"/>
          <w:sz w:val="19"/>
          <w:szCs w:val="19"/>
          <w:lang w:eastAsia="fr-CA"/>
        </w:rPr>
        <w:t xml:space="preserve"> (« CSA ») et la confirmation, le cas échéant, de toute transaction.</w:t>
      </w:r>
    </w:p>
    <w:bookmarkEnd w:id="19"/>
    <w:p w14:paraId="6693954C" w14:textId="77777777" w:rsidR="00254643" w:rsidRPr="00254643" w:rsidRDefault="00254643" w:rsidP="00254643">
      <w:pPr>
        <w:tabs>
          <w:tab w:val="left" w:pos="2970"/>
        </w:tabs>
        <w:spacing w:before="200" w:after="120" w:line="240" w:lineRule="auto"/>
        <w:rPr>
          <w:rFonts w:ascii="Calibri" w:eastAsia="Calibri" w:hAnsi="Calibri"/>
          <w:b/>
          <w:color w:val="004260"/>
          <w:sz w:val="22"/>
          <w:szCs w:val="22"/>
          <w:lang w:eastAsia="fr-CA"/>
        </w:rPr>
      </w:pPr>
      <w:r w:rsidRPr="00254643">
        <w:rPr>
          <w:rFonts w:ascii="Calibri" w:eastAsia="Calibri" w:hAnsi="Calibri"/>
          <w:b/>
          <w:color w:val="004260"/>
          <w:sz w:val="22"/>
          <w:szCs w:val="22"/>
          <w:lang w:eastAsia="fr-CA"/>
        </w:rPr>
        <w:t xml:space="preserve">Produits de financement à terme </w:t>
      </w:r>
    </w:p>
    <w:p w14:paraId="46D37F7E" w14:textId="77777777" w:rsidR="00254643" w:rsidRPr="00254643" w:rsidRDefault="00254643" w:rsidP="00254643">
      <w:pPr>
        <w:tabs>
          <w:tab w:val="left" w:pos="2970"/>
        </w:tabs>
        <w:spacing w:before="120" w:line="240" w:lineRule="auto"/>
        <w:rPr>
          <w:rFonts w:ascii="Calibri" w:eastAsia="Calibri" w:hAnsi="Calibri"/>
          <w:b/>
          <w:sz w:val="19"/>
          <w:szCs w:val="19"/>
          <w:lang w:eastAsia="fr-CA"/>
        </w:rPr>
      </w:pPr>
      <w:r w:rsidRPr="00254643">
        <w:rPr>
          <w:rFonts w:ascii="Calibri" w:eastAsia="Calibri" w:hAnsi="Calibri"/>
          <w:b/>
          <w:spacing w:val="-4"/>
          <w:sz w:val="19"/>
          <w:szCs w:val="19"/>
          <w:lang w:eastAsia="fr-CA"/>
        </w:rPr>
        <w:t>Produits visés</w:t>
      </w:r>
      <w:r w:rsidRPr="00254643">
        <w:rPr>
          <w:rFonts w:ascii="Calibri" w:eastAsia="Calibri" w:hAnsi="Calibri"/>
          <w:spacing w:val="-4"/>
          <w:sz w:val="19"/>
          <w:szCs w:val="19"/>
          <w:lang w:eastAsia="fr-CA"/>
        </w:rPr>
        <w:t xml:space="preserve">. Les produits de financement à terme sont les </w:t>
      </w:r>
      <w:r w:rsidRPr="00254643">
        <w:rPr>
          <w:rFonts w:ascii="Calibri" w:eastAsia="Calibri" w:hAnsi="Calibri"/>
          <w:spacing w:val="-4"/>
          <w:sz w:val="19"/>
          <w:szCs w:val="19"/>
          <w:lang w:eastAsia="fr-CA"/>
        </w:rPr>
        <w:br/>
        <w:t>suivants :</w:t>
      </w:r>
      <w:r w:rsidRPr="00254643">
        <w:rPr>
          <w:rFonts w:ascii="Calibri" w:eastAsia="Calibri" w:hAnsi="Calibri"/>
          <w:b/>
          <w:sz w:val="19"/>
          <w:szCs w:val="19"/>
          <w:lang w:eastAsia="fr-CA"/>
        </w:rPr>
        <w:t xml:space="preserve"> </w:t>
      </w:r>
      <w:r w:rsidRPr="00254643">
        <w:rPr>
          <w:rFonts w:ascii="Calibri" w:eastAsia="Calibri" w:hAnsi="Calibri"/>
          <w:sz w:val="19"/>
          <w:szCs w:val="19"/>
          <w:lang w:eastAsia="fr-CA"/>
        </w:rPr>
        <w:t xml:space="preserve">prêt à terme, </w:t>
      </w:r>
      <w:r w:rsidRPr="00254643">
        <w:rPr>
          <w:rFonts w:ascii="Calibri" w:eastAsia="Calibri" w:hAnsi="Calibri"/>
          <w:color w:val="000000"/>
          <w:sz w:val="19"/>
          <w:szCs w:val="19"/>
          <w:lang w:eastAsia="fr-CA"/>
        </w:rPr>
        <w:t xml:space="preserve">crédit spécial non rotatif pour fins d’immobilisations (lorsque déboursé), crédit rotatif à terme, prêt à terme consenti sous la </w:t>
      </w:r>
      <w:r w:rsidRPr="00254643">
        <w:rPr>
          <w:rFonts w:ascii="Calibri" w:eastAsia="Calibri" w:hAnsi="Calibri"/>
          <w:i/>
          <w:color w:val="000000"/>
          <w:sz w:val="19"/>
          <w:szCs w:val="19"/>
          <w:lang w:eastAsia="fr-CA"/>
        </w:rPr>
        <w:t>Loi sur le financement des petites entreprises du Canada</w:t>
      </w:r>
      <w:r w:rsidRPr="00254643">
        <w:rPr>
          <w:rFonts w:ascii="Calibri" w:eastAsia="Calibri" w:hAnsi="Calibri"/>
          <w:color w:val="000000"/>
          <w:sz w:val="19"/>
          <w:szCs w:val="19"/>
          <w:lang w:eastAsia="fr-CA"/>
        </w:rPr>
        <w:t xml:space="preserve">, crédit intérimaire avec option de conversion en prêt à terme (lorsque converti), financement Flex Agri et prêt hypothécaire. </w:t>
      </w:r>
    </w:p>
    <w:p w14:paraId="3ACEDA6B"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pacing w:val="4"/>
          <w:sz w:val="19"/>
          <w:szCs w:val="19"/>
          <w:lang w:eastAsia="fr-CA"/>
        </w:rPr>
        <w:t xml:space="preserve">Ententes verbales pour certaines modalités. </w:t>
      </w:r>
      <w:r w:rsidRPr="00254643">
        <w:rPr>
          <w:rFonts w:ascii="Calibri" w:eastAsia="Calibri" w:hAnsi="Calibri"/>
          <w:spacing w:val="4"/>
          <w:sz w:val="19"/>
          <w:szCs w:val="19"/>
          <w:lang w:eastAsia="fr-CA"/>
        </w:rPr>
        <w:t xml:space="preserve">L’Emprunteur et la </w:t>
      </w:r>
      <w:r w:rsidRPr="00254643">
        <w:rPr>
          <w:rFonts w:ascii="Calibri" w:eastAsia="Calibri" w:hAnsi="Calibri"/>
          <w:sz w:val="19"/>
          <w:szCs w:val="19"/>
          <w:lang w:eastAsia="fr-CA"/>
        </w:rPr>
        <w:t>Banque peuvent convenir verbalement des modalités suivantes : prolongation du terme, nouveau terme, taux d’intérêt applicable, mode de versement et dates de versement.</w:t>
      </w:r>
    </w:p>
    <w:p w14:paraId="2C9E05F3" w14:textId="77777777" w:rsidR="00254643" w:rsidRPr="00254643" w:rsidRDefault="00254643" w:rsidP="00254643">
      <w:pPr>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Le produit demeure sujet aux autres conditions alors applicables.</w:t>
      </w:r>
    </w:p>
    <w:p w14:paraId="45571544"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Ces modalités pourront être confirmées par courrier électronique ou par la poste à l’Emprunteur et à la caution.</w:t>
      </w:r>
    </w:p>
    <w:p w14:paraId="38D7B150"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Ni la Banque ni l’Emprunteur ne seront dans l’obligation de prolonger</w:t>
      </w:r>
      <w:r w:rsidRPr="00254643">
        <w:rPr>
          <w:rFonts w:ascii="Calibri" w:eastAsia="Calibri" w:hAnsi="Calibri"/>
          <w:sz w:val="19"/>
          <w:szCs w:val="19"/>
          <w:lang w:eastAsia="fr-CA"/>
        </w:rPr>
        <w:t xml:space="preserve"> le terme d’un produit. À la fin du terme, l’Emprunteur peut procéder au remboursement total du produit et la Banque peut en demander le remboursement.</w:t>
      </w:r>
    </w:p>
    <w:p w14:paraId="45BA1B36" w14:textId="77777777" w:rsidR="00254643" w:rsidRPr="00254643" w:rsidRDefault="00254643" w:rsidP="00254643">
      <w:pPr>
        <w:tabs>
          <w:tab w:val="left" w:pos="567"/>
          <w:tab w:val="left" w:pos="1134"/>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Frais annuels</w:t>
      </w:r>
      <w:r w:rsidRPr="00254643">
        <w:rPr>
          <w:rFonts w:ascii="Calibri" w:eastAsia="Calibri" w:hAnsi="Calibri"/>
          <w:sz w:val="19"/>
          <w:szCs w:val="19"/>
          <w:lang w:eastAsia="fr-CA"/>
        </w:rPr>
        <w:t xml:space="preserve">. L’Emprunteur doit payer des frais annuels de révision pour tout produit de financement à terme (sauf pour le </w:t>
      </w:r>
      <w:r w:rsidRPr="00254643">
        <w:rPr>
          <w:rFonts w:ascii="Calibri" w:eastAsia="Calibri" w:hAnsi="Calibri"/>
          <w:color w:val="000000"/>
          <w:sz w:val="19"/>
          <w:szCs w:val="19"/>
          <w:lang w:eastAsia="fr-CA"/>
        </w:rPr>
        <w:t xml:space="preserve">prêt à terme consenti sous la </w:t>
      </w:r>
      <w:r w:rsidRPr="00254643">
        <w:rPr>
          <w:rFonts w:ascii="Calibri" w:eastAsia="Calibri" w:hAnsi="Calibri"/>
          <w:i/>
          <w:color w:val="000000"/>
          <w:sz w:val="19"/>
          <w:szCs w:val="19"/>
          <w:lang w:eastAsia="fr-CA"/>
        </w:rPr>
        <w:t xml:space="preserve">Loi sur le financement des petites entreprises du Canada </w:t>
      </w:r>
      <w:r w:rsidRPr="00254643">
        <w:rPr>
          <w:rFonts w:ascii="Calibri" w:eastAsia="Calibri" w:hAnsi="Calibri"/>
          <w:color w:val="000000"/>
          <w:sz w:val="19"/>
          <w:szCs w:val="19"/>
          <w:lang w:eastAsia="fr-CA"/>
        </w:rPr>
        <w:t>pour lequel le premier déboursement a été effectué avant le 1</w:t>
      </w:r>
      <w:r w:rsidRPr="00254643">
        <w:rPr>
          <w:rFonts w:ascii="Calibri" w:eastAsia="Calibri" w:hAnsi="Calibri"/>
          <w:color w:val="000000"/>
          <w:sz w:val="19"/>
          <w:szCs w:val="19"/>
          <w:vertAlign w:val="superscript"/>
          <w:lang w:eastAsia="fr-CA"/>
        </w:rPr>
        <w:t>er</w:t>
      </w:r>
      <w:r w:rsidRPr="00254643">
        <w:rPr>
          <w:rFonts w:ascii="Calibri" w:eastAsia="Calibri" w:hAnsi="Calibri"/>
          <w:color w:val="000000"/>
          <w:sz w:val="19"/>
          <w:szCs w:val="19"/>
          <w:lang w:eastAsia="fr-CA"/>
        </w:rPr>
        <w:t xml:space="preserve"> avril 2014</w:t>
      </w:r>
      <w:r w:rsidRPr="00254643">
        <w:rPr>
          <w:rFonts w:ascii="Calibri" w:eastAsia="Calibri" w:hAnsi="Calibri"/>
          <w:sz w:val="19"/>
          <w:szCs w:val="19"/>
          <w:lang w:eastAsia="fr-CA"/>
        </w:rPr>
        <w:t>) en vigueur à la date d’anniversaire de la présente offre.</w:t>
      </w:r>
    </w:p>
    <w:p w14:paraId="0FB2B598"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Imputation des versements. </w:t>
      </w:r>
      <w:r w:rsidRPr="00254643">
        <w:rPr>
          <w:rFonts w:ascii="Calibri" w:eastAsia="Calibri" w:hAnsi="Calibri"/>
          <w:sz w:val="19"/>
          <w:szCs w:val="19"/>
          <w:lang w:eastAsia="fr-CA"/>
        </w:rPr>
        <w:t>La Banque, à sa discrétion, peut imputer tout versement d’abord sur les intérêts, puis sur le capital ou sur toute autre somme due par l’Emprunteur.</w:t>
      </w:r>
    </w:p>
    <w:p w14:paraId="55ED4CED" w14:textId="77777777" w:rsidR="00254643" w:rsidRPr="00254643" w:rsidRDefault="00254643" w:rsidP="00254643">
      <w:pPr>
        <w:tabs>
          <w:tab w:val="left" w:pos="2970"/>
        </w:tabs>
        <w:spacing w:before="80" w:line="240" w:lineRule="auto"/>
        <w:rPr>
          <w:rFonts w:ascii="Calibri" w:eastAsia="Calibri" w:hAnsi="Calibri"/>
          <w:color w:val="000000"/>
          <w:sz w:val="19"/>
          <w:szCs w:val="19"/>
          <w:lang w:eastAsia="fr-CA"/>
        </w:rPr>
      </w:pPr>
      <w:r w:rsidRPr="00254643">
        <w:rPr>
          <w:rFonts w:ascii="Calibri" w:eastAsia="Calibri" w:hAnsi="Calibri"/>
          <w:sz w:val="19"/>
          <w:szCs w:val="19"/>
          <w:lang w:eastAsia="fr-CA"/>
        </w:rPr>
        <w:t xml:space="preserve">Lorsque la Banque tolère temporairement un retard au niveau du paiement d’un versement, l’Emprunteur devra payer à la Banque des frais de retard selon </w:t>
      </w:r>
      <w:r w:rsidRPr="00254643">
        <w:rPr>
          <w:rFonts w:ascii="Calibri" w:eastAsia="Calibri" w:hAnsi="Calibri"/>
          <w:color w:val="000000"/>
          <w:sz w:val="19"/>
          <w:szCs w:val="19"/>
          <w:lang w:eastAsia="fr-CA"/>
        </w:rPr>
        <w:t xml:space="preserve">la fréquence de remboursement des versements établis. Ces frais seront calculés à un taux de 2,00 % </w:t>
      </w:r>
      <w:r w:rsidRPr="00254643">
        <w:rPr>
          <w:rFonts w:ascii="Calibri" w:eastAsia="Calibri" w:hAnsi="Calibri"/>
          <w:color w:val="000000"/>
          <w:sz w:val="19"/>
          <w:szCs w:val="19"/>
          <w:lang w:eastAsia="fr-CA"/>
        </w:rPr>
        <w:br/>
        <w:t xml:space="preserve">sur le montant du versement en retard et ce, jusqu’à parfait paiement de ce versement, avec des frais minimums de 10,00 $ </w:t>
      </w:r>
      <w:r w:rsidRPr="00254643">
        <w:rPr>
          <w:rFonts w:ascii="Calibri" w:eastAsia="Calibri" w:hAnsi="Calibri"/>
          <w:color w:val="000000"/>
          <w:sz w:val="19"/>
          <w:szCs w:val="19"/>
          <w:lang w:eastAsia="fr-CA"/>
        </w:rPr>
        <w:br/>
        <w:t xml:space="preserve">par versement. </w:t>
      </w:r>
    </w:p>
    <w:p w14:paraId="0BAD0F98"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pacing w:val="-4"/>
          <w:sz w:val="19"/>
          <w:szCs w:val="19"/>
          <w:lang w:eastAsia="fr-CA"/>
        </w:rPr>
        <w:t xml:space="preserve">Option de conversion d’un taux variable à un taux fixe. </w:t>
      </w:r>
      <w:r w:rsidRPr="00254643">
        <w:rPr>
          <w:rFonts w:ascii="Calibri" w:eastAsia="Calibri" w:hAnsi="Calibri"/>
          <w:spacing w:val="-4"/>
          <w:sz w:val="19"/>
          <w:szCs w:val="19"/>
          <w:lang w:eastAsia="fr-CA"/>
        </w:rPr>
        <w:t>Lorsqu’offerte</w:t>
      </w:r>
      <w:r w:rsidRPr="00254643">
        <w:rPr>
          <w:rFonts w:ascii="Calibri" w:eastAsia="Calibri" w:hAnsi="Calibri"/>
          <w:sz w:val="19"/>
          <w:szCs w:val="19"/>
          <w:lang w:eastAsia="fr-CA"/>
        </w:rPr>
        <w:t xml:space="preserve"> et approuvée, les conditions suivantes s’appliquent à cette option :</w:t>
      </w:r>
    </w:p>
    <w:p w14:paraId="093BF87D" w14:textId="77777777" w:rsidR="00254643" w:rsidRPr="00254643" w:rsidRDefault="00254643" w:rsidP="00254643">
      <w:pPr>
        <w:numPr>
          <w:ilvl w:val="0"/>
          <w:numId w:val="13"/>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L’Emprunteur pourra l’exercer ou la renouveler (à l’échéance d’une période à taux fixe) par un avis écrit préalable à la Banque d’au moins 2 jours ouvrables ; </w:t>
      </w:r>
    </w:p>
    <w:p w14:paraId="5CB884B6" w14:textId="77777777" w:rsidR="00254643" w:rsidRPr="00254643" w:rsidRDefault="00254643" w:rsidP="00254643">
      <w:pPr>
        <w:numPr>
          <w:ilvl w:val="0"/>
          <w:numId w:val="13"/>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La période à taux fixe sera d’au moins 12 mois sans excéder le terme du produit.</w:t>
      </w:r>
    </w:p>
    <w:p w14:paraId="2DC827E3" w14:textId="77777777" w:rsidR="00254643" w:rsidRPr="00254643" w:rsidRDefault="00254643" w:rsidP="00254643">
      <w:pPr>
        <w:tabs>
          <w:tab w:val="left" w:pos="567"/>
        </w:tabs>
        <w:spacing w:before="60" w:after="120" w:line="240" w:lineRule="auto"/>
        <w:rPr>
          <w:rFonts w:ascii="Calibri" w:eastAsia="Calibri" w:hAnsi="Calibri"/>
          <w:b/>
          <w:sz w:val="19"/>
          <w:szCs w:val="19"/>
          <w:lang w:eastAsia="fr-CA"/>
        </w:rPr>
      </w:pPr>
      <w:r w:rsidRPr="00254643">
        <w:rPr>
          <w:rFonts w:ascii="Calibri" w:eastAsia="Calibri" w:hAnsi="Calibri"/>
          <w:sz w:val="19"/>
          <w:szCs w:val="19"/>
          <w:lang w:eastAsia="fr-CA"/>
        </w:rPr>
        <w:t>Si l’Emprunteur n’exerce pas l’option le taux fixe redevient le taux variable applicable au produit concerné.</w:t>
      </w:r>
    </w:p>
    <w:p w14:paraId="72AF0D46" w14:textId="77777777" w:rsidR="00254643" w:rsidRPr="00254643" w:rsidRDefault="00254643" w:rsidP="00254643">
      <w:pPr>
        <w:tabs>
          <w:tab w:val="left" w:pos="567"/>
          <w:tab w:val="left" w:pos="1134"/>
          <w:tab w:val="left" w:pos="2970"/>
        </w:tabs>
        <w:spacing w:before="120" w:after="60" w:line="240" w:lineRule="auto"/>
        <w:rPr>
          <w:rFonts w:ascii="Calibri" w:eastAsia="Calibri" w:hAnsi="Calibri"/>
          <w:b/>
          <w:sz w:val="19"/>
          <w:szCs w:val="19"/>
          <w:lang w:eastAsia="fr-CA"/>
        </w:rPr>
      </w:pPr>
      <w:r w:rsidRPr="00254643">
        <w:rPr>
          <w:rFonts w:ascii="Calibri" w:eastAsia="Calibri" w:hAnsi="Calibri"/>
          <w:b/>
          <w:sz w:val="19"/>
          <w:szCs w:val="19"/>
          <w:lang w:eastAsia="fr-CA"/>
        </w:rPr>
        <w:t>Remboursement avant la fin du terme</w:t>
      </w:r>
    </w:p>
    <w:p w14:paraId="409D2027" w14:textId="77777777" w:rsidR="00254643" w:rsidRPr="00254643" w:rsidRDefault="00254643" w:rsidP="00254643">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Déboursés à taux variable. </w:t>
      </w:r>
      <w:r w:rsidRPr="00254643">
        <w:rPr>
          <w:rFonts w:ascii="Calibri" w:eastAsia="Calibri" w:hAnsi="Calibri"/>
          <w:sz w:val="19"/>
          <w:szCs w:val="19"/>
          <w:lang w:eastAsia="fr-CA"/>
        </w:rPr>
        <w:t xml:space="preserve">L’Emprunteur peut rembourser les sommes déboursées si le remboursement provient de ses fonds générés ou d’une augmentation de ses capitaux propres. Si le </w:t>
      </w:r>
      <w:r w:rsidRPr="00254643">
        <w:rPr>
          <w:rFonts w:ascii="Calibri" w:eastAsia="Calibri" w:hAnsi="Calibri"/>
          <w:spacing w:val="-4"/>
          <w:sz w:val="19"/>
          <w:szCs w:val="19"/>
          <w:lang w:eastAsia="fr-CA"/>
        </w:rPr>
        <w:t>remboursement provient d’autres sources, la Banque appliquera</w:t>
      </w:r>
      <w:r w:rsidRPr="00254643">
        <w:rPr>
          <w:rFonts w:ascii="Calibri" w:eastAsia="Calibri" w:hAnsi="Calibri"/>
          <w:sz w:val="19"/>
          <w:szCs w:val="19"/>
          <w:lang w:eastAsia="fr-CA"/>
        </w:rPr>
        <w:t xml:space="preserve"> </w:t>
      </w:r>
      <w:r w:rsidRPr="00254643">
        <w:rPr>
          <w:rFonts w:ascii="Calibri" w:eastAsia="Calibri" w:hAnsi="Calibri"/>
          <w:spacing w:val="-6"/>
          <w:sz w:val="19"/>
          <w:szCs w:val="19"/>
          <w:lang w:eastAsia="fr-CA"/>
        </w:rPr>
        <w:t>une pénalité de 3 mois d’intérêt sur le capital remboursé et retiendra</w:t>
      </w:r>
      <w:r w:rsidRPr="00254643">
        <w:rPr>
          <w:rFonts w:ascii="Calibri" w:eastAsia="Calibri" w:hAnsi="Calibri"/>
          <w:sz w:val="19"/>
          <w:szCs w:val="19"/>
          <w:lang w:eastAsia="fr-CA"/>
        </w:rPr>
        <w:t xml:space="preserve"> cette pénalité à même le remboursement de l’Emprunteur.</w:t>
      </w:r>
    </w:p>
    <w:p w14:paraId="66E75D65" w14:textId="77777777" w:rsidR="00254643" w:rsidRPr="00254643" w:rsidRDefault="00254643" w:rsidP="00254643">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254643">
        <w:rPr>
          <w:rFonts w:ascii="Calibri" w:eastAsia="Calibri" w:hAnsi="Calibri"/>
          <w:spacing w:val="-2"/>
          <w:sz w:val="19"/>
          <w:szCs w:val="19"/>
          <w:lang w:eastAsia="fr-CA"/>
        </w:rPr>
        <w:t>Les remboursements partiels seront appliqués, à la discrétion de la</w:t>
      </w:r>
      <w:r w:rsidRPr="00254643">
        <w:rPr>
          <w:rFonts w:ascii="Calibri" w:eastAsia="Calibri" w:hAnsi="Calibri"/>
          <w:sz w:val="19"/>
          <w:szCs w:val="19"/>
          <w:lang w:eastAsia="fr-CA"/>
        </w:rPr>
        <w:t xml:space="preserve"> Banque, aux derniers versements de capital ou d’intérêt ou sur toute autre somme due par l’Emprunteur.</w:t>
      </w:r>
    </w:p>
    <w:p w14:paraId="54F6D4BD" w14:textId="77777777" w:rsidR="00254643" w:rsidRPr="00254643" w:rsidRDefault="00254643" w:rsidP="00254643">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Déboursés à taux fixe. </w:t>
      </w:r>
      <w:r w:rsidRPr="00254643">
        <w:rPr>
          <w:rFonts w:ascii="Calibri" w:eastAsia="Calibri" w:hAnsi="Calibri"/>
          <w:sz w:val="19"/>
          <w:szCs w:val="19"/>
          <w:lang w:eastAsia="fr-CA"/>
        </w:rPr>
        <w:t xml:space="preserve">L’Emprunteur ne peut rembourser, sans le consentement de la Banque, la totalité ou une partie des sommes déboursées avant la fin du terme. </w:t>
      </w:r>
    </w:p>
    <w:p w14:paraId="1C4C49D4" w14:textId="77777777" w:rsidR="00254643" w:rsidRPr="00254643" w:rsidRDefault="00254643" w:rsidP="00254643">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254643">
        <w:rPr>
          <w:rFonts w:ascii="Calibri" w:eastAsia="Calibri" w:hAnsi="Calibri"/>
          <w:sz w:val="19"/>
          <w:szCs w:val="19"/>
          <w:lang w:eastAsia="fr-CA"/>
        </w:rPr>
        <w:t>Si la Banque consent à accepter un tel remboursement, l’Emprunteur devra payer à la Banque à la date du remboursement une somme correspondant au plus élevé des deux montants suivants, à savoir :</w:t>
      </w:r>
    </w:p>
    <w:p w14:paraId="35B90476" w14:textId="77777777" w:rsidR="00254643" w:rsidRPr="00254643" w:rsidRDefault="00254643" w:rsidP="00254643">
      <w:pPr>
        <w:tabs>
          <w:tab w:val="left" w:pos="284"/>
          <w:tab w:val="left" w:pos="2970"/>
        </w:tabs>
        <w:spacing w:line="240" w:lineRule="auto"/>
        <w:ind w:left="568" w:hanging="284"/>
        <w:rPr>
          <w:rFonts w:ascii="Calibri" w:eastAsia="Calibri" w:hAnsi="Calibri"/>
          <w:sz w:val="19"/>
          <w:szCs w:val="19"/>
          <w:lang w:eastAsia="fr-CA"/>
        </w:rPr>
      </w:pPr>
      <w:r w:rsidRPr="00254643">
        <w:rPr>
          <w:rFonts w:ascii="Calibri" w:eastAsia="Calibri" w:hAnsi="Calibri"/>
          <w:sz w:val="19"/>
          <w:szCs w:val="19"/>
          <w:lang w:eastAsia="fr-CA"/>
        </w:rPr>
        <w:t>1.</w:t>
      </w:r>
      <w:r w:rsidRPr="00254643">
        <w:rPr>
          <w:rFonts w:ascii="Calibri" w:eastAsia="Calibri" w:hAnsi="Calibri"/>
          <w:sz w:val="19"/>
          <w:szCs w:val="19"/>
          <w:lang w:eastAsia="fr-CA"/>
        </w:rPr>
        <w:tab/>
        <w:t>trois mois d’intérêt, calculé sur le montant du remboursement et au taux d’intérêt du produit de financement à terme ; ou</w:t>
      </w:r>
    </w:p>
    <w:p w14:paraId="15ECF06C" w14:textId="77777777" w:rsidR="00254643" w:rsidRPr="00254643" w:rsidRDefault="00254643" w:rsidP="00254643">
      <w:pPr>
        <w:tabs>
          <w:tab w:val="left" w:pos="284"/>
          <w:tab w:val="left" w:pos="567"/>
          <w:tab w:val="left" w:pos="1134"/>
          <w:tab w:val="left" w:pos="2970"/>
        </w:tabs>
        <w:spacing w:before="60" w:after="60" w:line="240" w:lineRule="auto"/>
        <w:ind w:left="568" w:hanging="284"/>
        <w:rPr>
          <w:rFonts w:ascii="Calibri" w:eastAsia="Calibri" w:hAnsi="Calibri"/>
          <w:sz w:val="19"/>
          <w:szCs w:val="19"/>
          <w:lang w:eastAsia="fr-CA"/>
        </w:rPr>
      </w:pPr>
      <w:r w:rsidRPr="00254643">
        <w:rPr>
          <w:rFonts w:ascii="Calibri" w:eastAsia="Calibri" w:hAnsi="Calibri"/>
          <w:sz w:val="19"/>
          <w:szCs w:val="19"/>
          <w:lang w:eastAsia="fr-CA"/>
        </w:rPr>
        <w:t>2.</w:t>
      </w:r>
      <w:r w:rsidRPr="00254643">
        <w:rPr>
          <w:rFonts w:ascii="Calibri" w:eastAsia="Calibri" w:hAnsi="Calibri"/>
          <w:sz w:val="19"/>
          <w:szCs w:val="19"/>
          <w:lang w:eastAsia="fr-CA"/>
        </w:rPr>
        <w:tab/>
        <w:t>l’excédent (i) de l’intérêt que produirait le remboursement au taux d’intérêt de ce produit de financement pendant la période à courir entre la date du remboursement et la date de la fin du terme, sur (ii) l’intérêt que produirait le montant du remboursement pendant la même période au taux en vigueur à la Banque à la date du remboursement pour un nouveau produit de financement de même nature et pour un terme correspondant à cette période.</w:t>
      </w:r>
    </w:p>
    <w:p w14:paraId="3DD012A3" w14:textId="77777777" w:rsidR="00254643" w:rsidRPr="00254643" w:rsidRDefault="00254643" w:rsidP="00254643">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254643">
        <w:rPr>
          <w:rFonts w:ascii="Calibri" w:eastAsia="Calibri" w:hAnsi="Calibri"/>
          <w:sz w:val="19"/>
          <w:szCs w:val="19"/>
          <w:lang w:eastAsia="fr-CA"/>
        </w:rPr>
        <w:t>Cette somme sera également payable lors de tout remboursement exigé par la Banque avant la fin du terme suite à un cas de défaut prévu aux présentes, y compris si le remboursement résulte de la réalisation d’une sûreté ou d’une réclamation en vertu d’une loi sur l’insolvabilité.</w:t>
      </w:r>
    </w:p>
    <w:p w14:paraId="7267C1EA" w14:textId="77777777" w:rsidR="00254643" w:rsidRPr="00254643" w:rsidRDefault="00254643" w:rsidP="00254643">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254643">
        <w:rPr>
          <w:rFonts w:ascii="Calibri" w:eastAsia="Calibri" w:hAnsi="Calibri"/>
          <w:sz w:val="19"/>
          <w:szCs w:val="19"/>
          <w:lang w:eastAsia="fr-CA"/>
        </w:rPr>
        <w:t>La somme payable ci-dessus a notamment pour but de compenser la Banque de la perte de revenus qu’elle subit en raison d’un remboursement avant la fin du terme.</w:t>
      </w:r>
    </w:p>
    <w:p w14:paraId="118731E2" w14:textId="77777777" w:rsidR="00254643" w:rsidRPr="00254643" w:rsidRDefault="00254643" w:rsidP="00254643">
      <w:pPr>
        <w:numPr>
          <w:ilvl w:val="0"/>
          <w:numId w:val="14"/>
        </w:numPr>
        <w:tabs>
          <w:tab w:val="left" w:pos="284"/>
          <w:tab w:val="left" w:pos="2970"/>
        </w:tabs>
        <w:spacing w:before="60" w:after="120" w:line="240" w:lineRule="auto"/>
        <w:ind w:left="284" w:hanging="284"/>
        <w:jc w:val="left"/>
        <w:rPr>
          <w:rFonts w:ascii="Calibri" w:hAnsi="Calibri"/>
          <w:color w:val="000000"/>
          <w:sz w:val="19"/>
          <w:szCs w:val="19"/>
        </w:rPr>
      </w:pPr>
      <w:r w:rsidRPr="00254643">
        <w:rPr>
          <w:rFonts w:ascii="Calibri" w:eastAsia="Calibri" w:hAnsi="Calibri"/>
          <w:b/>
          <w:sz w:val="19"/>
          <w:szCs w:val="19"/>
          <w:lang w:eastAsia="fr-CA"/>
        </w:rPr>
        <w:t>Option de remboursement annuel</w:t>
      </w:r>
      <w:r w:rsidRPr="00254643">
        <w:rPr>
          <w:rFonts w:ascii="Calibri" w:eastAsia="Calibri" w:hAnsi="Calibri"/>
          <w:sz w:val="19"/>
          <w:szCs w:val="19"/>
          <w:lang w:eastAsia="fr-CA"/>
        </w:rPr>
        <w:t xml:space="preserve">. Lorsqu’offerte, cette option </w:t>
      </w:r>
      <w:r w:rsidRPr="00254643">
        <w:rPr>
          <w:rFonts w:ascii="Calibri" w:eastAsia="Calibri" w:hAnsi="Calibri"/>
          <w:spacing w:val="6"/>
          <w:sz w:val="19"/>
          <w:szCs w:val="19"/>
          <w:lang w:eastAsia="fr-CA"/>
        </w:rPr>
        <w:t>permet à l’Emprunteur d’effectuer, avant le terme, un</w:t>
      </w:r>
      <w:r w:rsidRPr="00254643">
        <w:rPr>
          <w:rFonts w:ascii="Calibri" w:eastAsia="Calibri" w:hAnsi="Calibri"/>
          <w:sz w:val="19"/>
          <w:szCs w:val="19"/>
          <w:lang w:eastAsia="fr-CA"/>
        </w:rPr>
        <w:t xml:space="preserve"> remboursement non cumulatif, jusqu’à l’équivalent de 15 %</w:t>
      </w:r>
      <w:r w:rsidRPr="00254643">
        <w:rPr>
          <w:rFonts w:ascii="Calibri" w:eastAsia="Calibri" w:hAnsi="Calibri"/>
          <w:b/>
          <w:bCs/>
          <w:sz w:val="19"/>
          <w:szCs w:val="19"/>
          <w:lang w:eastAsia="fr-CA"/>
        </w:rPr>
        <w:t xml:space="preserve"> </w:t>
      </w:r>
      <w:r w:rsidRPr="00254643">
        <w:rPr>
          <w:rFonts w:ascii="Calibri" w:eastAsia="Calibri" w:hAnsi="Calibri"/>
          <w:sz w:val="19"/>
          <w:szCs w:val="19"/>
          <w:lang w:eastAsia="fr-CA"/>
        </w:rPr>
        <w:t xml:space="preserve">du montant originalement déboursé du produit visé à partir de la première date anniversaire du dernier déboursement, sans pénalité. Ce remboursement doit provenir des fonds générés </w:t>
      </w:r>
      <w:r w:rsidRPr="00254643">
        <w:rPr>
          <w:rFonts w:ascii="Calibri" w:eastAsia="Calibri" w:hAnsi="Calibri"/>
          <w:spacing w:val="-4"/>
          <w:sz w:val="19"/>
          <w:szCs w:val="19"/>
          <w:lang w:eastAsia="fr-CA"/>
        </w:rPr>
        <w:t>de l’Emprunteur ou d’une augmentation de ses capitaux propres</w:t>
      </w:r>
      <w:r w:rsidRPr="00254643">
        <w:rPr>
          <w:rFonts w:ascii="Calibri" w:eastAsia="Calibri" w:hAnsi="Calibri"/>
          <w:sz w:val="19"/>
          <w:szCs w:val="19"/>
          <w:lang w:eastAsia="fr-CA"/>
        </w:rPr>
        <w:t xml:space="preserve"> et sera appliqué sans égard au mode de paiement original qui demeurera en vigueur.</w:t>
      </w:r>
    </w:p>
    <w:p w14:paraId="0A9178F5" w14:textId="77777777" w:rsidR="00254643" w:rsidRPr="00254643" w:rsidRDefault="00254643" w:rsidP="00254643">
      <w:pPr>
        <w:tabs>
          <w:tab w:val="left" w:pos="2970"/>
        </w:tabs>
        <w:spacing w:before="120" w:after="120" w:line="240" w:lineRule="auto"/>
        <w:rPr>
          <w:rFonts w:ascii="Calibri" w:hAnsi="Calibri"/>
          <w:color w:val="000000"/>
          <w:sz w:val="19"/>
          <w:szCs w:val="19"/>
        </w:rPr>
      </w:pPr>
      <w:r w:rsidRPr="00254643">
        <w:rPr>
          <w:rFonts w:ascii="Calibri" w:eastAsia="Calibri" w:hAnsi="Calibri"/>
          <w:b/>
          <w:color w:val="000000"/>
          <w:sz w:val="19"/>
          <w:szCs w:val="19"/>
          <w:lang w:eastAsia="fr-CA"/>
        </w:rPr>
        <w:lastRenderedPageBreak/>
        <w:t xml:space="preserve">Dépassement de coûts. </w:t>
      </w:r>
      <w:r w:rsidRPr="00254643">
        <w:rPr>
          <w:rFonts w:ascii="Calibri" w:eastAsia="Calibri" w:hAnsi="Calibri"/>
          <w:color w:val="000000"/>
          <w:sz w:val="19"/>
          <w:szCs w:val="19"/>
          <w:lang w:eastAsia="fr-CA"/>
        </w:rPr>
        <w:t>La Banque pourra cesser de débourser sur tout projet qui engendre un dépassement des coûts initialement prévus, jusqu’à ce que ces coûts soient assumés par l’Emprunteur et ses actionnaires, associés ou compagnies affiliées.</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0A08AC98" w14:textId="77777777" w:rsidTr="005610D9">
        <w:trPr>
          <w:trHeight w:val="100"/>
        </w:trPr>
        <w:tc>
          <w:tcPr>
            <w:tcW w:w="5220" w:type="dxa"/>
            <w:tcBorders>
              <w:top w:val="single" w:sz="12" w:space="0" w:color="FA2400"/>
              <w:bottom w:val="single" w:sz="12" w:space="0" w:color="FA2400"/>
            </w:tcBorders>
            <w:tcMar>
              <w:top w:w="113" w:type="dxa"/>
            </w:tcMar>
            <w:vAlign w:val="center"/>
          </w:tcPr>
          <w:p w14:paraId="09D9F7EB"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Déclarations et garanties</w:t>
            </w:r>
          </w:p>
        </w:tc>
      </w:tr>
    </w:tbl>
    <w:p w14:paraId="09D1FBDE" w14:textId="77777777" w:rsidR="00254643" w:rsidRPr="00254643" w:rsidRDefault="00254643" w:rsidP="00254643">
      <w:pPr>
        <w:spacing w:before="120" w:after="120"/>
        <w:rPr>
          <w:rFonts w:ascii="Calibri" w:hAnsi="Calibri"/>
          <w:sz w:val="19"/>
          <w:szCs w:val="19"/>
        </w:rPr>
      </w:pPr>
      <w:r w:rsidRPr="00254643">
        <w:rPr>
          <w:rFonts w:ascii="Calibri" w:hAnsi="Calibri"/>
          <w:spacing w:val="-4"/>
          <w:sz w:val="19"/>
          <w:szCs w:val="19"/>
        </w:rPr>
        <w:t>L’Emprunteur et toute caution, déclarent et garantissent à la Banque</w:t>
      </w:r>
      <w:r w:rsidRPr="00254643">
        <w:rPr>
          <w:rFonts w:ascii="Calibri" w:hAnsi="Calibri"/>
          <w:sz w:val="19"/>
          <w:szCs w:val="19"/>
        </w:rPr>
        <w:t xml:space="preserve"> la véracité et l’exactitude de ce qui suit :</w:t>
      </w:r>
    </w:p>
    <w:p w14:paraId="57B83369" w14:textId="77777777" w:rsidR="00254643" w:rsidRPr="00254643" w:rsidRDefault="00254643" w:rsidP="00254643">
      <w:pPr>
        <w:numPr>
          <w:ilvl w:val="0"/>
          <w:numId w:val="15"/>
        </w:numPr>
        <w:tabs>
          <w:tab w:val="left" w:pos="284"/>
        </w:tabs>
        <w:spacing w:before="60" w:after="60" w:line="240" w:lineRule="auto"/>
        <w:ind w:left="284" w:hanging="284"/>
        <w:jc w:val="left"/>
        <w:rPr>
          <w:rFonts w:ascii="Calibri" w:hAnsi="Calibri"/>
          <w:b/>
          <w:sz w:val="19"/>
          <w:szCs w:val="19"/>
        </w:rPr>
      </w:pPr>
      <w:r w:rsidRPr="00254643">
        <w:rPr>
          <w:rFonts w:ascii="Calibri" w:hAnsi="Calibri"/>
          <w:b/>
          <w:sz w:val="19"/>
          <w:szCs w:val="19"/>
        </w:rPr>
        <w:t xml:space="preserve">Existence juridique. </w:t>
      </w:r>
      <w:r w:rsidRPr="00254643">
        <w:rPr>
          <w:rFonts w:ascii="Calibri" w:hAnsi="Calibri"/>
          <w:sz w:val="19"/>
          <w:szCs w:val="19"/>
        </w:rPr>
        <w:t>Il est dûment constitué et organisé, jouit d’une existence valide et exploite son entreprise selon les lois qui lui sont applicables</w:t>
      </w:r>
      <w:r w:rsidRPr="00254643">
        <w:rPr>
          <w:rFonts w:ascii="Calibri" w:hAnsi="Calibri"/>
          <w:b/>
          <w:sz w:val="19"/>
          <w:szCs w:val="19"/>
        </w:rPr>
        <w:t>.</w:t>
      </w:r>
    </w:p>
    <w:p w14:paraId="50993316"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sz w:val="19"/>
          <w:szCs w:val="19"/>
        </w:rPr>
      </w:pPr>
      <w:r w:rsidRPr="00254643">
        <w:rPr>
          <w:rFonts w:ascii="Calibri" w:hAnsi="Calibri"/>
          <w:b/>
          <w:sz w:val="19"/>
          <w:szCs w:val="19"/>
        </w:rPr>
        <w:t xml:space="preserve">Pouvoirs et capacité. </w:t>
      </w:r>
      <w:r w:rsidRPr="00254643">
        <w:rPr>
          <w:rFonts w:ascii="Calibri" w:hAnsi="Calibri"/>
          <w:sz w:val="19"/>
          <w:szCs w:val="19"/>
        </w:rPr>
        <w:t>Il a les pouvoirs et la capacité nécessaires</w:t>
      </w:r>
      <w:r w:rsidRPr="00254643">
        <w:rPr>
          <w:rFonts w:ascii="Calibri" w:hAnsi="Calibri"/>
          <w:b/>
          <w:sz w:val="19"/>
          <w:szCs w:val="19"/>
        </w:rPr>
        <w:t xml:space="preserve"> </w:t>
      </w:r>
      <w:r w:rsidRPr="00254643">
        <w:rPr>
          <w:rFonts w:ascii="Calibri" w:hAnsi="Calibri"/>
          <w:sz w:val="19"/>
          <w:szCs w:val="19"/>
        </w:rPr>
        <w:t>pour signer la présente offre et les documents de sûreté et accomplir les obligations qui lui incombent aux termes de ces documents.</w:t>
      </w:r>
    </w:p>
    <w:p w14:paraId="2049BB12"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sz w:val="19"/>
          <w:szCs w:val="19"/>
        </w:rPr>
      </w:pPr>
      <w:r w:rsidRPr="00254643">
        <w:rPr>
          <w:rFonts w:ascii="Calibri" w:hAnsi="Calibri"/>
          <w:b/>
          <w:spacing w:val="-4"/>
          <w:sz w:val="19"/>
          <w:szCs w:val="19"/>
        </w:rPr>
        <w:t xml:space="preserve">Respect des obligations. </w:t>
      </w:r>
      <w:r w:rsidRPr="00254643">
        <w:rPr>
          <w:rFonts w:ascii="Calibri" w:hAnsi="Calibri"/>
          <w:spacing w:val="-4"/>
          <w:sz w:val="19"/>
          <w:szCs w:val="19"/>
        </w:rPr>
        <w:t>Il respecte ses obligations contractuelles</w:t>
      </w:r>
      <w:r w:rsidRPr="00254643">
        <w:rPr>
          <w:rFonts w:ascii="Calibri" w:hAnsi="Calibri"/>
          <w:sz w:val="19"/>
          <w:szCs w:val="19"/>
        </w:rPr>
        <w:t xml:space="preserve"> avec la Banque et toute autre partie.</w:t>
      </w:r>
    </w:p>
    <w:p w14:paraId="479A607B"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sz w:val="19"/>
          <w:szCs w:val="19"/>
        </w:rPr>
      </w:pPr>
      <w:r w:rsidRPr="00254643">
        <w:rPr>
          <w:rFonts w:ascii="Calibri" w:hAnsi="Calibri"/>
          <w:b/>
          <w:spacing w:val="-4"/>
          <w:sz w:val="19"/>
          <w:szCs w:val="19"/>
        </w:rPr>
        <w:t xml:space="preserve">Activités commerciales. </w:t>
      </w:r>
      <w:r w:rsidRPr="00254643">
        <w:rPr>
          <w:rFonts w:ascii="Calibri" w:hAnsi="Calibri"/>
          <w:spacing w:val="-4"/>
          <w:sz w:val="19"/>
          <w:szCs w:val="19"/>
        </w:rPr>
        <w:t>L’Emprunteur contracte le financement</w:t>
      </w:r>
      <w:r w:rsidRPr="00254643">
        <w:rPr>
          <w:rFonts w:ascii="Calibri" w:hAnsi="Calibri"/>
          <w:sz w:val="19"/>
          <w:szCs w:val="19"/>
        </w:rPr>
        <w:t xml:space="preserve"> visé par la présente offre pour ses activités commerciales.</w:t>
      </w:r>
    </w:p>
    <w:p w14:paraId="08741858" w14:textId="77777777" w:rsidR="00254643" w:rsidRPr="00254643" w:rsidRDefault="00254643" w:rsidP="00254643">
      <w:pPr>
        <w:numPr>
          <w:ilvl w:val="0"/>
          <w:numId w:val="15"/>
        </w:numPr>
        <w:tabs>
          <w:tab w:val="left" w:pos="284"/>
          <w:tab w:val="left" w:pos="2970"/>
        </w:tabs>
        <w:spacing w:before="40" w:line="240" w:lineRule="auto"/>
        <w:ind w:left="284" w:hanging="284"/>
        <w:jc w:val="left"/>
        <w:rPr>
          <w:rFonts w:ascii="Calibri" w:eastAsia="Calibri" w:hAnsi="Calibri"/>
          <w:color w:val="000000"/>
          <w:sz w:val="19"/>
          <w:szCs w:val="19"/>
          <w:lang w:eastAsia="fr-CA"/>
        </w:rPr>
      </w:pPr>
      <w:r w:rsidRPr="00254643">
        <w:rPr>
          <w:rFonts w:ascii="Calibri" w:eastAsia="Calibri" w:hAnsi="Calibri"/>
          <w:b/>
          <w:sz w:val="19"/>
          <w:szCs w:val="19"/>
          <w:lang w:eastAsia="fr-CA"/>
        </w:rPr>
        <w:t>Informations financières.</w:t>
      </w:r>
      <w:r w:rsidRPr="00254643">
        <w:rPr>
          <w:rFonts w:ascii="Calibri" w:eastAsia="Calibri" w:hAnsi="Calibri"/>
          <w:sz w:val="19"/>
          <w:szCs w:val="19"/>
          <w:lang w:eastAsia="fr-CA"/>
        </w:rPr>
        <w:t xml:space="preserve"> Le </w:t>
      </w:r>
      <w:r w:rsidRPr="00254643">
        <w:rPr>
          <w:rFonts w:ascii="Calibri" w:eastAsia="Calibri" w:hAnsi="Calibri"/>
          <w:color w:val="000000"/>
          <w:sz w:val="19"/>
          <w:szCs w:val="19"/>
          <w:lang w:eastAsia="fr-CA"/>
        </w:rPr>
        <w:t xml:space="preserve">bilan, les derniers états financiers et autres informations financières remis à la Banque sont vrais, </w:t>
      </w:r>
      <w:r w:rsidRPr="00254643">
        <w:rPr>
          <w:rFonts w:ascii="Calibri" w:eastAsia="Calibri" w:hAnsi="Calibri"/>
          <w:color w:val="000000"/>
          <w:spacing w:val="-4"/>
          <w:sz w:val="19"/>
          <w:szCs w:val="19"/>
          <w:lang w:eastAsia="fr-CA"/>
        </w:rPr>
        <w:t>exacts et complets et présentent fidèlement la situation financière</w:t>
      </w:r>
      <w:r w:rsidRPr="00254643">
        <w:rPr>
          <w:rFonts w:ascii="Calibri" w:eastAsia="Calibri" w:hAnsi="Calibri"/>
          <w:color w:val="000000"/>
          <w:sz w:val="19"/>
          <w:szCs w:val="19"/>
          <w:lang w:eastAsia="fr-CA"/>
        </w:rPr>
        <w:t xml:space="preserve"> actuelle de l’Emprunteur. Ils sont préparés selon les </w:t>
      </w:r>
      <w:r w:rsidRPr="00254643">
        <w:rPr>
          <w:rFonts w:ascii="Calibri" w:eastAsia="Calibri" w:hAnsi="Calibri"/>
          <w:sz w:val="19"/>
          <w:szCs w:val="19"/>
          <w:lang w:eastAsia="fr-CA"/>
        </w:rPr>
        <w:t>principes comptables généralement reconnus établis par le Conseil des normes comptables.</w:t>
      </w:r>
    </w:p>
    <w:p w14:paraId="68D68A49"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color w:val="000000"/>
          <w:sz w:val="19"/>
          <w:szCs w:val="19"/>
        </w:rPr>
      </w:pPr>
      <w:r w:rsidRPr="00254643">
        <w:rPr>
          <w:rFonts w:ascii="Calibri" w:hAnsi="Calibri"/>
          <w:b/>
          <w:sz w:val="19"/>
          <w:szCs w:val="19"/>
        </w:rPr>
        <w:t xml:space="preserve">Propriété des biens. </w:t>
      </w:r>
      <w:r w:rsidRPr="00254643">
        <w:rPr>
          <w:rFonts w:ascii="Calibri" w:hAnsi="Calibri"/>
          <w:color w:val="000000"/>
          <w:sz w:val="19"/>
          <w:szCs w:val="19"/>
        </w:rPr>
        <w:t>Il possède un titre bon et de bonne valeur marchande à l’égard de tous ses biens ; ces biens sont libres de toute priorité, sûreté ou autre affectation similaire, autres que celles déjà consenties en faveur d’une tierce partie.</w:t>
      </w:r>
    </w:p>
    <w:p w14:paraId="0983F3B5"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b/>
          <w:sz w:val="19"/>
          <w:szCs w:val="19"/>
        </w:rPr>
      </w:pPr>
      <w:r w:rsidRPr="00254643">
        <w:rPr>
          <w:rFonts w:ascii="Calibri" w:hAnsi="Calibri"/>
          <w:b/>
          <w:spacing w:val="-4"/>
          <w:sz w:val="19"/>
          <w:szCs w:val="19"/>
        </w:rPr>
        <w:t xml:space="preserve">Litiges. </w:t>
      </w:r>
      <w:r w:rsidRPr="00254643">
        <w:rPr>
          <w:rFonts w:ascii="Calibri" w:hAnsi="Calibri"/>
          <w:color w:val="000000"/>
          <w:spacing w:val="-4"/>
          <w:sz w:val="19"/>
          <w:szCs w:val="19"/>
        </w:rPr>
        <w:t>Il n’est impliqué dans aucun litige ou procédure judiciaire</w:t>
      </w:r>
      <w:r w:rsidRPr="00254643">
        <w:rPr>
          <w:rFonts w:ascii="Calibri" w:hAnsi="Calibri"/>
          <w:color w:val="000000"/>
          <w:sz w:val="19"/>
          <w:szCs w:val="19"/>
        </w:rPr>
        <w:t xml:space="preserve"> </w:t>
      </w:r>
      <w:r w:rsidRPr="00254643">
        <w:rPr>
          <w:rFonts w:ascii="Calibri" w:hAnsi="Calibri"/>
          <w:color w:val="000000"/>
          <w:spacing w:val="-2"/>
          <w:sz w:val="19"/>
          <w:szCs w:val="19"/>
        </w:rPr>
        <w:t>susceptible d’affecter de façon significative sa situation financière</w:t>
      </w:r>
      <w:r w:rsidRPr="00254643">
        <w:rPr>
          <w:rFonts w:ascii="Calibri" w:hAnsi="Calibri"/>
          <w:color w:val="000000"/>
          <w:sz w:val="19"/>
          <w:szCs w:val="19"/>
        </w:rPr>
        <w:t xml:space="preserve"> ou sa capacité d’exploiter son entreprise.</w:t>
      </w:r>
    </w:p>
    <w:p w14:paraId="26290A6C" w14:textId="77777777" w:rsidR="00254643" w:rsidRPr="00254643" w:rsidRDefault="00254643" w:rsidP="00254643">
      <w:pPr>
        <w:numPr>
          <w:ilvl w:val="0"/>
          <w:numId w:val="15"/>
        </w:numPr>
        <w:tabs>
          <w:tab w:val="left" w:pos="284"/>
        </w:tabs>
        <w:spacing w:before="40" w:after="120" w:line="240" w:lineRule="auto"/>
        <w:ind w:left="284" w:hanging="284"/>
        <w:jc w:val="left"/>
        <w:rPr>
          <w:rFonts w:ascii="Calibri" w:hAnsi="Calibri"/>
          <w:sz w:val="19"/>
          <w:szCs w:val="19"/>
        </w:rPr>
      </w:pPr>
      <w:bookmarkStart w:id="21" w:name="_Hlk169702345"/>
      <w:r w:rsidRPr="00254643">
        <w:rPr>
          <w:rFonts w:ascii="Calibri" w:hAnsi="Calibri"/>
          <w:b/>
          <w:bCs/>
          <w:sz w:val="19"/>
          <w:szCs w:val="19"/>
        </w:rPr>
        <w:t>Régimes de retraite</w:t>
      </w:r>
      <w:r w:rsidRPr="00254643">
        <w:rPr>
          <w:rFonts w:ascii="Calibri" w:hAnsi="Calibri"/>
          <w:sz w:val="19"/>
          <w:szCs w:val="19"/>
        </w:rPr>
        <w:t>. Il n’a mis en place aucun régime de retraite à prestations déterminées, régime de retraite interentreprises ou tout type de régime de retraite autre qu’un régime à cotisations déterminées, à l’exception des régimes ayant été divulgués à la Banque avant la réception de la présente offre par l’Emprunteur. Les régimes de retraite respectent toutes les exigences légales et réglementaires, dont les lois fiscales et les lois portant sur les prestations de retraite.</w:t>
      </w:r>
      <w:bookmarkEnd w:id="21"/>
    </w:p>
    <w:p w14:paraId="0F819665" w14:textId="77777777" w:rsidR="00254643" w:rsidRPr="00254643" w:rsidRDefault="00254643" w:rsidP="00254643">
      <w:pPr>
        <w:numPr>
          <w:ilvl w:val="0"/>
          <w:numId w:val="15"/>
        </w:numPr>
        <w:tabs>
          <w:tab w:val="left" w:pos="284"/>
        </w:tabs>
        <w:spacing w:before="40" w:after="120" w:line="240" w:lineRule="auto"/>
        <w:ind w:left="284" w:hanging="284"/>
        <w:jc w:val="left"/>
        <w:rPr>
          <w:rFonts w:ascii="Calibri" w:hAnsi="Calibri"/>
          <w:color w:val="000000"/>
          <w:sz w:val="19"/>
          <w:szCs w:val="19"/>
        </w:rPr>
      </w:pPr>
      <w:r w:rsidRPr="00254643">
        <w:rPr>
          <w:rFonts w:ascii="Calibri" w:hAnsi="Calibri"/>
          <w:b/>
          <w:sz w:val="19"/>
          <w:szCs w:val="19"/>
        </w:rPr>
        <w:t xml:space="preserve">Taxes et Impôts. </w:t>
      </w:r>
      <w:r w:rsidRPr="00254643">
        <w:rPr>
          <w:rFonts w:ascii="Calibri" w:hAnsi="Calibri"/>
          <w:sz w:val="19"/>
          <w:szCs w:val="19"/>
        </w:rPr>
        <w:t xml:space="preserve">Il a payé (ou paiera à échéance) tous les impôts, déductions à la source et taxes </w:t>
      </w:r>
      <w:r w:rsidRPr="00254643">
        <w:rPr>
          <w:rFonts w:ascii="Calibri" w:hAnsi="Calibri"/>
          <w:color w:val="000000"/>
          <w:sz w:val="19"/>
          <w:szCs w:val="19"/>
        </w:rPr>
        <w:t>qu’il est tenu de payer ou qui sont imposés à l’égard de ses biens, sans subrogation ou entente de paiement.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5C33BBF8" w14:textId="77777777" w:rsidTr="005610D9">
        <w:trPr>
          <w:trHeight w:val="100"/>
        </w:trPr>
        <w:tc>
          <w:tcPr>
            <w:tcW w:w="5220" w:type="dxa"/>
            <w:tcBorders>
              <w:top w:val="single" w:sz="12" w:space="0" w:color="FA2400"/>
              <w:bottom w:val="single" w:sz="12" w:space="0" w:color="FA2400"/>
            </w:tcBorders>
            <w:tcMar>
              <w:top w:w="113" w:type="dxa"/>
            </w:tcMar>
            <w:vAlign w:val="center"/>
          </w:tcPr>
          <w:p w14:paraId="79736D44"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Engagements</w:t>
            </w:r>
          </w:p>
        </w:tc>
      </w:tr>
    </w:tbl>
    <w:p w14:paraId="47BEF315" w14:textId="77777777" w:rsidR="00254643" w:rsidRPr="00254643" w:rsidRDefault="00254643" w:rsidP="00254643">
      <w:pPr>
        <w:tabs>
          <w:tab w:val="left" w:pos="2970"/>
        </w:tabs>
        <w:spacing w:before="120" w:after="60" w:line="240" w:lineRule="auto"/>
        <w:rPr>
          <w:rFonts w:ascii="Calibri" w:eastAsia="Calibri" w:hAnsi="Calibri"/>
          <w:sz w:val="19"/>
          <w:szCs w:val="19"/>
          <w:lang w:eastAsia="fr-CA"/>
        </w:rPr>
      </w:pPr>
      <w:r w:rsidRPr="00254643">
        <w:rPr>
          <w:rFonts w:ascii="Calibri" w:eastAsia="Calibri" w:hAnsi="Calibri"/>
          <w:sz w:val="19"/>
          <w:szCs w:val="19"/>
          <w:lang w:eastAsia="fr-CA"/>
        </w:rPr>
        <w:t>L’Emprunteur et toute caution s’engagent à ce qui suit :</w:t>
      </w:r>
    </w:p>
    <w:p w14:paraId="03804C3E" w14:textId="77777777" w:rsidR="00254643" w:rsidRPr="00254643" w:rsidRDefault="00254643" w:rsidP="00254643">
      <w:pPr>
        <w:numPr>
          <w:ilvl w:val="0"/>
          <w:numId w:val="16"/>
        </w:numPr>
        <w:tabs>
          <w:tab w:val="left" w:pos="284"/>
          <w:tab w:val="left" w:pos="2970"/>
        </w:tabs>
        <w:spacing w:before="60" w:after="40" w:line="240" w:lineRule="auto"/>
        <w:ind w:left="284" w:hanging="284"/>
        <w:jc w:val="left"/>
        <w:rPr>
          <w:rFonts w:ascii="Calibri" w:eastAsia="Calibri" w:hAnsi="Calibri"/>
          <w:color w:val="000000"/>
          <w:sz w:val="19"/>
          <w:szCs w:val="19"/>
          <w:lang w:eastAsia="fr-CA"/>
        </w:rPr>
      </w:pPr>
      <w:r w:rsidRPr="00254643">
        <w:rPr>
          <w:rFonts w:ascii="Calibri" w:eastAsia="Calibri" w:hAnsi="Calibri"/>
          <w:b/>
          <w:spacing w:val="-4"/>
          <w:sz w:val="19"/>
          <w:szCs w:val="19"/>
          <w:lang w:eastAsia="fr-CA"/>
        </w:rPr>
        <w:t>Poursuite de l’entreprise</w:t>
      </w:r>
      <w:r w:rsidRPr="00254643">
        <w:rPr>
          <w:rFonts w:ascii="Calibri" w:eastAsia="Calibri" w:hAnsi="Calibri"/>
          <w:spacing w:val="-4"/>
          <w:sz w:val="19"/>
          <w:szCs w:val="19"/>
          <w:lang w:eastAsia="fr-CA"/>
        </w:rPr>
        <w:t xml:space="preserve">. </w:t>
      </w:r>
      <w:r w:rsidRPr="00254643">
        <w:rPr>
          <w:rFonts w:ascii="Calibri" w:eastAsia="Calibri" w:hAnsi="Calibri"/>
          <w:color w:val="000000"/>
          <w:spacing w:val="-4"/>
          <w:sz w:val="19"/>
          <w:szCs w:val="19"/>
          <w:lang w:eastAsia="fr-CA"/>
        </w:rPr>
        <w:t>Maintenir l’existence de son entreprise</w:t>
      </w:r>
      <w:r w:rsidRPr="00254643">
        <w:rPr>
          <w:rFonts w:ascii="Calibri" w:eastAsia="Calibri" w:hAnsi="Calibri"/>
          <w:color w:val="000000"/>
          <w:sz w:val="19"/>
          <w:szCs w:val="19"/>
          <w:lang w:eastAsia="fr-CA"/>
        </w:rPr>
        <w:t xml:space="preserve"> et à ne pas modifier sa structure corporative.</w:t>
      </w:r>
    </w:p>
    <w:p w14:paraId="6BF9914E" w14:textId="77777777" w:rsidR="00254643" w:rsidRPr="00254643" w:rsidRDefault="00254643" w:rsidP="00254643">
      <w:pPr>
        <w:numPr>
          <w:ilvl w:val="0"/>
          <w:numId w:val="16"/>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But du financement</w:t>
      </w:r>
      <w:r w:rsidRPr="00254643">
        <w:rPr>
          <w:rFonts w:ascii="Calibri" w:eastAsia="Calibri" w:hAnsi="Calibri"/>
          <w:sz w:val="19"/>
          <w:szCs w:val="19"/>
          <w:lang w:eastAsia="fr-CA"/>
        </w:rPr>
        <w:t>. Utiliser le produit du financement aux fins prévues à la présente offre.</w:t>
      </w:r>
    </w:p>
    <w:p w14:paraId="604852AC"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pacing w:val="8"/>
          <w:sz w:val="19"/>
          <w:szCs w:val="19"/>
          <w:lang w:eastAsia="fr-CA"/>
        </w:rPr>
        <w:t>Renseignements et documents</w:t>
      </w:r>
      <w:r w:rsidRPr="00254643">
        <w:rPr>
          <w:rFonts w:ascii="Calibri" w:eastAsia="Calibri" w:hAnsi="Calibri"/>
          <w:spacing w:val="8"/>
          <w:sz w:val="19"/>
          <w:szCs w:val="19"/>
          <w:lang w:eastAsia="fr-CA"/>
        </w:rPr>
        <w:t>. Fournir à la Banque tout renseignement ou document que la Banque pourra raisonnablement demander et s’assurer que ceux-ci soient</w:t>
      </w:r>
      <w:r w:rsidRPr="00254643">
        <w:rPr>
          <w:rFonts w:ascii="Calibri" w:eastAsia="Calibri" w:hAnsi="Calibri"/>
          <w:sz w:val="19"/>
          <w:szCs w:val="19"/>
          <w:lang w:eastAsia="fr-CA"/>
        </w:rPr>
        <w:t xml:space="preserve"> exacts, peu importe le support (papier, électronique, verbal ou autres) et comportant ou non la signature d’un représentant, afin que la Banque puisse les considérer comme valablement émis sans autre formalité. </w:t>
      </w:r>
    </w:p>
    <w:p w14:paraId="51987BB5" w14:textId="77777777" w:rsidR="00254643" w:rsidRPr="00254643" w:rsidRDefault="00254643" w:rsidP="00254643">
      <w:pPr>
        <w:numPr>
          <w:ilvl w:val="0"/>
          <w:numId w:val="16"/>
        </w:numPr>
        <w:tabs>
          <w:tab w:val="left" w:pos="284"/>
          <w:tab w:val="left" w:pos="2970"/>
        </w:tabs>
        <w:spacing w:before="40" w:line="240" w:lineRule="auto"/>
        <w:ind w:left="284" w:hanging="284"/>
        <w:jc w:val="left"/>
        <w:rPr>
          <w:rFonts w:ascii="Calibri" w:eastAsia="Calibri" w:hAnsi="Calibri"/>
          <w:b/>
          <w:sz w:val="19"/>
          <w:szCs w:val="19"/>
          <w:lang w:eastAsia="fr-CA"/>
        </w:rPr>
      </w:pPr>
      <w:r w:rsidRPr="00254643">
        <w:rPr>
          <w:rFonts w:ascii="Calibri" w:eastAsia="Calibri" w:hAnsi="Calibri"/>
          <w:b/>
          <w:sz w:val="19"/>
          <w:szCs w:val="19"/>
          <w:lang w:eastAsia="fr-CA"/>
        </w:rPr>
        <w:t xml:space="preserve">Sûreté. </w:t>
      </w:r>
      <w:r w:rsidRPr="00254643">
        <w:rPr>
          <w:rFonts w:ascii="Calibri" w:eastAsia="Calibri" w:hAnsi="Calibri"/>
          <w:sz w:val="19"/>
          <w:szCs w:val="19"/>
          <w:lang w:eastAsia="fr-CA"/>
        </w:rPr>
        <w:t>Consentir à la Banque toute sûreté additionnelle qu’elle peut exiger de temps à autre.</w:t>
      </w:r>
    </w:p>
    <w:p w14:paraId="61CEA5D2"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Visite et accès</w:t>
      </w:r>
      <w:r w:rsidRPr="00254643">
        <w:rPr>
          <w:rFonts w:ascii="Calibri" w:eastAsia="Calibri" w:hAnsi="Calibri"/>
          <w:sz w:val="19"/>
          <w:szCs w:val="19"/>
          <w:lang w:eastAsia="fr-CA"/>
        </w:rPr>
        <w:t xml:space="preserve">. Donner, en tout temps, aux représentants </w:t>
      </w:r>
      <w:r w:rsidRPr="00254643">
        <w:rPr>
          <w:rFonts w:ascii="Calibri" w:eastAsia="Calibri" w:hAnsi="Calibri"/>
          <w:sz w:val="19"/>
          <w:szCs w:val="19"/>
          <w:lang w:eastAsia="fr-CA"/>
        </w:rPr>
        <w:br/>
        <w:t xml:space="preserve">ou mandataires de la Banque, le droit de visite et d’accès à </w:t>
      </w:r>
      <w:r w:rsidRPr="00254643">
        <w:rPr>
          <w:rFonts w:ascii="Calibri" w:eastAsia="Calibri" w:hAnsi="Calibri"/>
          <w:sz w:val="19"/>
          <w:szCs w:val="19"/>
          <w:lang w:eastAsia="fr-CA"/>
        </w:rPr>
        <w:br/>
        <w:t xml:space="preserve">ses établissements, le droit d’examiner ses livres de comptes </w:t>
      </w:r>
      <w:r w:rsidRPr="00254643">
        <w:rPr>
          <w:rFonts w:ascii="Calibri" w:eastAsia="Calibri" w:hAnsi="Calibri"/>
          <w:sz w:val="19"/>
          <w:szCs w:val="19"/>
          <w:lang w:eastAsia="fr-CA"/>
        </w:rPr>
        <w:br/>
        <w:t xml:space="preserve">et autres registres et d’en prendre des extraits ou d’en faire </w:t>
      </w:r>
      <w:r w:rsidRPr="00254643">
        <w:rPr>
          <w:rFonts w:ascii="Calibri" w:eastAsia="Calibri" w:hAnsi="Calibri"/>
          <w:sz w:val="19"/>
          <w:szCs w:val="19"/>
          <w:lang w:eastAsia="fr-CA"/>
        </w:rPr>
        <w:br/>
        <w:t>des photocopies. </w:t>
      </w:r>
    </w:p>
    <w:p w14:paraId="4FBC45AD"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Assurance. </w:t>
      </w:r>
      <w:r w:rsidRPr="00254643">
        <w:rPr>
          <w:rFonts w:ascii="Calibri" w:eastAsia="Calibri" w:hAnsi="Calibri"/>
          <w:sz w:val="19"/>
          <w:szCs w:val="19"/>
          <w:lang w:eastAsia="fr-CA"/>
        </w:rPr>
        <w:t xml:space="preserve">Maintenir sur ses biens une couverture d’assurance pour pertes ou dommages attribuables au feu et à tout autre risque contre lequel des entreprises de même nature s’assurent généralement. </w:t>
      </w:r>
    </w:p>
    <w:p w14:paraId="04C9D644"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bCs/>
          <w:sz w:val="19"/>
          <w:szCs w:val="19"/>
          <w:lang w:eastAsia="fr-CA"/>
        </w:rPr>
      </w:pPr>
      <w:r w:rsidRPr="00254643">
        <w:rPr>
          <w:rFonts w:ascii="Calibri" w:eastAsia="Calibri" w:hAnsi="Calibri"/>
          <w:b/>
          <w:sz w:val="19"/>
          <w:szCs w:val="19"/>
          <w:lang w:eastAsia="fr-CA"/>
        </w:rPr>
        <w:t xml:space="preserve">Régimes de retraite. </w:t>
      </w:r>
      <w:r w:rsidRPr="00254643">
        <w:rPr>
          <w:rFonts w:ascii="Calibri" w:eastAsia="Calibri" w:hAnsi="Calibri"/>
          <w:bCs/>
          <w:sz w:val="19"/>
          <w:szCs w:val="19"/>
          <w:lang w:eastAsia="fr-CA"/>
        </w:rPr>
        <w:t>Assurer la conformité des régimes de retraite avec toutes les lois portant sur les prestations de retraite, y compris en comblant tout déficit de solvabilité ou passif non-capitalisé du régime de retraite, le cas échéant.</w:t>
      </w:r>
    </w:p>
    <w:p w14:paraId="4E2DAF11" w14:textId="77777777" w:rsidR="00254643" w:rsidRPr="00254643" w:rsidRDefault="00254643" w:rsidP="00254643">
      <w:pPr>
        <w:numPr>
          <w:ilvl w:val="0"/>
          <w:numId w:val="16"/>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Environnement.</w:t>
      </w:r>
      <w:r w:rsidRPr="00254643">
        <w:rPr>
          <w:rFonts w:ascii="Calibri" w:eastAsia="Calibri" w:hAnsi="Calibri"/>
          <w:sz w:val="19"/>
          <w:szCs w:val="19"/>
          <w:lang w:eastAsia="fr-CA"/>
        </w:rPr>
        <w:t xml:space="preserve"> </w:t>
      </w:r>
    </w:p>
    <w:p w14:paraId="49A1FA23" w14:textId="77777777" w:rsidR="00254643" w:rsidRPr="00254643" w:rsidRDefault="00254643" w:rsidP="00254643">
      <w:pPr>
        <w:numPr>
          <w:ilvl w:val="0"/>
          <w:numId w:val="17"/>
        </w:numPr>
        <w:tabs>
          <w:tab w:val="left" w:pos="284"/>
        </w:tabs>
        <w:spacing w:before="40" w:after="20" w:line="240" w:lineRule="auto"/>
        <w:ind w:left="568" w:hanging="284"/>
        <w:jc w:val="left"/>
        <w:rPr>
          <w:rFonts w:ascii="Calibri" w:eastAsia="Calibri" w:hAnsi="Calibri"/>
          <w:sz w:val="19"/>
          <w:szCs w:val="19"/>
          <w:lang w:eastAsia="fr-CA"/>
        </w:rPr>
      </w:pPr>
      <w:r w:rsidRPr="00254643">
        <w:rPr>
          <w:rFonts w:ascii="Calibri" w:eastAsia="Calibri" w:hAnsi="Calibri"/>
          <w:sz w:val="19"/>
          <w:szCs w:val="19"/>
          <w:lang w:eastAsia="fr-CA"/>
        </w:rPr>
        <w:t>Respecter les exigences légales visant la protection de l’environnement à l’égard de ses biens et de tous les sites où il exploite son entreprise ;</w:t>
      </w:r>
    </w:p>
    <w:p w14:paraId="6605FE2F" w14:textId="77777777" w:rsidR="00254643" w:rsidRPr="00254643" w:rsidRDefault="00254643" w:rsidP="00254643">
      <w:pPr>
        <w:numPr>
          <w:ilvl w:val="0"/>
          <w:numId w:val="17"/>
        </w:numPr>
        <w:tabs>
          <w:tab w:val="left" w:pos="284"/>
        </w:tabs>
        <w:spacing w:before="40" w:after="20" w:line="240" w:lineRule="auto"/>
        <w:ind w:left="568" w:hanging="284"/>
        <w:jc w:val="left"/>
        <w:rPr>
          <w:rFonts w:ascii="Calibri" w:eastAsia="Calibri" w:hAnsi="Calibri"/>
          <w:sz w:val="19"/>
          <w:szCs w:val="19"/>
          <w:lang w:eastAsia="fr-CA"/>
        </w:rPr>
      </w:pPr>
      <w:r w:rsidRPr="00254643">
        <w:rPr>
          <w:rFonts w:ascii="Calibri" w:eastAsia="Calibri" w:hAnsi="Calibri"/>
          <w:spacing w:val="-8"/>
          <w:sz w:val="19"/>
          <w:szCs w:val="19"/>
          <w:lang w:eastAsia="fr-CA"/>
        </w:rPr>
        <w:t>Fournir, à ses frais et sur demande de la Banque, toute information ou rapport quant à sa situation environnementale</w:t>
      </w:r>
      <w:r w:rsidRPr="00254643">
        <w:rPr>
          <w:rFonts w:ascii="Calibri" w:eastAsia="Calibri" w:hAnsi="Calibri"/>
          <w:sz w:val="19"/>
          <w:szCs w:val="19"/>
          <w:lang w:eastAsia="fr-CA"/>
        </w:rPr>
        <w:t xml:space="preserve"> ou à celle de toute propriété voisine ; et </w:t>
      </w:r>
    </w:p>
    <w:p w14:paraId="0EF53961" w14:textId="77777777" w:rsidR="00254643" w:rsidRPr="00254643" w:rsidRDefault="00254643" w:rsidP="00254643">
      <w:pPr>
        <w:numPr>
          <w:ilvl w:val="0"/>
          <w:numId w:val="17"/>
        </w:numPr>
        <w:tabs>
          <w:tab w:val="left" w:pos="284"/>
        </w:tabs>
        <w:spacing w:before="40" w:line="240" w:lineRule="auto"/>
        <w:ind w:left="568" w:hanging="284"/>
        <w:jc w:val="left"/>
        <w:rPr>
          <w:rFonts w:ascii="Calibri" w:eastAsia="Calibri" w:hAnsi="Calibri"/>
          <w:sz w:val="19"/>
          <w:szCs w:val="19"/>
          <w:lang w:eastAsia="fr-CA"/>
        </w:rPr>
      </w:pPr>
      <w:r w:rsidRPr="00254643">
        <w:rPr>
          <w:rFonts w:ascii="Calibri" w:eastAsia="Calibri" w:hAnsi="Calibri"/>
          <w:sz w:val="19"/>
          <w:szCs w:val="19"/>
          <w:lang w:eastAsia="fr-CA"/>
        </w:rPr>
        <w:t>Indemniser la Banque pour tout dommage subi ou toute responsabilité encourue par elle en raison du non-respect des exigences légales.</w:t>
      </w:r>
    </w:p>
    <w:p w14:paraId="70A6EBB8" w14:textId="77777777" w:rsidR="00254643" w:rsidRPr="00254643" w:rsidRDefault="00254643" w:rsidP="00254643">
      <w:pPr>
        <w:tabs>
          <w:tab w:val="left" w:pos="851"/>
        </w:tabs>
        <w:spacing w:before="40" w:after="60" w:line="240" w:lineRule="auto"/>
        <w:ind w:left="284"/>
        <w:rPr>
          <w:rFonts w:ascii="Calibri" w:eastAsia="Calibri" w:hAnsi="Calibri"/>
          <w:sz w:val="19"/>
          <w:szCs w:val="19"/>
          <w:lang w:eastAsia="fr-CA"/>
        </w:rPr>
      </w:pPr>
      <w:r w:rsidRPr="00254643">
        <w:rPr>
          <w:rFonts w:ascii="Calibri" w:eastAsia="Calibri" w:hAnsi="Calibri"/>
          <w:spacing w:val="-6"/>
          <w:sz w:val="19"/>
          <w:szCs w:val="19"/>
          <w:lang w:eastAsia="fr-CA"/>
        </w:rPr>
        <w:t>Ces engagements se poursuivent malgré la radiation des sûretés</w:t>
      </w:r>
      <w:r w:rsidRPr="00254643">
        <w:rPr>
          <w:rFonts w:ascii="Calibri" w:eastAsia="Calibri" w:hAnsi="Calibri"/>
          <w:sz w:val="19"/>
          <w:szCs w:val="19"/>
          <w:lang w:eastAsia="fr-CA"/>
        </w:rPr>
        <w:t xml:space="preserve"> ou le remboursement complet et final de toute somme due par l’Emprunteur à la Banque.</w:t>
      </w:r>
    </w:p>
    <w:p w14:paraId="4EADD57F" w14:textId="77777777" w:rsidR="00254643" w:rsidRPr="00254643" w:rsidRDefault="00254643" w:rsidP="00254643">
      <w:pPr>
        <w:numPr>
          <w:ilvl w:val="0"/>
          <w:numId w:val="18"/>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C</w:t>
      </w:r>
      <w:r w:rsidRPr="00254643">
        <w:rPr>
          <w:rFonts w:ascii="Calibri" w:eastAsia="Calibri" w:hAnsi="Calibri"/>
          <w:b/>
          <w:spacing w:val="-4"/>
          <w:sz w:val="19"/>
          <w:szCs w:val="19"/>
          <w:lang w:eastAsia="fr-CA"/>
        </w:rPr>
        <w:t>as de défaut</w:t>
      </w:r>
      <w:r w:rsidRPr="00254643">
        <w:rPr>
          <w:rFonts w:ascii="Calibri" w:eastAsia="Calibri" w:hAnsi="Calibri"/>
          <w:spacing w:val="-4"/>
          <w:sz w:val="19"/>
          <w:szCs w:val="19"/>
          <w:lang w:eastAsia="fr-CA"/>
        </w:rPr>
        <w:t>. Aviser la Banque, sans délai, de tout cas de défaut</w:t>
      </w:r>
      <w:r w:rsidRPr="00254643">
        <w:rPr>
          <w:rFonts w:ascii="Calibri" w:eastAsia="Calibri" w:hAnsi="Calibri"/>
          <w:sz w:val="19"/>
          <w:szCs w:val="19"/>
          <w:lang w:eastAsia="fr-CA"/>
        </w:rPr>
        <w:t xml:space="preserve"> ou tout événement qui suite à un avis ou à l’expiration d’un délai pourra constituer un cas de défaut. </w:t>
      </w:r>
    </w:p>
    <w:p w14:paraId="7DE45973" w14:textId="77777777" w:rsidR="00254643" w:rsidRPr="00254643" w:rsidRDefault="00254643" w:rsidP="00254643">
      <w:pPr>
        <w:numPr>
          <w:ilvl w:val="0"/>
          <w:numId w:val="18"/>
        </w:numPr>
        <w:tabs>
          <w:tab w:val="left" w:pos="284"/>
          <w:tab w:val="left" w:pos="851"/>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Véracité des déclarations et garanties.</w:t>
      </w:r>
      <w:r w:rsidRPr="00254643">
        <w:rPr>
          <w:rFonts w:ascii="Calibri" w:eastAsia="Calibri" w:hAnsi="Calibri"/>
          <w:sz w:val="19"/>
          <w:szCs w:val="19"/>
          <w:lang w:eastAsia="fr-CA"/>
        </w:rPr>
        <w:t xml:space="preserve"> S’assurer que chacune des déclarations et garanties contenues aux présentes demeurent en tout temps vraie et exacte.</w:t>
      </w:r>
    </w:p>
    <w:p w14:paraId="3C489BB2" w14:textId="77777777" w:rsidR="00254643" w:rsidRPr="00254643" w:rsidRDefault="00254643" w:rsidP="00254643">
      <w:pPr>
        <w:tabs>
          <w:tab w:val="left" w:pos="284"/>
          <w:tab w:val="left" w:pos="851"/>
        </w:tabs>
        <w:spacing w:before="40" w:line="240" w:lineRule="auto"/>
        <w:rPr>
          <w:rFonts w:ascii="Calibri" w:eastAsia="Calibri" w:hAnsi="Calibri"/>
          <w:sz w:val="18"/>
          <w:szCs w:val="18"/>
          <w:lang w:eastAsia="fr-CA"/>
        </w:rPr>
      </w:pPr>
      <w:r w:rsidRPr="00254643">
        <w:rPr>
          <w:rFonts w:ascii="Calibri" w:eastAsia="Calibri" w:hAnsi="Calibri"/>
          <w:spacing w:val="-4"/>
          <w:sz w:val="19"/>
          <w:szCs w:val="19"/>
          <w:lang w:eastAsia="fr-CA"/>
        </w:rPr>
        <w:t>L’Emprunteur et toute caution s’engagent à obtenir le consentement</w:t>
      </w:r>
      <w:r w:rsidRPr="00254643">
        <w:rPr>
          <w:rFonts w:ascii="Calibri" w:eastAsia="Calibri" w:hAnsi="Calibri"/>
          <w:sz w:val="19"/>
          <w:szCs w:val="19"/>
          <w:lang w:eastAsia="fr-CA"/>
        </w:rPr>
        <w:t xml:space="preserve"> de la Banque avant de poser les gestes suivants :</w:t>
      </w:r>
    </w:p>
    <w:p w14:paraId="4889CC83"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Distributions et prêts</w:t>
      </w:r>
      <w:r w:rsidRPr="00254643">
        <w:rPr>
          <w:rFonts w:ascii="Calibri" w:eastAsia="Calibri" w:hAnsi="Calibri"/>
          <w:sz w:val="19"/>
          <w:szCs w:val="19"/>
          <w:lang w:eastAsia="fr-CA"/>
        </w:rPr>
        <w:t xml:space="preserve">. Consentir des avances ou tout type de </w:t>
      </w:r>
      <w:r w:rsidRPr="00254643">
        <w:rPr>
          <w:rFonts w:ascii="Calibri" w:eastAsia="Calibri" w:hAnsi="Calibri"/>
          <w:spacing w:val="-6"/>
          <w:sz w:val="19"/>
          <w:szCs w:val="19"/>
          <w:lang w:eastAsia="fr-CA"/>
        </w:rPr>
        <w:t>distribution à ses dirigeants, administrateurs, actionnaires, associés</w:t>
      </w:r>
      <w:r w:rsidRPr="00254643">
        <w:rPr>
          <w:rFonts w:ascii="Calibri" w:eastAsia="Calibri" w:hAnsi="Calibri"/>
          <w:sz w:val="19"/>
          <w:szCs w:val="19"/>
          <w:lang w:eastAsia="fr-CA"/>
        </w:rPr>
        <w:t>, membres ou personnes liées. </w:t>
      </w:r>
    </w:p>
    <w:p w14:paraId="6977970D"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pacing w:val="-6"/>
          <w:sz w:val="19"/>
          <w:szCs w:val="19"/>
          <w:lang w:eastAsia="fr-CA"/>
        </w:rPr>
        <w:t>Cautionnements</w:t>
      </w:r>
      <w:r w:rsidRPr="00254643">
        <w:rPr>
          <w:rFonts w:ascii="Calibri" w:eastAsia="Calibri" w:hAnsi="Calibri"/>
          <w:spacing w:val="-6"/>
          <w:sz w:val="19"/>
          <w:szCs w:val="19"/>
          <w:lang w:eastAsia="fr-CA"/>
        </w:rPr>
        <w:t>. Consentir une aide financière, un investissement,</w:t>
      </w:r>
      <w:r w:rsidRPr="00254643">
        <w:rPr>
          <w:rFonts w:ascii="Calibri" w:eastAsia="Calibri" w:hAnsi="Calibri"/>
          <w:sz w:val="19"/>
          <w:szCs w:val="19"/>
          <w:lang w:eastAsia="fr-CA"/>
        </w:rPr>
        <w:t xml:space="preserve"> un cautionnement ou une garantie pour le compte d’un tiers autre qu’une filiale.</w:t>
      </w:r>
    </w:p>
    <w:p w14:paraId="2BEAC948"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Nature des affaires</w:t>
      </w:r>
      <w:r w:rsidRPr="00254643">
        <w:rPr>
          <w:rFonts w:ascii="Calibri" w:eastAsia="Calibri" w:hAnsi="Calibri"/>
          <w:sz w:val="19"/>
          <w:szCs w:val="19"/>
          <w:lang w:eastAsia="fr-CA"/>
        </w:rPr>
        <w:t>. Modifier la nature de ses opérations ou de son entreprise.</w:t>
      </w:r>
    </w:p>
    <w:p w14:paraId="693896C9"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Changement au projet</w:t>
      </w:r>
      <w:r w:rsidRPr="00254643">
        <w:rPr>
          <w:rFonts w:ascii="Calibri" w:eastAsia="Calibri" w:hAnsi="Calibri"/>
          <w:sz w:val="19"/>
          <w:szCs w:val="19"/>
          <w:lang w:eastAsia="fr-CA"/>
        </w:rPr>
        <w:t>. Modifier significativement un projet financé par la Banque.</w:t>
      </w:r>
    </w:p>
    <w:p w14:paraId="3AFD8FBC"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Fusion. </w:t>
      </w:r>
      <w:r w:rsidRPr="00254643">
        <w:rPr>
          <w:rFonts w:ascii="Calibri" w:eastAsia="Calibri" w:hAnsi="Calibri"/>
          <w:sz w:val="19"/>
          <w:szCs w:val="19"/>
          <w:lang w:eastAsia="fr-CA"/>
        </w:rPr>
        <w:t>Se fusionner avec toute autre entreprise ou continuer son existence dans une autre juridiction.</w:t>
      </w:r>
    </w:p>
    <w:p w14:paraId="2C7FFCA9"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lastRenderedPageBreak/>
        <w:t>Disposition de biens et changement de contrôle</w:t>
      </w:r>
      <w:r w:rsidRPr="00254643">
        <w:rPr>
          <w:rFonts w:ascii="Calibri" w:eastAsia="Calibri" w:hAnsi="Calibri"/>
          <w:sz w:val="19"/>
          <w:szCs w:val="19"/>
          <w:lang w:eastAsia="fr-CA"/>
        </w:rPr>
        <w:t>. Vendre une partie substantielle de ses biens, permettre tout changement dans l’actionnariat, la propriété ou dans la structure du capital de l’Emprunteur.</w:t>
      </w:r>
    </w:p>
    <w:p w14:paraId="450C9F4F" w14:textId="77777777" w:rsidR="00254643" w:rsidRPr="00254643" w:rsidRDefault="00254643" w:rsidP="00254643">
      <w:pPr>
        <w:numPr>
          <w:ilvl w:val="0"/>
          <w:numId w:val="19"/>
        </w:numPr>
        <w:tabs>
          <w:tab w:val="left" w:pos="284"/>
          <w:tab w:val="left" w:pos="2970"/>
        </w:tabs>
        <w:spacing w:before="60" w:after="120" w:line="240" w:lineRule="auto"/>
        <w:ind w:left="284" w:hanging="284"/>
        <w:jc w:val="left"/>
        <w:rPr>
          <w:rFonts w:ascii="Calibri" w:eastAsia="Calibri" w:hAnsi="Calibri"/>
          <w:sz w:val="19"/>
          <w:szCs w:val="19"/>
          <w:lang w:eastAsia="fr-CA"/>
        </w:rPr>
      </w:pPr>
      <w:r w:rsidRPr="00254643">
        <w:rPr>
          <w:rFonts w:ascii="Calibri" w:eastAsia="Calibri" w:hAnsi="Calibri"/>
          <w:b/>
          <w:spacing w:val="-4"/>
          <w:sz w:val="19"/>
          <w:szCs w:val="19"/>
          <w:lang w:eastAsia="fr-CA"/>
        </w:rPr>
        <w:t>Interdiction de céder</w:t>
      </w:r>
      <w:r w:rsidRPr="00254643">
        <w:rPr>
          <w:rFonts w:ascii="Calibri" w:eastAsia="Calibri" w:hAnsi="Calibri"/>
          <w:spacing w:val="-4"/>
          <w:sz w:val="19"/>
          <w:szCs w:val="19"/>
          <w:lang w:eastAsia="fr-CA"/>
        </w:rPr>
        <w:t>. Céder les droits que lui confère la présente</w:t>
      </w:r>
      <w:r w:rsidRPr="00254643">
        <w:rPr>
          <w:rFonts w:ascii="Calibri" w:eastAsia="Calibri" w:hAnsi="Calibri"/>
          <w:sz w:val="19"/>
          <w:szCs w:val="19"/>
          <w:lang w:eastAsia="fr-CA"/>
        </w:rPr>
        <w:t xml:space="preserve"> offre ou hypothéquer, grever ou autrement donner une sûreté, sur ses biens meubles ou immeubles.</w:t>
      </w:r>
    </w:p>
    <w:p w14:paraId="10487138" w14:textId="77777777" w:rsidR="00254643" w:rsidRPr="00254643" w:rsidRDefault="00254643" w:rsidP="00254643">
      <w:pPr>
        <w:numPr>
          <w:ilvl w:val="0"/>
          <w:numId w:val="19"/>
        </w:numPr>
        <w:tabs>
          <w:tab w:val="left" w:pos="284"/>
        </w:tabs>
        <w:spacing w:before="40" w:after="120" w:line="240" w:lineRule="auto"/>
        <w:ind w:left="283" w:hanging="357"/>
        <w:contextualSpacing/>
        <w:jc w:val="left"/>
        <w:rPr>
          <w:rFonts w:ascii="Aptos" w:eastAsia="Aptos" w:hAnsi="Aptos" w:cs="Times New Roman"/>
          <w:kern w:val="2"/>
          <w:sz w:val="22"/>
          <w:szCs w:val="22"/>
          <w:lang w:eastAsia="en-US"/>
        </w:rPr>
      </w:pPr>
      <w:r w:rsidRPr="00254643">
        <w:rPr>
          <w:rFonts w:ascii="Calibri" w:eastAsia="Aptos" w:hAnsi="Calibri" w:cs="Times New Roman"/>
          <w:b/>
          <w:kern w:val="2"/>
          <w:sz w:val="19"/>
          <w:szCs w:val="19"/>
          <w:lang w:eastAsia="en-US"/>
        </w:rPr>
        <w:t>Régimes de retraite</w:t>
      </w:r>
      <w:r w:rsidRPr="00254643">
        <w:rPr>
          <w:rFonts w:ascii="Calibri" w:eastAsia="Aptos" w:hAnsi="Calibri" w:cs="Times New Roman"/>
          <w:kern w:val="2"/>
          <w:sz w:val="19"/>
          <w:szCs w:val="19"/>
          <w:lang w:eastAsia="en-US"/>
        </w:rPr>
        <w:t xml:space="preserve">. Créer, assumer ou mettre en place un régime de retraite à prestations déterminées ou un régime de retraite interentreprises ou tout type de régime de retraite autre qu’un régime à cotisations déterminées. </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2773539E" w14:textId="77777777" w:rsidTr="005610D9">
        <w:trPr>
          <w:trHeight w:val="100"/>
        </w:trPr>
        <w:tc>
          <w:tcPr>
            <w:tcW w:w="5220" w:type="dxa"/>
            <w:tcBorders>
              <w:top w:val="single" w:sz="12" w:space="0" w:color="FA2400"/>
              <w:bottom w:val="single" w:sz="12" w:space="0" w:color="FA2400"/>
            </w:tcBorders>
            <w:tcMar>
              <w:top w:w="113" w:type="dxa"/>
            </w:tcMar>
            <w:vAlign w:val="center"/>
          </w:tcPr>
          <w:p w14:paraId="462C2AD0"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Défauts</w:t>
            </w:r>
          </w:p>
        </w:tc>
      </w:tr>
    </w:tbl>
    <w:p w14:paraId="0E5B9703"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sz w:val="19"/>
          <w:szCs w:val="19"/>
          <w:lang w:eastAsia="fr-CA"/>
        </w:rPr>
        <w:t>La survenance d’un ou de plusieurs des événements suivants constitue un cas de défaut :</w:t>
      </w:r>
    </w:p>
    <w:p w14:paraId="6ABD13EC"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 régime de retraite à prestations déterminées mis en place par l’Emprunteur ou la caution devient déficitaire et l’Emprunteur n’a pas remédier à ce déficit dans les délais légaux applicables depuis la date d’évaluation du régime.</w:t>
      </w:r>
    </w:p>
    <w:p w14:paraId="72B229A9"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n’a pas payé toute somme due à la Banque.</w:t>
      </w:r>
    </w:p>
    <w:p w14:paraId="37F52BEF"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ou toute caution, a fait une fausse déclaration ou garantie.</w:t>
      </w:r>
    </w:p>
    <w:p w14:paraId="53A34D42"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pacing w:val="-4"/>
          <w:sz w:val="19"/>
          <w:szCs w:val="19"/>
          <w:lang w:eastAsia="fr-CA"/>
        </w:rPr>
        <w:t>L’Emprunteur ou toute caution n’a pas respecté ses engagements</w:t>
      </w:r>
      <w:r w:rsidRPr="00254643">
        <w:rPr>
          <w:rFonts w:ascii="Calibri" w:eastAsia="Calibri" w:hAnsi="Calibri"/>
          <w:sz w:val="19"/>
          <w:szCs w:val="19"/>
          <w:lang w:eastAsia="fr-CA"/>
        </w:rPr>
        <w:t xml:space="preserve"> et obligations envers la Banque en vertu de la présente offre ou des documents de sûreté.</w:t>
      </w:r>
    </w:p>
    <w:p w14:paraId="3AD7CA39"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ou toute caution, devient insolvable ou est déclaré en faillite.</w:t>
      </w:r>
    </w:p>
    <w:p w14:paraId="0375C01B"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ou toute caution se prévaut d’une loi régissant sa faillite, sa restructuration, sa réorganisation, sa dissolution, sa liquidation, son arrangement ou une tierce partie intente une procédure à son égard en vertu d’une telle loi.</w:t>
      </w:r>
    </w:p>
    <w:p w14:paraId="575785A7"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Un séquestre, séquestre-intérimaire ou un syndic est nommé à l’égard de l’Emprunteur ou de la caution ou de ses biens.</w:t>
      </w:r>
    </w:p>
    <w:p w14:paraId="53AF3A33"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Les biens de l’Emprunteur ou de la caution font l’objet d’une procédure de saisie, d’un préavis d’exercice d’un droit hypothécaire, d’un avis de retrait de perception des créances ou de tout autre recours similaire exercé selon une loi régissant les sûretés.</w:t>
      </w:r>
    </w:p>
    <w:p w14:paraId="04588AE7"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L’Emprunteur ou toute caution, est en défaut aux termes de toute convention conclue avec la Banque, toute institution financière ou entité gouvernementale ou tout autre créancier. </w:t>
      </w:r>
    </w:p>
    <w:p w14:paraId="53D56143"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La présente offre et tout autre document y relié ne peuvent produire leurs effets ou une sûreté cesse de garder le rang prévu dans la présente offre.</w:t>
      </w:r>
    </w:p>
    <w:p w14:paraId="3C011AA9" w14:textId="77777777" w:rsidR="00254643" w:rsidRPr="00254643" w:rsidRDefault="00254643" w:rsidP="00254643">
      <w:pPr>
        <w:numPr>
          <w:ilvl w:val="0"/>
          <w:numId w:val="20"/>
        </w:numPr>
        <w:tabs>
          <w:tab w:val="left" w:pos="0"/>
          <w:tab w:val="left" w:pos="284"/>
        </w:tabs>
        <w:spacing w:after="120"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Un changement défavorable important se produit.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759A9380" w14:textId="77777777" w:rsidTr="005610D9">
        <w:trPr>
          <w:trHeight w:val="100"/>
        </w:trPr>
        <w:tc>
          <w:tcPr>
            <w:tcW w:w="5220" w:type="dxa"/>
            <w:tcBorders>
              <w:top w:val="single" w:sz="12" w:space="0" w:color="FA2400"/>
              <w:bottom w:val="single" w:sz="12" w:space="0" w:color="FA2400"/>
            </w:tcBorders>
            <w:tcMar>
              <w:top w:w="113" w:type="dxa"/>
            </w:tcMar>
            <w:vAlign w:val="center"/>
          </w:tcPr>
          <w:p w14:paraId="11689EA3"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Recours</w:t>
            </w:r>
          </w:p>
        </w:tc>
      </w:tr>
    </w:tbl>
    <w:p w14:paraId="46198FDC"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sz w:val="19"/>
          <w:szCs w:val="19"/>
          <w:lang w:eastAsia="fr-CA"/>
        </w:rPr>
        <w:t>Advenant un défaut, la Banque peut exercer les recours suivants :</w:t>
      </w:r>
    </w:p>
    <w:p w14:paraId="5DB0B639" w14:textId="77777777" w:rsidR="00254643" w:rsidRPr="00254643" w:rsidRDefault="00254643" w:rsidP="00254643">
      <w:pPr>
        <w:numPr>
          <w:ilvl w:val="0"/>
          <w:numId w:val="21"/>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Mettre fin à tout produit de financement, déclarer liquides et exigibles toutes les obligations monétaires de l’Emprunteur qui ne seraient pas alors échues et réclamer le paiement immédiat de toutes les sommes qui lui sont dues, sans autre avis ni mise en demeure ;</w:t>
      </w:r>
    </w:p>
    <w:p w14:paraId="5F4B9799" w14:textId="77777777" w:rsidR="00254643" w:rsidRPr="00254643" w:rsidRDefault="00254643" w:rsidP="00254643">
      <w:pPr>
        <w:numPr>
          <w:ilvl w:val="0"/>
          <w:numId w:val="21"/>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Retenir toute somme perçue ou reçue, incluant le solde de tout produit de réalisation des sûretés et l’imputer à l’égard de toute dette de l’Emprunteur envers la Banque ;</w:t>
      </w:r>
    </w:p>
    <w:p w14:paraId="7203C230" w14:textId="77777777" w:rsidR="00254643" w:rsidRPr="00254643" w:rsidRDefault="00254643" w:rsidP="00254643">
      <w:pPr>
        <w:numPr>
          <w:ilvl w:val="0"/>
          <w:numId w:val="21"/>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Droits et recours conférés par la loi et les documents liés à la présente offre.</w:t>
      </w:r>
    </w:p>
    <w:p w14:paraId="153DA413" w14:textId="77777777" w:rsidR="00254643" w:rsidRPr="00254643" w:rsidRDefault="00254643" w:rsidP="00254643">
      <w:pPr>
        <w:tabs>
          <w:tab w:val="left" w:pos="2970"/>
        </w:tabs>
        <w:spacing w:after="120" w:line="240" w:lineRule="auto"/>
        <w:rPr>
          <w:rFonts w:ascii="Calibri" w:eastAsia="Calibri" w:hAnsi="Calibri"/>
          <w:color w:val="000000"/>
          <w:sz w:val="19"/>
          <w:szCs w:val="19"/>
          <w:lang w:eastAsia="fr-CA"/>
        </w:rPr>
      </w:pPr>
      <w:r w:rsidRPr="00254643">
        <w:rPr>
          <w:rFonts w:ascii="Calibri" w:eastAsia="Calibri" w:hAnsi="Calibri"/>
          <w:spacing w:val="-4"/>
          <w:sz w:val="19"/>
          <w:szCs w:val="19"/>
          <w:lang w:eastAsia="fr-CA"/>
        </w:rPr>
        <w:t xml:space="preserve">Les droits et recours sont cumulatifs et non alternatifs. </w:t>
      </w:r>
      <w:r w:rsidRPr="00254643">
        <w:rPr>
          <w:rFonts w:ascii="Calibri" w:eastAsia="Calibri" w:hAnsi="Calibri"/>
          <w:color w:val="000000"/>
          <w:spacing w:val="-4"/>
          <w:sz w:val="19"/>
          <w:szCs w:val="19"/>
          <w:lang w:eastAsia="fr-CA"/>
        </w:rPr>
        <w:t>En omettant</w:t>
      </w:r>
      <w:r w:rsidRPr="00254643">
        <w:rPr>
          <w:rFonts w:ascii="Calibri" w:eastAsia="Calibri" w:hAnsi="Calibri"/>
          <w:color w:val="000000"/>
          <w:sz w:val="19"/>
          <w:szCs w:val="19"/>
          <w:lang w:eastAsia="fr-CA"/>
        </w:rPr>
        <w:t xml:space="preserve"> d’exercer un recours ou d’aviser l’Emprunteur de la survenance d’un cas de défaut, la Banque ne renonce pas à se prévaloir ultérieurement de ce recours ou cas de défaut.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4C925D6C" w14:textId="77777777" w:rsidTr="005610D9">
        <w:trPr>
          <w:trHeight w:val="100"/>
        </w:trPr>
        <w:tc>
          <w:tcPr>
            <w:tcW w:w="5220" w:type="dxa"/>
            <w:tcBorders>
              <w:top w:val="single" w:sz="12" w:space="0" w:color="FA2400"/>
              <w:bottom w:val="single" w:sz="12" w:space="0" w:color="FA2400"/>
            </w:tcBorders>
            <w:tcMar>
              <w:top w:w="113" w:type="dxa"/>
            </w:tcMar>
            <w:vAlign w:val="center"/>
          </w:tcPr>
          <w:p w14:paraId="78CC3175"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sz w:val="19"/>
                <w:szCs w:val="19"/>
                <w:lang w:eastAsia="en-US"/>
              </w:rPr>
              <w:br w:type="column"/>
            </w:r>
            <w:r w:rsidRPr="00254643">
              <w:rPr>
                <w:rFonts w:ascii="Calibri" w:eastAsia="Calibri" w:hAnsi="Calibri"/>
                <w:b/>
                <w:color w:val="004260"/>
                <w:sz w:val="28"/>
                <w:szCs w:val="28"/>
                <w:lang w:eastAsia="en-US"/>
              </w:rPr>
              <w:t>Intérêts</w:t>
            </w:r>
          </w:p>
        </w:tc>
      </w:tr>
    </w:tbl>
    <w:p w14:paraId="2616E542" w14:textId="77777777" w:rsidR="00254643" w:rsidRPr="00254643" w:rsidRDefault="00254643" w:rsidP="00254643">
      <w:pPr>
        <w:tabs>
          <w:tab w:val="left" w:pos="284"/>
          <w:tab w:val="left" w:pos="2970"/>
        </w:tabs>
        <w:spacing w:before="120" w:line="240" w:lineRule="auto"/>
        <w:rPr>
          <w:rFonts w:ascii="Calibri" w:eastAsia="Calibri" w:hAnsi="Calibri"/>
          <w:b/>
          <w:color w:val="000000"/>
          <w:sz w:val="19"/>
          <w:szCs w:val="19"/>
          <w:lang w:eastAsia="fr-CA"/>
        </w:rPr>
      </w:pPr>
      <w:r w:rsidRPr="00254643">
        <w:rPr>
          <w:rFonts w:ascii="Calibri" w:eastAsia="Calibri" w:hAnsi="Calibri"/>
          <w:b/>
          <w:color w:val="000000"/>
          <w:sz w:val="19"/>
          <w:szCs w:val="19"/>
          <w:lang w:eastAsia="fr-CA"/>
        </w:rPr>
        <w:t>Calcul.</w:t>
      </w:r>
    </w:p>
    <w:p w14:paraId="5765D377" w14:textId="77777777" w:rsidR="00254643" w:rsidRPr="00254643" w:rsidRDefault="00254643" w:rsidP="00254643">
      <w:pPr>
        <w:numPr>
          <w:ilvl w:val="0"/>
          <w:numId w:val="22"/>
        </w:numPr>
        <w:spacing w:after="60"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Tout intérêt est calculé sur le solde quotidien et non à l’avance, à compter de la date du déboursement du produit de financement, sur la base d’une année de 365 jours, sauf dans les cas où l’intérêt est calculé sur la base d’une année de 360 jours. Aux fins de la </w:t>
      </w:r>
      <w:r w:rsidRPr="00254643">
        <w:rPr>
          <w:rFonts w:ascii="Calibri" w:eastAsia="Calibri" w:hAnsi="Calibri"/>
          <w:i/>
          <w:sz w:val="19"/>
          <w:szCs w:val="19"/>
          <w:lang w:eastAsia="fr-CA"/>
        </w:rPr>
        <w:t>Loi sur l’intérêt</w:t>
      </w:r>
      <w:r w:rsidRPr="00254643">
        <w:rPr>
          <w:rFonts w:ascii="Calibri" w:eastAsia="Calibri" w:hAnsi="Calibri"/>
          <w:sz w:val="19"/>
          <w:szCs w:val="19"/>
          <w:lang w:eastAsia="fr-CA"/>
        </w:rPr>
        <w:t xml:space="preserve"> (Canada), le taux annuel auquel équivaut un taux calculé sur cette base, est égal au taux calculé sur cette base, multiplié par le nombre réel de jours compris dans l’année concernée et divisé par 365 jours ou, selon le cas, par 360 jours. </w:t>
      </w:r>
    </w:p>
    <w:p w14:paraId="786E68CC" w14:textId="77777777" w:rsidR="00254643" w:rsidRPr="00254643" w:rsidRDefault="00254643" w:rsidP="00254643">
      <w:pPr>
        <w:spacing w:line="240" w:lineRule="auto"/>
        <w:ind w:left="284"/>
        <w:rPr>
          <w:rFonts w:ascii="Calibri" w:eastAsia="Calibri" w:hAnsi="Calibri"/>
          <w:sz w:val="19"/>
          <w:szCs w:val="19"/>
          <w:lang w:eastAsia="fr-CA"/>
        </w:rPr>
      </w:pPr>
      <w:r w:rsidRPr="00254643">
        <w:rPr>
          <w:rFonts w:ascii="Calibri" w:eastAsia="Calibri" w:hAnsi="Calibri"/>
          <w:sz w:val="19"/>
          <w:szCs w:val="19"/>
          <w:lang w:eastAsia="fr-CA"/>
        </w:rPr>
        <w:t>Toutefois, dans le cas d’un produit de financement à taux fixe remboursable par versements périodiques de capital et d’intérêt combinés, l’intérêt pour chaque jour de tout mois est calculé sur la base d’un mois de 30,4375 jours. Aux fins de la Loi sur l’intérêt (Canada), le taux annuel auquel équivaut pour chaque jour de tout mois le taux produit de financement calculé sur cette base est égal au taux du prêt, multiplié par le nombre réel de jours compris dans le mois concerné et divisé par 30,4375.</w:t>
      </w:r>
    </w:p>
    <w:p w14:paraId="3EB761E1" w14:textId="77777777" w:rsidR="00254643" w:rsidRPr="00254643" w:rsidRDefault="00254643" w:rsidP="00254643">
      <w:pPr>
        <w:numPr>
          <w:ilvl w:val="0"/>
          <w:numId w:val="11"/>
        </w:numPr>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À moins d’indication contraire, l’intérêt est payable mensuellement comme suit :</w:t>
      </w:r>
    </w:p>
    <w:p w14:paraId="1C32D3AD" w14:textId="77777777" w:rsidR="00254643" w:rsidRPr="00254643" w:rsidRDefault="00254643" w:rsidP="00254643">
      <w:pPr>
        <w:numPr>
          <w:ilvl w:val="0"/>
          <w:numId w:val="26"/>
        </w:numPr>
        <w:spacing w:line="240" w:lineRule="auto"/>
        <w:ind w:left="584" w:hanging="357"/>
        <w:jc w:val="left"/>
        <w:rPr>
          <w:rFonts w:ascii="Calibri" w:eastAsia="Calibri" w:hAnsi="Calibri"/>
          <w:sz w:val="19"/>
          <w:szCs w:val="19"/>
          <w:lang w:eastAsia="fr-CA"/>
        </w:rPr>
      </w:pPr>
      <w:r w:rsidRPr="00254643">
        <w:rPr>
          <w:rFonts w:ascii="Calibri" w:eastAsia="Calibri" w:hAnsi="Calibri"/>
          <w:sz w:val="19"/>
          <w:szCs w:val="19"/>
          <w:lang w:eastAsia="fr-CA"/>
        </w:rPr>
        <w:t>pour chaque produit de financement à demande : le 26e jour du mois, avec des frais d’intérêt minimum de 10,00 $;</w:t>
      </w:r>
    </w:p>
    <w:p w14:paraId="64EF4CA4" w14:textId="77777777" w:rsidR="00254643" w:rsidRPr="00254643" w:rsidRDefault="00254643" w:rsidP="00254643">
      <w:pPr>
        <w:numPr>
          <w:ilvl w:val="0"/>
          <w:numId w:val="26"/>
        </w:numPr>
        <w:spacing w:line="240" w:lineRule="auto"/>
        <w:ind w:left="584" w:hanging="357"/>
        <w:jc w:val="left"/>
        <w:rPr>
          <w:rFonts w:ascii="Calibri" w:eastAsia="Calibri" w:hAnsi="Calibri"/>
          <w:sz w:val="19"/>
          <w:szCs w:val="19"/>
          <w:lang w:eastAsia="fr-CA"/>
        </w:rPr>
      </w:pPr>
      <w:r w:rsidRPr="00254643">
        <w:rPr>
          <w:rFonts w:ascii="Calibri" w:eastAsia="Calibri" w:hAnsi="Calibri"/>
          <w:sz w:val="19"/>
          <w:szCs w:val="19"/>
          <w:lang w:eastAsia="fr-CA"/>
        </w:rPr>
        <w:t>pour le crédit rotatif à terme non converti en prêt à terme et la marge issue du financement Flex Agri: le 26e jour du mois;</w:t>
      </w:r>
    </w:p>
    <w:p w14:paraId="4B5C23A4" w14:textId="77777777" w:rsidR="00254643" w:rsidRPr="00254643" w:rsidRDefault="00254643" w:rsidP="00254643">
      <w:pPr>
        <w:numPr>
          <w:ilvl w:val="0"/>
          <w:numId w:val="26"/>
        </w:numPr>
        <w:spacing w:line="240" w:lineRule="auto"/>
        <w:ind w:left="584" w:hanging="357"/>
        <w:jc w:val="left"/>
        <w:rPr>
          <w:rFonts w:ascii="Calibri" w:eastAsia="Calibri" w:hAnsi="Calibri"/>
          <w:sz w:val="19"/>
          <w:szCs w:val="19"/>
          <w:lang w:eastAsia="fr-CA"/>
        </w:rPr>
      </w:pPr>
      <w:r w:rsidRPr="00254643">
        <w:rPr>
          <w:rFonts w:ascii="Calibri" w:eastAsia="Calibri" w:hAnsi="Calibri"/>
          <w:sz w:val="19"/>
          <w:szCs w:val="19"/>
          <w:lang w:eastAsia="fr-CA"/>
        </w:rPr>
        <w:t>pour tout autre produit de financement à terme : le 1er jour du mois.</w:t>
      </w:r>
    </w:p>
    <w:p w14:paraId="28D03248" w14:textId="77777777" w:rsidR="00254643" w:rsidRPr="00254643" w:rsidRDefault="00254643" w:rsidP="00254643">
      <w:pPr>
        <w:spacing w:line="240" w:lineRule="auto"/>
        <w:ind w:left="284"/>
        <w:rPr>
          <w:rFonts w:ascii="Calibri" w:eastAsia="Calibri" w:hAnsi="Calibri"/>
          <w:sz w:val="19"/>
          <w:szCs w:val="19"/>
          <w:lang w:eastAsia="fr-CA"/>
        </w:rPr>
      </w:pPr>
      <w:r w:rsidRPr="00254643">
        <w:rPr>
          <w:rFonts w:ascii="Calibri" w:eastAsia="Calibri" w:hAnsi="Calibri"/>
          <w:spacing w:val="-2"/>
          <w:sz w:val="19"/>
          <w:szCs w:val="19"/>
          <w:lang w:eastAsia="fr-CA"/>
        </w:rPr>
        <w:t>Malgré les frais d’intérêt minimum, l’intérêt payable (ou tout montant assimilé à de l’intérêt en vertu de la loi) ne pourra jamais dépasser le montant maximum d’intérêt permis par la loi.</w:t>
      </w:r>
      <w:r w:rsidRPr="00254643">
        <w:rPr>
          <w:rFonts w:ascii="Calibri" w:eastAsia="Calibri" w:hAnsi="Calibri"/>
          <w:sz w:val="19"/>
          <w:szCs w:val="19"/>
          <w:lang w:eastAsia="fr-CA"/>
        </w:rPr>
        <w:t xml:space="preserve"> Si un tel dépassement survenait, le montant des intérêts serait réduit de façon à ne pas excéder ce maximum.</w:t>
      </w:r>
    </w:p>
    <w:p w14:paraId="5625B69E" w14:textId="77777777" w:rsidR="00254643" w:rsidRPr="00254643" w:rsidRDefault="00254643" w:rsidP="00254643">
      <w:pPr>
        <w:numPr>
          <w:ilvl w:val="0"/>
          <w:numId w:val="22"/>
        </w:numPr>
        <w:spacing w:line="240" w:lineRule="auto"/>
        <w:ind w:left="284" w:hanging="284"/>
        <w:jc w:val="left"/>
        <w:rPr>
          <w:rFonts w:ascii="Calibri" w:eastAsia="Calibri" w:hAnsi="Calibri"/>
          <w:bCs/>
          <w:sz w:val="19"/>
          <w:szCs w:val="19"/>
          <w:lang w:eastAsia="fr-CA"/>
        </w:rPr>
      </w:pPr>
      <w:r w:rsidRPr="00254643">
        <w:rPr>
          <w:rFonts w:ascii="Calibri" w:eastAsia="Calibri" w:hAnsi="Calibri"/>
          <w:sz w:val="19"/>
          <w:szCs w:val="19"/>
          <w:lang w:eastAsia="fr-CA"/>
        </w:rPr>
        <w:t xml:space="preserve">Toute somme qui ne serait pas payée à échéance portera intérêt au taux du produit de financement concerné. L’intérêt sur arrérages sera composé mensuellement et payable sur demande. </w:t>
      </w:r>
    </w:p>
    <w:p w14:paraId="7FDBA9A8" w14:textId="77777777" w:rsidR="00254643" w:rsidRPr="00254643" w:rsidRDefault="00254643" w:rsidP="00254643">
      <w:pPr>
        <w:numPr>
          <w:ilvl w:val="0"/>
          <w:numId w:val="22"/>
        </w:numPr>
        <w:spacing w:line="240" w:lineRule="auto"/>
        <w:ind w:left="284" w:hanging="284"/>
        <w:jc w:val="left"/>
        <w:rPr>
          <w:rFonts w:ascii="Calibri" w:eastAsia="Calibri" w:hAnsi="Calibri"/>
          <w:bCs/>
          <w:sz w:val="19"/>
          <w:szCs w:val="19"/>
          <w:lang w:eastAsia="fr-CA"/>
        </w:rPr>
      </w:pPr>
      <w:r w:rsidRPr="00254643">
        <w:rPr>
          <w:rFonts w:ascii="Calibri" w:eastAsia="Calibri" w:hAnsi="Calibri"/>
          <w:bCs/>
          <w:sz w:val="19"/>
          <w:szCs w:val="19"/>
          <w:lang w:eastAsia="fr-CA"/>
        </w:rPr>
        <w:t xml:space="preserve">Si le taux d’intérêt applicable au produit de financement concerné est inférieur à zéro, il sera réputé être de zéro. </w:t>
      </w:r>
    </w:p>
    <w:p w14:paraId="29087F34" w14:textId="77777777" w:rsidR="00254643" w:rsidRPr="00254643" w:rsidRDefault="00254643" w:rsidP="00254643">
      <w:pPr>
        <w:spacing w:before="40" w:after="120" w:line="240" w:lineRule="auto"/>
        <w:rPr>
          <w:rFonts w:ascii="Calibri" w:eastAsia="Calibri" w:hAnsi="Calibri"/>
          <w:bCs/>
          <w:sz w:val="19"/>
          <w:szCs w:val="19"/>
          <w:lang w:eastAsia="fr-CA"/>
        </w:rPr>
      </w:pPr>
      <w:r w:rsidRPr="00254643">
        <w:rPr>
          <w:rFonts w:ascii="Calibri" w:eastAsia="Calibri" w:hAnsi="Calibri"/>
          <w:b/>
          <w:bCs/>
          <w:sz w:val="19"/>
          <w:szCs w:val="19"/>
          <w:lang w:eastAsia="fr-CA"/>
        </w:rPr>
        <w:t>Intérêt après défaut.</w:t>
      </w:r>
      <w:r w:rsidRPr="00254643">
        <w:rPr>
          <w:rFonts w:ascii="Calibri" w:eastAsia="Calibri" w:hAnsi="Calibri"/>
          <w:bCs/>
          <w:sz w:val="19"/>
          <w:szCs w:val="19"/>
          <w:lang w:eastAsia="fr-CA"/>
        </w:rPr>
        <w:t xml:space="preserve"> Toute somme déboursée par la Banque afin de réaliser, conserver ou préserver tout droit et toute sûreté, portera intérêt jusqu’à son remboursement au taux de base canadien de la Banque plus 3 % l’an.</w:t>
      </w:r>
    </w:p>
    <w:p w14:paraId="4604BA64" w14:textId="77777777" w:rsidR="00254643" w:rsidRPr="00254643" w:rsidRDefault="00254643" w:rsidP="00254643">
      <w:pPr>
        <w:spacing w:line="240" w:lineRule="auto"/>
        <w:jc w:val="left"/>
        <w:rPr>
          <w:rFonts w:eastAsia="Calibri"/>
          <w:color w:val="000000"/>
          <w:sz w:val="2"/>
          <w:szCs w:val="2"/>
          <w:lang w:eastAsia="fr-CA"/>
        </w:r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5599CD29" w14:textId="77777777" w:rsidTr="005610D9">
        <w:trPr>
          <w:trHeight w:val="68"/>
        </w:trPr>
        <w:tc>
          <w:tcPr>
            <w:tcW w:w="5220" w:type="dxa"/>
            <w:tcBorders>
              <w:top w:val="nil"/>
              <w:bottom w:val="single" w:sz="12" w:space="0" w:color="FA2400"/>
            </w:tcBorders>
            <w:tcMar>
              <w:top w:w="0" w:type="dxa"/>
            </w:tcMar>
            <w:vAlign w:val="center"/>
          </w:tcPr>
          <w:p w14:paraId="3E6F79A0" w14:textId="77777777" w:rsidR="00254643" w:rsidRPr="00254643" w:rsidRDefault="00254643" w:rsidP="00254643">
            <w:pPr>
              <w:spacing w:line="240" w:lineRule="auto"/>
              <w:ind w:hanging="360"/>
              <w:jc w:val="left"/>
              <w:rPr>
                <w:rFonts w:ascii="Calibri" w:eastAsia="Calibri" w:hAnsi="Calibri"/>
                <w:color w:val="000000"/>
                <w:sz w:val="2"/>
                <w:szCs w:val="2"/>
                <w:lang w:eastAsia="fr-CA"/>
              </w:rPr>
            </w:pPr>
          </w:p>
        </w:tc>
      </w:tr>
      <w:tr w:rsidR="00254643" w:rsidRPr="00254643" w14:paraId="77A1DBAE" w14:textId="77777777" w:rsidTr="005610D9">
        <w:trPr>
          <w:trHeight w:val="100"/>
        </w:trPr>
        <w:tc>
          <w:tcPr>
            <w:tcW w:w="5220" w:type="dxa"/>
            <w:tcBorders>
              <w:top w:val="nil"/>
              <w:bottom w:val="single" w:sz="12" w:space="0" w:color="FA2400"/>
            </w:tcBorders>
            <w:tcMar>
              <w:top w:w="113" w:type="dxa"/>
            </w:tcMar>
            <w:vAlign w:val="center"/>
          </w:tcPr>
          <w:p w14:paraId="0860762A"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color w:val="000000"/>
                <w:sz w:val="18"/>
                <w:szCs w:val="18"/>
                <w:lang w:eastAsia="fr-CA"/>
              </w:rPr>
              <w:br w:type="page"/>
            </w:r>
            <w:r w:rsidRPr="00254643">
              <w:rPr>
                <w:rFonts w:ascii="Calibri" w:eastAsia="Calibri" w:hAnsi="Calibri"/>
                <w:bCs/>
                <w:sz w:val="36"/>
                <w:szCs w:val="36"/>
                <w:lang w:eastAsia="en-US"/>
              </w:rPr>
              <w:br w:type="column"/>
            </w:r>
            <w:r w:rsidRPr="00254643">
              <w:rPr>
                <w:rFonts w:ascii="Calibri" w:eastAsia="Calibri" w:hAnsi="Calibri"/>
                <w:b/>
                <w:color w:val="004260"/>
                <w:sz w:val="28"/>
                <w:szCs w:val="28"/>
                <w:lang w:eastAsia="en-US"/>
              </w:rPr>
              <w:t>Dispositions diverses</w:t>
            </w:r>
          </w:p>
        </w:tc>
      </w:tr>
    </w:tbl>
    <w:p w14:paraId="1775ABC8"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pacing w:val="-6"/>
          <w:sz w:val="19"/>
          <w:szCs w:val="19"/>
          <w:lang w:eastAsia="fr-CA"/>
        </w:rPr>
        <w:lastRenderedPageBreak/>
        <w:t>Cession.</w:t>
      </w:r>
      <w:r w:rsidRPr="00254643">
        <w:rPr>
          <w:rFonts w:ascii="Calibri" w:eastAsia="Calibri" w:hAnsi="Calibri"/>
          <w:spacing w:val="-6"/>
          <w:sz w:val="19"/>
          <w:szCs w:val="19"/>
          <w:lang w:eastAsia="fr-CA"/>
        </w:rPr>
        <w:t xml:space="preserve"> La Banque pourra céder ou transférer ses droits ou obligations</w:t>
      </w:r>
      <w:r w:rsidRPr="00254643">
        <w:rPr>
          <w:rFonts w:ascii="Calibri" w:eastAsia="Calibri" w:hAnsi="Calibri"/>
          <w:sz w:val="19"/>
          <w:szCs w:val="19"/>
          <w:lang w:eastAsia="fr-CA"/>
        </w:rPr>
        <w:t xml:space="preserve"> en vertu de la présente offre (ou accorder des participations), en tout ou en partie, sans préavis à l’Emprunteur ou à toute caution.</w:t>
      </w:r>
    </w:p>
    <w:p w14:paraId="184BDE04"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Frais de fermeture. </w:t>
      </w:r>
      <w:r w:rsidRPr="00254643">
        <w:rPr>
          <w:rFonts w:ascii="Calibri" w:eastAsia="Calibri" w:hAnsi="Calibri"/>
          <w:bCs/>
          <w:sz w:val="19"/>
          <w:szCs w:val="19"/>
          <w:lang w:eastAsia="fr-CA"/>
        </w:rPr>
        <w:t xml:space="preserve">Sauf si autrement prévu par la loi, l’Emprunteur doit payer des frais d’administration et de gestion d’un montant de </w:t>
      </w:r>
      <w:r w:rsidRPr="00254643">
        <w:rPr>
          <w:rFonts w:ascii="Calibri" w:eastAsia="Calibri" w:hAnsi="Calibri"/>
          <w:sz w:val="19"/>
          <w:szCs w:val="19"/>
          <w:lang w:eastAsia="fr-CA"/>
        </w:rPr>
        <w:t xml:space="preserve">250,00 $ à la fermeture de chaque produit de financement. </w:t>
      </w:r>
    </w:p>
    <w:p w14:paraId="3191086F" w14:textId="77777777" w:rsidR="00254643" w:rsidRPr="00254643" w:rsidRDefault="00254643" w:rsidP="00254643">
      <w:pPr>
        <w:tabs>
          <w:tab w:val="left" w:pos="2970"/>
        </w:tabs>
        <w:spacing w:before="40" w:after="40" w:line="240" w:lineRule="auto"/>
        <w:rPr>
          <w:rFonts w:ascii="Calibri" w:eastAsia="Calibri" w:hAnsi="Calibri"/>
          <w:sz w:val="19"/>
          <w:szCs w:val="19"/>
          <w:lang w:eastAsia="fr-CA"/>
        </w:rPr>
      </w:pPr>
      <w:r w:rsidRPr="00254643">
        <w:rPr>
          <w:rFonts w:ascii="Calibri" w:eastAsia="Calibri" w:hAnsi="Calibri"/>
          <w:b/>
          <w:sz w:val="19"/>
          <w:szCs w:val="19"/>
          <w:lang w:eastAsia="fr-CA"/>
        </w:rPr>
        <w:t>Frais relatifs aux sûretés.</w:t>
      </w:r>
      <w:r w:rsidRPr="00254643">
        <w:rPr>
          <w:rFonts w:ascii="Calibri" w:eastAsia="Calibri" w:hAnsi="Calibri"/>
          <w:bCs/>
          <w:sz w:val="19"/>
          <w:szCs w:val="19"/>
          <w:lang w:eastAsia="fr-CA"/>
        </w:rPr>
        <w:t xml:space="preserve"> L’Emprunteur doit payer des frais liés </w:t>
      </w:r>
      <w:r w:rsidRPr="00254643">
        <w:rPr>
          <w:rFonts w:ascii="Calibri" w:eastAsia="Calibri" w:hAnsi="Calibri"/>
          <w:sz w:val="19"/>
          <w:szCs w:val="19"/>
          <w:lang w:eastAsia="fr-CA"/>
        </w:rPr>
        <w:t>à la préparation et la publication des documents de sûreté (que le financement soit déboursé ou non), tel que prévu au tableau ci-dessous, ainsi qu’à la protection et l’exercice des sûretés.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6"/>
        <w:gridCol w:w="986"/>
      </w:tblGrid>
      <w:tr w:rsidR="00254643" w:rsidRPr="00254643" w14:paraId="2083D472" w14:textId="77777777" w:rsidTr="005610D9">
        <w:tc>
          <w:tcPr>
            <w:tcW w:w="4253" w:type="dxa"/>
          </w:tcPr>
          <w:p w14:paraId="23FD6105" w14:textId="77777777" w:rsidR="00254643" w:rsidRPr="00254643" w:rsidRDefault="00254643" w:rsidP="00254643">
            <w:pPr>
              <w:tabs>
                <w:tab w:val="left" w:pos="2970"/>
              </w:tabs>
              <w:spacing w:before="40" w:line="240" w:lineRule="auto"/>
              <w:jc w:val="center"/>
              <w:rPr>
                <w:rFonts w:ascii="Calibri" w:eastAsia="Calibri" w:hAnsi="Calibri"/>
                <w:b/>
                <w:sz w:val="19"/>
                <w:szCs w:val="19"/>
                <w:lang w:eastAsia="fr-CA"/>
              </w:rPr>
            </w:pPr>
            <w:r w:rsidRPr="00254643">
              <w:rPr>
                <w:rFonts w:ascii="Calibri" w:eastAsia="Calibri" w:hAnsi="Calibri"/>
                <w:b/>
                <w:sz w:val="19"/>
                <w:szCs w:val="19"/>
                <w:lang w:eastAsia="fr-CA"/>
              </w:rPr>
              <w:t>Activité</w:t>
            </w:r>
          </w:p>
        </w:tc>
        <w:tc>
          <w:tcPr>
            <w:tcW w:w="999" w:type="dxa"/>
          </w:tcPr>
          <w:p w14:paraId="4A7FB65C" w14:textId="77777777" w:rsidR="00254643" w:rsidRPr="00254643" w:rsidRDefault="00254643" w:rsidP="00254643">
            <w:pPr>
              <w:tabs>
                <w:tab w:val="left" w:pos="2970"/>
              </w:tabs>
              <w:spacing w:before="40" w:line="240" w:lineRule="auto"/>
              <w:jc w:val="center"/>
              <w:rPr>
                <w:rFonts w:ascii="Calibri" w:eastAsia="Calibri" w:hAnsi="Calibri"/>
                <w:b/>
                <w:sz w:val="19"/>
                <w:szCs w:val="19"/>
                <w:lang w:eastAsia="fr-CA"/>
              </w:rPr>
            </w:pPr>
            <w:r w:rsidRPr="00254643">
              <w:rPr>
                <w:rFonts w:ascii="Calibri" w:eastAsia="Calibri" w:hAnsi="Calibri"/>
                <w:b/>
                <w:sz w:val="19"/>
                <w:szCs w:val="19"/>
                <w:lang w:eastAsia="fr-CA"/>
              </w:rPr>
              <w:t>Frais</w:t>
            </w:r>
          </w:p>
        </w:tc>
      </w:tr>
      <w:tr w:rsidR="00254643" w:rsidRPr="00254643" w14:paraId="22458DE5" w14:textId="77777777" w:rsidTr="005610D9">
        <w:tc>
          <w:tcPr>
            <w:tcW w:w="4253" w:type="dxa"/>
          </w:tcPr>
          <w:p w14:paraId="7C79D7E7"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Préparation et publication d’une sûreté mobilière (par exemple : hypothèque, contrat de sûreté et garantie donnée en vertu de l’article 427 de la Loi sur les banques)</w:t>
            </w:r>
          </w:p>
        </w:tc>
        <w:tc>
          <w:tcPr>
            <w:tcW w:w="999" w:type="dxa"/>
          </w:tcPr>
          <w:p w14:paraId="695CA57D"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350,00 $</w:t>
            </w:r>
          </w:p>
        </w:tc>
      </w:tr>
      <w:tr w:rsidR="00254643" w:rsidRPr="00254643" w14:paraId="4992CF88" w14:textId="77777777" w:rsidTr="005610D9">
        <w:tc>
          <w:tcPr>
            <w:tcW w:w="4253" w:type="dxa"/>
          </w:tcPr>
          <w:p w14:paraId="616149BB"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Préparation et publication d’une hypothèque maritime</w:t>
            </w:r>
          </w:p>
        </w:tc>
        <w:tc>
          <w:tcPr>
            <w:tcW w:w="999" w:type="dxa"/>
          </w:tcPr>
          <w:p w14:paraId="6C5665F8" w14:textId="77777777" w:rsidR="00254643" w:rsidRPr="00254643" w:rsidRDefault="00254643" w:rsidP="00254643">
            <w:pPr>
              <w:tabs>
                <w:tab w:val="left" w:pos="2970"/>
              </w:tabs>
              <w:spacing w:before="30" w:after="30" w:line="240" w:lineRule="auto"/>
              <w:rPr>
                <w:rFonts w:ascii="Calibri" w:eastAsia="Calibri" w:hAnsi="Calibri"/>
                <w:sz w:val="19"/>
                <w:szCs w:val="19"/>
                <w:lang w:eastAsia="fr-CA"/>
              </w:rPr>
            </w:pPr>
            <w:r w:rsidRPr="00254643">
              <w:rPr>
                <w:rFonts w:ascii="Calibri" w:eastAsia="Calibri" w:hAnsi="Calibri"/>
                <w:sz w:val="19"/>
                <w:szCs w:val="19"/>
                <w:lang w:eastAsia="fr-CA"/>
              </w:rPr>
              <w:t>350,00 $</w:t>
            </w:r>
          </w:p>
        </w:tc>
      </w:tr>
      <w:tr w:rsidR="00254643" w:rsidRPr="00254643" w14:paraId="27C28809" w14:textId="77777777" w:rsidTr="005610D9">
        <w:tc>
          <w:tcPr>
            <w:tcW w:w="4253" w:type="dxa"/>
          </w:tcPr>
          <w:p w14:paraId="203078BD"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Préparation et notification d’une hypothèque ou d’une cession relative à une police d’assurance-vie </w:t>
            </w:r>
          </w:p>
        </w:tc>
        <w:tc>
          <w:tcPr>
            <w:tcW w:w="999" w:type="dxa"/>
          </w:tcPr>
          <w:p w14:paraId="7E94A673"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2F2D4A1F" w14:textId="77777777" w:rsidTr="005610D9">
        <w:tc>
          <w:tcPr>
            <w:tcW w:w="4253" w:type="dxa"/>
          </w:tcPr>
          <w:p w14:paraId="6CE9774A"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Préparation et publication d’un acte de cession de rang d’une sûreté mobilière </w:t>
            </w:r>
          </w:p>
        </w:tc>
        <w:tc>
          <w:tcPr>
            <w:tcW w:w="999" w:type="dxa"/>
          </w:tcPr>
          <w:p w14:paraId="539250A9"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19A030BA" w14:textId="77777777" w:rsidTr="005610D9">
        <w:tc>
          <w:tcPr>
            <w:tcW w:w="4253" w:type="dxa"/>
          </w:tcPr>
          <w:p w14:paraId="77816239"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Renouvellement de la publication d’une sûreté mobilière </w:t>
            </w:r>
          </w:p>
        </w:tc>
        <w:tc>
          <w:tcPr>
            <w:tcW w:w="999" w:type="dxa"/>
          </w:tcPr>
          <w:p w14:paraId="39A2122E"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5E682DDF" w14:textId="77777777" w:rsidTr="005610D9">
        <w:tc>
          <w:tcPr>
            <w:tcW w:w="4253" w:type="dxa"/>
          </w:tcPr>
          <w:p w14:paraId="317A0405"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Consultation au registre des droits personnels mobiliers ou système d’enregistrement des biens personnels provincial et/ou demande d’état certifié du registre </w:t>
            </w:r>
          </w:p>
        </w:tc>
        <w:tc>
          <w:tcPr>
            <w:tcW w:w="999" w:type="dxa"/>
          </w:tcPr>
          <w:p w14:paraId="30F9135A"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100,00 $</w:t>
            </w:r>
          </w:p>
        </w:tc>
      </w:tr>
      <w:tr w:rsidR="00254643" w:rsidRPr="00254643" w14:paraId="10E6FCE7" w14:textId="77777777" w:rsidTr="005610D9">
        <w:tc>
          <w:tcPr>
            <w:tcW w:w="4253" w:type="dxa"/>
          </w:tcPr>
          <w:p w14:paraId="5DB4BD78"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Préparation et publication d’une modification à une sûreté mobilière publiée, sauf la radiation </w:t>
            </w:r>
          </w:p>
        </w:tc>
        <w:tc>
          <w:tcPr>
            <w:tcW w:w="999" w:type="dxa"/>
          </w:tcPr>
          <w:p w14:paraId="79D58F4A"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2C82E43C" w14:textId="77777777" w:rsidTr="005610D9">
        <w:tc>
          <w:tcPr>
            <w:tcW w:w="4253" w:type="dxa"/>
          </w:tcPr>
          <w:p w14:paraId="0880D681"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Préparation d’une convention de cession de créance, d’une convention de compensation et de garantie dépôt, d’une convention de compte bloqué ou d’une sûreté sur valeurs mobilière. Ces frais incluent la publication si requise.</w:t>
            </w:r>
          </w:p>
        </w:tc>
        <w:tc>
          <w:tcPr>
            <w:tcW w:w="999" w:type="dxa"/>
          </w:tcPr>
          <w:p w14:paraId="51B1C943"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bl>
    <w:p w14:paraId="347AA3EB"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bCs/>
          <w:sz w:val="19"/>
          <w:szCs w:val="19"/>
          <w:lang w:eastAsia="fr-CA"/>
        </w:rPr>
        <w:t>Honoraires</w:t>
      </w:r>
      <w:r w:rsidRPr="00254643">
        <w:rPr>
          <w:rFonts w:ascii="Calibri" w:eastAsia="Calibri" w:hAnsi="Calibri"/>
          <w:sz w:val="19"/>
          <w:szCs w:val="19"/>
          <w:lang w:eastAsia="fr-CA"/>
        </w:rPr>
        <w:t xml:space="preserve">. L’Emprunteur doit payer sur demande les honoraires et </w:t>
      </w:r>
      <w:r w:rsidRPr="00254643">
        <w:rPr>
          <w:rFonts w:ascii="Calibri" w:eastAsia="Calibri" w:hAnsi="Calibri"/>
          <w:spacing w:val="-6"/>
          <w:sz w:val="19"/>
          <w:szCs w:val="19"/>
          <w:lang w:eastAsia="fr-CA"/>
        </w:rPr>
        <w:t>dépenses professionnels engagés par la Banque liés à la mise en place de ses produits de financement (ex. frais d’évaluations,</w:t>
      </w:r>
      <w:r w:rsidRPr="00254643">
        <w:rPr>
          <w:rFonts w:ascii="Calibri" w:eastAsia="Calibri" w:hAnsi="Calibri"/>
          <w:sz w:val="19"/>
          <w:szCs w:val="19"/>
          <w:lang w:eastAsia="fr-CA"/>
        </w:rPr>
        <w:t xml:space="preserve"> de vérification, de notaire et d’avocat, frais de cautionnement et garantie d’un partenaire). </w:t>
      </w:r>
    </w:p>
    <w:p w14:paraId="5FEF4B35" w14:textId="77777777" w:rsidR="00254643" w:rsidRPr="00254643" w:rsidRDefault="00254643" w:rsidP="00254643">
      <w:pPr>
        <w:tabs>
          <w:tab w:val="left" w:pos="2970"/>
        </w:tabs>
        <w:spacing w:before="40" w:line="240" w:lineRule="auto"/>
        <w:rPr>
          <w:rFonts w:ascii="Calibri" w:eastAsia="Calibri" w:hAnsi="Calibri"/>
          <w:sz w:val="18"/>
          <w:szCs w:val="18"/>
          <w:lang w:eastAsia="fr-CA"/>
        </w:rPr>
      </w:pPr>
      <w:r w:rsidRPr="00254643">
        <w:rPr>
          <w:rFonts w:ascii="Calibri" w:eastAsia="Calibri" w:hAnsi="Calibri"/>
          <w:b/>
          <w:sz w:val="19"/>
          <w:szCs w:val="19"/>
          <w:lang w:eastAsia="fr-CA"/>
        </w:rPr>
        <w:t>Charges supplémentaires</w:t>
      </w:r>
      <w:r w:rsidRPr="00254643">
        <w:rPr>
          <w:rFonts w:ascii="Calibri" w:eastAsia="Calibri" w:hAnsi="Calibri"/>
          <w:sz w:val="19"/>
          <w:szCs w:val="19"/>
          <w:lang w:eastAsia="fr-CA"/>
        </w:rPr>
        <w:t>. Si une loi, un règlement, une décision a</w:t>
      </w:r>
      <w:r w:rsidRPr="00254643">
        <w:rPr>
          <w:rFonts w:ascii="Calibri" w:eastAsia="Calibri" w:hAnsi="Calibri"/>
          <w:spacing w:val="-4"/>
          <w:sz w:val="19"/>
          <w:szCs w:val="19"/>
          <w:lang w:eastAsia="fr-CA"/>
        </w:rPr>
        <w:t xml:space="preserve">dministrative, une directive ou une décision d’un tribunal entraîne une augmentation pour la Banque du coût du crédit accordé (notamment en raison de l’imposition de réserves, de taxes ou d’exigences quant à la suffisance du capital de la Banque), l’Emprunteur </w:t>
      </w:r>
      <w:r w:rsidRPr="00254643">
        <w:rPr>
          <w:rFonts w:ascii="Calibri" w:eastAsia="Calibri" w:hAnsi="Calibri"/>
          <w:sz w:val="19"/>
          <w:szCs w:val="19"/>
          <w:lang w:eastAsia="fr-CA"/>
        </w:rPr>
        <w:t>s’engage à payer à la Banque, sur demande, le montant du coût additionnel qui en résulte.</w:t>
      </w:r>
    </w:p>
    <w:p w14:paraId="7A250C1D"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Monnaie de paiement.</w:t>
      </w:r>
      <w:r w:rsidRPr="00254643">
        <w:rPr>
          <w:rFonts w:ascii="Calibri" w:eastAsia="Calibri" w:hAnsi="Calibri"/>
          <w:sz w:val="19"/>
          <w:szCs w:val="19"/>
          <w:lang w:eastAsia="fr-CA"/>
        </w:rPr>
        <w:t xml:space="preserve"> L’Emprunteur doit payer toutes les sommes dues en vertu de la présente offre à la Banque dans la devise du produit de financement concerné. Si un montant en dollars canadiens doit être converti ou exprimé en dollars américains ou que l’on doit en déterminer l’équivalent en dollars américains (ou inversement), la Banque pourra calculer cette conversion ou équivalence selon ses pratiques habituelles.</w:t>
      </w:r>
    </w:p>
    <w:p w14:paraId="7A4EA8E5"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Compensation. </w:t>
      </w:r>
      <w:r w:rsidRPr="00254643">
        <w:rPr>
          <w:rFonts w:ascii="Calibri" w:eastAsia="Calibri" w:hAnsi="Calibri"/>
          <w:sz w:val="19"/>
          <w:szCs w:val="19"/>
          <w:lang w:eastAsia="fr-CA"/>
        </w:rPr>
        <w:t>Sans restreindre ses autres droits, la Banque peut compenser tout montant dû par l’Emprunteur à la Banque avec toute somme due par la Banque à l’Emprunteur, même si cette dernière somme n’est pas exigible ou est due dans une autre devise. Pour compenser, la Banque peut débiter tout compte de l’Emprunteur ou d’une caution auprès de la Banque.</w:t>
      </w:r>
    </w:p>
    <w:p w14:paraId="36B25CD7"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Indemnisation. </w:t>
      </w:r>
      <w:r w:rsidRPr="00254643">
        <w:rPr>
          <w:rFonts w:ascii="Calibri" w:eastAsia="Calibri" w:hAnsi="Calibri"/>
          <w:sz w:val="19"/>
          <w:szCs w:val="19"/>
          <w:lang w:eastAsia="fr-CA"/>
        </w:rPr>
        <w:t xml:space="preserve">L’Emprunteur et toute caution doivent indemniser la Banque (incluant ses officiers, administrateurs, employés et agents) de tous dommages et frais subis ou encourus par la Banque et des réclamations présentées contre la Banque découlant ou liés, directement ou indirectement, à la présente offre. </w:t>
      </w:r>
    </w:p>
    <w:p w14:paraId="73A0837D"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Cette obligation se poursuit malgré la radiation des sûretés ou le remboursement</w:t>
      </w:r>
      <w:r w:rsidRPr="00254643">
        <w:rPr>
          <w:rFonts w:ascii="Calibri" w:eastAsia="Calibri" w:hAnsi="Calibri"/>
          <w:spacing w:val="-4"/>
          <w:sz w:val="19"/>
          <w:szCs w:val="19"/>
          <w:lang w:eastAsia="fr-CA"/>
        </w:rPr>
        <w:t xml:space="preserve"> complet et final de toute somme due par l’Emprunteur à la Banque.</w:t>
      </w:r>
    </w:p>
    <w:p w14:paraId="6FE13503" w14:textId="77777777" w:rsidR="00254643" w:rsidRPr="00254643" w:rsidRDefault="00254643" w:rsidP="00254643">
      <w:pPr>
        <w:tabs>
          <w:tab w:val="left" w:pos="2970"/>
        </w:tabs>
        <w:spacing w:before="60" w:line="240" w:lineRule="auto"/>
        <w:rPr>
          <w:rFonts w:ascii="Calibri" w:eastAsia="Calibri" w:hAnsi="Calibri"/>
          <w:spacing w:val="-4"/>
          <w:sz w:val="19"/>
          <w:szCs w:val="19"/>
          <w:lang w:eastAsia="fr-CA"/>
        </w:rPr>
      </w:pPr>
      <w:r w:rsidRPr="00254643">
        <w:rPr>
          <w:rFonts w:ascii="Calibri" w:eastAsia="Calibri" w:hAnsi="Calibri"/>
          <w:b/>
          <w:spacing w:val="-4"/>
          <w:sz w:val="19"/>
          <w:szCs w:val="19"/>
          <w:lang w:eastAsia="fr-CA"/>
        </w:rPr>
        <w:t xml:space="preserve">Avis. </w:t>
      </w:r>
      <w:r w:rsidRPr="00254643">
        <w:rPr>
          <w:rFonts w:ascii="Calibri" w:eastAsia="Calibri" w:hAnsi="Calibri"/>
          <w:spacing w:val="-4"/>
          <w:sz w:val="19"/>
          <w:szCs w:val="19"/>
          <w:lang w:eastAsia="fr-CA"/>
        </w:rPr>
        <w:t>L’Emprunteur ou la caution doit transmettre tout avis destiné à la Banque par écrit à son adresse postale indiquée à la présente offre.</w:t>
      </w:r>
    </w:p>
    <w:p w14:paraId="2DBBB5CB"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Registres. </w:t>
      </w:r>
      <w:r w:rsidRPr="00254643">
        <w:rPr>
          <w:rFonts w:ascii="Calibri" w:eastAsia="Calibri" w:hAnsi="Calibri"/>
          <w:sz w:val="19"/>
          <w:szCs w:val="19"/>
          <w:lang w:eastAsia="fr-CA"/>
        </w:rPr>
        <w:t>La Banque tiendra des registres faisant état des transactions effectuées. Ces registres sont présumés faire preuve de l’endettement de l’Emprunteur envers la Banque.</w:t>
      </w:r>
    </w:p>
    <w:p w14:paraId="1539F069" w14:textId="77777777" w:rsidR="00254643" w:rsidRPr="00254643" w:rsidRDefault="00254643" w:rsidP="00254643">
      <w:pPr>
        <w:tabs>
          <w:tab w:val="left" w:pos="2970"/>
        </w:tabs>
        <w:spacing w:line="240" w:lineRule="auto"/>
        <w:rPr>
          <w:rFonts w:ascii="Calibri" w:eastAsia="Calibri" w:hAnsi="Calibri"/>
          <w:spacing w:val="-4"/>
          <w:sz w:val="19"/>
          <w:szCs w:val="19"/>
          <w:lang w:eastAsia="fr-CA"/>
        </w:rPr>
      </w:pPr>
      <w:r w:rsidRPr="00254643">
        <w:rPr>
          <w:rFonts w:ascii="Calibri" w:eastAsia="Calibri" w:hAnsi="Calibri"/>
          <w:spacing w:val="-4"/>
          <w:sz w:val="19"/>
          <w:szCs w:val="19"/>
          <w:lang w:eastAsia="fr-CA"/>
        </w:rPr>
        <w:t>Les changements ou traitements suivants effectués dans les registres de la Banque n’entraineront pas la novation des produits de financement ou de l’endettement de l’Emprunteur envers la Banque :</w:t>
      </w:r>
    </w:p>
    <w:p w14:paraId="6AC8A071" w14:textId="77777777" w:rsidR="00254643" w:rsidRPr="00254643" w:rsidRDefault="00254643" w:rsidP="00254643">
      <w:pPr>
        <w:numPr>
          <w:ilvl w:val="0"/>
          <w:numId w:val="23"/>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Toute conversion d’avances, de taux ou de prêts prévus dans la présente offre ;</w:t>
      </w:r>
    </w:p>
    <w:p w14:paraId="2DC00703" w14:textId="77777777" w:rsidR="00254643" w:rsidRPr="00254643" w:rsidRDefault="00254643" w:rsidP="00254643">
      <w:pPr>
        <w:numPr>
          <w:ilvl w:val="0"/>
          <w:numId w:val="23"/>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Tout changement dans le nom ou numéro d’un produit de financement.</w:t>
      </w:r>
    </w:p>
    <w:p w14:paraId="3AD9D096" w14:textId="77777777" w:rsidR="00254643" w:rsidRPr="00254643" w:rsidRDefault="00254643" w:rsidP="00254643">
      <w:pPr>
        <w:spacing w:before="6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 xml:space="preserve">Portée. </w:t>
      </w:r>
      <w:r w:rsidRPr="00254643">
        <w:rPr>
          <w:rFonts w:ascii="Calibri" w:eastAsia="Calibri" w:hAnsi="Calibri"/>
          <w:color w:val="000000"/>
          <w:sz w:val="19"/>
          <w:szCs w:val="19"/>
          <w:lang w:eastAsia="fr-CA"/>
        </w:rPr>
        <w:t>La présente offre :</w:t>
      </w:r>
    </w:p>
    <w:p w14:paraId="5123E3CE" w14:textId="77777777" w:rsidR="00254643" w:rsidRPr="00254643" w:rsidRDefault="00254643" w:rsidP="00254643">
      <w:pPr>
        <w:numPr>
          <w:ilvl w:val="0"/>
          <w:numId w:val="24"/>
        </w:numPr>
        <w:tabs>
          <w:tab w:val="left" w:pos="284"/>
        </w:tabs>
        <w:spacing w:line="240" w:lineRule="auto"/>
        <w:ind w:left="284" w:hanging="284"/>
        <w:jc w:val="left"/>
        <w:rPr>
          <w:rFonts w:ascii="Calibri" w:eastAsia="Calibri" w:hAnsi="Calibri"/>
          <w:b/>
          <w:sz w:val="19"/>
          <w:szCs w:val="19"/>
          <w:lang w:eastAsia="fr-CA"/>
        </w:rPr>
      </w:pPr>
      <w:r w:rsidRPr="00254643">
        <w:rPr>
          <w:rFonts w:ascii="Calibri" w:eastAsia="Calibri" w:hAnsi="Calibri"/>
          <w:sz w:val="19"/>
          <w:szCs w:val="19"/>
          <w:lang w:eastAsia="fr-CA"/>
        </w:rPr>
        <w:t>Constitue l’entente finale entre les parties et remplace toute entente verbale ou écrite antérieure liée aux produits de financement offerts ;</w:t>
      </w:r>
    </w:p>
    <w:p w14:paraId="68E74374" w14:textId="77777777" w:rsidR="00254643" w:rsidRPr="00254643" w:rsidRDefault="00254643" w:rsidP="00254643">
      <w:pPr>
        <w:numPr>
          <w:ilvl w:val="0"/>
          <w:numId w:val="24"/>
        </w:numPr>
        <w:tabs>
          <w:tab w:val="left" w:pos="284"/>
        </w:tabs>
        <w:spacing w:line="240" w:lineRule="auto"/>
        <w:ind w:left="284" w:hanging="284"/>
        <w:jc w:val="left"/>
        <w:rPr>
          <w:rFonts w:ascii="Calibri" w:eastAsia="Calibri" w:hAnsi="Calibri"/>
          <w:spacing w:val="-2"/>
          <w:sz w:val="19"/>
          <w:szCs w:val="19"/>
          <w:lang w:eastAsia="fr-CA"/>
        </w:rPr>
      </w:pPr>
      <w:r w:rsidRPr="00254643">
        <w:rPr>
          <w:rFonts w:ascii="Calibri" w:eastAsia="Calibri" w:hAnsi="Calibri"/>
          <w:spacing w:val="-2"/>
          <w:sz w:val="19"/>
          <w:szCs w:val="19"/>
          <w:lang w:eastAsia="fr-CA"/>
        </w:rPr>
        <w:t>Est effectuée sans novation à d’autres produits de financement déjà consentis en faveur de l’Emprunteur (non couverts par la présente offre) et à des sûretés y étant reliées ; ces autres produits de financement demeurent inchangés sauf si autrement modifiés par la présente.</w:t>
      </w:r>
    </w:p>
    <w:p w14:paraId="0B13AF62"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cs="Arial"/>
          <w:b/>
          <w:bCs/>
          <w:color w:val="000000"/>
          <w:sz w:val="19"/>
          <w:szCs w:val="19"/>
          <w:lang w:eastAsia="fr-CA"/>
        </w:rPr>
        <w:t>Exemplaires</w:t>
      </w:r>
      <w:r w:rsidRPr="00254643">
        <w:rPr>
          <w:rFonts w:ascii="Calibri" w:eastAsia="Calibri" w:hAnsi="Calibri" w:cs="Arial"/>
          <w:color w:val="000000"/>
          <w:sz w:val="19"/>
          <w:szCs w:val="19"/>
          <w:lang w:eastAsia="fr-CA"/>
        </w:rPr>
        <w:t>. La présente peut être signée en plusieurs exemplaires, et chacune des parties peut signer sur un exemplaire différent. La totalité des exemplaires distincts constitue un seul et même document. La transmission électronique (par télécopieur, par pièce jointe numérisée jointe à un courriel, ou par tout autre support, technologie, système d’archivage électronique ou système informatique choisi par la Banque) de la présente offre signée par l’Emprunteur ou la caution (incluant par signature électronique) a le même effet que si l’Emprunteur ou la caution avait manuellement livré à la Banque un exemplaire de la présente offre signé par lui. Ces exemplaires électroniques sont réputés être des originaux.</w:t>
      </w:r>
    </w:p>
    <w:p w14:paraId="0D3BE7D8" w14:textId="77777777" w:rsidR="00254643" w:rsidRPr="00254643" w:rsidRDefault="00254643" w:rsidP="00254643">
      <w:pPr>
        <w:tabs>
          <w:tab w:val="left" w:pos="2970"/>
        </w:tabs>
        <w:spacing w:before="60" w:after="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Collecte, utilisation et communication de renseignements. </w:t>
      </w:r>
      <w:r w:rsidRPr="00254643">
        <w:rPr>
          <w:rFonts w:ascii="Calibri" w:eastAsia="Calibri" w:hAnsi="Calibri"/>
          <w:sz w:val="19"/>
          <w:szCs w:val="19"/>
          <w:lang w:eastAsia="fr-CA"/>
        </w:rPr>
        <w:t>L’Emprunteur, toute caution, de même que leurs représentants respectifs autorisent la Banque à :</w:t>
      </w:r>
    </w:p>
    <w:p w14:paraId="4E3A0782" w14:textId="77777777" w:rsidR="00254643" w:rsidRPr="00254643" w:rsidRDefault="00254643" w:rsidP="00254643">
      <w:pPr>
        <w:numPr>
          <w:ilvl w:val="0"/>
          <w:numId w:val="25"/>
        </w:numPr>
        <w:tabs>
          <w:tab w:val="left" w:pos="284"/>
          <w:tab w:val="left" w:pos="2970"/>
        </w:tabs>
        <w:spacing w:line="240" w:lineRule="auto"/>
        <w:ind w:left="288" w:hanging="288"/>
        <w:jc w:val="left"/>
        <w:rPr>
          <w:rFonts w:ascii="Calibri" w:eastAsia="Calibri" w:hAnsi="Calibri"/>
          <w:sz w:val="19"/>
          <w:szCs w:val="19"/>
          <w:lang w:eastAsia="fr-CA"/>
        </w:rPr>
      </w:pPr>
      <w:r w:rsidRPr="00254643">
        <w:rPr>
          <w:rFonts w:ascii="Calibri" w:eastAsia="Calibri" w:hAnsi="Calibri"/>
          <w:sz w:val="19"/>
          <w:szCs w:val="19"/>
          <w:lang w:eastAsia="fr-CA"/>
        </w:rPr>
        <w:t>Utiliser les renseignements nécessaires qu’elle détient ou pourrait détenir à leur sujet à des fins d’octroi de produits de crédit et d’assurance (là où la loi le permet) ou pour les besoins du cautionnement ;</w:t>
      </w:r>
    </w:p>
    <w:p w14:paraId="233EEF5A" w14:textId="77777777" w:rsidR="00254643" w:rsidRPr="00254643" w:rsidRDefault="00254643" w:rsidP="00254643">
      <w:pPr>
        <w:numPr>
          <w:ilvl w:val="0"/>
          <w:numId w:val="25"/>
        </w:numPr>
        <w:tabs>
          <w:tab w:val="left" w:pos="284"/>
          <w:tab w:val="left" w:pos="2970"/>
        </w:tabs>
        <w:spacing w:line="240" w:lineRule="auto"/>
        <w:ind w:left="288" w:hanging="288"/>
        <w:jc w:val="left"/>
        <w:rPr>
          <w:rFonts w:ascii="Calibri" w:eastAsia="Calibri" w:hAnsi="Calibri"/>
          <w:sz w:val="19"/>
          <w:szCs w:val="19"/>
          <w:lang w:eastAsia="fr-CA"/>
        </w:rPr>
      </w:pPr>
      <w:r w:rsidRPr="00254643">
        <w:rPr>
          <w:rFonts w:ascii="Calibri" w:eastAsia="Calibri" w:hAnsi="Calibri"/>
          <w:sz w:val="19"/>
          <w:szCs w:val="19"/>
          <w:lang w:eastAsia="fr-CA"/>
        </w:rPr>
        <w:t>Divulguer ces renseignements à ses sociétés apparentées et ses filiales à ces mêmes fins ;</w:t>
      </w:r>
    </w:p>
    <w:p w14:paraId="40712377" w14:textId="77777777" w:rsidR="00254643" w:rsidRPr="00254643" w:rsidRDefault="00254643" w:rsidP="00254643">
      <w:pPr>
        <w:numPr>
          <w:ilvl w:val="0"/>
          <w:numId w:val="25"/>
        </w:numPr>
        <w:tabs>
          <w:tab w:val="left" w:pos="284"/>
          <w:tab w:val="left" w:pos="2970"/>
        </w:tabs>
        <w:spacing w:line="240" w:lineRule="auto"/>
        <w:ind w:left="288" w:hanging="288"/>
        <w:jc w:val="left"/>
        <w:rPr>
          <w:rFonts w:ascii="Calibri" w:eastAsia="Calibri" w:hAnsi="Calibri"/>
          <w:spacing w:val="-2"/>
          <w:sz w:val="19"/>
          <w:szCs w:val="19"/>
          <w:lang w:eastAsia="fr-CA"/>
        </w:rPr>
      </w:pPr>
      <w:r w:rsidRPr="00254643">
        <w:rPr>
          <w:rFonts w:ascii="Calibri" w:eastAsia="Calibri" w:hAnsi="Calibri"/>
          <w:spacing w:val="-2"/>
          <w:sz w:val="19"/>
          <w:szCs w:val="19"/>
          <w:lang w:eastAsia="fr-CA"/>
        </w:rPr>
        <w:t xml:space="preserve">Obtenir les renseignements les concernant auprès de personnes susceptibles de les détenir afin de vérifier l’exactitude des </w:t>
      </w:r>
      <w:r w:rsidRPr="00254643">
        <w:rPr>
          <w:rFonts w:ascii="Calibri" w:eastAsia="Calibri" w:hAnsi="Calibri"/>
          <w:spacing w:val="-2"/>
          <w:sz w:val="19"/>
          <w:szCs w:val="19"/>
          <w:lang w:eastAsia="fr-CA"/>
        </w:rPr>
        <w:lastRenderedPageBreak/>
        <w:t>renseignements fournis de temps à autre à la Banque et pour s’assurer en tout temps de la solvabilité de l’Emprunteur, de toute caution et de leurs représentants respectifs.</w:t>
      </w:r>
    </w:p>
    <w:p w14:paraId="4F6A68EB" w14:textId="77777777" w:rsidR="00254643" w:rsidRPr="00254643" w:rsidRDefault="00254643" w:rsidP="00254643">
      <w:pPr>
        <w:tabs>
          <w:tab w:val="left" w:pos="2970"/>
        </w:tabs>
        <w:spacing w:before="60" w:after="12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 xml:space="preserve">Loi applicable et juridiction. </w:t>
      </w:r>
      <w:r w:rsidRPr="00254643">
        <w:rPr>
          <w:rFonts w:ascii="Calibri" w:eastAsia="Calibri" w:hAnsi="Calibri"/>
          <w:sz w:val="19"/>
          <w:szCs w:val="19"/>
          <w:lang w:eastAsia="fr-CA"/>
        </w:rPr>
        <w:t xml:space="preserve">La présente offre devra être lue et interprétée selon les lois de la province ou du territoire dans lequel l'Emprunteur a son principal établissement. Si le principal établissement de l'Emprunteur est situé à l'extérieur du Canada, la présente offre devra être lue et interprétée selon les lois de la province où se situe la succursale de la Banque, tel qu'indiqué dans la présente offre. </w:t>
      </w:r>
      <w:r w:rsidRPr="00254643">
        <w:rPr>
          <w:rFonts w:ascii="Calibri" w:eastAsia="Calibri" w:hAnsi="Calibri"/>
          <w:color w:val="000000"/>
          <w:sz w:val="19"/>
          <w:szCs w:val="19"/>
          <w:lang w:eastAsia="fr-CA"/>
        </w:rPr>
        <w:t>Les tribunaux de la province ou du territoire mentionné ci-dessus auront compétence pour tout différend relié à la présente offre et pour l’exercice de tout recours en découlant.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1D9BB2DB" w14:textId="77777777" w:rsidTr="005610D9">
        <w:trPr>
          <w:trHeight w:val="100"/>
        </w:trPr>
        <w:tc>
          <w:tcPr>
            <w:tcW w:w="5220" w:type="dxa"/>
            <w:tcBorders>
              <w:top w:val="single" w:sz="12" w:space="0" w:color="FA2400"/>
              <w:bottom w:val="single" w:sz="12" w:space="0" w:color="FA2400"/>
            </w:tcBorders>
            <w:tcMar>
              <w:top w:w="113" w:type="dxa"/>
            </w:tcMar>
            <w:vAlign w:val="center"/>
          </w:tcPr>
          <w:p w14:paraId="4047CD4C"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sz w:val="19"/>
                <w:szCs w:val="19"/>
                <w:lang w:eastAsia="en-US"/>
              </w:rPr>
              <w:br w:type="page"/>
            </w:r>
            <w:r w:rsidRPr="00254643">
              <w:rPr>
                <w:rFonts w:ascii="Calibri" w:eastAsia="Calibri" w:hAnsi="Calibri"/>
                <w:b/>
                <w:color w:val="004260"/>
                <w:sz w:val="28"/>
                <w:szCs w:val="28"/>
                <w:lang w:eastAsia="en-US"/>
              </w:rPr>
              <w:t>Définitions</w:t>
            </w:r>
          </w:p>
        </w:tc>
      </w:tr>
    </w:tbl>
    <w:p w14:paraId="792931A7"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bCs/>
          <w:sz w:val="19"/>
          <w:szCs w:val="19"/>
          <w:lang w:eastAsia="fr-CA"/>
        </w:rPr>
        <w:t>Amortissement moyen pondéré</w:t>
      </w:r>
      <w:r w:rsidRPr="00254643">
        <w:rPr>
          <w:rFonts w:ascii="Calibri" w:eastAsia="Calibri" w:hAnsi="Calibri"/>
          <w:sz w:val="19"/>
          <w:szCs w:val="19"/>
          <w:lang w:eastAsia="fr-CA"/>
        </w:rPr>
        <w:t xml:space="preserve"> » signifie l’amortissement (applicable) moyen de deux biens financés ou plus, calculé en fonction du montant déboursé par la Banque pour le financement de chacun de ces biens.</w:t>
      </w:r>
    </w:p>
    <w:p w14:paraId="3C62D96A"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w:t>
      </w:r>
      <w:r w:rsidRPr="00254643">
        <w:rPr>
          <w:rFonts w:ascii="Calibri" w:eastAsia="Calibri" w:hAnsi="Calibri"/>
          <w:b/>
          <w:spacing w:val="-4"/>
          <w:sz w:val="19"/>
          <w:szCs w:val="19"/>
          <w:lang w:eastAsia="fr-CA"/>
        </w:rPr>
        <w:t> Changement défavorable important </w:t>
      </w:r>
      <w:r w:rsidRPr="00254643">
        <w:rPr>
          <w:rFonts w:ascii="Calibri" w:eastAsia="Calibri" w:hAnsi="Calibri"/>
          <w:spacing w:val="-4"/>
          <w:sz w:val="19"/>
          <w:szCs w:val="19"/>
          <w:lang w:eastAsia="fr-CA"/>
        </w:rPr>
        <w:t>»</w:t>
      </w:r>
      <w:r w:rsidRPr="00254643">
        <w:rPr>
          <w:rFonts w:ascii="Calibri" w:eastAsia="Calibri" w:hAnsi="Calibri"/>
          <w:b/>
          <w:spacing w:val="-4"/>
          <w:sz w:val="19"/>
          <w:szCs w:val="19"/>
          <w:lang w:eastAsia="fr-CA"/>
        </w:rPr>
        <w:t xml:space="preserve"> </w:t>
      </w:r>
      <w:r w:rsidRPr="00254643">
        <w:rPr>
          <w:rFonts w:ascii="Calibri" w:eastAsia="Calibri" w:hAnsi="Calibri"/>
          <w:spacing w:val="-4"/>
          <w:sz w:val="19"/>
          <w:szCs w:val="19"/>
          <w:lang w:eastAsia="fr-CA"/>
        </w:rPr>
        <w:t>signifie un ch</w:t>
      </w:r>
      <w:r w:rsidRPr="00254643">
        <w:rPr>
          <w:rFonts w:ascii="Calibri" w:eastAsia="Calibri" w:hAnsi="Calibri"/>
          <w:color w:val="000000"/>
          <w:spacing w:val="-4"/>
          <w:sz w:val="19"/>
          <w:szCs w:val="19"/>
          <w:lang w:eastAsia="fr-CA"/>
        </w:rPr>
        <w:t>angement, une situation ou un événement</w:t>
      </w:r>
      <w:r w:rsidRPr="00254643">
        <w:rPr>
          <w:rFonts w:ascii="Calibri" w:eastAsia="Calibri" w:hAnsi="Calibri"/>
          <w:spacing w:val="-4"/>
          <w:sz w:val="19"/>
          <w:szCs w:val="19"/>
          <w:lang w:eastAsia="fr-CA"/>
        </w:rPr>
        <w:t>, produisant un effet jugé défavorable</w:t>
      </w:r>
      <w:r w:rsidRPr="00254643">
        <w:rPr>
          <w:rFonts w:ascii="Calibri" w:eastAsia="Calibri" w:hAnsi="Calibri"/>
          <w:sz w:val="19"/>
          <w:szCs w:val="19"/>
          <w:lang w:eastAsia="fr-CA"/>
        </w:rPr>
        <w:t xml:space="preserve"> par la Banque sur (1) le </w:t>
      </w:r>
      <w:r w:rsidRPr="00254643">
        <w:rPr>
          <w:rFonts w:ascii="Calibri" w:eastAsia="Calibri" w:hAnsi="Calibri"/>
          <w:color w:val="000000"/>
          <w:sz w:val="19"/>
          <w:szCs w:val="19"/>
          <w:lang w:eastAsia="fr-CA"/>
        </w:rPr>
        <w:t>risque inhérent au financement visé</w:t>
      </w:r>
      <w:r w:rsidRPr="00254643">
        <w:rPr>
          <w:rFonts w:ascii="Calibri" w:eastAsia="Calibri" w:hAnsi="Calibri"/>
          <w:sz w:val="19"/>
          <w:szCs w:val="19"/>
          <w:lang w:eastAsia="fr-CA"/>
        </w:rPr>
        <w:t xml:space="preserve"> (2) la situation (financière ou autre), les opérations, les biens ou l’entreprise de l’Emprunteur ou de la caution (3) la capacité de l’Emprunteur ou de la caution à respecter ses obligations envers la Banque (4) les biens données en garantie ou les sûretés données sur ces biens (5) </w:t>
      </w:r>
      <w:r w:rsidRPr="00254643">
        <w:rPr>
          <w:rFonts w:ascii="Calibri" w:eastAsia="Calibri" w:hAnsi="Calibri"/>
          <w:bCs/>
          <w:color w:val="000000"/>
          <w:sz w:val="19"/>
          <w:szCs w:val="19"/>
          <w:lang w:eastAsia="fr-CA"/>
        </w:rPr>
        <w:t>les droits ou des recours dont dispose la Banque aux termes de la présente offre ou de tout document y lié.</w:t>
      </w:r>
    </w:p>
    <w:p w14:paraId="373B9A30"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w:t>
      </w:r>
      <w:r w:rsidRPr="00254643">
        <w:rPr>
          <w:rFonts w:ascii="Calibri" w:eastAsia="Calibri" w:hAnsi="Calibri"/>
          <w:b/>
          <w:spacing w:val="-4"/>
          <w:sz w:val="19"/>
          <w:szCs w:val="19"/>
          <w:lang w:eastAsia="fr-CA"/>
        </w:rPr>
        <w:t>Comptes à recevoir nets </w:t>
      </w:r>
      <w:r w:rsidRPr="00254643">
        <w:rPr>
          <w:rFonts w:ascii="Calibri" w:eastAsia="Calibri" w:hAnsi="Calibri"/>
          <w:spacing w:val="-4"/>
          <w:sz w:val="19"/>
          <w:szCs w:val="19"/>
          <w:lang w:eastAsia="fr-CA"/>
        </w:rPr>
        <w:t>» signifie les comptes à recevoir, excluant</w:t>
      </w:r>
      <w:r w:rsidRPr="00254643">
        <w:rPr>
          <w:rFonts w:ascii="Calibri" w:eastAsia="Calibri" w:hAnsi="Calibri"/>
          <w:sz w:val="19"/>
          <w:szCs w:val="19"/>
          <w:lang w:eastAsia="fr-CA"/>
        </w:rPr>
        <w:t xml:space="preserve"> les retenues à recevoir, les comptes de contrepartie ou d’inter</w:t>
      </w:r>
      <w:r w:rsidRPr="00254643">
        <w:rPr>
          <w:rFonts w:ascii="Calibri" w:eastAsia="Calibri" w:hAnsi="Calibri"/>
          <w:sz w:val="19"/>
          <w:szCs w:val="19"/>
          <w:lang w:eastAsia="fr-CA"/>
        </w:rPr>
        <w:noBreakHyphen/>
        <w:t>compagnies, ceux de qualité douteuse et autres comptes à recevoir exclus du calcul du montant disponible, selon les politiques internes de la Banque.</w:t>
      </w:r>
    </w:p>
    <w:p w14:paraId="049705BF"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Créances prioritaires</w:t>
      </w:r>
      <w:r w:rsidRPr="00254643">
        <w:rPr>
          <w:rFonts w:ascii="Calibri" w:eastAsia="Calibri" w:hAnsi="Calibri"/>
          <w:sz w:val="19"/>
          <w:szCs w:val="19"/>
          <w:lang w:eastAsia="fr-CA"/>
        </w:rPr>
        <w:t> » signifie toute créance qui, en vertu de toute loi, règlement ou autrement, prend rang ou pourrait prendre rang avant les sûretés de la Banque. Sans limiter ce qui précède, les cré</w:t>
      </w:r>
      <w:r w:rsidRPr="00254643">
        <w:rPr>
          <w:rFonts w:ascii="Calibri" w:eastAsia="Calibri" w:hAnsi="Calibri"/>
          <w:spacing w:val="6"/>
          <w:sz w:val="19"/>
          <w:szCs w:val="19"/>
          <w:lang w:eastAsia="fr-CA"/>
        </w:rPr>
        <w:t xml:space="preserve">ances prioritaires incluent, notamment, toute somme due à une entité fédérale, provinciale, municipale ou autre autorité </w:t>
      </w:r>
      <w:r w:rsidRPr="00254643">
        <w:rPr>
          <w:rFonts w:ascii="Calibri" w:eastAsia="Calibri" w:hAnsi="Calibri"/>
          <w:spacing w:val="-4"/>
          <w:sz w:val="19"/>
          <w:szCs w:val="19"/>
          <w:lang w:eastAsia="fr-CA"/>
        </w:rPr>
        <w:t xml:space="preserve">gouvernementale ou société d’État, toute fiducie réelle, présumée </w:t>
      </w:r>
      <w:r w:rsidRPr="00254643">
        <w:rPr>
          <w:rFonts w:ascii="Calibri" w:eastAsia="Calibri" w:hAnsi="Calibri"/>
          <w:sz w:val="19"/>
          <w:szCs w:val="19"/>
          <w:lang w:eastAsia="fr-CA"/>
        </w:rPr>
        <w:t>ou constituée en vertu de la loi, toute retenue ou déduction à la source, tout salaire accumulé et impayé, incluant toute indemnité de vacances, toutes les sommes dues à un fonds de pension à prestations déterminées, tout montant requis pour combler un déficit de solvabilité ou un passif non-capitalisé d’un régime de retraite à prestations déterminées et tous les montants dus à toute personne bénéficiant d’un droit, d’une charge ou d’une fiducie ayant priorité de rang sur les sûretés de la Banque.</w:t>
      </w:r>
    </w:p>
    <w:p w14:paraId="30C42FDA" w14:textId="77777777" w:rsidR="00254643" w:rsidRPr="00254643" w:rsidRDefault="00254643" w:rsidP="00254643">
      <w:pPr>
        <w:autoSpaceDE w:val="0"/>
        <w:autoSpaceDN w:val="0"/>
        <w:adjustRightInd w:val="0"/>
        <w:spacing w:before="60" w:line="240" w:lineRule="auto"/>
        <w:rPr>
          <w:rFonts w:ascii="Calibri" w:hAnsi="Calibri"/>
          <w:sz w:val="19"/>
          <w:szCs w:val="19"/>
        </w:rPr>
      </w:pPr>
      <w:r w:rsidRPr="00254643">
        <w:rPr>
          <w:rFonts w:ascii="Calibri" w:hAnsi="Calibri"/>
          <w:sz w:val="19"/>
          <w:szCs w:val="19"/>
        </w:rPr>
        <w:t>«</w:t>
      </w:r>
      <w:r w:rsidRPr="00254643">
        <w:rPr>
          <w:rFonts w:ascii="Calibri" w:hAnsi="Calibri"/>
          <w:b/>
          <w:sz w:val="19"/>
          <w:szCs w:val="19"/>
        </w:rPr>
        <w:t> Fonds générés excédentaires</w:t>
      </w:r>
      <w:r w:rsidRPr="00254643">
        <w:rPr>
          <w:rFonts w:ascii="Calibri" w:hAnsi="Calibri"/>
          <w:sz w:val="19"/>
          <w:szCs w:val="19"/>
          <w:lang w:eastAsia="fr-CA"/>
        </w:rPr>
        <w:t> » : [b</w:t>
      </w:r>
      <w:r w:rsidRPr="00254643">
        <w:rPr>
          <w:rFonts w:ascii="Calibri" w:hAnsi="Calibri"/>
          <w:sz w:val="19"/>
          <w:szCs w:val="19"/>
        </w:rPr>
        <w:t>énéfice net + amortissement +/- impôts reportés pendant une année fiscale donnée] - [remboursement de capital effectué au cours de l’année fiscale donnée].</w:t>
      </w:r>
    </w:p>
    <w:p w14:paraId="716C9243" w14:textId="77777777" w:rsidR="00254643" w:rsidRPr="00254643" w:rsidRDefault="00254643" w:rsidP="00254643">
      <w:pPr>
        <w:autoSpaceDE w:val="0"/>
        <w:autoSpaceDN w:val="0"/>
        <w:adjustRightInd w:val="0"/>
        <w:spacing w:before="60" w:after="60" w:line="240" w:lineRule="auto"/>
        <w:rPr>
          <w:rFonts w:ascii="Calibri" w:hAnsi="Calibri"/>
          <w:sz w:val="19"/>
          <w:szCs w:val="19"/>
          <w:lang w:eastAsia="fr-CA"/>
        </w:rPr>
      </w:pPr>
      <w:r w:rsidRPr="00254643">
        <w:rPr>
          <w:rFonts w:ascii="Calibri" w:hAnsi="Calibri"/>
          <w:sz w:val="19"/>
          <w:szCs w:val="19"/>
          <w:lang w:eastAsia="fr-CA"/>
        </w:rPr>
        <w:t>« </w:t>
      </w:r>
      <w:r w:rsidRPr="00254643">
        <w:rPr>
          <w:rFonts w:ascii="Calibri" w:hAnsi="Calibri"/>
          <w:b/>
          <w:sz w:val="19"/>
          <w:szCs w:val="19"/>
          <w:lang w:eastAsia="fr-CA"/>
        </w:rPr>
        <w:t>Jour ouvrable</w:t>
      </w:r>
      <w:r w:rsidRPr="00254643">
        <w:rPr>
          <w:rFonts w:ascii="Calibri" w:hAnsi="Calibri"/>
          <w:sz w:val="19"/>
          <w:szCs w:val="19"/>
          <w:lang w:eastAsia="fr-CA"/>
        </w:rPr>
        <w:t> » : signifie un jour, à l’exception d’un samedi ou d’un dimanche, durant lequel les bureaux de la Banque sont ouverts dans la province identifiée à la section des présentes intitulée « Loi applicable et juridiction ».</w:t>
      </w:r>
    </w:p>
    <w:p w14:paraId="6D340CE6"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w:t>
      </w:r>
      <w:r w:rsidRPr="00254643">
        <w:rPr>
          <w:rFonts w:ascii="Calibri" w:eastAsia="Calibri" w:hAnsi="Calibri"/>
          <w:b/>
          <w:spacing w:val="-4"/>
          <w:sz w:val="19"/>
          <w:szCs w:val="19"/>
          <w:lang w:eastAsia="fr-CA"/>
        </w:rPr>
        <w:t>Stocks inventaires nets </w:t>
      </w:r>
      <w:r w:rsidRPr="00254643">
        <w:rPr>
          <w:rFonts w:ascii="Calibri" w:eastAsia="Calibri" w:hAnsi="Calibri"/>
          <w:spacing w:val="-4"/>
          <w:sz w:val="19"/>
          <w:szCs w:val="19"/>
          <w:lang w:eastAsia="fr-CA"/>
        </w:rPr>
        <w:t>» signifie les stocks en inventaire, excluant</w:t>
      </w:r>
      <w:r w:rsidRPr="00254643">
        <w:rPr>
          <w:rFonts w:ascii="Calibri" w:eastAsia="Calibri" w:hAnsi="Calibri"/>
          <w:sz w:val="19"/>
          <w:szCs w:val="19"/>
          <w:lang w:eastAsia="fr-CA"/>
        </w:rPr>
        <w:t xml:space="preserve"> les stocks affectés par le privilège d’un vendeur et autres stocks exclus du calcul du montant disponible, selon les politiques internes de la Banque.</w:t>
      </w:r>
    </w:p>
    <w:p w14:paraId="00DFB770" w14:textId="77777777" w:rsidR="00254643" w:rsidRPr="00254643" w:rsidRDefault="00254643" w:rsidP="00254643">
      <w:pPr>
        <w:tabs>
          <w:tab w:val="left" w:pos="2970"/>
        </w:tabs>
        <w:spacing w:before="60" w:line="240" w:lineRule="auto"/>
        <w:rPr>
          <w:rFonts w:ascii="Calibri" w:eastAsia="Calibri" w:hAnsi="Calibri"/>
          <w:spacing w:val="-2"/>
          <w:sz w:val="19"/>
          <w:szCs w:val="19"/>
          <w:lang w:eastAsia="fr-CA"/>
        </w:rPr>
      </w:pPr>
      <w:r w:rsidRPr="00254643">
        <w:rPr>
          <w:rFonts w:ascii="Calibri" w:eastAsia="Calibri" w:hAnsi="Calibri"/>
          <w:spacing w:val="-2"/>
          <w:sz w:val="19"/>
          <w:szCs w:val="19"/>
          <w:lang w:eastAsia="fr-CA"/>
        </w:rPr>
        <w:t>« </w:t>
      </w:r>
      <w:r w:rsidRPr="00254643">
        <w:rPr>
          <w:rFonts w:ascii="Calibri" w:eastAsia="Calibri" w:hAnsi="Calibri"/>
          <w:b/>
          <w:spacing w:val="-2"/>
          <w:sz w:val="19"/>
          <w:szCs w:val="19"/>
          <w:lang w:eastAsia="fr-CA"/>
        </w:rPr>
        <w:t>Taux de base canadien</w:t>
      </w:r>
      <w:r w:rsidRPr="00254643">
        <w:rPr>
          <w:rFonts w:ascii="Calibri" w:eastAsia="Calibri" w:hAnsi="Calibri"/>
          <w:spacing w:val="-2"/>
          <w:sz w:val="19"/>
          <w:szCs w:val="19"/>
          <w:lang w:eastAsia="fr-CA"/>
        </w:rPr>
        <w:t xml:space="preserve"> ou </w:t>
      </w:r>
      <w:r w:rsidRPr="00254643">
        <w:rPr>
          <w:rFonts w:ascii="Calibri" w:eastAsia="Calibri" w:hAnsi="Calibri"/>
          <w:b/>
          <w:spacing w:val="-2"/>
          <w:sz w:val="19"/>
          <w:szCs w:val="19"/>
          <w:lang w:eastAsia="fr-CA"/>
        </w:rPr>
        <w:t>(TB)</w:t>
      </w:r>
      <w:r w:rsidRPr="00254643">
        <w:rPr>
          <w:rFonts w:ascii="Calibri" w:eastAsia="Calibri" w:hAnsi="Calibri"/>
          <w:spacing w:val="-2"/>
          <w:sz w:val="19"/>
          <w:szCs w:val="19"/>
          <w:lang w:eastAsia="fr-CA"/>
        </w:rPr>
        <w:t> »</w:t>
      </w:r>
      <w:r w:rsidRPr="00254643">
        <w:rPr>
          <w:rFonts w:ascii="Calibri" w:eastAsia="Calibri" w:hAnsi="Calibri"/>
          <w:b/>
          <w:spacing w:val="-2"/>
          <w:sz w:val="19"/>
          <w:szCs w:val="19"/>
          <w:lang w:eastAsia="fr-CA"/>
        </w:rPr>
        <w:t xml:space="preserve"> </w:t>
      </w:r>
      <w:r w:rsidRPr="00254643">
        <w:rPr>
          <w:rFonts w:ascii="Calibri" w:eastAsia="Calibri" w:hAnsi="Calibri"/>
          <w:spacing w:val="-2"/>
          <w:sz w:val="19"/>
          <w:szCs w:val="19"/>
          <w:lang w:eastAsia="fr-CA"/>
        </w:rPr>
        <w:t>ou</w:t>
      </w:r>
      <w:r w:rsidRPr="00254643">
        <w:rPr>
          <w:rFonts w:ascii="Calibri" w:eastAsia="Calibri" w:hAnsi="Calibri"/>
          <w:b/>
          <w:spacing w:val="-2"/>
          <w:sz w:val="19"/>
          <w:szCs w:val="19"/>
          <w:lang w:eastAsia="fr-CA"/>
        </w:rPr>
        <w:t xml:space="preserve"> </w:t>
      </w:r>
      <w:r w:rsidRPr="00254643">
        <w:rPr>
          <w:rFonts w:ascii="Calibri" w:eastAsia="Calibri" w:hAnsi="Calibri"/>
          <w:spacing w:val="-2"/>
          <w:sz w:val="19"/>
          <w:szCs w:val="19"/>
          <w:lang w:eastAsia="fr-CA"/>
        </w:rPr>
        <w:t>«</w:t>
      </w:r>
      <w:r w:rsidRPr="00254643">
        <w:rPr>
          <w:rFonts w:ascii="Calibri" w:eastAsia="Calibri" w:hAnsi="Calibri"/>
          <w:b/>
          <w:spacing w:val="-2"/>
          <w:sz w:val="19"/>
          <w:szCs w:val="19"/>
          <w:lang w:eastAsia="fr-CA"/>
        </w:rPr>
        <w:t xml:space="preserve"> taux de base américain » </w:t>
      </w:r>
      <w:r w:rsidRPr="00254643">
        <w:rPr>
          <w:rFonts w:ascii="Calibri" w:eastAsia="Calibri" w:hAnsi="Calibri"/>
          <w:spacing w:val="-2"/>
          <w:sz w:val="19"/>
          <w:szCs w:val="19"/>
          <w:lang w:eastAsia="fr-CA"/>
        </w:rPr>
        <w:t>ou</w:t>
      </w:r>
      <w:r w:rsidRPr="00254643">
        <w:rPr>
          <w:rFonts w:ascii="Calibri" w:eastAsia="Calibri" w:hAnsi="Calibri"/>
          <w:b/>
          <w:spacing w:val="-2"/>
          <w:sz w:val="19"/>
          <w:szCs w:val="19"/>
          <w:lang w:eastAsia="fr-CA"/>
        </w:rPr>
        <w:t xml:space="preserve"> (TB US) </w:t>
      </w:r>
      <w:r w:rsidRPr="00254643">
        <w:rPr>
          <w:rFonts w:ascii="Calibri" w:eastAsia="Calibri" w:hAnsi="Calibri"/>
          <w:spacing w:val="-2"/>
          <w:sz w:val="19"/>
          <w:szCs w:val="19"/>
          <w:lang w:eastAsia="fr-CA"/>
        </w:rPr>
        <w:t xml:space="preserve">» : signifie le taux d’intérêt annuel variable que la Banque annonce publiquement de temps à autre, notamment sur son site internet </w:t>
      </w:r>
      <w:hyperlink r:id="rId46" w:history="1">
        <w:r w:rsidRPr="00254643">
          <w:rPr>
            <w:rFonts w:ascii="Calibri" w:eastAsia="Calibri" w:hAnsi="Calibri"/>
            <w:color w:val="0000FF"/>
            <w:spacing w:val="-2"/>
            <w:sz w:val="19"/>
            <w:szCs w:val="19"/>
            <w:u w:val="single"/>
            <w:lang w:eastAsia="fr-CA"/>
          </w:rPr>
          <w:t>www.bnc.ca</w:t>
        </w:r>
      </w:hyperlink>
      <w:r w:rsidRPr="00254643">
        <w:rPr>
          <w:rFonts w:ascii="Calibri" w:eastAsia="Calibri" w:hAnsi="Calibri"/>
          <w:spacing w:val="-2"/>
          <w:sz w:val="19"/>
          <w:szCs w:val="19"/>
          <w:lang w:eastAsia="fr-CA"/>
        </w:rPr>
        <w:t xml:space="preserve"> et à partir duquel elle détermine les taux d’intérêt applicables aux prêts commerciaux en dollars canadiens ou américains consentis par la Banque au Canada, selon le cas.</w:t>
      </w:r>
    </w:p>
    <w:p w14:paraId="218CFC1C" w14:textId="77777777" w:rsidR="00254643" w:rsidRPr="00254643" w:rsidRDefault="00254643" w:rsidP="00254643">
      <w:pPr>
        <w:tabs>
          <w:tab w:val="left" w:pos="2970"/>
        </w:tabs>
        <w:spacing w:before="60" w:after="12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w:t>
      </w:r>
      <w:r w:rsidRPr="00254643">
        <w:rPr>
          <w:rFonts w:ascii="Calibri" w:eastAsia="Calibri" w:hAnsi="Calibri"/>
          <w:b/>
          <w:spacing w:val="-4"/>
          <w:sz w:val="19"/>
          <w:szCs w:val="19"/>
          <w:lang w:eastAsia="fr-CA"/>
        </w:rPr>
        <w:t>taux offert</w:t>
      </w:r>
      <w:r w:rsidRPr="00254643">
        <w:rPr>
          <w:rFonts w:ascii="Calibri" w:eastAsia="Calibri" w:hAnsi="Calibri"/>
          <w:spacing w:val="-4"/>
          <w:sz w:val="19"/>
          <w:szCs w:val="19"/>
          <w:lang w:eastAsia="fr-CA"/>
        </w:rPr>
        <w:t> » : signifie le taux d’intérêt annuel déterminé de temps</w:t>
      </w:r>
      <w:r w:rsidRPr="00254643">
        <w:rPr>
          <w:rFonts w:ascii="Calibri" w:eastAsia="Calibri" w:hAnsi="Calibri"/>
          <w:sz w:val="19"/>
          <w:szCs w:val="19"/>
          <w:lang w:eastAsia="fr-CA"/>
        </w:rPr>
        <w:t xml:space="preserve"> à autre par la Banque, pour la période choisie par l’Emprunteur, comme étant le taux d’intérêt fixe applicable aux prêts à terme commerciaux à taux fixe consentis par la Banque, au Canada, pour une période identique.</w:t>
      </w:r>
    </w:p>
    <w:p w14:paraId="38B08F65" w14:textId="77777777" w:rsidR="00254643" w:rsidRPr="00254643" w:rsidRDefault="00254643" w:rsidP="00254643">
      <w:pPr>
        <w:tabs>
          <w:tab w:val="left" w:pos="2970"/>
        </w:tabs>
        <w:spacing w:line="240" w:lineRule="auto"/>
        <w:rPr>
          <w:rFonts w:ascii="Calibri" w:eastAsia="Calibri" w:hAnsi="Calibri"/>
          <w:sz w:val="2"/>
          <w:szCs w:val="2"/>
          <w:lang w:eastAsia="fr-CA"/>
        </w:r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2A0AC8FE" w14:textId="77777777" w:rsidTr="005610D9">
        <w:trPr>
          <w:trHeight w:val="100"/>
        </w:trPr>
        <w:tc>
          <w:tcPr>
            <w:tcW w:w="5220" w:type="dxa"/>
            <w:tcBorders>
              <w:top w:val="single" w:sz="12" w:space="0" w:color="FA2400"/>
              <w:bottom w:val="single" w:sz="12" w:space="0" w:color="FA2400"/>
            </w:tcBorders>
            <w:tcMar>
              <w:top w:w="113" w:type="dxa"/>
            </w:tcMar>
            <w:vAlign w:val="center"/>
          </w:tcPr>
          <w:p w14:paraId="6879F722"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sz w:val="19"/>
                <w:szCs w:val="19"/>
                <w:lang w:eastAsia="en-US"/>
              </w:rPr>
              <w:br w:type="column"/>
            </w:r>
            <w:r w:rsidRPr="00254643">
              <w:rPr>
                <w:rFonts w:ascii="Calibri" w:eastAsia="Calibri" w:hAnsi="Calibri"/>
                <w:b/>
                <w:color w:val="004260"/>
                <w:sz w:val="28"/>
                <w:szCs w:val="28"/>
                <w:lang w:eastAsia="en-US"/>
              </w:rPr>
              <w:t>Ratios financiers</w:t>
            </w:r>
          </w:p>
        </w:tc>
      </w:tr>
    </w:tbl>
    <w:p w14:paraId="7ACD727D" w14:textId="77777777" w:rsidR="00254643" w:rsidRPr="00254643" w:rsidRDefault="00254643" w:rsidP="00254643">
      <w:pPr>
        <w:tabs>
          <w:tab w:val="left" w:pos="2970"/>
        </w:tabs>
        <w:spacing w:before="120" w:after="120" w:line="240" w:lineRule="auto"/>
        <w:rPr>
          <w:rFonts w:ascii="Calibri" w:eastAsia="Calibri" w:hAnsi="Calibri"/>
          <w:sz w:val="19"/>
          <w:szCs w:val="19"/>
          <w:lang w:eastAsia="fr-CA"/>
        </w:rPr>
      </w:pPr>
      <w:r w:rsidRPr="00254643">
        <w:rPr>
          <w:rFonts w:ascii="Calibri" w:eastAsia="Calibri" w:hAnsi="Calibri"/>
          <w:sz w:val="19"/>
          <w:szCs w:val="19"/>
          <w:lang w:eastAsia="fr-CA"/>
        </w:rPr>
        <w:t xml:space="preserve">Les ratios financiers prévus aux présentes sont définis comme suit. </w:t>
      </w:r>
    </w:p>
    <w:p w14:paraId="36AE2AC9" w14:textId="77777777" w:rsidR="00254643" w:rsidRPr="00254643" w:rsidRDefault="00254643" w:rsidP="00254643">
      <w:pPr>
        <w:tabs>
          <w:tab w:val="left" w:pos="2970"/>
        </w:tabs>
        <w:spacing w:before="60" w:line="240" w:lineRule="auto"/>
        <w:rPr>
          <w:rFonts w:ascii="Calibri" w:eastAsia="Calibri" w:hAnsi="Calibri"/>
          <w:b/>
          <w:sz w:val="19"/>
          <w:szCs w:val="19"/>
          <w:lang w:eastAsia="fr-CA"/>
        </w:rPr>
      </w:pPr>
      <w:r w:rsidRPr="00254643">
        <w:rPr>
          <w:rFonts w:ascii="Calibri" w:eastAsia="Calibri" w:hAnsi="Calibri"/>
          <w:b/>
          <w:sz w:val="19"/>
          <w:szCs w:val="19"/>
          <w:lang w:eastAsia="fr-CA"/>
        </w:rPr>
        <w:t>Ratio de fonds de roulement :</w:t>
      </w:r>
    </w:p>
    <w:p w14:paraId="52AC20C8" w14:textId="77777777" w:rsidR="00254643" w:rsidRPr="00254643" w:rsidRDefault="00254643" w:rsidP="00254643">
      <w:pPr>
        <w:tabs>
          <w:tab w:val="left" w:pos="2970"/>
        </w:tabs>
        <w:spacing w:line="240" w:lineRule="auto"/>
        <w:rPr>
          <w:rFonts w:ascii="Calibri" w:eastAsia="Calibri" w:hAnsi="Calibri"/>
          <w:sz w:val="6"/>
          <w:szCs w:val="6"/>
          <w:lang w:eastAsia="fr-CA"/>
        </w:rPr>
      </w:pPr>
      <w:r w:rsidRPr="00254643">
        <w:rPr>
          <w:rFonts w:ascii="Calibri" w:eastAsia="Calibri" w:hAnsi="Calibri"/>
          <w:sz w:val="19"/>
          <w:szCs w:val="19"/>
          <w:lang w:eastAsia="fr-CA"/>
        </w:rPr>
        <w:t xml:space="preserve">Actifs à court terme – avances aux administrateurs, employés, actionnaires, membres, associés et compagnies ou sociétés apparentées et/ou placements dans des compagnies ou sociétés apparentées et/ou à capital fermé </w:t>
      </w:r>
    </w:p>
    <w:p w14:paraId="3072889A" w14:textId="77777777" w:rsidR="00254643" w:rsidRPr="00254643" w:rsidRDefault="00254643" w:rsidP="00254643">
      <w:pPr>
        <w:pBdr>
          <w:top w:val="single" w:sz="4" w:space="1" w:color="auto"/>
        </w:pBdr>
        <w:tabs>
          <w:tab w:val="left" w:pos="2970"/>
        </w:tabs>
        <w:spacing w:after="6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Passifs à court terme</w:t>
      </w:r>
    </w:p>
    <w:p w14:paraId="34EF3DA9" w14:textId="77777777" w:rsidR="00254643" w:rsidRPr="00254643" w:rsidRDefault="00254643" w:rsidP="00254643">
      <w:pPr>
        <w:tabs>
          <w:tab w:val="left" w:pos="2970"/>
        </w:tabs>
        <w:spacing w:before="60" w:line="240" w:lineRule="auto"/>
        <w:rPr>
          <w:rFonts w:ascii="Calibri" w:eastAsia="Calibri" w:hAnsi="Calibri"/>
          <w:b/>
          <w:sz w:val="19"/>
          <w:szCs w:val="19"/>
          <w:lang w:eastAsia="fr-CA"/>
        </w:rPr>
      </w:pPr>
      <w:r w:rsidRPr="00254643">
        <w:rPr>
          <w:rFonts w:ascii="Calibri" w:eastAsia="Calibri" w:hAnsi="Calibri"/>
          <w:b/>
          <w:sz w:val="19"/>
          <w:szCs w:val="19"/>
          <w:lang w:eastAsia="fr-CA"/>
        </w:rPr>
        <w:t>Fonds de roulement :</w:t>
      </w:r>
    </w:p>
    <w:p w14:paraId="591D3B55"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Actifs à court terme – avances aux administrateurs, employés</w:t>
      </w:r>
      <w:r w:rsidRPr="00254643">
        <w:rPr>
          <w:rFonts w:ascii="Calibri" w:eastAsia="Calibri" w:hAnsi="Calibri"/>
          <w:spacing w:val="-6"/>
          <w:sz w:val="19"/>
          <w:szCs w:val="19"/>
          <w:lang w:eastAsia="fr-CA"/>
        </w:rPr>
        <w:t>, actionnaires, membres, associés et compagnies ou sociétés apparentées</w:t>
      </w:r>
      <w:r w:rsidRPr="00254643">
        <w:rPr>
          <w:rFonts w:ascii="Calibri" w:eastAsia="Calibri" w:hAnsi="Calibri"/>
          <w:sz w:val="19"/>
          <w:szCs w:val="19"/>
          <w:lang w:eastAsia="fr-CA"/>
        </w:rPr>
        <w:t xml:space="preserve"> et/ou placements dans des compagnies ou sociétés apparentées et/ou à capital fermé – passif à court terme</w:t>
      </w:r>
    </w:p>
    <w:p w14:paraId="517A1BE5" w14:textId="77777777" w:rsidR="00254643" w:rsidRPr="00254643" w:rsidRDefault="00254643" w:rsidP="00254643">
      <w:pPr>
        <w:tabs>
          <w:tab w:val="left" w:pos="2970"/>
        </w:tabs>
        <w:spacing w:line="240" w:lineRule="auto"/>
        <w:jc w:val="left"/>
        <w:rPr>
          <w:rFonts w:ascii="Calibri" w:eastAsia="Calibri" w:hAnsi="Calibri"/>
          <w:b/>
          <w:sz w:val="19"/>
          <w:szCs w:val="19"/>
          <w:lang w:eastAsia="fr-CA"/>
        </w:rPr>
      </w:pPr>
      <w:r w:rsidRPr="00254643">
        <w:rPr>
          <w:rFonts w:ascii="Calibri" w:eastAsia="Calibri" w:hAnsi="Calibri"/>
          <w:b/>
          <w:sz w:val="19"/>
          <w:szCs w:val="19"/>
          <w:lang w:eastAsia="fr-CA"/>
        </w:rPr>
        <w:t>Ratio de couverture de charges fixes :</w:t>
      </w:r>
    </w:p>
    <w:p w14:paraId="548D0F3C" w14:textId="77777777" w:rsidR="00254643" w:rsidRPr="00254643" w:rsidRDefault="00254643" w:rsidP="00254643">
      <w:pPr>
        <w:pBdr>
          <w:bottom w:val="single" w:sz="4" w:space="1" w:color="auto"/>
        </w:pBdr>
        <w:tabs>
          <w:tab w:val="left" w:pos="99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BAIIA (excluant éléments extraordinaires) – Dividendes, Retraits, Ristournes ou autres formes de distributions aux membres ou aux associés – Rachats d’actions ou des parts – Achat</w:t>
      </w:r>
      <w:r w:rsidRPr="00254643">
        <w:rPr>
          <w:rFonts w:ascii="Calibri" w:eastAsia="Calibri" w:hAnsi="Calibri"/>
          <w:sz w:val="19"/>
          <w:szCs w:val="19"/>
          <w:lang w:eastAsia="fr-CA"/>
        </w:rPr>
        <w:br/>
        <w:t>d’Immobilisations corporelles et incorporelles non-financés +/- Apports ou remboursements de placement +/-</w:t>
      </w:r>
      <w:r w:rsidRPr="00254643">
        <w:rPr>
          <w:rFonts w:ascii="Calibri" w:eastAsia="Calibri" w:hAnsi="Calibri"/>
          <w:sz w:val="18"/>
          <w:szCs w:val="18"/>
          <w:lang w:eastAsia="fr-CA"/>
        </w:rPr>
        <w:t xml:space="preserve"> </w:t>
      </w:r>
      <w:r w:rsidRPr="00254643">
        <w:rPr>
          <w:rFonts w:ascii="Calibri" w:eastAsia="Calibri" w:hAnsi="Calibri"/>
          <w:sz w:val="19"/>
          <w:szCs w:val="19"/>
          <w:lang w:eastAsia="fr-CA"/>
        </w:rPr>
        <w:t>Avances d’administrateurs, employés et actionnaires, compagnies ou sociétés apparentés</w:t>
      </w:r>
    </w:p>
    <w:p w14:paraId="428E51FB" w14:textId="77777777" w:rsidR="00254643" w:rsidRPr="00254643" w:rsidRDefault="00254643" w:rsidP="00254643">
      <w:pP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Frais d’intérêt + Remboursement de capital effectué au cours de l’année fiscale donnée</w:t>
      </w:r>
    </w:p>
    <w:p w14:paraId="68EBD436"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 couverture du service de la dette :</w:t>
      </w:r>
    </w:p>
    <w:p w14:paraId="3A390724"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BAIIA (excluant éléments extraordinaires)</w:t>
      </w:r>
    </w:p>
    <w:p w14:paraId="38D3BCA8"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Frais d’intérêt + Remboursement de capital effectué au cours de l’année fiscale donnée</w:t>
      </w:r>
    </w:p>
    <w:p w14:paraId="2DF944EF"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 couverture du service de la dette (Immobilier) :</w:t>
      </w:r>
    </w:p>
    <w:p w14:paraId="4ED65EBD"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Revenu net d’opérations</w:t>
      </w:r>
    </w:p>
    <w:p w14:paraId="10FD514E"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Frais d’intérêt + Remboursement de capital effectué au cours de l’année fiscale donnée</w:t>
      </w:r>
    </w:p>
    <w:p w14:paraId="6124CC3D" w14:textId="77777777" w:rsidR="00254643" w:rsidRPr="00254643" w:rsidRDefault="00254643" w:rsidP="00254643">
      <w:pPr>
        <w:pBdr>
          <w:top w:val="single" w:sz="4" w:space="1" w:color="auto"/>
        </w:pBdr>
        <w:tabs>
          <w:tab w:val="left" w:pos="2970"/>
        </w:tabs>
        <w:spacing w:line="240" w:lineRule="auto"/>
        <w:jc w:val="center"/>
        <w:rPr>
          <w:rFonts w:ascii="Calibri" w:eastAsia="Calibri" w:hAnsi="Calibri"/>
          <w:sz w:val="2"/>
          <w:szCs w:val="2"/>
          <w:lang w:eastAsia="fr-CA"/>
        </w:rPr>
      </w:pPr>
    </w:p>
    <w:p w14:paraId="5BBC351F"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dette portant intérêts sur BAIIA :</w:t>
      </w:r>
    </w:p>
    <w:p w14:paraId="5E4ED4DB"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Totalité des dettes portant intérêts</w:t>
      </w:r>
    </w:p>
    <w:p w14:paraId="1148B34C"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BAIIA (excluant éléments extraordinaires)</w:t>
      </w:r>
    </w:p>
    <w:p w14:paraId="2D132701"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d’endettement :</w:t>
      </w:r>
    </w:p>
    <w:p w14:paraId="52CC1446"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lastRenderedPageBreak/>
        <w:t xml:space="preserve">Passif Total – Passif d’impôts futurs à long terme – Dettes subordonnées </w:t>
      </w:r>
    </w:p>
    <w:p w14:paraId="7A32A322" w14:textId="77777777" w:rsidR="00254643" w:rsidRPr="00254643" w:rsidRDefault="00254643" w:rsidP="00254643">
      <w:pPr>
        <w:pBdr>
          <w:top w:val="single" w:sz="4" w:space="1" w:color="auto"/>
        </w:pBdr>
        <w:tabs>
          <w:tab w:val="left" w:pos="2970"/>
        </w:tabs>
        <w:spacing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Valeur nette tangible</w:t>
      </w:r>
    </w:p>
    <w:p w14:paraId="03A94A2A" w14:textId="77777777" w:rsidR="00254643" w:rsidRPr="00254643" w:rsidRDefault="00254643" w:rsidP="00254643">
      <w:pPr>
        <w:pBdr>
          <w:top w:val="single" w:sz="4" w:space="1" w:color="auto"/>
        </w:pBdr>
        <w:tabs>
          <w:tab w:val="left" w:pos="2970"/>
        </w:tabs>
        <w:spacing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OU</w:t>
      </w:r>
    </w:p>
    <w:p w14:paraId="108ED5A6"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Avoir net (dans le cas d’une personne physique exploitant une entreprise)</w:t>
      </w:r>
    </w:p>
    <w:p w14:paraId="52A6F11C"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Avoir net</w:t>
      </w:r>
      <w:r w:rsidRPr="00254643">
        <w:rPr>
          <w:rFonts w:ascii="Calibri" w:eastAsia="Calibri" w:hAnsi="Calibri"/>
          <w:sz w:val="19"/>
          <w:szCs w:val="19"/>
          <w:lang w:eastAsia="fr-CA"/>
        </w:rPr>
        <w:t> » : Actif Total – passif total.</w:t>
      </w:r>
    </w:p>
    <w:p w14:paraId="697C94AA"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BAIIA</w:t>
      </w:r>
      <w:r w:rsidRPr="00254643">
        <w:rPr>
          <w:rFonts w:ascii="Calibri" w:eastAsia="Calibri" w:hAnsi="Calibri"/>
          <w:sz w:val="19"/>
          <w:szCs w:val="19"/>
          <w:lang w:eastAsia="fr-CA"/>
        </w:rPr>
        <w:t> » : Bénéfice net + Intérêts + amortissement +/- impôts exigibles / reportés.</w:t>
      </w:r>
    </w:p>
    <w:p w14:paraId="6B602143" w14:textId="77777777" w:rsidR="00254643" w:rsidRPr="00254643" w:rsidRDefault="00254643" w:rsidP="00254643">
      <w:pPr>
        <w:tabs>
          <w:tab w:val="left" w:pos="2970"/>
        </w:tabs>
        <w:spacing w:after="120" w:line="240" w:lineRule="auto"/>
        <w:rPr>
          <w:rFonts w:ascii="Calibri" w:eastAsia="Calibri" w:hAnsi="Calibri"/>
          <w:sz w:val="19"/>
          <w:szCs w:val="19"/>
          <w:lang w:eastAsia="fr-CA"/>
        </w:rPr>
        <w:sectPr w:rsidR="00254643" w:rsidRPr="00254643" w:rsidSect="00254643">
          <w:type w:val="continuous"/>
          <w:pgSz w:w="12240" w:h="15840"/>
          <w:pgMar w:top="720" w:right="720" w:bottom="567" w:left="720" w:header="706" w:footer="706" w:gutter="0"/>
          <w:cols w:num="2" w:space="360"/>
          <w:titlePg/>
          <w:docGrid w:linePitch="360"/>
        </w:sectPr>
      </w:pPr>
    </w:p>
    <w:p w14:paraId="61E8E992" w14:textId="77777777" w:rsidR="00254643" w:rsidRPr="00254643" w:rsidRDefault="00254643" w:rsidP="00254643">
      <w:pPr>
        <w:tabs>
          <w:tab w:val="left" w:pos="2970"/>
        </w:tabs>
        <w:spacing w:after="120" w:line="240" w:lineRule="auto"/>
        <w:rPr>
          <w:rFonts w:ascii="Calibri" w:eastAsia="Calibri" w:hAnsi="Calibri"/>
          <w:b/>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Dette portant intérêt</w:t>
      </w:r>
      <w:r w:rsidRPr="00254643">
        <w:rPr>
          <w:rFonts w:ascii="Calibri" w:eastAsia="Calibri" w:hAnsi="Calibri"/>
          <w:sz w:val="19"/>
          <w:szCs w:val="19"/>
          <w:lang w:eastAsia="fr-CA"/>
        </w:rPr>
        <w:t> » : Somme des dettes bancaires, dettes à long terme, balance de prix de vente portant intérêts, obligation en vertu de contrats de location acquisition, cautionnement en faveur de tiers moins Encaisse détenue par l’Emprunteur.</w:t>
      </w:r>
    </w:p>
    <w:p w14:paraId="3F5564F9" w14:textId="77777777" w:rsidR="00254643" w:rsidRPr="00254643" w:rsidRDefault="00254643" w:rsidP="00254643">
      <w:pPr>
        <w:tabs>
          <w:tab w:val="left" w:pos="2970"/>
        </w:tabs>
        <w:spacing w:before="120" w:after="12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w:t>
      </w:r>
      <w:r w:rsidRPr="00254643">
        <w:rPr>
          <w:rFonts w:ascii="Calibri" w:eastAsia="Calibri" w:hAnsi="Calibri"/>
          <w:b/>
          <w:spacing w:val="-4"/>
          <w:sz w:val="19"/>
          <w:szCs w:val="19"/>
          <w:lang w:eastAsia="fr-CA"/>
        </w:rPr>
        <w:t> Dette subordonnée »</w:t>
      </w:r>
      <w:r w:rsidRPr="00254643">
        <w:rPr>
          <w:rFonts w:ascii="Calibri" w:eastAsia="Calibri" w:hAnsi="Calibri"/>
          <w:spacing w:val="-4"/>
          <w:sz w:val="19"/>
          <w:szCs w:val="19"/>
          <w:lang w:eastAsia="fr-CA"/>
        </w:rPr>
        <w:t> : Toute dette de l’Emprunteur, de ses filiales et sociétés affiliées</w:t>
      </w:r>
      <w:r w:rsidRPr="00254643">
        <w:rPr>
          <w:rFonts w:ascii="Calibri" w:eastAsia="Calibri" w:hAnsi="Calibri"/>
          <w:color w:val="000000"/>
          <w:spacing w:val="-4"/>
          <w:sz w:val="19"/>
          <w:szCs w:val="19"/>
          <w:lang w:eastAsia="fr-CA"/>
        </w:rPr>
        <w:t xml:space="preserve"> </w:t>
      </w:r>
      <w:r w:rsidRPr="00254643">
        <w:rPr>
          <w:rFonts w:ascii="Calibri" w:eastAsia="Calibri" w:hAnsi="Calibri"/>
          <w:spacing w:val="-4"/>
          <w:sz w:val="19"/>
          <w:szCs w:val="19"/>
          <w:lang w:eastAsia="fr-CA"/>
        </w:rPr>
        <w:t xml:space="preserve">envers l’un de leurs </w:t>
      </w:r>
      <w:r w:rsidRPr="00254643">
        <w:rPr>
          <w:rFonts w:ascii="Calibri" w:eastAsia="Calibri" w:hAnsi="Calibri"/>
          <w:color w:val="000000"/>
          <w:spacing w:val="-4"/>
          <w:sz w:val="19"/>
          <w:szCs w:val="19"/>
          <w:lang w:eastAsia="fr-CA"/>
        </w:rPr>
        <w:t>actionnaires, associés</w:t>
      </w:r>
      <w:r w:rsidRPr="00254643">
        <w:rPr>
          <w:rFonts w:ascii="Calibri" w:eastAsia="Calibri" w:hAnsi="Calibri"/>
          <w:color w:val="000000"/>
          <w:sz w:val="19"/>
          <w:szCs w:val="19"/>
          <w:lang w:eastAsia="fr-CA"/>
        </w:rPr>
        <w:t xml:space="preserve">, membres ou filiales ou </w:t>
      </w:r>
      <w:r w:rsidRPr="00254643">
        <w:rPr>
          <w:rFonts w:ascii="Calibri" w:eastAsia="Calibri" w:hAnsi="Calibri"/>
          <w:sz w:val="19"/>
          <w:szCs w:val="19"/>
          <w:lang w:eastAsia="fr-CA"/>
        </w:rPr>
        <w:t>envers toute société ou compagnie affiliée</w:t>
      </w:r>
      <w:r w:rsidRPr="00254643">
        <w:rPr>
          <w:rFonts w:ascii="Calibri" w:eastAsia="Calibri" w:hAnsi="Calibri"/>
          <w:color w:val="000000"/>
          <w:sz w:val="19"/>
          <w:szCs w:val="19"/>
          <w:lang w:eastAsia="fr-CA"/>
        </w:rPr>
        <w:t>,</w:t>
      </w:r>
      <w:r w:rsidRPr="00254643">
        <w:rPr>
          <w:rFonts w:ascii="Calibri" w:eastAsia="Calibri" w:hAnsi="Calibri"/>
          <w:sz w:val="19"/>
          <w:szCs w:val="19"/>
          <w:lang w:eastAsia="fr-CA"/>
        </w:rPr>
        <w:t xml:space="preserve"> </w:t>
      </w:r>
      <w:r w:rsidRPr="00254643">
        <w:rPr>
          <w:rFonts w:ascii="Calibri" w:eastAsia="Calibri" w:hAnsi="Calibri"/>
          <w:color w:val="000000"/>
          <w:sz w:val="19"/>
          <w:szCs w:val="19"/>
          <w:lang w:eastAsia="fr-CA"/>
        </w:rPr>
        <w:t>et, t</w:t>
      </w:r>
      <w:r w:rsidRPr="00254643">
        <w:rPr>
          <w:rFonts w:ascii="Calibri" w:eastAsia="Calibri" w:hAnsi="Calibri"/>
          <w:sz w:val="19"/>
          <w:szCs w:val="19"/>
          <w:lang w:eastAsia="fr-CA"/>
        </w:rPr>
        <w:t xml:space="preserve">oute </w:t>
      </w:r>
      <w:r w:rsidRPr="00254643">
        <w:rPr>
          <w:rFonts w:ascii="Calibri" w:eastAsia="Calibri" w:hAnsi="Calibri"/>
          <w:color w:val="000000"/>
          <w:sz w:val="19"/>
          <w:szCs w:val="19"/>
          <w:lang w:eastAsia="fr-CA"/>
        </w:rPr>
        <w:t xml:space="preserve">action privilégiée ou part </w:t>
      </w:r>
      <w:r w:rsidRPr="00254643">
        <w:rPr>
          <w:rFonts w:ascii="Calibri" w:eastAsia="Calibri" w:hAnsi="Calibri"/>
          <w:sz w:val="19"/>
          <w:szCs w:val="19"/>
          <w:lang w:eastAsia="fr-CA"/>
        </w:rPr>
        <w:t>émise et payée de l’Emprunteur rachetable au gré du détenteur, dont le paiement est entièrement subordonné aux sommes dues ou qui pourraient devenir dues à la Banque par l’Emprunteur, ses filiales et ses sociétés affiliées.</w:t>
      </w:r>
    </w:p>
    <w:p w14:paraId="4A0F839E" w14:textId="77777777" w:rsidR="00254643" w:rsidRPr="00254643" w:rsidRDefault="00254643" w:rsidP="00254643">
      <w:pPr>
        <w:spacing w:before="120" w:after="12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Revenu net d’opérations</w:t>
      </w:r>
      <w:r w:rsidRPr="00254643">
        <w:rPr>
          <w:rFonts w:ascii="Calibri" w:eastAsia="Calibri" w:hAnsi="Calibri"/>
          <w:sz w:val="19"/>
          <w:szCs w:val="19"/>
          <w:lang w:eastAsia="fr-CA"/>
        </w:rPr>
        <w:t> » : Tous les revenus de loyers selon les baux des locataires actuels (pour les 12 prochains mois) + Autres revenus de l’immeuble (récupération des taxes, stationnement, buanderie) – Dépenses reliées à l’immeuble.</w:t>
      </w:r>
    </w:p>
    <w:p w14:paraId="50391219" w14:textId="77777777" w:rsidR="00254643" w:rsidRPr="00254643" w:rsidRDefault="00254643" w:rsidP="00254643">
      <w:pPr>
        <w:tabs>
          <w:tab w:val="left" w:pos="2970"/>
        </w:tabs>
        <w:spacing w:after="40" w:line="240" w:lineRule="auto"/>
        <w:rPr>
          <w:rFonts w:ascii="Calibri" w:eastAsia="Calibri" w:hAnsi="Calibri"/>
          <w:sz w:val="19"/>
          <w:szCs w:val="19"/>
          <w:lang w:eastAsia="fr-CA"/>
        </w:rPr>
      </w:pPr>
      <w:r w:rsidRPr="00254643">
        <w:rPr>
          <w:rFonts w:ascii="Calibri" w:eastAsia="Calibri" w:hAnsi="Calibri"/>
          <w:sz w:val="19"/>
          <w:szCs w:val="19"/>
          <w:lang w:eastAsia="fr-CA"/>
        </w:rPr>
        <w:t>«</w:t>
      </w:r>
      <w:r w:rsidRPr="00254643">
        <w:rPr>
          <w:rFonts w:ascii="Calibri" w:eastAsia="Calibri" w:hAnsi="Calibri"/>
          <w:b/>
          <w:sz w:val="19"/>
          <w:szCs w:val="19"/>
          <w:lang w:eastAsia="fr-CA"/>
        </w:rPr>
        <w:t> Valeur nette tangible</w:t>
      </w:r>
      <w:r w:rsidRPr="00254643">
        <w:rPr>
          <w:rFonts w:ascii="Calibri" w:eastAsia="Calibri" w:hAnsi="Calibri"/>
          <w:sz w:val="19"/>
          <w:szCs w:val="19"/>
          <w:lang w:eastAsia="fr-CA"/>
        </w:rPr>
        <w:t xml:space="preserve"> » </w:t>
      </w:r>
    </w:p>
    <w:p w14:paraId="387830C9" w14:textId="77777777" w:rsidR="00254643" w:rsidRPr="00254643" w:rsidRDefault="00254643" w:rsidP="00254643">
      <w:pPr>
        <w:tabs>
          <w:tab w:val="left" w:pos="2970"/>
        </w:tabs>
        <w:spacing w:after="40" w:line="240" w:lineRule="auto"/>
        <w:rPr>
          <w:rFonts w:ascii="Calibri" w:eastAsia="Calibri" w:hAnsi="Calibri"/>
          <w:sz w:val="19"/>
          <w:szCs w:val="19"/>
          <w:lang w:eastAsia="fr-CA"/>
        </w:rPr>
      </w:pPr>
      <w:r w:rsidRPr="00254643">
        <w:rPr>
          <w:rFonts w:ascii="Calibri" w:eastAsia="Calibri" w:hAnsi="Calibri"/>
          <w:i/>
          <w:sz w:val="19"/>
          <w:szCs w:val="19"/>
          <w:u w:val="single"/>
          <w:lang w:eastAsia="fr-CA"/>
        </w:rPr>
        <w:t>Pour les sociétés par actions :</w:t>
      </w:r>
      <w:r w:rsidRPr="00254643">
        <w:rPr>
          <w:rFonts w:ascii="Calibri" w:eastAsia="Calibri" w:hAnsi="Calibri"/>
          <w:sz w:val="19"/>
          <w:szCs w:val="19"/>
          <w:lang w:eastAsia="fr-CA"/>
        </w:rPr>
        <w:t xml:space="preserve"> </w:t>
      </w:r>
    </w:p>
    <w:p w14:paraId="75F4517A" w14:textId="77777777" w:rsidR="00254643" w:rsidRPr="00254643" w:rsidRDefault="00254643" w:rsidP="00254643">
      <w:pPr>
        <w:tabs>
          <w:tab w:val="left" w:pos="2970"/>
        </w:tabs>
        <w:spacing w:after="120" w:line="240" w:lineRule="auto"/>
        <w:rPr>
          <w:rFonts w:ascii="Calibri" w:eastAsia="Calibri" w:hAnsi="Calibri"/>
          <w:b/>
          <w:sz w:val="19"/>
          <w:szCs w:val="19"/>
          <w:lang w:eastAsia="fr-CA"/>
        </w:rPr>
      </w:pPr>
      <w:r w:rsidRPr="00254643">
        <w:rPr>
          <w:rFonts w:ascii="Calibri" w:eastAsia="Calibri" w:hAnsi="Calibri"/>
          <w:sz w:val="19"/>
          <w:szCs w:val="19"/>
          <w:lang w:eastAsia="fr-CA"/>
        </w:rPr>
        <w:t>Avoir des actionnaires (l’ensemble du capital-actions, des bénéfices non-répartis et des surplus d’apports) + impôts futurs à long terme - impôts futurs à l’actif à long terme + dettes subordonnées – [actions rachetables non subordonnées + biens incorporels + avances aux administrateurs, employés et actionnaires + avances aux compagnies ou sociétés apparentées + placements dans des compagnies ou sociétés apparentées et/ou à capital fermé].</w:t>
      </w:r>
      <w:r w:rsidRPr="00254643">
        <w:rPr>
          <w:rFonts w:ascii="Calibri" w:eastAsia="Calibri" w:hAnsi="Calibri"/>
          <w:sz w:val="19"/>
          <w:szCs w:val="19"/>
          <w:lang w:eastAsia="fr-CA"/>
        </w:rPr>
        <w:br w:type="column"/>
      </w:r>
      <w:r w:rsidRPr="00254643">
        <w:rPr>
          <w:rFonts w:ascii="Calibri" w:eastAsia="Calibri" w:hAnsi="Calibri"/>
          <w:i/>
          <w:sz w:val="19"/>
          <w:szCs w:val="19"/>
          <w:u w:val="single"/>
          <w:lang w:eastAsia="fr-CA"/>
        </w:rPr>
        <w:t>Pour les sociétés sans capital-actions :</w:t>
      </w:r>
      <w:r w:rsidRPr="00254643">
        <w:rPr>
          <w:rFonts w:ascii="Calibri" w:eastAsia="Calibri" w:hAnsi="Calibri"/>
          <w:b/>
          <w:sz w:val="19"/>
          <w:szCs w:val="19"/>
          <w:lang w:eastAsia="fr-CA"/>
        </w:rPr>
        <w:t> </w:t>
      </w:r>
    </w:p>
    <w:p w14:paraId="38E6B9F2"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Avoir des associés (l’ensemble des apports des associés, des bénéfices non-répartis, des surplus d’apports) + impôts futurs à long terme + dettes subordonnées – [travaux en cours non facturés, parts rachetables non subordonnées + biens incorporels + avances aux associés, administrateurs et employés + avances aux compagnies ou sociétés apparentées + prêts consentis par la Banque aux associés aux fins de financer leur apport de capital dans l’Emprunteur + placements dans des compagnies ou sociétés apparentées et/ou à capital fermé].</w:t>
      </w:r>
    </w:p>
    <w:p w14:paraId="06783FE0" w14:textId="77777777" w:rsidR="00254643" w:rsidRPr="00254643" w:rsidRDefault="00254643" w:rsidP="00254643">
      <w:pPr>
        <w:tabs>
          <w:tab w:val="left" w:pos="2970"/>
        </w:tabs>
        <w:spacing w:line="240" w:lineRule="auto"/>
        <w:rPr>
          <w:rFonts w:ascii="Calibri" w:eastAsia="Calibri" w:hAnsi="Calibri"/>
          <w:sz w:val="12"/>
          <w:szCs w:val="12"/>
          <w:lang w:eastAsia="fr-CA"/>
        </w:rPr>
      </w:pPr>
    </w:p>
    <w:p w14:paraId="4E372860" w14:textId="77777777" w:rsidR="00254643" w:rsidRPr="00254643" w:rsidRDefault="00254643" w:rsidP="00254643">
      <w:pPr>
        <w:tabs>
          <w:tab w:val="left" w:pos="2970"/>
        </w:tabs>
        <w:spacing w:line="240" w:lineRule="auto"/>
        <w:rPr>
          <w:rFonts w:ascii="Calibri" w:eastAsia="Calibri" w:hAnsi="Calibri"/>
          <w:i/>
          <w:sz w:val="19"/>
          <w:szCs w:val="19"/>
          <w:u w:val="single"/>
          <w:lang w:eastAsia="fr-CA"/>
        </w:rPr>
      </w:pPr>
      <w:r w:rsidRPr="00254643">
        <w:rPr>
          <w:rFonts w:ascii="Calibri" w:eastAsia="Calibri" w:hAnsi="Calibri"/>
          <w:i/>
          <w:sz w:val="19"/>
          <w:szCs w:val="19"/>
          <w:u w:val="single"/>
          <w:lang w:eastAsia="fr-CA"/>
        </w:rPr>
        <w:t>Pour les coopératives ou corporations sans but lucratif :</w:t>
      </w:r>
    </w:p>
    <w:p w14:paraId="3514C6F6"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 xml:space="preserve">Avoir des membres (capital social + l’avoir de l’Emprunteur incluant la réserve générale et les trop-perçus non répartis (ou déficits accumulés)) + impôts futurs à long terme + dettes subordonnées – </w:t>
      </w:r>
      <w:r w:rsidRPr="00254643">
        <w:rPr>
          <w:rFonts w:ascii="Calibri" w:eastAsia="Calibri" w:hAnsi="Calibri"/>
          <w:spacing w:val="-4"/>
          <w:sz w:val="19"/>
          <w:szCs w:val="19"/>
          <w:lang w:eastAsia="fr-CA"/>
        </w:rPr>
        <w:t xml:space="preserve">[parts rachetables non subordonnées + biens incorporels + </w:t>
      </w:r>
      <w:r w:rsidRPr="00254643">
        <w:rPr>
          <w:rFonts w:ascii="Calibri" w:eastAsia="Calibri" w:hAnsi="Calibri"/>
          <w:spacing w:val="-4"/>
          <w:sz w:val="19"/>
          <w:szCs w:val="19"/>
          <w:lang w:eastAsia="fr-CA"/>
        </w:rPr>
        <w:br/>
        <w:t xml:space="preserve">avances aux administrateurs, employés et membres + avances aux compagnies </w:t>
      </w:r>
      <w:r w:rsidRPr="00254643">
        <w:rPr>
          <w:rFonts w:ascii="Calibri" w:eastAsia="Calibri" w:hAnsi="Calibri"/>
          <w:sz w:val="19"/>
          <w:szCs w:val="19"/>
          <w:lang w:eastAsia="fr-CA"/>
        </w:rPr>
        <w:t xml:space="preserve">ou sociétés apparentées + placements dans des compagnies ou sociétés apparentées et/ou à capital fermé].               </w:t>
      </w:r>
    </w:p>
    <w:p w14:paraId="7921AE45" w14:textId="77777777" w:rsidR="00254643" w:rsidRPr="00254643" w:rsidRDefault="00254643" w:rsidP="00254643">
      <w:pPr>
        <w:tabs>
          <w:tab w:val="left" w:pos="2970"/>
        </w:tabs>
        <w:spacing w:line="240" w:lineRule="auto"/>
        <w:rPr>
          <w:rFonts w:ascii="Calibri" w:eastAsia="Calibri" w:hAnsi="Calibri"/>
          <w:sz w:val="19"/>
          <w:szCs w:val="19"/>
          <w:lang w:eastAsia="fr-CA"/>
        </w:rPr>
      </w:pPr>
    </w:p>
    <w:p w14:paraId="6E3FEDF8" w14:textId="77777777" w:rsidR="008B1601" w:rsidRPr="00D4239A" w:rsidRDefault="008B1601" w:rsidP="00D55447">
      <w:pPr>
        <w:jc w:val="left"/>
        <w:rPr>
          <w:rFonts w:ascii="Calibri" w:hAnsi="Calibri"/>
        </w:rPr>
      </w:pPr>
    </w:p>
    <w:sectPr w:rsidR="008B1601" w:rsidRPr="00D4239A" w:rsidSect="00254643">
      <w:type w:val="continuous"/>
      <w:pgSz w:w="12240" w:h="15840"/>
      <w:pgMar w:top="720" w:right="720" w:bottom="567" w:left="720" w:header="706" w:footer="706"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B05C1" w14:textId="77777777" w:rsidR="00117402" w:rsidRDefault="00117402">
      <w:r>
        <w:separator/>
      </w:r>
    </w:p>
  </w:endnote>
  <w:endnote w:type="continuationSeparator" w:id="0">
    <w:p w14:paraId="40A5C76D" w14:textId="77777777" w:rsidR="00117402" w:rsidRDefault="00117402">
      <w:r>
        <w:continuationSeparator/>
      </w:r>
    </w:p>
  </w:endnote>
  <w:endnote w:type="continuationNotice" w:id="1">
    <w:p w14:paraId="682D9336" w14:textId="77777777" w:rsidR="00117402" w:rsidRDefault="001174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New Roman Gras">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DE42" w14:textId="77777777" w:rsidR="00D44AC1" w:rsidRDefault="00D44AC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3D3B" w14:textId="77777777" w:rsidR="004B5EC1" w:rsidRDefault="004B5EC1" w:rsidP="00480020">
    <w:pPr>
      <w:pStyle w:val="Pieddepage"/>
      <w:pBdr>
        <w:top w:val="single" w:sz="8" w:space="1" w:color="auto"/>
      </w:pBdr>
      <w:spacing w:line="240" w:lineRule="auto"/>
      <w:jc w:val="left"/>
      <w:rPr>
        <w:sz w:val="6"/>
        <w:szCs w:val="6"/>
      </w:rPr>
    </w:pPr>
  </w:p>
  <w:p w14:paraId="4B88F78E" w14:textId="77777777" w:rsidR="00327BFE" w:rsidRPr="00327BFE" w:rsidRDefault="00327BFE" w:rsidP="00327BFE">
    <w:pPr>
      <w:pStyle w:val="Pieddepage"/>
      <w:pBdr>
        <w:top w:val="single" w:sz="8" w:space="1" w:color="auto"/>
      </w:pBdr>
      <w:tabs>
        <w:tab w:val="left" w:pos="4860"/>
        <w:tab w:val="right" w:pos="9360"/>
      </w:tabs>
      <w:rPr>
        <w:rFonts w:ascii="Calibri" w:hAnsi="Calibri"/>
        <w:sz w:val="14"/>
        <w:szCs w:val="14"/>
      </w:rPr>
    </w:pPr>
    <w:r w:rsidRPr="00327BFE">
      <w:rPr>
        <w:rFonts w:ascii="Calibri" w:hAnsi="Calibri"/>
        <w:sz w:val="14"/>
        <w:szCs w:val="14"/>
      </w:rPr>
      <w:t>MD BANQUE NATIONALE et le logo BANQUE NATIONALE sont des marques de commerce déposées de la Banque Nationale du Canada.</w:t>
    </w:r>
  </w:p>
  <w:p w14:paraId="3366DFF8" w14:textId="77B13906" w:rsidR="004B5EC1" w:rsidRPr="00C60320" w:rsidRDefault="004B5EC1" w:rsidP="00D7770B">
    <w:pPr>
      <w:pStyle w:val="Pieddepage"/>
      <w:pBdr>
        <w:top w:val="single" w:sz="8" w:space="1" w:color="auto"/>
      </w:pBdr>
      <w:tabs>
        <w:tab w:val="clear" w:pos="4320"/>
        <w:tab w:val="clear" w:pos="8640"/>
        <w:tab w:val="left" w:pos="4860"/>
        <w:tab w:val="right" w:pos="9360"/>
      </w:tabs>
      <w:spacing w:line="240" w:lineRule="auto"/>
      <w:rPr>
        <w:rFonts w:ascii="Calibri" w:hAnsi="Calibri"/>
        <w:sz w:val="14"/>
        <w:szCs w:val="14"/>
      </w:rPr>
    </w:pPr>
    <w:r>
      <w:rPr>
        <w:rFonts w:ascii="Calibri" w:hAnsi="Calibri"/>
        <w:sz w:val="14"/>
        <w:szCs w:val="14"/>
      </w:rPr>
      <w:t xml:space="preserve">31145-001 </w:t>
    </w:r>
    <w:r w:rsidR="00A71B19">
      <w:rPr>
        <w:rFonts w:ascii="Calibri" w:hAnsi="Calibri"/>
        <w:sz w:val="14"/>
        <w:szCs w:val="14"/>
      </w:rPr>
      <w:t>(202</w:t>
    </w:r>
    <w:r w:rsidR="00FF7343">
      <w:rPr>
        <w:rFonts w:ascii="Calibri" w:hAnsi="Calibri"/>
        <w:sz w:val="14"/>
        <w:szCs w:val="14"/>
      </w:rPr>
      <w:t>5-</w:t>
    </w:r>
    <w:r w:rsidR="00576109">
      <w:rPr>
        <w:rFonts w:ascii="Calibri" w:hAnsi="Calibri"/>
        <w:sz w:val="14"/>
        <w:szCs w:val="14"/>
      </w:rPr>
      <w:t>07-31</w:t>
    </w:r>
    <w:r w:rsidR="00A71B19">
      <w:rPr>
        <w:rFonts w:ascii="Calibri" w:hAnsi="Calibri"/>
        <w:sz w:val="14"/>
        <w:szCs w:val="14"/>
      </w:rPr>
      <w:t>)</w:t>
    </w:r>
    <w:r w:rsidR="002C1AA1">
      <w:rPr>
        <w:rFonts w:ascii="Calibri" w:hAnsi="Calibri"/>
        <w:sz w:val="14"/>
        <w:szCs w:val="14"/>
      </w:rPr>
      <w:t xml:space="preserve"> – EXT</w:t>
    </w:r>
    <w:r w:rsidRPr="00C60320">
      <w:rPr>
        <w:rFonts w:ascii="Calibri" w:hAnsi="Calibri"/>
        <w:sz w:val="14"/>
        <w:szCs w:val="14"/>
      </w:rPr>
      <w:tab/>
    </w:r>
    <w:r w:rsidRPr="00C60320">
      <w:rPr>
        <w:rFonts w:ascii="Calibri" w:hAnsi="Calibri"/>
        <w:sz w:val="14"/>
        <w:szCs w:val="14"/>
      </w:rPr>
      <w:tab/>
      <w:t xml:space="preserve">Page </w:t>
    </w:r>
    <w:r w:rsidRPr="00C60320">
      <w:rPr>
        <w:rFonts w:ascii="Calibri" w:hAnsi="Calibri"/>
        <w:sz w:val="14"/>
        <w:szCs w:val="14"/>
      </w:rPr>
      <w:fldChar w:fldCharType="begin"/>
    </w:r>
    <w:r w:rsidRPr="00C60320">
      <w:rPr>
        <w:rFonts w:ascii="Calibri" w:hAnsi="Calibri"/>
        <w:sz w:val="14"/>
        <w:szCs w:val="14"/>
      </w:rPr>
      <w:instrText>PAGE</w:instrText>
    </w:r>
    <w:r w:rsidRPr="00C60320">
      <w:rPr>
        <w:rFonts w:ascii="Calibri" w:hAnsi="Calibri"/>
        <w:sz w:val="14"/>
        <w:szCs w:val="14"/>
      </w:rPr>
      <w:fldChar w:fldCharType="separate"/>
    </w:r>
    <w:r w:rsidR="00E8755E">
      <w:rPr>
        <w:rFonts w:ascii="Calibri" w:hAnsi="Calibri"/>
        <w:noProof/>
        <w:sz w:val="14"/>
        <w:szCs w:val="14"/>
      </w:rPr>
      <w:t>24</w:t>
    </w:r>
    <w:r w:rsidRPr="00C60320">
      <w:rPr>
        <w:rFonts w:ascii="Calibri" w:hAnsi="Calibri"/>
        <w:sz w:val="14"/>
        <w:szCs w:val="14"/>
      </w:rPr>
      <w:fldChar w:fldCharType="end"/>
    </w:r>
    <w:r w:rsidRPr="00C60320">
      <w:rPr>
        <w:rFonts w:ascii="Calibri" w:hAnsi="Calibri"/>
        <w:sz w:val="14"/>
        <w:szCs w:val="14"/>
      </w:rPr>
      <w:t xml:space="preserve"> de </w:t>
    </w:r>
    <w:r w:rsidRPr="00C60320">
      <w:rPr>
        <w:rFonts w:ascii="Calibri" w:hAnsi="Calibri"/>
        <w:sz w:val="14"/>
        <w:szCs w:val="14"/>
      </w:rPr>
      <w:fldChar w:fldCharType="begin"/>
    </w:r>
    <w:r w:rsidRPr="00C60320">
      <w:rPr>
        <w:rFonts w:ascii="Calibri" w:hAnsi="Calibri"/>
        <w:sz w:val="14"/>
        <w:szCs w:val="14"/>
      </w:rPr>
      <w:instrText>NUMPAGES</w:instrText>
    </w:r>
    <w:r w:rsidRPr="00C60320">
      <w:rPr>
        <w:rFonts w:ascii="Calibri" w:hAnsi="Calibri"/>
        <w:sz w:val="14"/>
        <w:szCs w:val="14"/>
      </w:rPr>
      <w:fldChar w:fldCharType="separate"/>
    </w:r>
    <w:r w:rsidR="00E8755E">
      <w:rPr>
        <w:rFonts w:ascii="Calibri" w:hAnsi="Calibri"/>
        <w:noProof/>
        <w:sz w:val="14"/>
        <w:szCs w:val="14"/>
      </w:rPr>
      <w:t>50</w:t>
    </w:r>
    <w:r w:rsidRPr="00C60320">
      <w:rPr>
        <w:rFonts w:ascii="Calibri" w:hAnsi="Calibri"/>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31DC" w14:textId="77777777" w:rsidR="00327BFE" w:rsidRPr="00327BFE" w:rsidRDefault="00327BFE" w:rsidP="00327BFE">
    <w:pPr>
      <w:pStyle w:val="Pieddepage"/>
      <w:rPr>
        <w:rFonts w:ascii="Calibri" w:hAnsi="Calibri"/>
        <w:sz w:val="14"/>
        <w:szCs w:val="14"/>
      </w:rPr>
    </w:pPr>
    <w:r w:rsidRPr="00327BFE">
      <w:rPr>
        <w:rFonts w:ascii="Calibri" w:hAnsi="Calibri"/>
        <w:sz w:val="14"/>
        <w:szCs w:val="14"/>
      </w:rPr>
      <w:t>MD BANQUE NATIONALE et le logo BANQUE NATIONALE sont des marques de commerce déposées de la Banque Nationale du Canada.</w:t>
    </w:r>
  </w:p>
  <w:p w14:paraId="1BCF4CB4" w14:textId="3A736AF7" w:rsidR="004B5EC1" w:rsidRPr="001D74F6" w:rsidRDefault="00A71B19" w:rsidP="001D74F6">
    <w:pPr>
      <w:pStyle w:val="Pieddepage"/>
      <w:spacing w:line="240" w:lineRule="auto"/>
      <w:jc w:val="left"/>
      <w:rPr>
        <w:rFonts w:ascii="Calibri" w:hAnsi="Calibri"/>
        <w:sz w:val="6"/>
        <w:szCs w:val="6"/>
      </w:rPr>
    </w:pPr>
    <w:r>
      <w:rPr>
        <w:rFonts w:ascii="Calibri" w:hAnsi="Calibri"/>
        <w:sz w:val="14"/>
        <w:szCs w:val="14"/>
      </w:rPr>
      <w:t>31145-001 (202</w:t>
    </w:r>
    <w:r w:rsidR="001B2D0F">
      <w:rPr>
        <w:rFonts w:ascii="Calibri" w:hAnsi="Calibri"/>
        <w:sz w:val="14"/>
        <w:szCs w:val="14"/>
      </w:rPr>
      <w:t>5-</w:t>
    </w:r>
    <w:r w:rsidR="00E83AA9">
      <w:rPr>
        <w:rFonts w:ascii="Calibri" w:hAnsi="Calibri"/>
        <w:sz w:val="14"/>
        <w:szCs w:val="14"/>
      </w:rPr>
      <w:t>07-31</w:t>
    </w:r>
    <w:r>
      <w:rPr>
        <w:rFonts w:ascii="Calibri" w:hAnsi="Calibri"/>
        <w:sz w:val="14"/>
        <w:szCs w:val="14"/>
      </w:rPr>
      <w:t>)</w:t>
    </w:r>
    <w:r w:rsidR="002C1AA1">
      <w:rPr>
        <w:rFonts w:ascii="Calibri" w:hAnsi="Calibri"/>
        <w:sz w:val="14"/>
        <w:szCs w:val="14"/>
      </w:rPr>
      <w:t xml:space="preserve"> – EXT </w:t>
    </w:r>
    <w:r w:rsidR="004B5EC1" w:rsidRPr="00C60320">
      <w:rPr>
        <w:rFonts w:ascii="Calibri" w:hAnsi="Calibri"/>
        <w:b/>
        <w:i/>
        <w:sz w:val="14"/>
        <w:szCs w:val="14"/>
      </w:rPr>
      <w:tab/>
    </w:r>
    <w:r w:rsidR="004B5EC1" w:rsidRPr="00C60320">
      <w:rPr>
        <w:rFonts w:ascii="Calibri" w:hAnsi="Calibri"/>
        <w:sz w:val="14"/>
        <w:szCs w:val="14"/>
      </w:rPr>
      <w:tab/>
      <w:t xml:space="preserve">Page </w:t>
    </w:r>
    <w:r w:rsidR="004B5EC1" w:rsidRPr="00C60320">
      <w:rPr>
        <w:rFonts w:ascii="Calibri" w:hAnsi="Calibri"/>
        <w:sz w:val="14"/>
        <w:szCs w:val="14"/>
      </w:rPr>
      <w:fldChar w:fldCharType="begin"/>
    </w:r>
    <w:r w:rsidR="004B5EC1" w:rsidRPr="00C60320">
      <w:rPr>
        <w:rFonts w:ascii="Calibri" w:hAnsi="Calibri"/>
        <w:sz w:val="14"/>
        <w:szCs w:val="14"/>
      </w:rPr>
      <w:instrText>PAGE</w:instrText>
    </w:r>
    <w:r w:rsidR="004B5EC1" w:rsidRPr="00C60320">
      <w:rPr>
        <w:rFonts w:ascii="Calibri" w:hAnsi="Calibri"/>
        <w:sz w:val="14"/>
        <w:szCs w:val="14"/>
      </w:rPr>
      <w:fldChar w:fldCharType="separate"/>
    </w:r>
    <w:r w:rsidR="00E8755E">
      <w:rPr>
        <w:rFonts w:ascii="Calibri" w:hAnsi="Calibri"/>
        <w:noProof/>
        <w:sz w:val="14"/>
        <w:szCs w:val="14"/>
      </w:rPr>
      <w:t>1</w:t>
    </w:r>
    <w:r w:rsidR="004B5EC1" w:rsidRPr="00C60320">
      <w:rPr>
        <w:rFonts w:ascii="Calibri" w:hAnsi="Calibri"/>
        <w:sz w:val="14"/>
        <w:szCs w:val="14"/>
      </w:rPr>
      <w:fldChar w:fldCharType="end"/>
    </w:r>
    <w:r w:rsidR="004B5EC1" w:rsidRPr="00C60320">
      <w:rPr>
        <w:rFonts w:ascii="Calibri" w:hAnsi="Calibri"/>
        <w:sz w:val="14"/>
        <w:szCs w:val="14"/>
      </w:rPr>
      <w:t xml:space="preserve"> de </w:t>
    </w:r>
    <w:r w:rsidR="004B5EC1" w:rsidRPr="00C60320">
      <w:rPr>
        <w:rFonts w:ascii="Calibri" w:hAnsi="Calibri"/>
        <w:sz w:val="14"/>
        <w:szCs w:val="14"/>
      </w:rPr>
      <w:fldChar w:fldCharType="begin"/>
    </w:r>
    <w:r w:rsidR="004B5EC1" w:rsidRPr="00C60320">
      <w:rPr>
        <w:rFonts w:ascii="Calibri" w:hAnsi="Calibri"/>
        <w:sz w:val="14"/>
        <w:szCs w:val="14"/>
      </w:rPr>
      <w:instrText>NUMPAGES</w:instrText>
    </w:r>
    <w:r w:rsidR="004B5EC1" w:rsidRPr="00C60320">
      <w:rPr>
        <w:rFonts w:ascii="Calibri" w:hAnsi="Calibri"/>
        <w:sz w:val="14"/>
        <w:szCs w:val="14"/>
      </w:rPr>
      <w:fldChar w:fldCharType="separate"/>
    </w:r>
    <w:r w:rsidR="00E8755E">
      <w:rPr>
        <w:rFonts w:ascii="Calibri" w:hAnsi="Calibri"/>
        <w:noProof/>
        <w:sz w:val="14"/>
        <w:szCs w:val="14"/>
      </w:rPr>
      <w:t>50</w:t>
    </w:r>
    <w:r w:rsidR="004B5EC1" w:rsidRPr="00C60320">
      <w:rPr>
        <w:rFonts w:ascii="Calibri" w:hAnsi="Calibri"/>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2F4" w14:textId="77777777" w:rsidR="00254643" w:rsidRDefault="00254643">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145C" w14:textId="77777777" w:rsidR="00254643" w:rsidRPr="00BD270D" w:rsidRDefault="00254643" w:rsidP="00DA49AE">
    <w:pPr>
      <w:pStyle w:val="Pieddepage"/>
      <w:pBdr>
        <w:top w:val="single" w:sz="12" w:space="1" w:color="auto"/>
      </w:pBdr>
      <w:rPr>
        <w:rFonts w:ascii="Arial" w:hAnsi="Arial" w:cs="Arial"/>
        <w:sz w:val="6"/>
        <w:szCs w:val="6"/>
      </w:rPr>
    </w:pPr>
  </w:p>
  <w:p w14:paraId="5902C072" w14:textId="77777777" w:rsidR="00254643" w:rsidRPr="00BD270D" w:rsidRDefault="00254643" w:rsidP="00DA49AE">
    <w:pPr>
      <w:pStyle w:val="Pieddepage"/>
      <w:tabs>
        <w:tab w:val="right" w:pos="10800"/>
      </w:tabs>
      <w:rPr>
        <w:rFonts w:ascii="Arial" w:hAnsi="Arial" w:cs="Arial"/>
        <w:sz w:val="12"/>
        <w:szCs w:val="12"/>
        <w:lang w:val="en-US"/>
      </w:rPr>
    </w:pPr>
    <w:r>
      <w:rPr>
        <w:rFonts w:ascii="Arial" w:hAnsi="Arial" w:cs="Arial"/>
        <w:sz w:val="12"/>
        <w:szCs w:val="12"/>
        <w:lang w:val="en-US"/>
      </w:rPr>
      <w:t>31145A-001 (2025-04-30</w:t>
    </w:r>
    <w:r w:rsidRPr="00BD270D">
      <w:rPr>
        <w:rFonts w:ascii="Arial" w:hAnsi="Arial" w:cs="Arial"/>
        <w:sz w:val="12"/>
        <w:szCs w:val="12"/>
        <w:lang w:val="en-US"/>
      </w:rPr>
      <w:t>)</w:t>
    </w:r>
    <w:r>
      <w:rPr>
        <w:rFonts w:ascii="Arial" w:hAnsi="Arial" w:cs="Arial"/>
        <w:sz w:val="12"/>
        <w:szCs w:val="12"/>
        <w:lang w:val="en-US"/>
      </w:rPr>
      <w:t xml:space="preserve"> </w:t>
    </w:r>
    <w:r>
      <w:rPr>
        <w:rFonts w:ascii="Calibri" w:hAnsi="Calibri"/>
        <w:sz w:val="14"/>
        <w:szCs w:val="14"/>
      </w:rPr>
      <w:t>– EXT</w:t>
    </w:r>
    <w:r w:rsidRPr="00BD270D">
      <w:rPr>
        <w:rFonts w:ascii="Arial" w:hAnsi="Arial" w:cs="Arial"/>
        <w:sz w:val="12"/>
        <w:szCs w:val="12"/>
        <w:lang w:val="en-US"/>
      </w:rPr>
      <w:tab/>
      <w:t xml:space="preserve">Page </w:t>
    </w:r>
    <w:r w:rsidRPr="00BD270D">
      <w:rPr>
        <w:rFonts w:ascii="Arial" w:hAnsi="Arial" w:cs="Arial"/>
        <w:sz w:val="12"/>
        <w:szCs w:val="12"/>
      </w:rPr>
      <w:fldChar w:fldCharType="begin"/>
    </w:r>
    <w:r w:rsidRPr="00BD270D">
      <w:rPr>
        <w:rFonts w:ascii="Arial" w:hAnsi="Arial" w:cs="Arial"/>
        <w:sz w:val="12"/>
        <w:szCs w:val="12"/>
        <w:lang w:val="en-US"/>
      </w:rPr>
      <w:instrText>PAGE</w:instrText>
    </w:r>
    <w:r w:rsidRPr="00BD270D">
      <w:rPr>
        <w:rFonts w:ascii="Arial" w:hAnsi="Arial" w:cs="Arial"/>
        <w:sz w:val="12"/>
        <w:szCs w:val="12"/>
      </w:rPr>
      <w:fldChar w:fldCharType="separate"/>
    </w:r>
    <w:r>
      <w:rPr>
        <w:rFonts w:ascii="Arial" w:hAnsi="Arial" w:cs="Arial"/>
        <w:noProof/>
        <w:sz w:val="12"/>
        <w:szCs w:val="12"/>
        <w:lang w:val="en-US"/>
      </w:rPr>
      <w:t>2</w:t>
    </w:r>
    <w:r w:rsidRPr="00BD270D">
      <w:rPr>
        <w:rFonts w:ascii="Arial" w:hAnsi="Arial" w:cs="Arial"/>
        <w:sz w:val="12"/>
        <w:szCs w:val="12"/>
      </w:rPr>
      <w:fldChar w:fldCharType="end"/>
    </w:r>
    <w:r w:rsidRPr="00BD270D">
      <w:rPr>
        <w:rFonts w:ascii="Arial" w:hAnsi="Arial" w:cs="Arial"/>
        <w:sz w:val="12"/>
        <w:szCs w:val="12"/>
        <w:lang w:val="en-US"/>
      </w:rPr>
      <w:t xml:space="preserve"> de </w:t>
    </w:r>
    <w:r w:rsidRPr="00BD270D">
      <w:rPr>
        <w:rFonts w:ascii="Arial" w:hAnsi="Arial" w:cs="Arial"/>
        <w:sz w:val="12"/>
        <w:szCs w:val="12"/>
      </w:rPr>
      <w:fldChar w:fldCharType="begin"/>
    </w:r>
    <w:r w:rsidRPr="00BD270D">
      <w:rPr>
        <w:rFonts w:ascii="Arial" w:hAnsi="Arial" w:cs="Arial"/>
        <w:sz w:val="12"/>
        <w:szCs w:val="12"/>
        <w:lang w:val="en-US"/>
      </w:rPr>
      <w:instrText>NUMPAGES</w:instrText>
    </w:r>
    <w:r w:rsidRPr="00BD270D">
      <w:rPr>
        <w:rFonts w:ascii="Arial" w:hAnsi="Arial" w:cs="Arial"/>
        <w:sz w:val="12"/>
        <w:szCs w:val="12"/>
      </w:rPr>
      <w:fldChar w:fldCharType="separate"/>
    </w:r>
    <w:r>
      <w:rPr>
        <w:rFonts w:ascii="Arial" w:hAnsi="Arial" w:cs="Arial"/>
        <w:noProof/>
        <w:sz w:val="12"/>
        <w:szCs w:val="12"/>
        <w:lang w:val="en-US"/>
      </w:rPr>
      <w:t>7</w:t>
    </w:r>
    <w:r w:rsidRPr="00BD270D">
      <w:rPr>
        <w:rFonts w:ascii="Arial" w:hAnsi="Arial" w:cs="Arial"/>
        <w:sz w:val="12"/>
        <w:szCs w:val="1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4841" w14:textId="77777777" w:rsidR="00254643" w:rsidRPr="00BD270D" w:rsidRDefault="00254643" w:rsidP="00F21E35">
    <w:pPr>
      <w:pStyle w:val="Pieddepage"/>
      <w:pBdr>
        <w:top w:val="single" w:sz="12" w:space="1" w:color="auto"/>
      </w:pBdr>
      <w:rPr>
        <w:rFonts w:ascii="Arial" w:hAnsi="Arial" w:cs="Arial"/>
        <w:sz w:val="6"/>
        <w:szCs w:val="6"/>
      </w:rPr>
    </w:pPr>
  </w:p>
  <w:p w14:paraId="1A7FE093" w14:textId="77777777" w:rsidR="00254643" w:rsidRPr="00BD270D" w:rsidRDefault="00254643" w:rsidP="00F21E35">
    <w:pPr>
      <w:pStyle w:val="Pieddepage"/>
      <w:tabs>
        <w:tab w:val="right" w:pos="10800"/>
      </w:tabs>
      <w:rPr>
        <w:rFonts w:ascii="Arial" w:hAnsi="Arial" w:cs="Arial"/>
        <w:sz w:val="12"/>
        <w:szCs w:val="12"/>
        <w:lang w:val="en-US"/>
      </w:rPr>
    </w:pPr>
    <w:r>
      <w:rPr>
        <w:rFonts w:ascii="Arial" w:hAnsi="Arial" w:cs="Arial"/>
        <w:sz w:val="12"/>
        <w:szCs w:val="12"/>
        <w:lang w:val="en-US"/>
      </w:rPr>
      <w:t>31145A-001 (2025-04-30</w:t>
    </w:r>
    <w:r w:rsidRPr="00BD270D">
      <w:rPr>
        <w:rFonts w:ascii="Arial" w:hAnsi="Arial" w:cs="Arial"/>
        <w:sz w:val="12"/>
        <w:szCs w:val="12"/>
        <w:lang w:val="en-US"/>
      </w:rPr>
      <w:t>)</w:t>
    </w:r>
    <w:r>
      <w:rPr>
        <w:rFonts w:ascii="Arial" w:hAnsi="Arial" w:cs="Arial"/>
        <w:sz w:val="12"/>
        <w:szCs w:val="12"/>
        <w:lang w:val="en-US"/>
      </w:rPr>
      <w:t xml:space="preserve"> </w:t>
    </w:r>
    <w:r>
      <w:rPr>
        <w:rFonts w:ascii="Calibri" w:hAnsi="Calibri"/>
        <w:sz w:val="14"/>
        <w:szCs w:val="14"/>
      </w:rPr>
      <w:t>– EXT</w:t>
    </w:r>
    <w:r w:rsidRPr="00BD270D">
      <w:rPr>
        <w:rFonts w:ascii="Arial" w:hAnsi="Arial" w:cs="Arial"/>
        <w:sz w:val="12"/>
        <w:szCs w:val="12"/>
        <w:lang w:val="en-US"/>
      </w:rPr>
      <w:tab/>
      <w:t xml:space="preserve">Page </w:t>
    </w:r>
    <w:r w:rsidRPr="00BD270D">
      <w:rPr>
        <w:rFonts w:ascii="Arial" w:hAnsi="Arial" w:cs="Arial"/>
        <w:sz w:val="12"/>
        <w:szCs w:val="12"/>
      </w:rPr>
      <w:fldChar w:fldCharType="begin"/>
    </w:r>
    <w:r w:rsidRPr="00BD270D">
      <w:rPr>
        <w:rFonts w:ascii="Arial" w:hAnsi="Arial" w:cs="Arial"/>
        <w:sz w:val="12"/>
        <w:szCs w:val="12"/>
        <w:lang w:val="en-US"/>
      </w:rPr>
      <w:instrText>PAGE</w:instrText>
    </w:r>
    <w:r w:rsidRPr="00BD270D">
      <w:rPr>
        <w:rFonts w:ascii="Arial" w:hAnsi="Arial" w:cs="Arial"/>
        <w:sz w:val="12"/>
        <w:szCs w:val="12"/>
      </w:rPr>
      <w:fldChar w:fldCharType="separate"/>
    </w:r>
    <w:r>
      <w:rPr>
        <w:rFonts w:ascii="Arial" w:hAnsi="Arial" w:cs="Arial"/>
        <w:noProof/>
        <w:sz w:val="12"/>
        <w:szCs w:val="12"/>
        <w:lang w:val="en-US"/>
      </w:rPr>
      <w:t>1</w:t>
    </w:r>
    <w:r w:rsidRPr="00BD270D">
      <w:rPr>
        <w:rFonts w:ascii="Arial" w:hAnsi="Arial" w:cs="Arial"/>
        <w:sz w:val="12"/>
        <w:szCs w:val="12"/>
      </w:rPr>
      <w:fldChar w:fldCharType="end"/>
    </w:r>
    <w:r w:rsidRPr="00BD270D">
      <w:rPr>
        <w:rFonts w:ascii="Arial" w:hAnsi="Arial" w:cs="Arial"/>
        <w:sz w:val="12"/>
        <w:szCs w:val="12"/>
        <w:lang w:val="en-US"/>
      </w:rPr>
      <w:t xml:space="preserve"> de </w:t>
    </w:r>
    <w:r w:rsidRPr="00BD270D">
      <w:rPr>
        <w:rFonts w:ascii="Arial" w:hAnsi="Arial" w:cs="Arial"/>
        <w:sz w:val="12"/>
        <w:szCs w:val="12"/>
      </w:rPr>
      <w:fldChar w:fldCharType="begin"/>
    </w:r>
    <w:r w:rsidRPr="00BD270D">
      <w:rPr>
        <w:rFonts w:ascii="Arial" w:hAnsi="Arial" w:cs="Arial"/>
        <w:sz w:val="12"/>
        <w:szCs w:val="12"/>
        <w:lang w:val="en-US"/>
      </w:rPr>
      <w:instrText>NUMPAGES</w:instrText>
    </w:r>
    <w:r w:rsidRPr="00BD270D">
      <w:rPr>
        <w:rFonts w:ascii="Arial" w:hAnsi="Arial" w:cs="Arial"/>
        <w:sz w:val="12"/>
        <w:szCs w:val="12"/>
      </w:rPr>
      <w:fldChar w:fldCharType="separate"/>
    </w:r>
    <w:r>
      <w:rPr>
        <w:rFonts w:ascii="Arial" w:hAnsi="Arial" w:cs="Arial"/>
        <w:noProof/>
        <w:sz w:val="12"/>
        <w:szCs w:val="12"/>
        <w:lang w:val="en-US"/>
      </w:rPr>
      <w:t>1</w:t>
    </w:r>
    <w:r w:rsidRPr="00BD270D">
      <w:rPr>
        <w:rFonts w:ascii="Arial" w:hAnsi="Arial" w:cs="Arial"/>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9A64" w14:textId="77777777" w:rsidR="00117402" w:rsidRDefault="00117402">
      <w:r>
        <w:separator/>
      </w:r>
    </w:p>
  </w:footnote>
  <w:footnote w:type="continuationSeparator" w:id="0">
    <w:p w14:paraId="75F65E5B" w14:textId="77777777" w:rsidR="00117402" w:rsidRDefault="00117402">
      <w:r>
        <w:continuationSeparator/>
      </w:r>
    </w:p>
  </w:footnote>
  <w:footnote w:type="continuationNotice" w:id="1">
    <w:p w14:paraId="0D3BD089" w14:textId="77777777" w:rsidR="00117402" w:rsidRDefault="0011740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9C9E" w14:textId="77777777" w:rsidR="00D44AC1" w:rsidRDefault="00D44AC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Borders>
        <w:bottom w:val="single" w:sz="8" w:space="0" w:color="000000"/>
      </w:tblBorders>
      <w:tblLayout w:type="fixed"/>
      <w:tblCellMar>
        <w:left w:w="0" w:type="dxa"/>
        <w:right w:w="0" w:type="dxa"/>
      </w:tblCellMar>
      <w:tblLook w:val="04A0" w:firstRow="1" w:lastRow="0" w:firstColumn="1" w:lastColumn="0" w:noHBand="0" w:noVBand="1"/>
    </w:tblPr>
    <w:tblGrid>
      <w:gridCol w:w="4875"/>
      <w:gridCol w:w="4481"/>
    </w:tblGrid>
    <w:tr w:rsidR="004B5EC1" w14:paraId="2B13F854" w14:textId="77777777" w:rsidTr="00480020">
      <w:trPr>
        <w:trHeight w:val="196"/>
      </w:trPr>
      <w:tc>
        <w:tcPr>
          <w:tcW w:w="4875" w:type="dxa"/>
        </w:tcPr>
        <w:p w14:paraId="0C016315" w14:textId="077E8A55" w:rsidR="004B5EC1" w:rsidRDefault="003F46BD" w:rsidP="00B41805">
          <w:pPr>
            <w:pStyle w:val="En-tte"/>
            <w:spacing w:before="20" w:line="100" w:lineRule="exact"/>
            <w:rPr>
              <w:rFonts w:cs="Arial"/>
              <w:sz w:val="12"/>
              <w:szCs w:val="16"/>
            </w:rPr>
          </w:pPr>
          <w:r>
            <w:rPr>
              <w:rFonts w:cs="Arial"/>
              <w:sz w:val="12"/>
              <w:szCs w:val="16"/>
            </w:rPr>
            <w:t>610-1040, rue du Lux</w:t>
          </w:r>
        </w:p>
      </w:tc>
      <w:tc>
        <w:tcPr>
          <w:tcW w:w="4481" w:type="dxa"/>
          <w:vMerge w:val="restart"/>
        </w:tcPr>
        <w:p w14:paraId="2C42D61A" w14:textId="77777777" w:rsidR="004B5EC1" w:rsidRPr="00A62DCC" w:rsidRDefault="004B5EC1" w:rsidP="009E4E31">
          <w:pPr>
            <w:pStyle w:val="En-tte"/>
            <w:spacing w:before="40" w:line="100" w:lineRule="exact"/>
            <w:ind w:left="113" w:right="17"/>
            <w:jc w:val="right"/>
            <w:rPr>
              <w:rFonts w:ascii="Arial" w:hAnsi="Arial" w:cs="Arial"/>
              <w:b/>
              <w:sz w:val="14"/>
              <w:szCs w:val="14"/>
            </w:rPr>
          </w:pPr>
        </w:p>
        <w:p w14:paraId="1B1C6323" w14:textId="1DF0F30A" w:rsidR="004B5EC1" w:rsidRPr="00A62DCC" w:rsidRDefault="00CE71FC" w:rsidP="009E4E31">
          <w:pPr>
            <w:ind w:left="113" w:right="17"/>
            <w:jc w:val="right"/>
          </w:pPr>
          <w:r>
            <w:rPr>
              <w:rFonts w:ascii="Arial" w:hAnsi="Arial" w:cs="Arial"/>
              <w:b/>
              <w:i/>
              <w:sz w:val="12"/>
              <w:szCs w:val="12"/>
            </w:rPr>
            <w:t>9552-5721</w:t>
          </w:r>
          <w:r w:rsidR="003F46BD">
            <w:rPr>
              <w:rFonts w:ascii="Arial" w:hAnsi="Arial" w:cs="Arial"/>
              <w:b/>
              <w:i/>
              <w:sz w:val="12"/>
              <w:szCs w:val="12"/>
            </w:rPr>
            <w:t xml:space="preserve"> QUÉBEC INC.</w:t>
          </w:r>
        </w:p>
      </w:tc>
    </w:tr>
    <w:tr w:rsidR="004B5EC1" w14:paraId="55595A84" w14:textId="77777777" w:rsidTr="00480020">
      <w:trPr>
        <w:trHeight w:val="215"/>
      </w:trPr>
      <w:tc>
        <w:tcPr>
          <w:tcW w:w="4875" w:type="dxa"/>
        </w:tcPr>
        <w:p w14:paraId="382A7459" w14:textId="472B858B" w:rsidR="004B5EC1" w:rsidRDefault="003F46BD" w:rsidP="00B41805">
          <w:pPr>
            <w:pStyle w:val="En-tte"/>
            <w:spacing w:before="20" w:line="100" w:lineRule="exact"/>
            <w:rPr>
              <w:rFonts w:ascii="Arial" w:hAnsi="Arial" w:cs="Arial"/>
              <w:sz w:val="12"/>
              <w:szCs w:val="12"/>
            </w:rPr>
          </w:pPr>
          <w:r>
            <w:rPr>
              <w:rFonts w:ascii="Arial" w:hAnsi="Arial" w:cs="Arial"/>
              <w:sz w:val="12"/>
              <w:szCs w:val="12"/>
            </w:rPr>
            <w:t>Brossard (Québec</w:t>
          </w:r>
          <w:r w:rsidR="004B5EC1">
            <w:rPr>
              <w:rFonts w:ascii="Arial" w:hAnsi="Arial" w:cs="Arial"/>
              <w:sz w:val="12"/>
              <w:szCs w:val="12"/>
            </w:rPr>
            <w:t>)</w:t>
          </w:r>
          <w:r>
            <w:rPr>
              <w:rFonts w:ascii="Arial" w:hAnsi="Arial" w:cs="Arial"/>
              <w:sz w:val="12"/>
              <w:szCs w:val="12"/>
            </w:rPr>
            <w:t xml:space="preserve"> J4Y 0E3</w:t>
          </w:r>
        </w:p>
      </w:tc>
      <w:tc>
        <w:tcPr>
          <w:tcW w:w="4481" w:type="dxa"/>
          <w:vMerge/>
        </w:tcPr>
        <w:p w14:paraId="4FBE5F43" w14:textId="77777777" w:rsidR="004B5EC1" w:rsidRDefault="004B5EC1" w:rsidP="009E4E31">
          <w:pPr>
            <w:pStyle w:val="En-tte"/>
            <w:spacing w:line="100" w:lineRule="exact"/>
            <w:rPr>
              <w:rFonts w:ascii="Arial" w:hAnsi="Arial" w:cs="Arial"/>
              <w:sz w:val="12"/>
              <w:szCs w:val="12"/>
            </w:rPr>
          </w:pPr>
        </w:p>
      </w:tc>
    </w:tr>
  </w:tbl>
  <w:p w14:paraId="5FF2573D" w14:textId="77777777" w:rsidR="004B5EC1" w:rsidRDefault="004B5EC1" w:rsidP="00480020">
    <w:pPr>
      <w:pStyle w:val="En-tte"/>
      <w:pBdr>
        <w:between w:val="single" w:sz="12" w:space="1" w:color="auto"/>
      </w:pBdr>
      <w:spacing w:line="100" w:lineRule="exact"/>
      <w:rPr>
        <w:rFonts w:ascii="Arial" w:hAnsi="Arial" w:cs="Arial"/>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0B87" w14:textId="77777777" w:rsidR="004B5EC1" w:rsidRPr="00C60320" w:rsidRDefault="004B5EC1">
    <w:pPr>
      <w:pStyle w:val="En-tte"/>
      <w:tabs>
        <w:tab w:val="clear" w:pos="4320"/>
        <w:tab w:val="clear" w:pos="8640"/>
        <w:tab w:val="right" w:pos="9360"/>
      </w:tabs>
      <w:rPr>
        <w:rFonts w:ascii="Calibri" w:hAnsi="Calibri"/>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8448" w14:textId="77777777" w:rsidR="00254643" w:rsidRDefault="0025464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A60B" w14:textId="77777777" w:rsidR="00254643" w:rsidRPr="00BD270D" w:rsidRDefault="00254643" w:rsidP="00BD270D">
    <w:pPr>
      <w:pStyle w:val="En-tte"/>
      <w:rPr>
        <w:rFonts w:ascii="Arial" w:hAnsi="Arial" w:cs="Arial"/>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541E" w14:textId="77777777" w:rsidR="00254643" w:rsidRPr="00BD270D" w:rsidRDefault="00254643" w:rsidP="00BD270D">
    <w:pPr>
      <w:pStyle w:val="En-tte"/>
      <w:rPr>
        <w:rFonts w:ascii="Arial" w:hAnsi="Arial" w:cs="Arial"/>
        <w:sz w:val="16"/>
        <w:szCs w:val="16"/>
      </w:rPr>
    </w:pPr>
    <w:r w:rsidRPr="00BD270D">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F8"/>
    <w:multiLevelType w:val="hybridMultilevel"/>
    <w:tmpl w:val="7EC6EA18"/>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 w15:restartNumberingAfterBreak="0">
    <w:nsid w:val="0365759B"/>
    <w:multiLevelType w:val="multilevel"/>
    <w:tmpl w:val="76CCFA4A"/>
    <w:lvl w:ilvl="0">
      <w:start w:val="1"/>
      <w:numFmt w:val="decimal"/>
      <w:pStyle w:val="Lgal1"/>
      <w:lvlText w:val="%1."/>
      <w:lvlJc w:val="left"/>
      <w:pPr>
        <w:tabs>
          <w:tab w:val="num" w:pos="720"/>
        </w:tabs>
        <w:ind w:left="720" w:hanging="720"/>
      </w:pPr>
      <w:rPr>
        <w:rFonts w:hint="default"/>
        <w:b/>
        <w:bCs/>
        <w:i w:val="0"/>
        <w:iCs w:val="0"/>
      </w:rPr>
    </w:lvl>
    <w:lvl w:ilvl="1">
      <w:start w:val="1"/>
      <w:numFmt w:val="decimal"/>
      <w:pStyle w:val="Lgal2"/>
      <w:lvlText w:val="%1.%2"/>
      <w:lvlJc w:val="left"/>
      <w:pPr>
        <w:tabs>
          <w:tab w:val="num" w:pos="720"/>
        </w:tabs>
        <w:ind w:left="720" w:hanging="720"/>
      </w:pPr>
      <w:rPr>
        <w:rFonts w:hint="default"/>
      </w:rPr>
    </w:lvl>
    <w:lvl w:ilvl="2">
      <w:start w:val="1"/>
      <w:numFmt w:val="decimal"/>
      <w:pStyle w:val="Lgal3"/>
      <w:lvlText w:val="%1.%2.%3"/>
      <w:lvlJc w:val="left"/>
      <w:pPr>
        <w:tabs>
          <w:tab w:val="num" w:pos="1440"/>
        </w:tabs>
        <w:ind w:left="1440" w:hanging="720"/>
      </w:pPr>
      <w:rPr>
        <w:rFonts w:hint="default"/>
      </w:rPr>
    </w:lvl>
    <w:lvl w:ilvl="3">
      <w:start w:val="1"/>
      <w:numFmt w:val="lowerLetter"/>
      <w:pStyle w:val="Lgal4"/>
      <w:lvlText w:val="%4)"/>
      <w:lvlJc w:val="left"/>
      <w:pPr>
        <w:tabs>
          <w:tab w:val="num" w:pos="2160"/>
        </w:tabs>
        <w:ind w:left="2160" w:hanging="720"/>
      </w:pPr>
      <w:rPr>
        <w:rFonts w:hint="default"/>
      </w:rPr>
    </w:lvl>
    <w:lvl w:ilvl="4">
      <w:start w:val="1"/>
      <w:numFmt w:val="lowerRoman"/>
      <w:pStyle w:val="Lgal5"/>
      <w:lvlText w:val="(%5)"/>
      <w:lvlJc w:val="left"/>
      <w:pPr>
        <w:tabs>
          <w:tab w:val="num" w:pos="1440"/>
        </w:tabs>
        <w:ind w:left="1440" w:hanging="720"/>
      </w:pPr>
      <w:rPr>
        <w:rFonts w:hint="default"/>
      </w:rPr>
    </w:lvl>
    <w:lvl w:ilvl="5">
      <w:start w:val="1"/>
      <w:numFmt w:val="upperLetter"/>
      <w:pStyle w:val="Lgal6"/>
      <w:lvlText w:val="%6."/>
      <w:lvlJc w:val="left"/>
      <w:pPr>
        <w:tabs>
          <w:tab w:val="num" w:pos="3600"/>
        </w:tabs>
        <w:ind w:left="3600" w:hanging="720"/>
      </w:pPr>
      <w:rPr>
        <w:rFonts w:hint="default"/>
      </w:rPr>
    </w:lvl>
    <w:lvl w:ilvl="6">
      <w:start w:val="1"/>
      <w:numFmt w:val="decimal"/>
      <w:pStyle w:val="Lgal7"/>
      <w:lvlText w:val="%7."/>
      <w:lvlJc w:val="left"/>
      <w:pPr>
        <w:tabs>
          <w:tab w:val="num" w:pos="3600"/>
        </w:tabs>
        <w:ind w:left="3600" w:hanging="720"/>
      </w:pPr>
      <w:rPr>
        <w:rFonts w:hint="default"/>
      </w:rPr>
    </w:lvl>
    <w:lvl w:ilvl="7">
      <w:start w:val="1"/>
      <w:numFmt w:val="lowerLetter"/>
      <w:pStyle w:val="Lgal8"/>
      <w:lvlText w:val="(%8)"/>
      <w:lvlJc w:val="left"/>
      <w:pPr>
        <w:tabs>
          <w:tab w:val="num" w:pos="3600"/>
        </w:tabs>
        <w:ind w:left="3600" w:hanging="720"/>
      </w:pPr>
      <w:rPr>
        <w:rFonts w:hint="default"/>
      </w:rPr>
    </w:lvl>
    <w:lvl w:ilvl="8">
      <w:start w:val="1"/>
      <w:numFmt w:val="upperRoman"/>
      <w:pStyle w:val="Lgal9"/>
      <w:lvlText w:val="%9)"/>
      <w:lvlJc w:val="left"/>
      <w:pPr>
        <w:tabs>
          <w:tab w:val="num" w:pos="3600"/>
        </w:tabs>
        <w:ind w:left="3600" w:hanging="720"/>
      </w:pPr>
      <w:rPr>
        <w:rFonts w:hint="default"/>
      </w:rPr>
    </w:lvl>
  </w:abstractNum>
  <w:abstractNum w:abstractNumId="2" w15:restartNumberingAfterBreak="0">
    <w:nsid w:val="0B5B5614"/>
    <w:multiLevelType w:val="hybridMultilevel"/>
    <w:tmpl w:val="F2789DB4"/>
    <w:lvl w:ilvl="0" w:tplc="F056B146">
      <w:start w:val="1"/>
      <w:numFmt w:val="bullet"/>
      <w:lvlText w:val=""/>
      <w:lvlJc w:val="left"/>
      <w:pPr>
        <w:ind w:left="1003" w:hanging="360"/>
      </w:pPr>
      <w:rPr>
        <w:rFonts w:ascii="Symbol" w:hAnsi="Symbol" w:hint="default"/>
        <w:b/>
        <w:i w:val="0"/>
        <w:color w:val="FF0000"/>
      </w:rPr>
    </w:lvl>
    <w:lvl w:ilvl="1" w:tplc="0C0C0003" w:tentative="1">
      <w:start w:val="1"/>
      <w:numFmt w:val="bullet"/>
      <w:lvlText w:val="o"/>
      <w:lvlJc w:val="left"/>
      <w:pPr>
        <w:ind w:left="1363" w:hanging="360"/>
      </w:pPr>
      <w:rPr>
        <w:rFonts w:ascii="Courier New" w:hAnsi="Courier New" w:cs="Courier New" w:hint="default"/>
      </w:rPr>
    </w:lvl>
    <w:lvl w:ilvl="2" w:tplc="0C0C0005" w:tentative="1">
      <w:start w:val="1"/>
      <w:numFmt w:val="bullet"/>
      <w:lvlText w:val=""/>
      <w:lvlJc w:val="left"/>
      <w:pPr>
        <w:ind w:left="2083" w:hanging="360"/>
      </w:pPr>
      <w:rPr>
        <w:rFonts w:ascii="Wingdings" w:hAnsi="Wingdings" w:hint="default"/>
      </w:rPr>
    </w:lvl>
    <w:lvl w:ilvl="3" w:tplc="0C0C0001" w:tentative="1">
      <w:start w:val="1"/>
      <w:numFmt w:val="bullet"/>
      <w:lvlText w:val=""/>
      <w:lvlJc w:val="left"/>
      <w:pPr>
        <w:ind w:left="2803" w:hanging="360"/>
      </w:pPr>
      <w:rPr>
        <w:rFonts w:ascii="Symbol" w:hAnsi="Symbol" w:hint="default"/>
      </w:rPr>
    </w:lvl>
    <w:lvl w:ilvl="4" w:tplc="0C0C0003" w:tentative="1">
      <w:start w:val="1"/>
      <w:numFmt w:val="bullet"/>
      <w:lvlText w:val="o"/>
      <w:lvlJc w:val="left"/>
      <w:pPr>
        <w:ind w:left="3523" w:hanging="360"/>
      </w:pPr>
      <w:rPr>
        <w:rFonts w:ascii="Courier New" w:hAnsi="Courier New" w:cs="Courier New" w:hint="default"/>
      </w:rPr>
    </w:lvl>
    <w:lvl w:ilvl="5" w:tplc="0C0C0005" w:tentative="1">
      <w:start w:val="1"/>
      <w:numFmt w:val="bullet"/>
      <w:lvlText w:val=""/>
      <w:lvlJc w:val="left"/>
      <w:pPr>
        <w:ind w:left="4243" w:hanging="360"/>
      </w:pPr>
      <w:rPr>
        <w:rFonts w:ascii="Wingdings" w:hAnsi="Wingdings" w:hint="default"/>
      </w:rPr>
    </w:lvl>
    <w:lvl w:ilvl="6" w:tplc="0C0C0001" w:tentative="1">
      <w:start w:val="1"/>
      <w:numFmt w:val="bullet"/>
      <w:lvlText w:val=""/>
      <w:lvlJc w:val="left"/>
      <w:pPr>
        <w:ind w:left="4963" w:hanging="360"/>
      </w:pPr>
      <w:rPr>
        <w:rFonts w:ascii="Symbol" w:hAnsi="Symbol" w:hint="default"/>
      </w:rPr>
    </w:lvl>
    <w:lvl w:ilvl="7" w:tplc="0C0C0003" w:tentative="1">
      <w:start w:val="1"/>
      <w:numFmt w:val="bullet"/>
      <w:lvlText w:val="o"/>
      <w:lvlJc w:val="left"/>
      <w:pPr>
        <w:ind w:left="5683" w:hanging="360"/>
      </w:pPr>
      <w:rPr>
        <w:rFonts w:ascii="Courier New" w:hAnsi="Courier New" w:cs="Courier New" w:hint="default"/>
      </w:rPr>
    </w:lvl>
    <w:lvl w:ilvl="8" w:tplc="0C0C0005" w:tentative="1">
      <w:start w:val="1"/>
      <w:numFmt w:val="bullet"/>
      <w:lvlText w:val=""/>
      <w:lvlJc w:val="left"/>
      <w:pPr>
        <w:ind w:left="6403" w:hanging="360"/>
      </w:pPr>
      <w:rPr>
        <w:rFonts w:ascii="Wingdings" w:hAnsi="Wingdings" w:hint="default"/>
      </w:rPr>
    </w:lvl>
  </w:abstractNum>
  <w:abstractNum w:abstractNumId="3" w15:restartNumberingAfterBreak="0">
    <w:nsid w:val="0D6918C4"/>
    <w:multiLevelType w:val="multilevel"/>
    <w:tmpl w:val="C24443B6"/>
    <w:lvl w:ilvl="0">
      <w:start w:val="1"/>
      <w:numFmt w:val="decimal"/>
      <w:lvlText w:val="%1."/>
      <w:lvlJc w:val="left"/>
      <w:pPr>
        <w:tabs>
          <w:tab w:val="num" w:pos="567"/>
        </w:tabs>
        <w:ind w:left="567" w:hanging="567"/>
      </w:pPr>
      <w:rPr>
        <w:rFonts w:ascii="Times New Roman" w:hAnsi="Times New Roman" w:hint="default"/>
        <w:b/>
        <w:i w:val="0"/>
        <w:sz w:val="24"/>
        <w:u w:val="none"/>
      </w:rPr>
    </w:lvl>
    <w:lvl w:ilvl="1">
      <w:start w:val="1"/>
      <w:numFmt w:val="decimal"/>
      <w:lvlText w:val="%1.%2"/>
      <w:lvlJc w:val="left"/>
      <w:pPr>
        <w:tabs>
          <w:tab w:val="num" w:pos="927"/>
        </w:tabs>
        <w:ind w:left="567" w:firstLine="0"/>
      </w:pPr>
      <w:rPr>
        <w:rFonts w:ascii="Times New Roman" w:hAnsi="Times New Roman" w:hint="default"/>
        <w:b/>
        <w:i w:val="0"/>
        <w:sz w:val="24"/>
        <w:u w:val="none"/>
      </w:rPr>
    </w:lvl>
    <w:lvl w:ilvl="2">
      <w:start w:val="1"/>
      <w:numFmt w:val="decimal"/>
      <w:lvlText w:val="%1.%2.%3"/>
      <w:lvlJc w:val="left"/>
      <w:pPr>
        <w:tabs>
          <w:tab w:val="num" w:pos="1701"/>
        </w:tabs>
        <w:ind w:left="1701" w:hanging="737"/>
      </w:pPr>
      <w:rPr>
        <w:rFonts w:ascii="Times New Roman" w:hAnsi="Times New Roman" w:hint="default"/>
        <w:b/>
        <w:i w:val="0"/>
        <w:sz w:val="24"/>
      </w:rPr>
    </w:lvl>
    <w:lvl w:ilvl="3">
      <w:start w:val="1"/>
      <w:numFmt w:val="decimal"/>
      <w:suff w:val="nothing"/>
      <w:lvlText w:val="%1.%2.%3.%4"/>
      <w:lvlJc w:val="left"/>
      <w:pPr>
        <w:ind w:left="851" w:firstLine="567"/>
      </w:pPr>
      <w:rPr>
        <w:rFonts w:ascii="Times New Roman" w:hAnsi="Times New Roman" w:hint="default"/>
        <w:b/>
        <w:i w:val="0"/>
        <w:sz w:val="24"/>
      </w:rPr>
    </w:lvl>
    <w:lvl w:ilvl="4">
      <w:start w:val="1"/>
      <w:numFmt w:val="decimal"/>
      <w:pStyle w:val="Titre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DBF7BCD"/>
    <w:multiLevelType w:val="hybridMultilevel"/>
    <w:tmpl w:val="87AE9314"/>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 w15:restartNumberingAfterBreak="0">
    <w:nsid w:val="0E3C5632"/>
    <w:multiLevelType w:val="multilevel"/>
    <w:tmpl w:val="923EF77A"/>
    <w:lvl w:ilvl="0">
      <w:start w:val="1"/>
      <w:numFmt w:val="decimal"/>
      <w:pStyle w:val="MT1"/>
      <w:suff w:val="space"/>
      <w:lvlText w:val="%1"/>
      <w:lvlJc w:val="left"/>
      <w:pPr>
        <w:ind w:left="0" w:firstLine="0"/>
      </w:pPr>
      <w:rPr>
        <w:rFonts w:hint="default"/>
        <w:b/>
        <w:i w:val="0"/>
        <w:sz w:val="26"/>
        <w:u w:val="none"/>
      </w:rPr>
    </w:lvl>
    <w:lvl w:ilvl="1">
      <w:start w:val="1"/>
      <w:numFmt w:val="decimal"/>
      <w:pStyle w:val="MT2"/>
      <w:lvlText w:val="%1.%2"/>
      <w:lvlJc w:val="left"/>
      <w:pPr>
        <w:tabs>
          <w:tab w:val="num" w:pos="907"/>
        </w:tabs>
        <w:ind w:left="907" w:hanging="720"/>
      </w:pPr>
      <w:rPr>
        <w:rFonts w:hint="default"/>
        <w:b/>
        <w:i w:val="0"/>
        <w:sz w:val="26"/>
        <w:u w:val="none"/>
        <w:lang w:val="fr-CA"/>
      </w:rPr>
    </w:lvl>
    <w:lvl w:ilvl="2">
      <w:start w:val="1"/>
      <w:numFmt w:val="lowerLetter"/>
      <w:pStyle w:val="MT3"/>
      <w:lvlText w:val="(%3)"/>
      <w:lvlJc w:val="left"/>
      <w:pPr>
        <w:tabs>
          <w:tab w:val="num" w:pos="1440"/>
        </w:tabs>
        <w:ind w:left="1440" w:hanging="720"/>
      </w:pPr>
      <w:rPr>
        <w:rFonts w:hint="default"/>
        <w:b w:val="0"/>
        <w:lang w:val="fr-CA"/>
      </w:rPr>
    </w:lvl>
    <w:lvl w:ilvl="3">
      <w:start w:val="1"/>
      <w:numFmt w:val="lowerRoman"/>
      <w:pStyle w:val="MT4"/>
      <w:lvlText w:val="(%4)"/>
      <w:lvlJc w:val="left"/>
      <w:pPr>
        <w:tabs>
          <w:tab w:val="num" w:pos="2160"/>
        </w:tabs>
        <w:ind w:left="2160" w:hanging="720"/>
      </w:pPr>
      <w:rPr>
        <w:rFonts w:hint="default"/>
        <w:b w:val="0"/>
      </w:rPr>
    </w:lvl>
    <w:lvl w:ilvl="4">
      <w:start w:val="1"/>
      <w:numFmt w:val="lowerRoman"/>
      <w:pStyle w:val="MT5"/>
      <w:lvlText w:val="(%5)"/>
      <w:lvlJc w:val="left"/>
      <w:pPr>
        <w:tabs>
          <w:tab w:val="num" w:pos="2160"/>
        </w:tabs>
        <w:ind w:left="2160" w:hanging="720"/>
      </w:pPr>
      <w:rPr>
        <w:rFonts w:hint="default"/>
        <w:b w:val="0"/>
      </w:rPr>
    </w:lvl>
    <w:lvl w:ilvl="5">
      <w:start w:val="1"/>
      <w:numFmt w:val="lowerRoman"/>
      <w:pStyle w:val="MT6"/>
      <w:lvlText w:val="(%6)"/>
      <w:lvlJc w:val="left"/>
      <w:pPr>
        <w:tabs>
          <w:tab w:val="num" w:pos="3744"/>
        </w:tabs>
        <w:ind w:left="3600" w:hanging="576"/>
      </w:pPr>
      <w:rPr>
        <w:rFonts w:hint="default"/>
      </w:rPr>
    </w:lvl>
    <w:lvl w:ilvl="6">
      <w:start w:val="1"/>
      <w:numFmt w:val="upperLetter"/>
      <w:lvlRestart w:val="0"/>
      <w:pStyle w:val="MT7"/>
      <w:suff w:val="nothing"/>
      <w:lvlText w:val="Annexe « %7 »"/>
      <w:lvlJc w:val="center"/>
      <w:pPr>
        <w:ind w:left="0" w:firstLine="1440"/>
      </w:pPr>
      <w:rPr>
        <w:rFonts w:hint="default"/>
        <w:b/>
        <w:i w:val="0"/>
        <w:caps/>
      </w:rPr>
    </w:lvl>
    <w:lvl w:ilvl="7">
      <w:start w:val="1"/>
      <w:numFmt w:val="decimal"/>
      <w:pStyle w:val="MT8"/>
      <w:lvlText w:val="%8."/>
      <w:lvlJc w:val="left"/>
      <w:pPr>
        <w:tabs>
          <w:tab w:val="num" w:pos="720"/>
        </w:tabs>
        <w:ind w:left="720" w:hanging="720"/>
      </w:pPr>
      <w:rPr>
        <w:rFonts w:hint="default"/>
      </w:rPr>
    </w:lvl>
    <w:lvl w:ilvl="8">
      <w:start w:val="1"/>
      <w:numFmt w:val="decimal"/>
      <w:pStyle w:val="MT9"/>
      <w:lvlText w:val="%9."/>
      <w:lvlJc w:val="left"/>
      <w:pPr>
        <w:tabs>
          <w:tab w:val="num" w:pos="720"/>
        </w:tabs>
        <w:ind w:left="720" w:hanging="720"/>
      </w:pPr>
      <w:rPr>
        <w:rFonts w:hint="default"/>
      </w:rPr>
    </w:lvl>
  </w:abstractNum>
  <w:abstractNum w:abstractNumId="6" w15:restartNumberingAfterBreak="0">
    <w:nsid w:val="0F864CF4"/>
    <w:multiLevelType w:val="hybridMultilevel"/>
    <w:tmpl w:val="E19E2EC4"/>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14EB2C1A"/>
    <w:multiLevelType w:val="hybridMultilevel"/>
    <w:tmpl w:val="2DEABEAA"/>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15:restartNumberingAfterBreak="0">
    <w:nsid w:val="1F552A49"/>
    <w:multiLevelType w:val="hybridMultilevel"/>
    <w:tmpl w:val="F1A618B8"/>
    <w:lvl w:ilvl="0" w:tplc="0C0C0001">
      <w:start w:val="1"/>
      <w:numFmt w:val="bullet"/>
      <w:lvlText w:val=""/>
      <w:lvlJc w:val="left"/>
      <w:pPr>
        <w:ind w:left="765" w:hanging="360"/>
      </w:pPr>
      <w:rPr>
        <w:rFonts w:ascii="Symbol" w:hAnsi="Symbol" w:hint="default"/>
      </w:rPr>
    </w:lvl>
    <w:lvl w:ilvl="1" w:tplc="0C0C0003" w:tentative="1">
      <w:start w:val="1"/>
      <w:numFmt w:val="bullet"/>
      <w:lvlText w:val="o"/>
      <w:lvlJc w:val="left"/>
      <w:pPr>
        <w:ind w:left="1485" w:hanging="360"/>
      </w:pPr>
      <w:rPr>
        <w:rFonts w:ascii="Courier New" w:hAnsi="Courier New" w:cs="Courier New" w:hint="default"/>
      </w:rPr>
    </w:lvl>
    <w:lvl w:ilvl="2" w:tplc="0C0C0005" w:tentative="1">
      <w:start w:val="1"/>
      <w:numFmt w:val="bullet"/>
      <w:lvlText w:val=""/>
      <w:lvlJc w:val="left"/>
      <w:pPr>
        <w:ind w:left="2205" w:hanging="360"/>
      </w:pPr>
      <w:rPr>
        <w:rFonts w:ascii="Wingdings" w:hAnsi="Wingdings" w:hint="default"/>
      </w:rPr>
    </w:lvl>
    <w:lvl w:ilvl="3" w:tplc="0C0C0001" w:tentative="1">
      <w:start w:val="1"/>
      <w:numFmt w:val="bullet"/>
      <w:lvlText w:val=""/>
      <w:lvlJc w:val="left"/>
      <w:pPr>
        <w:ind w:left="2925" w:hanging="360"/>
      </w:pPr>
      <w:rPr>
        <w:rFonts w:ascii="Symbol" w:hAnsi="Symbol" w:hint="default"/>
      </w:rPr>
    </w:lvl>
    <w:lvl w:ilvl="4" w:tplc="0C0C0003" w:tentative="1">
      <w:start w:val="1"/>
      <w:numFmt w:val="bullet"/>
      <w:lvlText w:val="o"/>
      <w:lvlJc w:val="left"/>
      <w:pPr>
        <w:ind w:left="3645" w:hanging="360"/>
      </w:pPr>
      <w:rPr>
        <w:rFonts w:ascii="Courier New" w:hAnsi="Courier New" w:cs="Courier New" w:hint="default"/>
      </w:rPr>
    </w:lvl>
    <w:lvl w:ilvl="5" w:tplc="0C0C0005" w:tentative="1">
      <w:start w:val="1"/>
      <w:numFmt w:val="bullet"/>
      <w:lvlText w:val=""/>
      <w:lvlJc w:val="left"/>
      <w:pPr>
        <w:ind w:left="4365" w:hanging="360"/>
      </w:pPr>
      <w:rPr>
        <w:rFonts w:ascii="Wingdings" w:hAnsi="Wingdings" w:hint="default"/>
      </w:rPr>
    </w:lvl>
    <w:lvl w:ilvl="6" w:tplc="0C0C0001" w:tentative="1">
      <w:start w:val="1"/>
      <w:numFmt w:val="bullet"/>
      <w:lvlText w:val=""/>
      <w:lvlJc w:val="left"/>
      <w:pPr>
        <w:ind w:left="5085" w:hanging="360"/>
      </w:pPr>
      <w:rPr>
        <w:rFonts w:ascii="Symbol" w:hAnsi="Symbol" w:hint="default"/>
      </w:rPr>
    </w:lvl>
    <w:lvl w:ilvl="7" w:tplc="0C0C0003" w:tentative="1">
      <w:start w:val="1"/>
      <w:numFmt w:val="bullet"/>
      <w:lvlText w:val="o"/>
      <w:lvlJc w:val="left"/>
      <w:pPr>
        <w:ind w:left="5805" w:hanging="360"/>
      </w:pPr>
      <w:rPr>
        <w:rFonts w:ascii="Courier New" w:hAnsi="Courier New" w:cs="Courier New" w:hint="default"/>
      </w:rPr>
    </w:lvl>
    <w:lvl w:ilvl="8" w:tplc="0C0C0005" w:tentative="1">
      <w:start w:val="1"/>
      <w:numFmt w:val="bullet"/>
      <w:lvlText w:val=""/>
      <w:lvlJc w:val="left"/>
      <w:pPr>
        <w:ind w:left="6525" w:hanging="360"/>
      </w:pPr>
      <w:rPr>
        <w:rFonts w:ascii="Wingdings" w:hAnsi="Wingdings" w:hint="default"/>
      </w:rPr>
    </w:lvl>
  </w:abstractNum>
  <w:abstractNum w:abstractNumId="9" w15:restartNumberingAfterBreak="0">
    <w:nsid w:val="2343038C"/>
    <w:multiLevelType w:val="hybridMultilevel"/>
    <w:tmpl w:val="F46C6C74"/>
    <w:lvl w:ilvl="0" w:tplc="354C1280">
      <w:start w:val="1"/>
      <w:numFmt w:val="decimal"/>
      <w:pStyle w:val="NUMBERING"/>
      <w:lvlText w:val="%1."/>
      <w:lvlJc w:val="left"/>
      <w:pPr>
        <w:ind w:left="360" w:hanging="360"/>
      </w:pPr>
      <w:rPr>
        <w:rFonts w:hint="default"/>
        <w:b w:val="0"/>
      </w:rPr>
    </w:lvl>
    <w:lvl w:ilvl="1" w:tplc="04090019" w:tentative="1">
      <w:start w:val="1"/>
      <w:numFmt w:val="lowerLetter"/>
      <w:lvlText w:val="%2."/>
      <w:lvlJc w:val="left"/>
      <w:pPr>
        <w:ind w:left="5081" w:hanging="360"/>
      </w:pPr>
    </w:lvl>
    <w:lvl w:ilvl="2" w:tplc="0409001B" w:tentative="1">
      <w:start w:val="1"/>
      <w:numFmt w:val="lowerRoman"/>
      <w:lvlText w:val="%3."/>
      <w:lvlJc w:val="right"/>
      <w:pPr>
        <w:ind w:left="5801" w:hanging="180"/>
      </w:pPr>
    </w:lvl>
    <w:lvl w:ilvl="3" w:tplc="0409000F" w:tentative="1">
      <w:start w:val="1"/>
      <w:numFmt w:val="decimal"/>
      <w:lvlText w:val="%4."/>
      <w:lvlJc w:val="left"/>
      <w:pPr>
        <w:ind w:left="6521" w:hanging="360"/>
      </w:pPr>
    </w:lvl>
    <w:lvl w:ilvl="4" w:tplc="04090019" w:tentative="1">
      <w:start w:val="1"/>
      <w:numFmt w:val="lowerLetter"/>
      <w:lvlText w:val="%5."/>
      <w:lvlJc w:val="left"/>
      <w:pPr>
        <w:ind w:left="7241" w:hanging="360"/>
      </w:pPr>
    </w:lvl>
    <w:lvl w:ilvl="5" w:tplc="0409001B" w:tentative="1">
      <w:start w:val="1"/>
      <w:numFmt w:val="lowerRoman"/>
      <w:lvlText w:val="%6."/>
      <w:lvlJc w:val="right"/>
      <w:pPr>
        <w:ind w:left="7961" w:hanging="180"/>
      </w:pPr>
    </w:lvl>
    <w:lvl w:ilvl="6" w:tplc="0409000F" w:tentative="1">
      <w:start w:val="1"/>
      <w:numFmt w:val="decimal"/>
      <w:lvlText w:val="%7."/>
      <w:lvlJc w:val="left"/>
      <w:pPr>
        <w:ind w:left="8681" w:hanging="360"/>
      </w:pPr>
    </w:lvl>
    <w:lvl w:ilvl="7" w:tplc="04090019" w:tentative="1">
      <w:start w:val="1"/>
      <w:numFmt w:val="lowerLetter"/>
      <w:lvlText w:val="%8."/>
      <w:lvlJc w:val="left"/>
      <w:pPr>
        <w:ind w:left="9401" w:hanging="360"/>
      </w:pPr>
    </w:lvl>
    <w:lvl w:ilvl="8" w:tplc="0409001B" w:tentative="1">
      <w:start w:val="1"/>
      <w:numFmt w:val="lowerRoman"/>
      <w:lvlText w:val="%9."/>
      <w:lvlJc w:val="right"/>
      <w:pPr>
        <w:ind w:left="10121" w:hanging="180"/>
      </w:pPr>
    </w:lvl>
  </w:abstractNum>
  <w:abstractNum w:abstractNumId="10" w15:restartNumberingAfterBreak="0">
    <w:nsid w:val="336F692C"/>
    <w:multiLevelType w:val="hybridMultilevel"/>
    <w:tmpl w:val="2CCC153C"/>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35DC7093"/>
    <w:multiLevelType w:val="hybridMultilevel"/>
    <w:tmpl w:val="BAEA1D26"/>
    <w:lvl w:ilvl="0" w:tplc="876A98EA">
      <w:start w:val="1"/>
      <w:numFmt w:val="lowerRoman"/>
      <w:pStyle w:val="text3Roman"/>
      <w:lvlText w:val="%1."/>
      <w:lvlJc w:val="right"/>
      <w:pPr>
        <w:tabs>
          <w:tab w:val="num" w:pos="1987"/>
        </w:tabs>
        <w:ind w:left="1987" w:hanging="187"/>
      </w:pPr>
      <w:rPr>
        <w:rFonts w:hint="default"/>
      </w:rPr>
    </w:lvl>
    <w:lvl w:ilvl="1" w:tplc="CECA9E40">
      <w:start w:val="1"/>
      <w:numFmt w:val="bullet"/>
      <w:lvlText w:val="o"/>
      <w:lvlJc w:val="left"/>
      <w:pPr>
        <w:tabs>
          <w:tab w:val="left" w:pos="1440"/>
        </w:tabs>
        <w:ind w:left="1440" w:hanging="360"/>
      </w:pPr>
      <w:rPr>
        <w:rFonts w:ascii="Times New Roman" w:hAnsi="Times New Roman" w:cs="Times New Roman"/>
      </w:rPr>
    </w:lvl>
    <w:lvl w:ilvl="2" w:tplc="8690BA76">
      <w:start w:val="1"/>
      <w:numFmt w:val="bullet"/>
      <w:lvlText w:val=""/>
      <w:lvlJc w:val="left"/>
      <w:pPr>
        <w:tabs>
          <w:tab w:val="left" w:pos="2160"/>
        </w:tabs>
        <w:ind w:left="2160" w:hanging="360"/>
      </w:pPr>
      <w:rPr>
        <w:rFonts w:ascii="Times New Roman" w:hAnsi="Times New Roman" w:cs="Times New Roman"/>
      </w:rPr>
    </w:lvl>
    <w:lvl w:ilvl="3" w:tplc="BE008504">
      <w:start w:val="1"/>
      <w:numFmt w:val="bullet"/>
      <w:lvlText w:val=""/>
      <w:lvlJc w:val="left"/>
      <w:pPr>
        <w:tabs>
          <w:tab w:val="left" w:pos="2880"/>
        </w:tabs>
        <w:ind w:left="2880" w:hanging="360"/>
      </w:pPr>
      <w:rPr>
        <w:rFonts w:ascii="Symbol" w:hAnsi="Symbol" w:cs="Times New Roman"/>
      </w:rPr>
    </w:lvl>
    <w:lvl w:ilvl="4" w:tplc="87FAF6FA">
      <w:start w:val="1"/>
      <w:numFmt w:val="bullet"/>
      <w:lvlText w:val="o"/>
      <w:lvlJc w:val="left"/>
      <w:pPr>
        <w:tabs>
          <w:tab w:val="left" w:pos="3600"/>
        </w:tabs>
        <w:ind w:left="3600" w:hanging="360"/>
      </w:pPr>
      <w:rPr>
        <w:rFonts w:ascii="Times New Roman" w:hAnsi="Times New Roman" w:cs="Times New Roman"/>
      </w:rPr>
    </w:lvl>
    <w:lvl w:ilvl="5" w:tplc="71FAF63E">
      <w:start w:val="1"/>
      <w:numFmt w:val="bullet"/>
      <w:lvlText w:val=""/>
      <w:lvlJc w:val="left"/>
      <w:pPr>
        <w:tabs>
          <w:tab w:val="left" w:pos="4320"/>
        </w:tabs>
        <w:ind w:left="4320" w:hanging="360"/>
      </w:pPr>
      <w:rPr>
        <w:rFonts w:ascii="Times New Roman" w:hAnsi="Times New Roman" w:cs="Times New Roman"/>
      </w:rPr>
    </w:lvl>
    <w:lvl w:ilvl="6" w:tplc="409CFD08">
      <w:start w:val="1"/>
      <w:numFmt w:val="bullet"/>
      <w:lvlText w:val=""/>
      <w:lvlJc w:val="left"/>
      <w:pPr>
        <w:tabs>
          <w:tab w:val="left" w:pos="5040"/>
        </w:tabs>
        <w:ind w:left="5040" w:hanging="360"/>
      </w:pPr>
      <w:rPr>
        <w:rFonts w:ascii="Symbol" w:hAnsi="Symbol" w:cs="Times New Roman"/>
      </w:rPr>
    </w:lvl>
    <w:lvl w:ilvl="7" w:tplc="C0D2B50A">
      <w:start w:val="1"/>
      <w:numFmt w:val="bullet"/>
      <w:lvlText w:val="o"/>
      <w:lvlJc w:val="left"/>
      <w:pPr>
        <w:tabs>
          <w:tab w:val="left" w:pos="5760"/>
        </w:tabs>
        <w:ind w:left="5760" w:hanging="360"/>
      </w:pPr>
      <w:rPr>
        <w:rFonts w:ascii="Times New Roman" w:hAnsi="Times New Roman" w:cs="Times New Roman"/>
      </w:rPr>
    </w:lvl>
    <w:lvl w:ilvl="8" w:tplc="CD8AA8C0">
      <w:start w:val="1"/>
      <w:numFmt w:val="bullet"/>
      <w:lvlText w:val=""/>
      <w:lvlJc w:val="left"/>
      <w:pPr>
        <w:tabs>
          <w:tab w:val="left" w:pos="6480"/>
        </w:tabs>
        <w:ind w:left="6480" w:hanging="360"/>
      </w:pPr>
      <w:rPr>
        <w:rFonts w:ascii="Times New Roman" w:hAnsi="Times New Roman" w:cs="Times New Roman"/>
      </w:rPr>
    </w:lvl>
  </w:abstractNum>
  <w:abstractNum w:abstractNumId="12" w15:restartNumberingAfterBreak="0">
    <w:nsid w:val="3A9F1B16"/>
    <w:multiLevelType w:val="hybridMultilevel"/>
    <w:tmpl w:val="016E4D76"/>
    <w:lvl w:ilvl="0" w:tplc="07BAD272">
      <w:start w:val="1"/>
      <w:numFmt w:val="upperLetter"/>
      <w:pStyle w:val="TITRENIVEAU2-MH"/>
      <w:lvlText w:val="%1."/>
      <w:lvlJc w:val="left"/>
      <w:pPr>
        <w:ind w:left="7740" w:hanging="360"/>
      </w:pPr>
      <w:rPr>
        <w:rFonts w:hint="default"/>
        <w:u w:val="none"/>
      </w:rPr>
    </w:lvl>
    <w:lvl w:ilvl="1" w:tplc="0C0C0019">
      <w:start w:val="1"/>
      <w:numFmt w:val="lowerLetter"/>
      <w:lvlText w:val="%2."/>
      <w:lvlJc w:val="left"/>
      <w:pPr>
        <w:ind w:left="-338" w:hanging="360"/>
      </w:pPr>
    </w:lvl>
    <w:lvl w:ilvl="2" w:tplc="0C0C001B">
      <w:start w:val="1"/>
      <w:numFmt w:val="lowerRoman"/>
      <w:lvlText w:val="%3."/>
      <w:lvlJc w:val="right"/>
      <w:pPr>
        <w:ind w:left="1597" w:hanging="180"/>
      </w:pPr>
    </w:lvl>
    <w:lvl w:ilvl="3" w:tplc="0C0C000F">
      <w:start w:val="1"/>
      <w:numFmt w:val="decimal"/>
      <w:lvlText w:val="%4."/>
      <w:lvlJc w:val="left"/>
      <w:pPr>
        <w:ind w:left="1102" w:hanging="360"/>
      </w:pPr>
    </w:lvl>
    <w:lvl w:ilvl="4" w:tplc="0C0C0019" w:tentative="1">
      <w:start w:val="1"/>
      <w:numFmt w:val="lowerLetter"/>
      <w:lvlText w:val="%5."/>
      <w:lvlJc w:val="left"/>
      <w:pPr>
        <w:ind w:left="1822" w:hanging="360"/>
      </w:pPr>
    </w:lvl>
    <w:lvl w:ilvl="5" w:tplc="0C0C001B" w:tentative="1">
      <w:start w:val="1"/>
      <w:numFmt w:val="lowerRoman"/>
      <w:lvlText w:val="%6."/>
      <w:lvlJc w:val="right"/>
      <w:pPr>
        <w:ind w:left="2542" w:hanging="180"/>
      </w:pPr>
    </w:lvl>
    <w:lvl w:ilvl="6" w:tplc="0C0C000F" w:tentative="1">
      <w:start w:val="1"/>
      <w:numFmt w:val="decimal"/>
      <w:lvlText w:val="%7."/>
      <w:lvlJc w:val="left"/>
      <w:pPr>
        <w:ind w:left="3262" w:hanging="360"/>
      </w:pPr>
    </w:lvl>
    <w:lvl w:ilvl="7" w:tplc="0C0C0019" w:tentative="1">
      <w:start w:val="1"/>
      <w:numFmt w:val="lowerLetter"/>
      <w:lvlText w:val="%8."/>
      <w:lvlJc w:val="left"/>
      <w:pPr>
        <w:ind w:left="3982" w:hanging="360"/>
      </w:pPr>
    </w:lvl>
    <w:lvl w:ilvl="8" w:tplc="0C0C001B" w:tentative="1">
      <w:start w:val="1"/>
      <w:numFmt w:val="lowerRoman"/>
      <w:lvlText w:val="%9."/>
      <w:lvlJc w:val="right"/>
      <w:pPr>
        <w:ind w:left="4702" w:hanging="180"/>
      </w:pPr>
    </w:lvl>
  </w:abstractNum>
  <w:abstractNum w:abstractNumId="13" w15:restartNumberingAfterBreak="0">
    <w:nsid w:val="41B74306"/>
    <w:multiLevelType w:val="hybridMultilevel"/>
    <w:tmpl w:val="DB9A1DEE"/>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43C81830"/>
    <w:multiLevelType w:val="multilevel"/>
    <w:tmpl w:val="F670D7DE"/>
    <w:lvl w:ilvl="0">
      <w:start w:val="1"/>
      <w:numFmt w:val="decimal"/>
      <w:pStyle w:val="TITRENIVEAU1-MH"/>
      <w:lvlText w:val="%1."/>
      <w:lvlJc w:val="left"/>
      <w:pPr>
        <w:ind w:left="3150" w:hanging="360"/>
      </w:pPr>
      <w:rPr>
        <w:rFonts w:hint="default"/>
        <w:caps w:val="0"/>
        <w:strike w:val="0"/>
      </w:rPr>
    </w:lvl>
    <w:lvl w:ilvl="1">
      <w:start w:val="1"/>
      <w:numFmt w:val="decimal"/>
      <w:isLgl/>
      <w:lvlText w:val="%1.%2"/>
      <w:lvlJc w:val="left"/>
      <w:pPr>
        <w:ind w:left="926" w:hanging="360"/>
      </w:pPr>
      <w:rPr>
        <w:rFonts w:hint="default"/>
        <w:b w:val="0"/>
      </w:rPr>
    </w:lvl>
    <w:lvl w:ilvl="2">
      <w:start w:val="1"/>
      <w:numFmt w:val="decimal"/>
      <w:isLgl/>
      <w:lvlText w:val="%1.%2.%3"/>
      <w:lvlJc w:val="left"/>
      <w:pPr>
        <w:ind w:left="1286" w:hanging="720"/>
      </w:pPr>
      <w:rPr>
        <w:rFonts w:hint="default"/>
        <w:b w:val="0"/>
      </w:rPr>
    </w:lvl>
    <w:lvl w:ilvl="3">
      <w:start w:val="1"/>
      <w:numFmt w:val="decimal"/>
      <w:isLgl/>
      <w:lvlText w:val="%1.%2.%3.%4"/>
      <w:lvlJc w:val="left"/>
      <w:pPr>
        <w:ind w:left="1286" w:hanging="720"/>
      </w:pPr>
      <w:rPr>
        <w:rFonts w:hint="default"/>
        <w:b w:val="0"/>
      </w:rPr>
    </w:lvl>
    <w:lvl w:ilvl="4">
      <w:start w:val="1"/>
      <w:numFmt w:val="decimal"/>
      <w:isLgl/>
      <w:lvlText w:val="%1.%2.%3.%4.%5"/>
      <w:lvlJc w:val="left"/>
      <w:pPr>
        <w:ind w:left="1286" w:hanging="720"/>
      </w:pPr>
      <w:rPr>
        <w:rFonts w:hint="default"/>
        <w:b w:val="0"/>
      </w:rPr>
    </w:lvl>
    <w:lvl w:ilvl="5">
      <w:start w:val="1"/>
      <w:numFmt w:val="decimal"/>
      <w:isLgl/>
      <w:lvlText w:val="%1.%2.%3.%4.%5.%6"/>
      <w:lvlJc w:val="left"/>
      <w:pPr>
        <w:ind w:left="1646" w:hanging="1080"/>
      </w:pPr>
      <w:rPr>
        <w:rFonts w:hint="default"/>
        <w:b w:val="0"/>
      </w:rPr>
    </w:lvl>
    <w:lvl w:ilvl="6">
      <w:start w:val="1"/>
      <w:numFmt w:val="decimal"/>
      <w:isLgl/>
      <w:lvlText w:val="%1.%2.%3.%4.%5.%6.%7"/>
      <w:lvlJc w:val="left"/>
      <w:pPr>
        <w:ind w:left="1646" w:hanging="1080"/>
      </w:pPr>
      <w:rPr>
        <w:rFonts w:hint="default"/>
        <w:b w:val="0"/>
      </w:rPr>
    </w:lvl>
    <w:lvl w:ilvl="7">
      <w:start w:val="1"/>
      <w:numFmt w:val="decimal"/>
      <w:isLgl/>
      <w:lvlText w:val="%1.%2.%3.%4.%5.%6.%7.%8"/>
      <w:lvlJc w:val="left"/>
      <w:pPr>
        <w:ind w:left="2006" w:hanging="1440"/>
      </w:pPr>
      <w:rPr>
        <w:rFonts w:hint="default"/>
        <w:b w:val="0"/>
      </w:rPr>
    </w:lvl>
    <w:lvl w:ilvl="8">
      <w:start w:val="1"/>
      <w:numFmt w:val="decimal"/>
      <w:isLgl/>
      <w:lvlText w:val="%1.%2.%3.%4.%5.%6.%7.%8.%9"/>
      <w:lvlJc w:val="left"/>
      <w:pPr>
        <w:ind w:left="2006" w:hanging="1440"/>
      </w:pPr>
      <w:rPr>
        <w:rFonts w:hint="default"/>
        <w:b w:val="0"/>
      </w:rPr>
    </w:lvl>
  </w:abstractNum>
  <w:abstractNum w:abstractNumId="15" w15:restartNumberingAfterBreak="0">
    <w:nsid w:val="747C1006"/>
    <w:multiLevelType w:val="multilevel"/>
    <w:tmpl w:val="9F3C5834"/>
    <w:lvl w:ilvl="0">
      <w:start w:val="1"/>
      <w:numFmt w:val="decimal"/>
      <w:pStyle w:val="Article"/>
      <w:lvlText w:val="ARTICLE %1."/>
      <w:lvlJc w:val="left"/>
      <w:pPr>
        <w:ind w:left="3544" w:firstLine="0"/>
      </w:pPr>
      <w:rPr>
        <w:rFonts w:ascii="Helvetica" w:hAnsi="Helvetica" w:cs="Helvetica" w:hint="default"/>
        <w:b/>
        <w:i w:val="0"/>
        <w:caps/>
        <w:color w:val="000000"/>
        <w:sz w:val="23"/>
        <w:szCs w:val="23"/>
        <w:u w:val="none"/>
      </w:rPr>
    </w:lvl>
    <w:lvl w:ilvl="1">
      <w:start w:val="1"/>
      <w:numFmt w:val="decimal"/>
      <w:pStyle w:val="Titre2"/>
      <w:lvlText w:val="%1.%2"/>
      <w:lvlJc w:val="left"/>
      <w:pPr>
        <w:tabs>
          <w:tab w:val="num" w:pos="993"/>
        </w:tabs>
        <w:ind w:left="993" w:hanging="851"/>
      </w:pPr>
      <w:rPr>
        <w:rFonts w:ascii="Helvetica" w:hAnsi="Helvetica" w:cs="Helvetica" w:hint="default"/>
        <w:b/>
        <w:i w:val="0"/>
        <w:sz w:val="18"/>
        <w:szCs w:val="20"/>
        <w:u w:val="none"/>
      </w:rPr>
    </w:lvl>
    <w:lvl w:ilvl="2">
      <w:start w:val="1"/>
      <w:numFmt w:val="decimal"/>
      <w:pStyle w:val="Titre3"/>
      <w:lvlText w:val="%1.%2.%3"/>
      <w:lvlJc w:val="left"/>
      <w:pPr>
        <w:tabs>
          <w:tab w:val="num" w:pos="6520"/>
        </w:tabs>
        <w:ind w:left="6520" w:hanging="850"/>
      </w:pPr>
      <w:rPr>
        <w:rFonts w:ascii="Helvetica" w:hAnsi="Helvetica" w:cs="Helvetica" w:hint="default"/>
        <w:b/>
        <w:i w:val="0"/>
        <w:strike w:val="0"/>
        <w:color w:val="auto"/>
        <w:sz w:val="18"/>
        <w:szCs w:val="20"/>
        <w:lang w:val="fr-CA"/>
      </w:rPr>
    </w:lvl>
    <w:lvl w:ilvl="3">
      <w:start w:val="1"/>
      <w:numFmt w:val="decimal"/>
      <w:pStyle w:val="Titre4"/>
      <w:lvlText w:val="%1.%2.%3.%4"/>
      <w:lvlJc w:val="left"/>
      <w:pPr>
        <w:tabs>
          <w:tab w:val="num" w:pos="6237"/>
        </w:tabs>
        <w:ind w:left="6237" w:hanging="1134"/>
      </w:pPr>
      <w:rPr>
        <w:rFonts w:ascii="Helvetica" w:hAnsi="Helvetica" w:cs="Helvetica" w:hint="default"/>
        <w:b/>
        <w:i w:val="0"/>
        <w:color w:val="auto"/>
        <w:sz w:val="18"/>
        <w:szCs w:val="20"/>
        <w:lang w:val="x-none"/>
      </w:rPr>
    </w:lvl>
    <w:lvl w:ilvl="4">
      <w:start w:val="1"/>
      <w:numFmt w:val="decimal"/>
      <w:lvlText w:val="%1.%2.%3.%4.%5"/>
      <w:lvlJc w:val="left"/>
      <w:pPr>
        <w:tabs>
          <w:tab w:val="num" w:pos="1985"/>
        </w:tabs>
        <w:ind w:left="1985" w:hanging="1985"/>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6" w15:restartNumberingAfterBreak="0">
    <w:nsid w:val="785807A5"/>
    <w:multiLevelType w:val="hybridMultilevel"/>
    <w:tmpl w:val="54B296DE"/>
    <w:lvl w:ilvl="0" w:tplc="F056B146">
      <w:start w:val="1"/>
      <w:numFmt w:val="bullet"/>
      <w:lvlText w:val=""/>
      <w:lvlJc w:val="left"/>
      <w:pPr>
        <w:ind w:left="720" w:hanging="360"/>
      </w:pPr>
      <w:rPr>
        <w:rFonts w:ascii="Symbol" w:hAnsi="Symbol" w:hint="default"/>
        <w:b/>
        <w:i w:val="0"/>
        <w:color w:val="FF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77501873">
    <w:abstractNumId w:val="3"/>
  </w:num>
  <w:num w:numId="2" w16cid:durableId="902444432">
    <w:abstractNumId w:val="15"/>
  </w:num>
  <w:num w:numId="3" w16cid:durableId="859389492">
    <w:abstractNumId w:val="11"/>
  </w:num>
  <w:num w:numId="4" w16cid:durableId="849218344">
    <w:abstractNumId w:val="1"/>
  </w:num>
  <w:num w:numId="5" w16cid:durableId="17203129">
    <w:abstractNumId w:val="14"/>
  </w:num>
  <w:num w:numId="6" w16cid:durableId="1061178515">
    <w:abstractNumId w:val="12"/>
  </w:num>
  <w:num w:numId="7" w16cid:durableId="1943029966">
    <w:abstractNumId w:val="16"/>
  </w:num>
  <w:num w:numId="8" w16cid:durableId="533036197">
    <w:abstractNumId w:val="2"/>
  </w:num>
  <w:num w:numId="9" w16cid:durableId="790905360">
    <w:abstractNumId w:val="5"/>
  </w:num>
  <w:num w:numId="10" w16cid:durableId="2035692985">
    <w:abstractNumId w:val="9"/>
  </w:num>
  <w:num w:numId="11" w16cid:durableId="884870400">
    <w:abstractNumId w:val="9"/>
    <w:lvlOverride w:ilvl="0">
      <w:startOverride w:val="1"/>
    </w:lvlOverride>
  </w:num>
  <w:num w:numId="12" w16cid:durableId="1827820287">
    <w:abstractNumId w:val="9"/>
    <w:lvlOverride w:ilvl="0">
      <w:startOverride w:val="1"/>
    </w:lvlOverride>
  </w:num>
  <w:num w:numId="13" w16cid:durableId="1477259208">
    <w:abstractNumId w:val="9"/>
    <w:lvlOverride w:ilvl="0">
      <w:startOverride w:val="1"/>
    </w:lvlOverride>
  </w:num>
  <w:num w:numId="14" w16cid:durableId="1239635567">
    <w:abstractNumId w:val="13"/>
  </w:num>
  <w:num w:numId="15" w16cid:durableId="79566279">
    <w:abstractNumId w:val="10"/>
  </w:num>
  <w:num w:numId="16" w16cid:durableId="708140872">
    <w:abstractNumId w:val="4"/>
  </w:num>
  <w:num w:numId="17" w16cid:durableId="453137552">
    <w:abstractNumId w:val="0"/>
  </w:num>
  <w:num w:numId="18" w16cid:durableId="1797143719">
    <w:abstractNumId w:val="7"/>
  </w:num>
  <w:num w:numId="19" w16cid:durableId="295448410">
    <w:abstractNumId w:val="6"/>
  </w:num>
  <w:num w:numId="20" w16cid:durableId="234825994">
    <w:abstractNumId w:val="9"/>
    <w:lvlOverride w:ilvl="0">
      <w:startOverride w:val="1"/>
    </w:lvlOverride>
  </w:num>
  <w:num w:numId="21" w16cid:durableId="340354486">
    <w:abstractNumId w:val="9"/>
    <w:lvlOverride w:ilvl="0">
      <w:startOverride w:val="1"/>
    </w:lvlOverride>
  </w:num>
  <w:num w:numId="22" w16cid:durableId="1409962445">
    <w:abstractNumId w:val="9"/>
    <w:lvlOverride w:ilvl="0">
      <w:startOverride w:val="1"/>
    </w:lvlOverride>
  </w:num>
  <w:num w:numId="23" w16cid:durableId="667946563">
    <w:abstractNumId w:val="9"/>
    <w:lvlOverride w:ilvl="0">
      <w:startOverride w:val="1"/>
    </w:lvlOverride>
  </w:num>
  <w:num w:numId="24" w16cid:durableId="1286616099">
    <w:abstractNumId w:val="9"/>
    <w:lvlOverride w:ilvl="0">
      <w:startOverride w:val="1"/>
    </w:lvlOverride>
  </w:num>
  <w:num w:numId="25" w16cid:durableId="1740326009">
    <w:abstractNumId w:val="9"/>
    <w:lvlOverride w:ilvl="0">
      <w:startOverride w:val="1"/>
    </w:lvlOverride>
  </w:num>
  <w:num w:numId="26" w16cid:durableId="362243452">
    <w:abstractNumId w:val="8"/>
  </w:num>
  <w:num w:numId="27" w16cid:durableId="422071751">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09"/>
  <w:hyphenationZone w:val="425"/>
  <w:drawingGridHorizontalSpacing w:val="11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17"/>
    <w:rsid w:val="0000057B"/>
    <w:rsid w:val="00002380"/>
    <w:rsid w:val="000024F9"/>
    <w:rsid w:val="0000320A"/>
    <w:rsid w:val="00003A7B"/>
    <w:rsid w:val="000045F0"/>
    <w:rsid w:val="00004E50"/>
    <w:rsid w:val="000053D1"/>
    <w:rsid w:val="00006215"/>
    <w:rsid w:val="00006411"/>
    <w:rsid w:val="00007223"/>
    <w:rsid w:val="00007D0A"/>
    <w:rsid w:val="00010303"/>
    <w:rsid w:val="00010554"/>
    <w:rsid w:val="000116BE"/>
    <w:rsid w:val="0001226D"/>
    <w:rsid w:val="0001228E"/>
    <w:rsid w:val="0001279D"/>
    <w:rsid w:val="0001304C"/>
    <w:rsid w:val="00013056"/>
    <w:rsid w:val="000137E1"/>
    <w:rsid w:val="00013914"/>
    <w:rsid w:val="00013F16"/>
    <w:rsid w:val="00013F72"/>
    <w:rsid w:val="00014321"/>
    <w:rsid w:val="00014725"/>
    <w:rsid w:val="00014B2B"/>
    <w:rsid w:val="0001515E"/>
    <w:rsid w:val="000153D7"/>
    <w:rsid w:val="00015A01"/>
    <w:rsid w:val="000171CA"/>
    <w:rsid w:val="0001737C"/>
    <w:rsid w:val="00017AC3"/>
    <w:rsid w:val="00017EB0"/>
    <w:rsid w:val="0002058D"/>
    <w:rsid w:val="00020AF7"/>
    <w:rsid w:val="00022284"/>
    <w:rsid w:val="00022328"/>
    <w:rsid w:val="0002315D"/>
    <w:rsid w:val="00023CE1"/>
    <w:rsid w:val="00023D37"/>
    <w:rsid w:val="000242FF"/>
    <w:rsid w:val="000243AB"/>
    <w:rsid w:val="00024696"/>
    <w:rsid w:val="00024C1D"/>
    <w:rsid w:val="0002567C"/>
    <w:rsid w:val="000273A1"/>
    <w:rsid w:val="00027D11"/>
    <w:rsid w:val="00027DD5"/>
    <w:rsid w:val="00027F58"/>
    <w:rsid w:val="00027F6E"/>
    <w:rsid w:val="000306E7"/>
    <w:rsid w:val="00030C37"/>
    <w:rsid w:val="00031584"/>
    <w:rsid w:val="00031B06"/>
    <w:rsid w:val="00032685"/>
    <w:rsid w:val="00033269"/>
    <w:rsid w:val="00033DD9"/>
    <w:rsid w:val="00034182"/>
    <w:rsid w:val="00034414"/>
    <w:rsid w:val="00034566"/>
    <w:rsid w:val="00034CFD"/>
    <w:rsid w:val="00035712"/>
    <w:rsid w:val="00035791"/>
    <w:rsid w:val="00036721"/>
    <w:rsid w:val="00036E0C"/>
    <w:rsid w:val="0004032B"/>
    <w:rsid w:val="000407AA"/>
    <w:rsid w:val="0004107C"/>
    <w:rsid w:val="000421DE"/>
    <w:rsid w:val="00042A96"/>
    <w:rsid w:val="000433EF"/>
    <w:rsid w:val="00043ED6"/>
    <w:rsid w:val="000442DB"/>
    <w:rsid w:val="00045591"/>
    <w:rsid w:val="00045B6E"/>
    <w:rsid w:val="00045E09"/>
    <w:rsid w:val="00045E34"/>
    <w:rsid w:val="00046822"/>
    <w:rsid w:val="00047F90"/>
    <w:rsid w:val="00050616"/>
    <w:rsid w:val="00050D09"/>
    <w:rsid w:val="00050D90"/>
    <w:rsid w:val="000515E9"/>
    <w:rsid w:val="00051889"/>
    <w:rsid w:val="000518D9"/>
    <w:rsid w:val="00051D77"/>
    <w:rsid w:val="00052487"/>
    <w:rsid w:val="00053EC4"/>
    <w:rsid w:val="00054640"/>
    <w:rsid w:val="00054975"/>
    <w:rsid w:val="00054ACC"/>
    <w:rsid w:val="00054C94"/>
    <w:rsid w:val="0005750A"/>
    <w:rsid w:val="00057CB0"/>
    <w:rsid w:val="000601FA"/>
    <w:rsid w:val="000612F1"/>
    <w:rsid w:val="000614C7"/>
    <w:rsid w:val="00061768"/>
    <w:rsid w:val="00062AB9"/>
    <w:rsid w:val="00063487"/>
    <w:rsid w:val="00063529"/>
    <w:rsid w:val="0006390F"/>
    <w:rsid w:val="00063E28"/>
    <w:rsid w:val="000644CB"/>
    <w:rsid w:val="00064CDE"/>
    <w:rsid w:val="00066899"/>
    <w:rsid w:val="00067785"/>
    <w:rsid w:val="00067DFF"/>
    <w:rsid w:val="00067E2D"/>
    <w:rsid w:val="00070F4C"/>
    <w:rsid w:val="00071730"/>
    <w:rsid w:val="0007177E"/>
    <w:rsid w:val="00071D4F"/>
    <w:rsid w:val="00072BC4"/>
    <w:rsid w:val="00072E70"/>
    <w:rsid w:val="00073F74"/>
    <w:rsid w:val="00074833"/>
    <w:rsid w:val="00074D6F"/>
    <w:rsid w:val="000775F7"/>
    <w:rsid w:val="000777B3"/>
    <w:rsid w:val="00077A5F"/>
    <w:rsid w:val="00077B25"/>
    <w:rsid w:val="00080B51"/>
    <w:rsid w:val="00080DE6"/>
    <w:rsid w:val="00081424"/>
    <w:rsid w:val="00082291"/>
    <w:rsid w:val="000823A2"/>
    <w:rsid w:val="0008240A"/>
    <w:rsid w:val="00082491"/>
    <w:rsid w:val="0008278C"/>
    <w:rsid w:val="00082D7E"/>
    <w:rsid w:val="00083887"/>
    <w:rsid w:val="0008398D"/>
    <w:rsid w:val="00083991"/>
    <w:rsid w:val="00083FC2"/>
    <w:rsid w:val="00084251"/>
    <w:rsid w:val="00084ADE"/>
    <w:rsid w:val="00085A04"/>
    <w:rsid w:val="00085C82"/>
    <w:rsid w:val="00085C88"/>
    <w:rsid w:val="00086019"/>
    <w:rsid w:val="00087F39"/>
    <w:rsid w:val="0009027D"/>
    <w:rsid w:val="00090542"/>
    <w:rsid w:val="0009058F"/>
    <w:rsid w:val="0009078A"/>
    <w:rsid w:val="00092B2A"/>
    <w:rsid w:val="000935CB"/>
    <w:rsid w:val="000936CE"/>
    <w:rsid w:val="000936E0"/>
    <w:rsid w:val="00093D10"/>
    <w:rsid w:val="00095178"/>
    <w:rsid w:val="000956B6"/>
    <w:rsid w:val="000957D5"/>
    <w:rsid w:val="00096494"/>
    <w:rsid w:val="00096801"/>
    <w:rsid w:val="00097548"/>
    <w:rsid w:val="000A0CBB"/>
    <w:rsid w:val="000A13F8"/>
    <w:rsid w:val="000A1D25"/>
    <w:rsid w:val="000A243D"/>
    <w:rsid w:val="000A2619"/>
    <w:rsid w:val="000A2B34"/>
    <w:rsid w:val="000A31CB"/>
    <w:rsid w:val="000A3632"/>
    <w:rsid w:val="000A37B5"/>
    <w:rsid w:val="000A44D4"/>
    <w:rsid w:val="000A45C4"/>
    <w:rsid w:val="000A5A8B"/>
    <w:rsid w:val="000A63A2"/>
    <w:rsid w:val="000A7276"/>
    <w:rsid w:val="000A7ABC"/>
    <w:rsid w:val="000B029D"/>
    <w:rsid w:val="000B03A1"/>
    <w:rsid w:val="000B059E"/>
    <w:rsid w:val="000B0CF4"/>
    <w:rsid w:val="000B14EA"/>
    <w:rsid w:val="000B1F55"/>
    <w:rsid w:val="000B2B24"/>
    <w:rsid w:val="000B3747"/>
    <w:rsid w:val="000B3A51"/>
    <w:rsid w:val="000B4278"/>
    <w:rsid w:val="000B42EC"/>
    <w:rsid w:val="000B502A"/>
    <w:rsid w:val="000B596F"/>
    <w:rsid w:val="000B6187"/>
    <w:rsid w:val="000B6F9A"/>
    <w:rsid w:val="000B71AD"/>
    <w:rsid w:val="000B755F"/>
    <w:rsid w:val="000B797E"/>
    <w:rsid w:val="000C14BB"/>
    <w:rsid w:val="000C1CF8"/>
    <w:rsid w:val="000C1EAC"/>
    <w:rsid w:val="000C2C50"/>
    <w:rsid w:val="000C37E6"/>
    <w:rsid w:val="000C44F8"/>
    <w:rsid w:val="000C4514"/>
    <w:rsid w:val="000C4562"/>
    <w:rsid w:val="000C477E"/>
    <w:rsid w:val="000C6444"/>
    <w:rsid w:val="000C6EFC"/>
    <w:rsid w:val="000C701F"/>
    <w:rsid w:val="000C73E7"/>
    <w:rsid w:val="000C7F68"/>
    <w:rsid w:val="000D1A07"/>
    <w:rsid w:val="000D1C0A"/>
    <w:rsid w:val="000D29DE"/>
    <w:rsid w:val="000D3987"/>
    <w:rsid w:val="000D3E7F"/>
    <w:rsid w:val="000D4443"/>
    <w:rsid w:val="000D539C"/>
    <w:rsid w:val="000D5498"/>
    <w:rsid w:val="000D610D"/>
    <w:rsid w:val="000D66B7"/>
    <w:rsid w:val="000D7243"/>
    <w:rsid w:val="000E086C"/>
    <w:rsid w:val="000E092F"/>
    <w:rsid w:val="000E0DE8"/>
    <w:rsid w:val="000E10F9"/>
    <w:rsid w:val="000E169D"/>
    <w:rsid w:val="000E192B"/>
    <w:rsid w:val="000E1D8E"/>
    <w:rsid w:val="000E2406"/>
    <w:rsid w:val="000E297B"/>
    <w:rsid w:val="000E2C4E"/>
    <w:rsid w:val="000E30C2"/>
    <w:rsid w:val="000E4735"/>
    <w:rsid w:val="000E4C2C"/>
    <w:rsid w:val="000E4D9D"/>
    <w:rsid w:val="000E5804"/>
    <w:rsid w:val="000E625D"/>
    <w:rsid w:val="000E6789"/>
    <w:rsid w:val="000E7174"/>
    <w:rsid w:val="000E7B0B"/>
    <w:rsid w:val="000F00A8"/>
    <w:rsid w:val="000F020B"/>
    <w:rsid w:val="000F09D1"/>
    <w:rsid w:val="000F1C84"/>
    <w:rsid w:val="000F3677"/>
    <w:rsid w:val="000F3B2D"/>
    <w:rsid w:val="000F55AC"/>
    <w:rsid w:val="000F675B"/>
    <w:rsid w:val="000F6DDA"/>
    <w:rsid w:val="000F775D"/>
    <w:rsid w:val="00101385"/>
    <w:rsid w:val="0010138F"/>
    <w:rsid w:val="00101B81"/>
    <w:rsid w:val="001023DD"/>
    <w:rsid w:val="00102735"/>
    <w:rsid w:val="001029E9"/>
    <w:rsid w:val="00103013"/>
    <w:rsid w:val="00103200"/>
    <w:rsid w:val="00103401"/>
    <w:rsid w:val="0010392E"/>
    <w:rsid w:val="00103E91"/>
    <w:rsid w:val="001044E5"/>
    <w:rsid w:val="00104C2B"/>
    <w:rsid w:val="001051B2"/>
    <w:rsid w:val="00105BD4"/>
    <w:rsid w:val="00105FFA"/>
    <w:rsid w:val="0010622F"/>
    <w:rsid w:val="001067DC"/>
    <w:rsid w:val="001069E7"/>
    <w:rsid w:val="00106BA4"/>
    <w:rsid w:val="00106E6E"/>
    <w:rsid w:val="001108F8"/>
    <w:rsid w:val="00110C30"/>
    <w:rsid w:val="00110D1C"/>
    <w:rsid w:val="001111C4"/>
    <w:rsid w:val="0011376D"/>
    <w:rsid w:val="00113958"/>
    <w:rsid w:val="0011400B"/>
    <w:rsid w:val="001143AA"/>
    <w:rsid w:val="00114D8B"/>
    <w:rsid w:val="00115EC7"/>
    <w:rsid w:val="00116AA3"/>
    <w:rsid w:val="00116D7B"/>
    <w:rsid w:val="00117129"/>
    <w:rsid w:val="00117402"/>
    <w:rsid w:val="00117B06"/>
    <w:rsid w:val="00117CB1"/>
    <w:rsid w:val="00117F37"/>
    <w:rsid w:val="001200FA"/>
    <w:rsid w:val="00120A75"/>
    <w:rsid w:val="001211F3"/>
    <w:rsid w:val="001232B8"/>
    <w:rsid w:val="0012376F"/>
    <w:rsid w:val="0012399F"/>
    <w:rsid w:val="00124149"/>
    <w:rsid w:val="00125276"/>
    <w:rsid w:val="001256A3"/>
    <w:rsid w:val="0012590C"/>
    <w:rsid w:val="00125F12"/>
    <w:rsid w:val="00126D2B"/>
    <w:rsid w:val="001303A0"/>
    <w:rsid w:val="001313B1"/>
    <w:rsid w:val="00131739"/>
    <w:rsid w:val="0013231C"/>
    <w:rsid w:val="00132CD6"/>
    <w:rsid w:val="00133EB5"/>
    <w:rsid w:val="00134092"/>
    <w:rsid w:val="00134501"/>
    <w:rsid w:val="00134633"/>
    <w:rsid w:val="00134985"/>
    <w:rsid w:val="00134E3B"/>
    <w:rsid w:val="001367E4"/>
    <w:rsid w:val="00136D9A"/>
    <w:rsid w:val="0013701C"/>
    <w:rsid w:val="00137706"/>
    <w:rsid w:val="00140504"/>
    <w:rsid w:val="00140CA3"/>
    <w:rsid w:val="00141A24"/>
    <w:rsid w:val="00141A79"/>
    <w:rsid w:val="00141B81"/>
    <w:rsid w:val="001424E5"/>
    <w:rsid w:val="00142680"/>
    <w:rsid w:val="00142F04"/>
    <w:rsid w:val="00143BD2"/>
    <w:rsid w:val="001441D6"/>
    <w:rsid w:val="001446D9"/>
    <w:rsid w:val="0014510D"/>
    <w:rsid w:val="0014612B"/>
    <w:rsid w:val="0014720F"/>
    <w:rsid w:val="00147C3E"/>
    <w:rsid w:val="00150259"/>
    <w:rsid w:val="00150E46"/>
    <w:rsid w:val="00151087"/>
    <w:rsid w:val="00151EA1"/>
    <w:rsid w:val="001520B0"/>
    <w:rsid w:val="0015212C"/>
    <w:rsid w:val="00152877"/>
    <w:rsid w:val="00152A59"/>
    <w:rsid w:val="00152D81"/>
    <w:rsid w:val="001537FC"/>
    <w:rsid w:val="00153C95"/>
    <w:rsid w:val="001542A1"/>
    <w:rsid w:val="001559E2"/>
    <w:rsid w:val="00156317"/>
    <w:rsid w:val="0015659B"/>
    <w:rsid w:val="0016049F"/>
    <w:rsid w:val="0016099B"/>
    <w:rsid w:val="00161100"/>
    <w:rsid w:val="00162364"/>
    <w:rsid w:val="00162871"/>
    <w:rsid w:val="0016365B"/>
    <w:rsid w:val="00163B2D"/>
    <w:rsid w:val="001648DF"/>
    <w:rsid w:val="00164D3F"/>
    <w:rsid w:val="00165201"/>
    <w:rsid w:val="00165291"/>
    <w:rsid w:val="001654CB"/>
    <w:rsid w:val="001658E6"/>
    <w:rsid w:val="00165B2D"/>
    <w:rsid w:val="00166A85"/>
    <w:rsid w:val="00166C3E"/>
    <w:rsid w:val="0016783C"/>
    <w:rsid w:val="00167B57"/>
    <w:rsid w:val="00170D9D"/>
    <w:rsid w:val="001710F4"/>
    <w:rsid w:val="00171357"/>
    <w:rsid w:val="0017185A"/>
    <w:rsid w:val="00171B8E"/>
    <w:rsid w:val="00172037"/>
    <w:rsid w:val="0017211D"/>
    <w:rsid w:val="00172847"/>
    <w:rsid w:val="0017366E"/>
    <w:rsid w:val="00173711"/>
    <w:rsid w:val="00173BBF"/>
    <w:rsid w:val="00174975"/>
    <w:rsid w:val="001755D1"/>
    <w:rsid w:val="00175839"/>
    <w:rsid w:val="00175902"/>
    <w:rsid w:val="00176270"/>
    <w:rsid w:val="001765AA"/>
    <w:rsid w:val="00176884"/>
    <w:rsid w:val="00176F03"/>
    <w:rsid w:val="001775D1"/>
    <w:rsid w:val="001777CD"/>
    <w:rsid w:val="001779FB"/>
    <w:rsid w:val="00177ABA"/>
    <w:rsid w:val="0018008F"/>
    <w:rsid w:val="0018102A"/>
    <w:rsid w:val="001810D4"/>
    <w:rsid w:val="0018230F"/>
    <w:rsid w:val="0018285E"/>
    <w:rsid w:val="00183A36"/>
    <w:rsid w:val="00184412"/>
    <w:rsid w:val="001853CA"/>
    <w:rsid w:val="00185863"/>
    <w:rsid w:val="001858BA"/>
    <w:rsid w:val="001867BA"/>
    <w:rsid w:val="00186CF6"/>
    <w:rsid w:val="001870FE"/>
    <w:rsid w:val="00187B14"/>
    <w:rsid w:val="00190876"/>
    <w:rsid w:val="00190890"/>
    <w:rsid w:val="00190944"/>
    <w:rsid w:val="0019157E"/>
    <w:rsid w:val="00191924"/>
    <w:rsid w:val="00191E65"/>
    <w:rsid w:val="001929E9"/>
    <w:rsid w:val="00192EE8"/>
    <w:rsid w:val="001933A7"/>
    <w:rsid w:val="00193587"/>
    <w:rsid w:val="00193EC0"/>
    <w:rsid w:val="001943EA"/>
    <w:rsid w:val="00194989"/>
    <w:rsid w:val="0019567B"/>
    <w:rsid w:val="001959E7"/>
    <w:rsid w:val="00196BB5"/>
    <w:rsid w:val="001975AC"/>
    <w:rsid w:val="00197B77"/>
    <w:rsid w:val="001A004B"/>
    <w:rsid w:val="001A0E98"/>
    <w:rsid w:val="001A1864"/>
    <w:rsid w:val="001A2339"/>
    <w:rsid w:val="001A2C93"/>
    <w:rsid w:val="001A375E"/>
    <w:rsid w:val="001A3BEB"/>
    <w:rsid w:val="001A4CFB"/>
    <w:rsid w:val="001A5B02"/>
    <w:rsid w:val="001A6A2A"/>
    <w:rsid w:val="001A6C09"/>
    <w:rsid w:val="001A73AD"/>
    <w:rsid w:val="001B1710"/>
    <w:rsid w:val="001B1972"/>
    <w:rsid w:val="001B1FDF"/>
    <w:rsid w:val="001B217B"/>
    <w:rsid w:val="001B21FA"/>
    <w:rsid w:val="001B2D0F"/>
    <w:rsid w:val="001B5164"/>
    <w:rsid w:val="001B54D8"/>
    <w:rsid w:val="001B558E"/>
    <w:rsid w:val="001B588A"/>
    <w:rsid w:val="001B5ED6"/>
    <w:rsid w:val="001B5F90"/>
    <w:rsid w:val="001B6759"/>
    <w:rsid w:val="001B6AB9"/>
    <w:rsid w:val="001B6D93"/>
    <w:rsid w:val="001B7672"/>
    <w:rsid w:val="001B76DE"/>
    <w:rsid w:val="001B7A6A"/>
    <w:rsid w:val="001C0441"/>
    <w:rsid w:val="001C052F"/>
    <w:rsid w:val="001C1108"/>
    <w:rsid w:val="001C1923"/>
    <w:rsid w:val="001C251E"/>
    <w:rsid w:val="001C33DD"/>
    <w:rsid w:val="001C39D8"/>
    <w:rsid w:val="001C3A4F"/>
    <w:rsid w:val="001C4479"/>
    <w:rsid w:val="001C490F"/>
    <w:rsid w:val="001C504B"/>
    <w:rsid w:val="001C6351"/>
    <w:rsid w:val="001C7759"/>
    <w:rsid w:val="001C7A03"/>
    <w:rsid w:val="001D314E"/>
    <w:rsid w:val="001D351D"/>
    <w:rsid w:val="001D38DF"/>
    <w:rsid w:val="001D4282"/>
    <w:rsid w:val="001D45E9"/>
    <w:rsid w:val="001D6D42"/>
    <w:rsid w:val="001D702D"/>
    <w:rsid w:val="001D74F6"/>
    <w:rsid w:val="001D7CE4"/>
    <w:rsid w:val="001D7D38"/>
    <w:rsid w:val="001E05E8"/>
    <w:rsid w:val="001E0DCC"/>
    <w:rsid w:val="001E161A"/>
    <w:rsid w:val="001E211D"/>
    <w:rsid w:val="001E27CA"/>
    <w:rsid w:val="001E27F4"/>
    <w:rsid w:val="001E2C5E"/>
    <w:rsid w:val="001E3023"/>
    <w:rsid w:val="001E32BC"/>
    <w:rsid w:val="001E3C28"/>
    <w:rsid w:val="001E41CA"/>
    <w:rsid w:val="001E48C6"/>
    <w:rsid w:val="001E48D6"/>
    <w:rsid w:val="001E57BE"/>
    <w:rsid w:val="001E6DDF"/>
    <w:rsid w:val="001E6E82"/>
    <w:rsid w:val="001E6EEB"/>
    <w:rsid w:val="001F1002"/>
    <w:rsid w:val="001F1704"/>
    <w:rsid w:val="001F1AB9"/>
    <w:rsid w:val="001F1C6E"/>
    <w:rsid w:val="001F22A8"/>
    <w:rsid w:val="001F2984"/>
    <w:rsid w:val="001F3155"/>
    <w:rsid w:val="001F4406"/>
    <w:rsid w:val="001F4918"/>
    <w:rsid w:val="001F5192"/>
    <w:rsid w:val="001F5901"/>
    <w:rsid w:val="001F67BE"/>
    <w:rsid w:val="001F6B94"/>
    <w:rsid w:val="001F6EF1"/>
    <w:rsid w:val="001F7365"/>
    <w:rsid w:val="001F77E7"/>
    <w:rsid w:val="001F79A5"/>
    <w:rsid w:val="00200C27"/>
    <w:rsid w:val="00201944"/>
    <w:rsid w:val="00201AB5"/>
    <w:rsid w:val="0020222B"/>
    <w:rsid w:val="00202466"/>
    <w:rsid w:val="00204186"/>
    <w:rsid w:val="002044BD"/>
    <w:rsid w:val="0020532E"/>
    <w:rsid w:val="00205524"/>
    <w:rsid w:val="002055C5"/>
    <w:rsid w:val="002056C6"/>
    <w:rsid w:val="00205C33"/>
    <w:rsid w:val="00205C8D"/>
    <w:rsid w:val="0020632A"/>
    <w:rsid w:val="00206590"/>
    <w:rsid w:val="0020697D"/>
    <w:rsid w:val="00206B9A"/>
    <w:rsid w:val="00206C1D"/>
    <w:rsid w:val="0020703B"/>
    <w:rsid w:val="00207A90"/>
    <w:rsid w:val="00210369"/>
    <w:rsid w:val="00210EB4"/>
    <w:rsid w:val="00211359"/>
    <w:rsid w:val="00212EAF"/>
    <w:rsid w:val="0021317A"/>
    <w:rsid w:val="0021371B"/>
    <w:rsid w:val="00214A5C"/>
    <w:rsid w:val="00214E25"/>
    <w:rsid w:val="0021553D"/>
    <w:rsid w:val="00215839"/>
    <w:rsid w:val="00215D7F"/>
    <w:rsid w:val="00216306"/>
    <w:rsid w:val="00216BE6"/>
    <w:rsid w:val="00216E24"/>
    <w:rsid w:val="00217320"/>
    <w:rsid w:val="00217B57"/>
    <w:rsid w:val="00220160"/>
    <w:rsid w:val="00220F78"/>
    <w:rsid w:val="002214FB"/>
    <w:rsid w:val="00221937"/>
    <w:rsid w:val="00221D8D"/>
    <w:rsid w:val="00223217"/>
    <w:rsid w:val="0022349E"/>
    <w:rsid w:val="00223ECD"/>
    <w:rsid w:val="00223F77"/>
    <w:rsid w:val="002248CE"/>
    <w:rsid w:val="00224C23"/>
    <w:rsid w:val="00224DEE"/>
    <w:rsid w:val="002267AF"/>
    <w:rsid w:val="00226BE1"/>
    <w:rsid w:val="0022772F"/>
    <w:rsid w:val="002301E9"/>
    <w:rsid w:val="00231453"/>
    <w:rsid w:val="002315C8"/>
    <w:rsid w:val="002322E8"/>
    <w:rsid w:val="00232514"/>
    <w:rsid w:val="002335FC"/>
    <w:rsid w:val="0023476E"/>
    <w:rsid w:val="002347C9"/>
    <w:rsid w:val="00235DDA"/>
    <w:rsid w:val="0023608D"/>
    <w:rsid w:val="002365EF"/>
    <w:rsid w:val="00236672"/>
    <w:rsid w:val="0024057D"/>
    <w:rsid w:val="00240D53"/>
    <w:rsid w:val="00241B1E"/>
    <w:rsid w:val="00241FB3"/>
    <w:rsid w:val="0024226B"/>
    <w:rsid w:val="00242B55"/>
    <w:rsid w:val="00244027"/>
    <w:rsid w:val="00244493"/>
    <w:rsid w:val="002448F3"/>
    <w:rsid w:val="00247436"/>
    <w:rsid w:val="00247518"/>
    <w:rsid w:val="00250011"/>
    <w:rsid w:val="00250BD4"/>
    <w:rsid w:val="002519D1"/>
    <w:rsid w:val="00251D9D"/>
    <w:rsid w:val="0025236E"/>
    <w:rsid w:val="002529D3"/>
    <w:rsid w:val="0025304C"/>
    <w:rsid w:val="002532B9"/>
    <w:rsid w:val="00253495"/>
    <w:rsid w:val="00253ACD"/>
    <w:rsid w:val="00254643"/>
    <w:rsid w:val="0025480C"/>
    <w:rsid w:val="00254CA0"/>
    <w:rsid w:val="00255459"/>
    <w:rsid w:val="0025566A"/>
    <w:rsid w:val="00255C9A"/>
    <w:rsid w:val="00256008"/>
    <w:rsid w:val="002563B5"/>
    <w:rsid w:val="00256400"/>
    <w:rsid w:val="002566A9"/>
    <w:rsid w:val="00257FD4"/>
    <w:rsid w:val="00260049"/>
    <w:rsid w:val="002617BC"/>
    <w:rsid w:val="00261E54"/>
    <w:rsid w:val="00261F85"/>
    <w:rsid w:val="0026203A"/>
    <w:rsid w:val="00262F34"/>
    <w:rsid w:val="00263392"/>
    <w:rsid w:val="002638B4"/>
    <w:rsid w:val="00263A19"/>
    <w:rsid w:val="00263F9A"/>
    <w:rsid w:val="00265300"/>
    <w:rsid w:val="00265B74"/>
    <w:rsid w:val="00265BA9"/>
    <w:rsid w:val="002664E7"/>
    <w:rsid w:val="00266928"/>
    <w:rsid w:val="00266B29"/>
    <w:rsid w:val="00270B80"/>
    <w:rsid w:val="00270E92"/>
    <w:rsid w:val="0027138D"/>
    <w:rsid w:val="002725A0"/>
    <w:rsid w:val="00272725"/>
    <w:rsid w:val="00273573"/>
    <w:rsid w:val="002735B2"/>
    <w:rsid w:val="00273A58"/>
    <w:rsid w:val="00273AC3"/>
    <w:rsid w:val="00273B10"/>
    <w:rsid w:val="00274229"/>
    <w:rsid w:val="0027443E"/>
    <w:rsid w:val="002745D4"/>
    <w:rsid w:val="00275F8D"/>
    <w:rsid w:val="00276022"/>
    <w:rsid w:val="00276139"/>
    <w:rsid w:val="00276522"/>
    <w:rsid w:val="002769B7"/>
    <w:rsid w:val="0028023C"/>
    <w:rsid w:val="002806B2"/>
    <w:rsid w:val="00280BEF"/>
    <w:rsid w:val="00280EC4"/>
    <w:rsid w:val="002815EF"/>
    <w:rsid w:val="00281DE4"/>
    <w:rsid w:val="00281EDD"/>
    <w:rsid w:val="0028217E"/>
    <w:rsid w:val="002836CF"/>
    <w:rsid w:val="00283CDF"/>
    <w:rsid w:val="0028525A"/>
    <w:rsid w:val="00285597"/>
    <w:rsid w:val="00290885"/>
    <w:rsid w:val="00290932"/>
    <w:rsid w:val="00290E29"/>
    <w:rsid w:val="00290E7D"/>
    <w:rsid w:val="00291224"/>
    <w:rsid w:val="002912F4"/>
    <w:rsid w:val="00291D6A"/>
    <w:rsid w:val="00292E5D"/>
    <w:rsid w:val="0029301D"/>
    <w:rsid w:val="002935D6"/>
    <w:rsid w:val="00293885"/>
    <w:rsid w:val="00294797"/>
    <w:rsid w:val="00295E87"/>
    <w:rsid w:val="00295EDB"/>
    <w:rsid w:val="002960F7"/>
    <w:rsid w:val="00296C08"/>
    <w:rsid w:val="00296E3F"/>
    <w:rsid w:val="00297211"/>
    <w:rsid w:val="002A1574"/>
    <w:rsid w:val="002A16D8"/>
    <w:rsid w:val="002A17F4"/>
    <w:rsid w:val="002A31E8"/>
    <w:rsid w:val="002A3B76"/>
    <w:rsid w:val="002A3E55"/>
    <w:rsid w:val="002A3F31"/>
    <w:rsid w:val="002A465B"/>
    <w:rsid w:val="002A5309"/>
    <w:rsid w:val="002A6138"/>
    <w:rsid w:val="002A6A16"/>
    <w:rsid w:val="002A7142"/>
    <w:rsid w:val="002A7210"/>
    <w:rsid w:val="002A74D3"/>
    <w:rsid w:val="002A76F2"/>
    <w:rsid w:val="002A799E"/>
    <w:rsid w:val="002B0DFD"/>
    <w:rsid w:val="002B0E3C"/>
    <w:rsid w:val="002B118B"/>
    <w:rsid w:val="002B134E"/>
    <w:rsid w:val="002B1584"/>
    <w:rsid w:val="002B1EF1"/>
    <w:rsid w:val="002B2C05"/>
    <w:rsid w:val="002B3712"/>
    <w:rsid w:val="002B3B36"/>
    <w:rsid w:val="002B4A23"/>
    <w:rsid w:val="002B4E38"/>
    <w:rsid w:val="002B5B1B"/>
    <w:rsid w:val="002B6968"/>
    <w:rsid w:val="002B6F30"/>
    <w:rsid w:val="002B76C0"/>
    <w:rsid w:val="002B77B6"/>
    <w:rsid w:val="002C034A"/>
    <w:rsid w:val="002C0C8A"/>
    <w:rsid w:val="002C166B"/>
    <w:rsid w:val="002C17D0"/>
    <w:rsid w:val="002C18B6"/>
    <w:rsid w:val="002C1AA1"/>
    <w:rsid w:val="002C2565"/>
    <w:rsid w:val="002C2C2E"/>
    <w:rsid w:val="002C306A"/>
    <w:rsid w:val="002C353F"/>
    <w:rsid w:val="002C4AAE"/>
    <w:rsid w:val="002C54F6"/>
    <w:rsid w:val="002C56BF"/>
    <w:rsid w:val="002C58B7"/>
    <w:rsid w:val="002C609A"/>
    <w:rsid w:val="002C6197"/>
    <w:rsid w:val="002C68EC"/>
    <w:rsid w:val="002C6DEA"/>
    <w:rsid w:val="002C72AD"/>
    <w:rsid w:val="002D00B4"/>
    <w:rsid w:val="002D0ADC"/>
    <w:rsid w:val="002D1493"/>
    <w:rsid w:val="002D2B21"/>
    <w:rsid w:val="002D2B79"/>
    <w:rsid w:val="002D31EE"/>
    <w:rsid w:val="002D3673"/>
    <w:rsid w:val="002D4155"/>
    <w:rsid w:val="002D45FD"/>
    <w:rsid w:val="002D49DD"/>
    <w:rsid w:val="002D5FF6"/>
    <w:rsid w:val="002D635A"/>
    <w:rsid w:val="002D65D9"/>
    <w:rsid w:val="002D669B"/>
    <w:rsid w:val="002D6B59"/>
    <w:rsid w:val="002D6C04"/>
    <w:rsid w:val="002D76F7"/>
    <w:rsid w:val="002D77F7"/>
    <w:rsid w:val="002D79C2"/>
    <w:rsid w:val="002E00F3"/>
    <w:rsid w:val="002E030C"/>
    <w:rsid w:val="002E292D"/>
    <w:rsid w:val="002E5DF3"/>
    <w:rsid w:val="002E724C"/>
    <w:rsid w:val="002E7A1C"/>
    <w:rsid w:val="002F0A8B"/>
    <w:rsid w:val="002F0F9D"/>
    <w:rsid w:val="002F12DA"/>
    <w:rsid w:val="002F19D4"/>
    <w:rsid w:val="002F2E4B"/>
    <w:rsid w:val="002F373C"/>
    <w:rsid w:val="002F37F6"/>
    <w:rsid w:val="002F3814"/>
    <w:rsid w:val="002F43A9"/>
    <w:rsid w:val="002F48FD"/>
    <w:rsid w:val="002F4C5F"/>
    <w:rsid w:val="002F4DD5"/>
    <w:rsid w:val="002F5235"/>
    <w:rsid w:val="002F52D6"/>
    <w:rsid w:val="002F5395"/>
    <w:rsid w:val="002F587F"/>
    <w:rsid w:val="002F68AD"/>
    <w:rsid w:val="002F6E04"/>
    <w:rsid w:val="002F7133"/>
    <w:rsid w:val="002F7600"/>
    <w:rsid w:val="003001C0"/>
    <w:rsid w:val="0030117E"/>
    <w:rsid w:val="003014AA"/>
    <w:rsid w:val="00302292"/>
    <w:rsid w:val="00302784"/>
    <w:rsid w:val="00302C65"/>
    <w:rsid w:val="00302D5C"/>
    <w:rsid w:val="00302E2A"/>
    <w:rsid w:val="00303047"/>
    <w:rsid w:val="003042E3"/>
    <w:rsid w:val="003043E4"/>
    <w:rsid w:val="003051FD"/>
    <w:rsid w:val="00305AB2"/>
    <w:rsid w:val="0030686C"/>
    <w:rsid w:val="003068D0"/>
    <w:rsid w:val="00306CD5"/>
    <w:rsid w:val="003070AC"/>
    <w:rsid w:val="00307952"/>
    <w:rsid w:val="00310032"/>
    <w:rsid w:val="00312A10"/>
    <w:rsid w:val="003137D0"/>
    <w:rsid w:val="00315EEA"/>
    <w:rsid w:val="003165E2"/>
    <w:rsid w:val="0031668E"/>
    <w:rsid w:val="003172F0"/>
    <w:rsid w:val="003175D9"/>
    <w:rsid w:val="0031760C"/>
    <w:rsid w:val="00317FC8"/>
    <w:rsid w:val="00320BC9"/>
    <w:rsid w:val="0032127D"/>
    <w:rsid w:val="003214D5"/>
    <w:rsid w:val="00321780"/>
    <w:rsid w:val="00322647"/>
    <w:rsid w:val="00322901"/>
    <w:rsid w:val="003239BF"/>
    <w:rsid w:val="003275DD"/>
    <w:rsid w:val="003278AC"/>
    <w:rsid w:val="00327BD2"/>
    <w:rsid w:val="00327BFE"/>
    <w:rsid w:val="00327C17"/>
    <w:rsid w:val="003309F7"/>
    <w:rsid w:val="00330E1C"/>
    <w:rsid w:val="003324A0"/>
    <w:rsid w:val="00332AB7"/>
    <w:rsid w:val="00332EAE"/>
    <w:rsid w:val="00333D3E"/>
    <w:rsid w:val="00333DF2"/>
    <w:rsid w:val="0033423D"/>
    <w:rsid w:val="00335489"/>
    <w:rsid w:val="003367DD"/>
    <w:rsid w:val="003368CB"/>
    <w:rsid w:val="003369EB"/>
    <w:rsid w:val="00336F92"/>
    <w:rsid w:val="00337046"/>
    <w:rsid w:val="00337643"/>
    <w:rsid w:val="003407D7"/>
    <w:rsid w:val="0034089D"/>
    <w:rsid w:val="00340A23"/>
    <w:rsid w:val="00341685"/>
    <w:rsid w:val="00341766"/>
    <w:rsid w:val="00341DDB"/>
    <w:rsid w:val="00341E79"/>
    <w:rsid w:val="0034248E"/>
    <w:rsid w:val="00342C26"/>
    <w:rsid w:val="003435D5"/>
    <w:rsid w:val="00343AEC"/>
    <w:rsid w:val="00344B09"/>
    <w:rsid w:val="0034540F"/>
    <w:rsid w:val="00345673"/>
    <w:rsid w:val="00345A10"/>
    <w:rsid w:val="00346294"/>
    <w:rsid w:val="003470A6"/>
    <w:rsid w:val="003477AC"/>
    <w:rsid w:val="00350DBA"/>
    <w:rsid w:val="0035115D"/>
    <w:rsid w:val="0035175C"/>
    <w:rsid w:val="003517F4"/>
    <w:rsid w:val="00352434"/>
    <w:rsid w:val="00352784"/>
    <w:rsid w:val="00352F3B"/>
    <w:rsid w:val="00354DBB"/>
    <w:rsid w:val="00355973"/>
    <w:rsid w:val="00355AE9"/>
    <w:rsid w:val="003563A7"/>
    <w:rsid w:val="00356F29"/>
    <w:rsid w:val="003573C5"/>
    <w:rsid w:val="0035775D"/>
    <w:rsid w:val="00357811"/>
    <w:rsid w:val="00357840"/>
    <w:rsid w:val="00357C55"/>
    <w:rsid w:val="0036148F"/>
    <w:rsid w:val="0036242A"/>
    <w:rsid w:val="00363750"/>
    <w:rsid w:val="00364186"/>
    <w:rsid w:val="003643F0"/>
    <w:rsid w:val="003647B7"/>
    <w:rsid w:val="003669AF"/>
    <w:rsid w:val="00367006"/>
    <w:rsid w:val="003677E7"/>
    <w:rsid w:val="00370798"/>
    <w:rsid w:val="0037251E"/>
    <w:rsid w:val="003725AB"/>
    <w:rsid w:val="00372C46"/>
    <w:rsid w:val="00373379"/>
    <w:rsid w:val="00373887"/>
    <w:rsid w:val="003738B7"/>
    <w:rsid w:val="00373BD7"/>
    <w:rsid w:val="003740A7"/>
    <w:rsid w:val="003743E7"/>
    <w:rsid w:val="00374430"/>
    <w:rsid w:val="00375383"/>
    <w:rsid w:val="003755A3"/>
    <w:rsid w:val="003758C5"/>
    <w:rsid w:val="00376686"/>
    <w:rsid w:val="00377499"/>
    <w:rsid w:val="00380001"/>
    <w:rsid w:val="003815DE"/>
    <w:rsid w:val="00383232"/>
    <w:rsid w:val="0038565F"/>
    <w:rsid w:val="00385C00"/>
    <w:rsid w:val="00385F0F"/>
    <w:rsid w:val="00385F99"/>
    <w:rsid w:val="0038626C"/>
    <w:rsid w:val="00387675"/>
    <w:rsid w:val="00387C61"/>
    <w:rsid w:val="00390C11"/>
    <w:rsid w:val="00391305"/>
    <w:rsid w:val="00391F21"/>
    <w:rsid w:val="00392074"/>
    <w:rsid w:val="00392E30"/>
    <w:rsid w:val="00393106"/>
    <w:rsid w:val="00395013"/>
    <w:rsid w:val="003958E4"/>
    <w:rsid w:val="00395EC9"/>
    <w:rsid w:val="00396000"/>
    <w:rsid w:val="0039607F"/>
    <w:rsid w:val="00396498"/>
    <w:rsid w:val="00396A70"/>
    <w:rsid w:val="00396DD7"/>
    <w:rsid w:val="003A0551"/>
    <w:rsid w:val="003A08F9"/>
    <w:rsid w:val="003A152C"/>
    <w:rsid w:val="003A28E9"/>
    <w:rsid w:val="003A3123"/>
    <w:rsid w:val="003A5D8A"/>
    <w:rsid w:val="003A6354"/>
    <w:rsid w:val="003A692B"/>
    <w:rsid w:val="003A6C64"/>
    <w:rsid w:val="003A7120"/>
    <w:rsid w:val="003B015F"/>
    <w:rsid w:val="003B0B62"/>
    <w:rsid w:val="003B16CE"/>
    <w:rsid w:val="003B28AC"/>
    <w:rsid w:val="003B312E"/>
    <w:rsid w:val="003B3C05"/>
    <w:rsid w:val="003B3CC2"/>
    <w:rsid w:val="003B413A"/>
    <w:rsid w:val="003B4AA4"/>
    <w:rsid w:val="003B641D"/>
    <w:rsid w:val="003B6D4C"/>
    <w:rsid w:val="003B71F2"/>
    <w:rsid w:val="003B7A3D"/>
    <w:rsid w:val="003B7CCF"/>
    <w:rsid w:val="003C0A4B"/>
    <w:rsid w:val="003C10B2"/>
    <w:rsid w:val="003C21A0"/>
    <w:rsid w:val="003C2308"/>
    <w:rsid w:val="003C241A"/>
    <w:rsid w:val="003C25CF"/>
    <w:rsid w:val="003C2D92"/>
    <w:rsid w:val="003C372A"/>
    <w:rsid w:val="003C3B3D"/>
    <w:rsid w:val="003C3F85"/>
    <w:rsid w:val="003C43D8"/>
    <w:rsid w:val="003C4517"/>
    <w:rsid w:val="003C472A"/>
    <w:rsid w:val="003C4CFB"/>
    <w:rsid w:val="003C54D7"/>
    <w:rsid w:val="003C5A6F"/>
    <w:rsid w:val="003C5D1D"/>
    <w:rsid w:val="003C6C4B"/>
    <w:rsid w:val="003C756A"/>
    <w:rsid w:val="003C775F"/>
    <w:rsid w:val="003C78A7"/>
    <w:rsid w:val="003D04CA"/>
    <w:rsid w:val="003D0637"/>
    <w:rsid w:val="003D0EA9"/>
    <w:rsid w:val="003D0EBF"/>
    <w:rsid w:val="003D18F6"/>
    <w:rsid w:val="003D3300"/>
    <w:rsid w:val="003D4484"/>
    <w:rsid w:val="003D496B"/>
    <w:rsid w:val="003D6DC3"/>
    <w:rsid w:val="003D6F37"/>
    <w:rsid w:val="003D7A36"/>
    <w:rsid w:val="003D7E9C"/>
    <w:rsid w:val="003E05B2"/>
    <w:rsid w:val="003E0D7F"/>
    <w:rsid w:val="003E0EBA"/>
    <w:rsid w:val="003E10FC"/>
    <w:rsid w:val="003E2FE7"/>
    <w:rsid w:val="003E3201"/>
    <w:rsid w:val="003E3648"/>
    <w:rsid w:val="003E411D"/>
    <w:rsid w:val="003E440D"/>
    <w:rsid w:val="003E4677"/>
    <w:rsid w:val="003E4AB5"/>
    <w:rsid w:val="003E4FFD"/>
    <w:rsid w:val="003E55AB"/>
    <w:rsid w:val="003E6225"/>
    <w:rsid w:val="003E6B83"/>
    <w:rsid w:val="003E7525"/>
    <w:rsid w:val="003F023C"/>
    <w:rsid w:val="003F0483"/>
    <w:rsid w:val="003F0C21"/>
    <w:rsid w:val="003F1B10"/>
    <w:rsid w:val="003F1B3D"/>
    <w:rsid w:val="003F226D"/>
    <w:rsid w:val="003F2F48"/>
    <w:rsid w:val="003F3F1E"/>
    <w:rsid w:val="003F45C1"/>
    <w:rsid w:val="003F46BD"/>
    <w:rsid w:val="003F4D5B"/>
    <w:rsid w:val="003F4F48"/>
    <w:rsid w:val="003F53B2"/>
    <w:rsid w:val="003F5CA9"/>
    <w:rsid w:val="003F5E45"/>
    <w:rsid w:val="004010A0"/>
    <w:rsid w:val="00401693"/>
    <w:rsid w:val="004019B5"/>
    <w:rsid w:val="00402ADA"/>
    <w:rsid w:val="00402B78"/>
    <w:rsid w:val="004030D6"/>
    <w:rsid w:val="0040334A"/>
    <w:rsid w:val="00403696"/>
    <w:rsid w:val="0040374F"/>
    <w:rsid w:val="0040753F"/>
    <w:rsid w:val="00407B89"/>
    <w:rsid w:val="00407EF7"/>
    <w:rsid w:val="00410519"/>
    <w:rsid w:val="00410BB3"/>
    <w:rsid w:val="00410E14"/>
    <w:rsid w:val="00410E8F"/>
    <w:rsid w:val="004115BB"/>
    <w:rsid w:val="00411CE6"/>
    <w:rsid w:val="00413B44"/>
    <w:rsid w:val="004140B8"/>
    <w:rsid w:val="004146AD"/>
    <w:rsid w:val="004148C5"/>
    <w:rsid w:val="00414A0B"/>
    <w:rsid w:val="00415ABA"/>
    <w:rsid w:val="00415BDF"/>
    <w:rsid w:val="00416499"/>
    <w:rsid w:val="004170CE"/>
    <w:rsid w:val="0041780C"/>
    <w:rsid w:val="0041795B"/>
    <w:rsid w:val="00420381"/>
    <w:rsid w:val="00421D78"/>
    <w:rsid w:val="00422043"/>
    <w:rsid w:val="0042205C"/>
    <w:rsid w:val="00422126"/>
    <w:rsid w:val="004230FD"/>
    <w:rsid w:val="004231EF"/>
    <w:rsid w:val="00423280"/>
    <w:rsid w:val="004243F3"/>
    <w:rsid w:val="004250E6"/>
    <w:rsid w:val="00425155"/>
    <w:rsid w:val="004258DF"/>
    <w:rsid w:val="0042593E"/>
    <w:rsid w:val="00425DC5"/>
    <w:rsid w:val="004265EB"/>
    <w:rsid w:val="00426715"/>
    <w:rsid w:val="004268B2"/>
    <w:rsid w:val="004277E2"/>
    <w:rsid w:val="00427D52"/>
    <w:rsid w:val="00430AAE"/>
    <w:rsid w:val="00432A18"/>
    <w:rsid w:val="00434B95"/>
    <w:rsid w:val="00435634"/>
    <w:rsid w:val="00435C15"/>
    <w:rsid w:val="004369D2"/>
    <w:rsid w:val="00437340"/>
    <w:rsid w:val="00437356"/>
    <w:rsid w:val="00437BDB"/>
    <w:rsid w:val="00440730"/>
    <w:rsid w:val="00440C05"/>
    <w:rsid w:val="00440D1F"/>
    <w:rsid w:val="004410B8"/>
    <w:rsid w:val="004414ED"/>
    <w:rsid w:val="00441F6A"/>
    <w:rsid w:val="004425BD"/>
    <w:rsid w:val="00443233"/>
    <w:rsid w:val="00443372"/>
    <w:rsid w:val="00444838"/>
    <w:rsid w:val="00444E7E"/>
    <w:rsid w:val="00444FA9"/>
    <w:rsid w:val="00445859"/>
    <w:rsid w:val="00445D5B"/>
    <w:rsid w:val="00445D76"/>
    <w:rsid w:val="00446C6F"/>
    <w:rsid w:val="004471B2"/>
    <w:rsid w:val="00447758"/>
    <w:rsid w:val="00450A7B"/>
    <w:rsid w:val="00450D6E"/>
    <w:rsid w:val="00450DF7"/>
    <w:rsid w:val="00450F3A"/>
    <w:rsid w:val="00451B7D"/>
    <w:rsid w:val="00451C48"/>
    <w:rsid w:val="00452369"/>
    <w:rsid w:val="004544AF"/>
    <w:rsid w:val="00454A0E"/>
    <w:rsid w:val="00454F98"/>
    <w:rsid w:val="00455877"/>
    <w:rsid w:val="00455E98"/>
    <w:rsid w:val="00456C81"/>
    <w:rsid w:val="00456E1C"/>
    <w:rsid w:val="00457738"/>
    <w:rsid w:val="0045789C"/>
    <w:rsid w:val="004618E2"/>
    <w:rsid w:val="0046294A"/>
    <w:rsid w:val="00462A3E"/>
    <w:rsid w:val="00462DCD"/>
    <w:rsid w:val="004632E8"/>
    <w:rsid w:val="0046428C"/>
    <w:rsid w:val="0046445E"/>
    <w:rsid w:val="0046470F"/>
    <w:rsid w:val="00465DFC"/>
    <w:rsid w:val="004664C5"/>
    <w:rsid w:val="004719BE"/>
    <w:rsid w:val="00471D39"/>
    <w:rsid w:val="0047285A"/>
    <w:rsid w:val="00473F63"/>
    <w:rsid w:val="0047485F"/>
    <w:rsid w:val="0047578B"/>
    <w:rsid w:val="00475F02"/>
    <w:rsid w:val="004778BF"/>
    <w:rsid w:val="00480020"/>
    <w:rsid w:val="00480595"/>
    <w:rsid w:val="0048189B"/>
    <w:rsid w:val="00481E84"/>
    <w:rsid w:val="004830B1"/>
    <w:rsid w:val="00483AB4"/>
    <w:rsid w:val="00484864"/>
    <w:rsid w:val="00484DBD"/>
    <w:rsid w:val="00485017"/>
    <w:rsid w:val="004850DF"/>
    <w:rsid w:val="0048576E"/>
    <w:rsid w:val="004859C2"/>
    <w:rsid w:val="004873AF"/>
    <w:rsid w:val="00487682"/>
    <w:rsid w:val="00487BB0"/>
    <w:rsid w:val="00487C5C"/>
    <w:rsid w:val="00487E5D"/>
    <w:rsid w:val="004900D8"/>
    <w:rsid w:val="004903D2"/>
    <w:rsid w:val="0049097E"/>
    <w:rsid w:val="00491799"/>
    <w:rsid w:val="00491C87"/>
    <w:rsid w:val="00491F73"/>
    <w:rsid w:val="00492106"/>
    <w:rsid w:val="004921DB"/>
    <w:rsid w:val="00492CF0"/>
    <w:rsid w:val="00493CD7"/>
    <w:rsid w:val="004948F7"/>
    <w:rsid w:val="00495C4C"/>
    <w:rsid w:val="00495FCB"/>
    <w:rsid w:val="00496AA2"/>
    <w:rsid w:val="00496AAC"/>
    <w:rsid w:val="0049775E"/>
    <w:rsid w:val="004A0050"/>
    <w:rsid w:val="004A0CAB"/>
    <w:rsid w:val="004A19AC"/>
    <w:rsid w:val="004A1B12"/>
    <w:rsid w:val="004A2C23"/>
    <w:rsid w:val="004A3016"/>
    <w:rsid w:val="004A328E"/>
    <w:rsid w:val="004A347D"/>
    <w:rsid w:val="004A388B"/>
    <w:rsid w:val="004A460A"/>
    <w:rsid w:val="004A4CF1"/>
    <w:rsid w:val="004A54D9"/>
    <w:rsid w:val="004A5506"/>
    <w:rsid w:val="004A60AD"/>
    <w:rsid w:val="004A64F9"/>
    <w:rsid w:val="004A6713"/>
    <w:rsid w:val="004A6AEA"/>
    <w:rsid w:val="004A742A"/>
    <w:rsid w:val="004A7B4F"/>
    <w:rsid w:val="004A7BC4"/>
    <w:rsid w:val="004A7D44"/>
    <w:rsid w:val="004B0A1A"/>
    <w:rsid w:val="004B0BAD"/>
    <w:rsid w:val="004B0E72"/>
    <w:rsid w:val="004B0E76"/>
    <w:rsid w:val="004B11A1"/>
    <w:rsid w:val="004B1400"/>
    <w:rsid w:val="004B25AA"/>
    <w:rsid w:val="004B2FD4"/>
    <w:rsid w:val="004B301C"/>
    <w:rsid w:val="004B4082"/>
    <w:rsid w:val="004B4229"/>
    <w:rsid w:val="004B48AF"/>
    <w:rsid w:val="004B4992"/>
    <w:rsid w:val="004B5381"/>
    <w:rsid w:val="004B56A4"/>
    <w:rsid w:val="004B5EC1"/>
    <w:rsid w:val="004B5FE4"/>
    <w:rsid w:val="004B6063"/>
    <w:rsid w:val="004B60CC"/>
    <w:rsid w:val="004B678F"/>
    <w:rsid w:val="004B6999"/>
    <w:rsid w:val="004B6AC3"/>
    <w:rsid w:val="004B6D5F"/>
    <w:rsid w:val="004C039B"/>
    <w:rsid w:val="004C1185"/>
    <w:rsid w:val="004C255E"/>
    <w:rsid w:val="004C3C21"/>
    <w:rsid w:val="004C5020"/>
    <w:rsid w:val="004C5E77"/>
    <w:rsid w:val="004C6463"/>
    <w:rsid w:val="004C6793"/>
    <w:rsid w:val="004C6B27"/>
    <w:rsid w:val="004C6CB1"/>
    <w:rsid w:val="004C7084"/>
    <w:rsid w:val="004C723D"/>
    <w:rsid w:val="004D000D"/>
    <w:rsid w:val="004D07F9"/>
    <w:rsid w:val="004D22DE"/>
    <w:rsid w:val="004D2F39"/>
    <w:rsid w:val="004D3F21"/>
    <w:rsid w:val="004D411C"/>
    <w:rsid w:val="004D4BDB"/>
    <w:rsid w:val="004D4C64"/>
    <w:rsid w:val="004D4C9A"/>
    <w:rsid w:val="004D5553"/>
    <w:rsid w:val="004D5560"/>
    <w:rsid w:val="004D58FA"/>
    <w:rsid w:val="004D789B"/>
    <w:rsid w:val="004D7B47"/>
    <w:rsid w:val="004E025C"/>
    <w:rsid w:val="004E18E8"/>
    <w:rsid w:val="004E2025"/>
    <w:rsid w:val="004E2466"/>
    <w:rsid w:val="004E246E"/>
    <w:rsid w:val="004E2E49"/>
    <w:rsid w:val="004E3089"/>
    <w:rsid w:val="004E3507"/>
    <w:rsid w:val="004E3652"/>
    <w:rsid w:val="004E3797"/>
    <w:rsid w:val="004E39BA"/>
    <w:rsid w:val="004E3E1A"/>
    <w:rsid w:val="004E42BD"/>
    <w:rsid w:val="004E43E2"/>
    <w:rsid w:val="004E528C"/>
    <w:rsid w:val="004E576A"/>
    <w:rsid w:val="004E5B48"/>
    <w:rsid w:val="004E5CC1"/>
    <w:rsid w:val="004E606D"/>
    <w:rsid w:val="004E6281"/>
    <w:rsid w:val="004F3006"/>
    <w:rsid w:val="004F383E"/>
    <w:rsid w:val="004F415D"/>
    <w:rsid w:val="004F475F"/>
    <w:rsid w:val="004F4846"/>
    <w:rsid w:val="004F4C10"/>
    <w:rsid w:val="004F4D60"/>
    <w:rsid w:val="004F4D80"/>
    <w:rsid w:val="004F51B1"/>
    <w:rsid w:val="004F5649"/>
    <w:rsid w:val="004F5AA5"/>
    <w:rsid w:val="004F66D9"/>
    <w:rsid w:val="004F680A"/>
    <w:rsid w:val="004F6AF7"/>
    <w:rsid w:val="004F6FDE"/>
    <w:rsid w:val="004F71C9"/>
    <w:rsid w:val="005005AF"/>
    <w:rsid w:val="00500D94"/>
    <w:rsid w:val="005021C3"/>
    <w:rsid w:val="005026BA"/>
    <w:rsid w:val="005032B4"/>
    <w:rsid w:val="00503353"/>
    <w:rsid w:val="00503FB2"/>
    <w:rsid w:val="00504304"/>
    <w:rsid w:val="00504549"/>
    <w:rsid w:val="00504972"/>
    <w:rsid w:val="00504BAB"/>
    <w:rsid w:val="00506214"/>
    <w:rsid w:val="0050692E"/>
    <w:rsid w:val="00507476"/>
    <w:rsid w:val="00507757"/>
    <w:rsid w:val="00507BB4"/>
    <w:rsid w:val="00507FD8"/>
    <w:rsid w:val="00510186"/>
    <w:rsid w:val="005103D0"/>
    <w:rsid w:val="00510D93"/>
    <w:rsid w:val="005113D2"/>
    <w:rsid w:val="00511430"/>
    <w:rsid w:val="0051156C"/>
    <w:rsid w:val="0051207F"/>
    <w:rsid w:val="00514C96"/>
    <w:rsid w:val="0051577B"/>
    <w:rsid w:val="00515FA3"/>
    <w:rsid w:val="005169DA"/>
    <w:rsid w:val="00517B1D"/>
    <w:rsid w:val="00520FDC"/>
    <w:rsid w:val="00521FC5"/>
    <w:rsid w:val="005223B0"/>
    <w:rsid w:val="00522961"/>
    <w:rsid w:val="00524834"/>
    <w:rsid w:val="00524B84"/>
    <w:rsid w:val="00525B45"/>
    <w:rsid w:val="00526098"/>
    <w:rsid w:val="00526B58"/>
    <w:rsid w:val="00526CB2"/>
    <w:rsid w:val="00527061"/>
    <w:rsid w:val="00530996"/>
    <w:rsid w:val="00530D0D"/>
    <w:rsid w:val="00531995"/>
    <w:rsid w:val="00532660"/>
    <w:rsid w:val="00532B30"/>
    <w:rsid w:val="00533764"/>
    <w:rsid w:val="00534333"/>
    <w:rsid w:val="005343A3"/>
    <w:rsid w:val="005345F2"/>
    <w:rsid w:val="00534BA3"/>
    <w:rsid w:val="00534C5F"/>
    <w:rsid w:val="005359C5"/>
    <w:rsid w:val="00535C80"/>
    <w:rsid w:val="00535FCB"/>
    <w:rsid w:val="00536452"/>
    <w:rsid w:val="005365BB"/>
    <w:rsid w:val="00540351"/>
    <w:rsid w:val="00541097"/>
    <w:rsid w:val="00543597"/>
    <w:rsid w:val="00543E60"/>
    <w:rsid w:val="005452E6"/>
    <w:rsid w:val="00545C99"/>
    <w:rsid w:val="0054611F"/>
    <w:rsid w:val="00546C17"/>
    <w:rsid w:val="00546E8D"/>
    <w:rsid w:val="00547716"/>
    <w:rsid w:val="005479EB"/>
    <w:rsid w:val="005500AE"/>
    <w:rsid w:val="005503EA"/>
    <w:rsid w:val="00550EA7"/>
    <w:rsid w:val="00551C9F"/>
    <w:rsid w:val="00551F3C"/>
    <w:rsid w:val="0055367C"/>
    <w:rsid w:val="00553794"/>
    <w:rsid w:val="005537F9"/>
    <w:rsid w:val="00553973"/>
    <w:rsid w:val="00553AF3"/>
    <w:rsid w:val="00555508"/>
    <w:rsid w:val="00555BC0"/>
    <w:rsid w:val="00555BC7"/>
    <w:rsid w:val="00556B25"/>
    <w:rsid w:val="00557232"/>
    <w:rsid w:val="00557B04"/>
    <w:rsid w:val="00560594"/>
    <w:rsid w:val="005622AD"/>
    <w:rsid w:val="0056243F"/>
    <w:rsid w:val="005628E2"/>
    <w:rsid w:val="00562B85"/>
    <w:rsid w:val="00562BBE"/>
    <w:rsid w:val="00563290"/>
    <w:rsid w:val="00563578"/>
    <w:rsid w:val="005636D8"/>
    <w:rsid w:val="005646EF"/>
    <w:rsid w:val="00565F2A"/>
    <w:rsid w:val="00566FA2"/>
    <w:rsid w:val="005674AA"/>
    <w:rsid w:val="005714E1"/>
    <w:rsid w:val="00572016"/>
    <w:rsid w:val="00572816"/>
    <w:rsid w:val="00572F47"/>
    <w:rsid w:val="00573F59"/>
    <w:rsid w:val="0057426B"/>
    <w:rsid w:val="00574978"/>
    <w:rsid w:val="00575417"/>
    <w:rsid w:val="00575518"/>
    <w:rsid w:val="0057558A"/>
    <w:rsid w:val="00575C7C"/>
    <w:rsid w:val="0057600F"/>
    <w:rsid w:val="00576109"/>
    <w:rsid w:val="005761B8"/>
    <w:rsid w:val="005764CA"/>
    <w:rsid w:val="005779A8"/>
    <w:rsid w:val="00577B91"/>
    <w:rsid w:val="0058034C"/>
    <w:rsid w:val="00580A6E"/>
    <w:rsid w:val="0058172B"/>
    <w:rsid w:val="00581A4B"/>
    <w:rsid w:val="00582595"/>
    <w:rsid w:val="005835B9"/>
    <w:rsid w:val="00583692"/>
    <w:rsid w:val="00584FAC"/>
    <w:rsid w:val="00585CA1"/>
    <w:rsid w:val="0058734D"/>
    <w:rsid w:val="00590B61"/>
    <w:rsid w:val="00591A0A"/>
    <w:rsid w:val="0059363B"/>
    <w:rsid w:val="00593C60"/>
    <w:rsid w:val="00593D96"/>
    <w:rsid w:val="00593FB4"/>
    <w:rsid w:val="0059536B"/>
    <w:rsid w:val="005963A1"/>
    <w:rsid w:val="0059683F"/>
    <w:rsid w:val="00597B47"/>
    <w:rsid w:val="00597B9A"/>
    <w:rsid w:val="005A028D"/>
    <w:rsid w:val="005A0A33"/>
    <w:rsid w:val="005A0A50"/>
    <w:rsid w:val="005A0BA1"/>
    <w:rsid w:val="005A0E57"/>
    <w:rsid w:val="005A12C4"/>
    <w:rsid w:val="005A219B"/>
    <w:rsid w:val="005A2ADD"/>
    <w:rsid w:val="005A3280"/>
    <w:rsid w:val="005A3B64"/>
    <w:rsid w:val="005A3C7D"/>
    <w:rsid w:val="005A4AD2"/>
    <w:rsid w:val="005A6681"/>
    <w:rsid w:val="005A67A7"/>
    <w:rsid w:val="005A6C1A"/>
    <w:rsid w:val="005A6F28"/>
    <w:rsid w:val="005A703D"/>
    <w:rsid w:val="005B0A9A"/>
    <w:rsid w:val="005B0D15"/>
    <w:rsid w:val="005B0F47"/>
    <w:rsid w:val="005B36ED"/>
    <w:rsid w:val="005B3A8C"/>
    <w:rsid w:val="005B3EF0"/>
    <w:rsid w:val="005B4019"/>
    <w:rsid w:val="005B405F"/>
    <w:rsid w:val="005B408F"/>
    <w:rsid w:val="005B5BE3"/>
    <w:rsid w:val="005B67FD"/>
    <w:rsid w:val="005B6D16"/>
    <w:rsid w:val="005B7064"/>
    <w:rsid w:val="005B783D"/>
    <w:rsid w:val="005B7F37"/>
    <w:rsid w:val="005C0070"/>
    <w:rsid w:val="005C040F"/>
    <w:rsid w:val="005C150F"/>
    <w:rsid w:val="005C4B6C"/>
    <w:rsid w:val="005C511C"/>
    <w:rsid w:val="005C69F1"/>
    <w:rsid w:val="005C75C9"/>
    <w:rsid w:val="005C7FC0"/>
    <w:rsid w:val="005D12D6"/>
    <w:rsid w:val="005D13D8"/>
    <w:rsid w:val="005D1B48"/>
    <w:rsid w:val="005D2074"/>
    <w:rsid w:val="005D2FB5"/>
    <w:rsid w:val="005D3543"/>
    <w:rsid w:val="005D360E"/>
    <w:rsid w:val="005D43F2"/>
    <w:rsid w:val="005D483B"/>
    <w:rsid w:val="005D49F0"/>
    <w:rsid w:val="005D4B95"/>
    <w:rsid w:val="005D5189"/>
    <w:rsid w:val="005D5427"/>
    <w:rsid w:val="005D6429"/>
    <w:rsid w:val="005D674A"/>
    <w:rsid w:val="005D6B0D"/>
    <w:rsid w:val="005D700E"/>
    <w:rsid w:val="005E010A"/>
    <w:rsid w:val="005E0954"/>
    <w:rsid w:val="005E11FF"/>
    <w:rsid w:val="005E16EA"/>
    <w:rsid w:val="005E19CF"/>
    <w:rsid w:val="005E2D22"/>
    <w:rsid w:val="005E2D7B"/>
    <w:rsid w:val="005E2E16"/>
    <w:rsid w:val="005E3A7C"/>
    <w:rsid w:val="005E3C0F"/>
    <w:rsid w:val="005E3C92"/>
    <w:rsid w:val="005E3CCF"/>
    <w:rsid w:val="005E5FC2"/>
    <w:rsid w:val="005E660F"/>
    <w:rsid w:val="005E676F"/>
    <w:rsid w:val="005E68D5"/>
    <w:rsid w:val="005E743F"/>
    <w:rsid w:val="005E782E"/>
    <w:rsid w:val="005E7DDD"/>
    <w:rsid w:val="005F0344"/>
    <w:rsid w:val="005F0533"/>
    <w:rsid w:val="005F06D9"/>
    <w:rsid w:val="005F0A4B"/>
    <w:rsid w:val="005F15BC"/>
    <w:rsid w:val="005F20E4"/>
    <w:rsid w:val="005F2D5B"/>
    <w:rsid w:val="005F2EBF"/>
    <w:rsid w:val="005F3012"/>
    <w:rsid w:val="005F408A"/>
    <w:rsid w:val="005F40FC"/>
    <w:rsid w:val="005F4324"/>
    <w:rsid w:val="005F4F8F"/>
    <w:rsid w:val="005F75DE"/>
    <w:rsid w:val="005F761D"/>
    <w:rsid w:val="005F778A"/>
    <w:rsid w:val="00600EFA"/>
    <w:rsid w:val="006015E0"/>
    <w:rsid w:val="00601736"/>
    <w:rsid w:val="006017CE"/>
    <w:rsid w:val="00601D38"/>
    <w:rsid w:val="00601E7C"/>
    <w:rsid w:val="00602306"/>
    <w:rsid w:val="006028AD"/>
    <w:rsid w:val="00603898"/>
    <w:rsid w:val="00603D3B"/>
    <w:rsid w:val="00606524"/>
    <w:rsid w:val="00606DF5"/>
    <w:rsid w:val="00607357"/>
    <w:rsid w:val="0061028F"/>
    <w:rsid w:val="00610943"/>
    <w:rsid w:val="00610F46"/>
    <w:rsid w:val="00611F85"/>
    <w:rsid w:val="00611F8F"/>
    <w:rsid w:val="00612827"/>
    <w:rsid w:val="006129EF"/>
    <w:rsid w:val="00612D3B"/>
    <w:rsid w:val="00612D52"/>
    <w:rsid w:val="00612FB5"/>
    <w:rsid w:val="00613875"/>
    <w:rsid w:val="00613E7D"/>
    <w:rsid w:val="006143B6"/>
    <w:rsid w:val="006146FC"/>
    <w:rsid w:val="00615A91"/>
    <w:rsid w:val="00615AE1"/>
    <w:rsid w:val="00616FC1"/>
    <w:rsid w:val="00617C23"/>
    <w:rsid w:val="006204D2"/>
    <w:rsid w:val="00621302"/>
    <w:rsid w:val="006227DD"/>
    <w:rsid w:val="00622B83"/>
    <w:rsid w:val="00622CBB"/>
    <w:rsid w:val="006247BA"/>
    <w:rsid w:val="006248CE"/>
    <w:rsid w:val="006248DB"/>
    <w:rsid w:val="00625593"/>
    <w:rsid w:val="006262E3"/>
    <w:rsid w:val="00626EB8"/>
    <w:rsid w:val="00627924"/>
    <w:rsid w:val="006279A2"/>
    <w:rsid w:val="006303BD"/>
    <w:rsid w:val="00630579"/>
    <w:rsid w:val="006315B1"/>
    <w:rsid w:val="006318B0"/>
    <w:rsid w:val="00631F3B"/>
    <w:rsid w:val="006323A9"/>
    <w:rsid w:val="006323D3"/>
    <w:rsid w:val="006326DF"/>
    <w:rsid w:val="00632B29"/>
    <w:rsid w:val="00634303"/>
    <w:rsid w:val="00635433"/>
    <w:rsid w:val="006362D0"/>
    <w:rsid w:val="0063686E"/>
    <w:rsid w:val="00636BCC"/>
    <w:rsid w:val="0063755D"/>
    <w:rsid w:val="006378E3"/>
    <w:rsid w:val="00637B28"/>
    <w:rsid w:val="00637EEB"/>
    <w:rsid w:val="00637F61"/>
    <w:rsid w:val="00640BDD"/>
    <w:rsid w:val="006429EC"/>
    <w:rsid w:val="0064310B"/>
    <w:rsid w:val="00643394"/>
    <w:rsid w:val="006440B7"/>
    <w:rsid w:val="00644423"/>
    <w:rsid w:val="00644F0D"/>
    <w:rsid w:val="00646F48"/>
    <w:rsid w:val="00647112"/>
    <w:rsid w:val="0064739A"/>
    <w:rsid w:val="00647B17"/>
    <w:rsid w:val="0065205D"/>
    <w:rsid w:val="006533B9"/>
    <w:rsid w:val="006538F0"/>
    <w:rsid w:val="006553C8"/>
    <w:rsid w:val="00655AFC"/>
    <w:rsid w:val="00656165"/>
    <w:rsid w:val="00656592"/>
    <w:rsid w:val="00657ACE"/>
    <w:rsid w:val="006602FF"/>
    <w:rsid w:val="0066078F"/>
    <w:rsid w:val="00660F55"/>
    <w:rsid w:val="0066135F"/>
    <w:rsid w:val="00662799"/>
    <w:rsid w:val="00662C4F"/>
    <w:rsid w:val="0066357F"/>
    <w:rsid w:val="00664CD0"/>
    <w:rsid w:val="00665092"/>
    <w:rsid w:val="006655BD"/>
    <w:rsid w:val="00666DBF"/>
    <w:rsid w:val="00666ECE"/>
    <w:rsid w:val="006672B0"/>
    <w:rsid w:val="0066736D"/>
    <w:rsid w:val="00667637"/>
    <w:rsid w:val="00667CE1"/>
    <w:rsid w:val="00667ED6"/>
    <w:rsid w:val="00670087"/>
    <w:rsid w:val="0067042B"/>
    <w:rsid w:val="006706BA"/>
    <w:rsid w:val="00670B06"/>
    <w:rsid w:val="00670E78"/>
    <w:rsid w:val="006711EB"/>
    <w:rsid w:val="00671F1C"/>
    <w:rsid w:val="006720E4"/>
    <w:rsid w:val="00672A3D"/>
    <w:rsid w:val="00672E11"/>
    <w:rsid w:val="0067377B"/>
    <w:rsid w:val="0067441D"/>
    <w:rsid w:val="006746A7"/>
    <w:rsid w:val="006746C3"/>
    <w:rsid w:val="0067523D"/>
    <w:rsid w:val="0067558A"/>
    <w:rsid w:val="00675F39"/>
    <w:rsid w:val="0067648F"/>
    <w:rsid w:val="00676C0E"/>
    <w:rsid w:val="0067767E"/>
    <w:rsid w:val="00677A16"/>
    <w:rsid w:val="00677C38"/>
    <w:rsid w:val="006800C0"/>
    <w:rsid w:val="0068015D"/>
    <w:rsid w:val="0068024F"/>
    <w:rsid w:val="00680336"/>
    <w:rsid w:val="00680378"/>
    <w:rsid w:val="00680925"/>
    <w:rsid w:val="00680CE0"/>
    <w:rsid w:val="00680E5A"/>
    <w:rsid w:val="00680FDA"/>
    <w:rsid w:val="0068147D"/>
    <w:rsid w:val="00681A3E"/>
    <w:rsid w:val="00681A4C"/>
    <w:rsid w:val="00681E0C"/>
    <w:rsid w:val="00681F12"/>
    <w:rsid w:val="0068210B"/>
    <w:rsid w:val="006821D9"/>
    <w:rsid w:val="00682766"/>
    <w:rsid w:val="00682D5A"/>
    <w:rsid w:val="006850BF"/>
    <w:rsid w:val="0068612B"/>
    <w:rsid w:val="00686289"/>
    <w:rsid w:val="0068643D"/>
    <w:rsid w:val="00686837"/>
    <w:rsid w:val="006877FE"/>
    <w:rsid w:val="006918BC"/>
    <w:rsid w:val="00691994"/>
    <w:rsid w:val="00691AD2"/>
    <w:rsid w:val="00693061"/>
    <w:rsid w:val="00693578"/>
    <w:rsid w:val="006936BC"/>
    <w:rsid w:val="00693CC6"/>
    <w:rsid w:val="00693E87"/>
    <w:rsid w:val="006947DE"/>
    <w:rsid w:val="006961B8"/>
    <w:rsid w:val="0069676F"/>
    <w:rsid w:val="006A04F1"/>
    <w:rsid w:val="006A0A57"/>
    <w:rsid w:val="006A0E9F"/>
    <w:rsid w:val="006A0F5C"/>
    <w:rsid w:val="006A13A4"/>
    <w:rsid w:val="006A18EA"/>
    <w:rsid w:val="006A1CD4"/>
    <w:rsid w:val="006A2DF3"/>
    <w:rsid w:val="006A38BB"/>
    <w:rsid w:val="006A4AD4"/>
    <w:rsid w:val="006A4B6C"/>
    <w:rsid w:val="006A4E60"/>
    <w:rsid w:val="006A5BA6"/>
    <w:rsid w:val="006A5C10"/>
    <w:rsid w:val="006A74C8"/>
    <w:rsid w:val="006A7844"/>
    <w:rsid w:val="006A7F0D"/>
    <w:rsid w:val="006A7F89"/>
    <w:rsid w:val="006B0AC8"/>
    <w:rsid w:val="006B0E25"/>
    <w:rsid w:val="006B2099"/>
    <w:rsid w:val="006B311B"/>
    <w:rsid w:val="006B3689"/>
    <w:rsid w:val="006B54B3"/>
    <w:rsid w:val="006B5602"/>
    <w:rsid w:val="006B598F"/>
    <w:rsid w:val="006B5E89"/>
    <w:rsid w:val="006B6423"/>
    <w:rsid w:val="006B646D"/>
    <w:rsid w:val="006C0ABA"/>
    <w:rsid w:val="006C118A"/>
    <w:rsid w:val="006C14AD"/>
    <w:rsid w:val="006C1A49"/>
    <w:rsid w:val="006C360C"/>
    <w:rsid w:val="006C379B"/>
    <w:rsid w:val="006C3946"/>
    <w:rsid w:val="006C3ABF"/>
    <w:rsid w:val="006C40F8"/>
    <w:rsid w:val="006C4E3B"/>
    <w:rsid w:val="006C4E52"/>
    <w:rsid w:val="006C5AF6"/>
    <w:rsid w:val="006C7299"/>
    <w:rsid w:val="006C77DF"/>
    <w:rsid w:val="006D0725"/>
    <w:rsid w:val="006D07B7"/>
    <w:rsid w:val="006D1463"/>
    <w:rsid w:val="006D1666"/>
    <w:rsid w:val="006D16A7"/>
    <w:rsid w:val="006D19F6"/>
    <w:rsid w:val="006D242A"/>
    <w:rsid w:val="006D3DA0"/>
    <w:rsid w:val="006D3DE8"/>
    <w:rsid w:val="006D4C0A"/>
    <w:rsid w:val="006D5B3D"/>
    <w:rsid w:val="006D641F"/>
    <w:rsid w:val="006D68FD"/>
    <w:rsid w:val="006D7788"/>
    <w:rsid w:val="006E02A2"/>
    <w:rsid w:val="006E03B7"/>
    <w:rsid w:val="006E069E"/>
    <w:rsid w:val="006E0BE6"/>
    <w:rsid w:val="006E0C48"/>
    <w:rsid w:val="006E0E3F"/>
    <w:rsid w:val="006E1C67"/>
    <w:rsid w:val="006E21DB"/>
    <w:rsid w:val="006E24A1"/>
    <w:rsid w:val="006E28EC"/>
    <w:rsid w:val="006E298C"/>
    <w:rsid w:val="006E2D8A"/>
    <w:rsid w:val="006E320F"/>
    <w:rsid w:val="006E4138"/>
    <w:rsid w:val="006E4A8B"/>
    <w:rsid w:val="006E4AD6"/>
    <w:rsid w:val="006E5FF4"/>
    <w:rsid w:val="006E6945"/>
    <w:rsid w:val="006E72EA"/>
    <w:rsid w:val="006E741F"/>
    <w:rsid w:val="006E7B31"/>
    <w:rsid w:val="006F04E5"/>
    <w:rsid w:val="006F0A0A"/>
    <w:rsid w:val="006F11FF"/>
    <w:rsid w:val="006F19FD"/>
    <w:rsid w:val="006F22D1"/>
    <w:rsid w:val="006F2D01"/>
    <w:rsid w:val="006F32A3"/>
    <w:rsid w:val="006F34F3"/>
    <w:rsid w:val="006F36B4"/>
    <w:rsid w:val="006F4034"/>
    <w:rsid w:val="006F445B"/>
    <w:rsid w:val="006F49D2"/>
    <w:rsid w:val="006F629B"/>
    <w:rsid w:val="006F6834"/>
    <w:rsid w:val="006F6D4A"/>
    <w:rsid w:val="006F79CB"/>
    <w:rsid w:val="006F7D6E"/>
    <w:rsid w:val="00700804"/>
    <w:rsid w:val="00700E4B"/>
    <w:rsid w:val="00701915"/>
    <w:rsid w:val="00701CE7"/>
    <w:rsid w:val="00701E48"/>
    <w:rsid w:val="00702390"/>
    <w:rsid w:val="007025FB"/>
    <w:rsid w:val="00702E2A"/>
    <w:rsid w:val="00702FD4"/>
    <w:rsid w:val="00703218"/>
    <w:rsid w:val="00703390"/>
    <w:rsid w:val="00703F37"/>
    <w:rsid w:val="00704370"/>
    <w:rsid w:val="00704CF1"/>
    <w:rsid w:val="007059AA"/>
    <w:rsid w:val="0071050A"/>
    <w:rsid w:val="00710743"/>
    <w:rsid w:val="00711168"/>
    <w:rsid w:val="007114AF"/>
    <w:rsid w:val="00711FB7"/>
    <w:rsid w:val="007125CB"/>
    <w:rsid w:val="0071480D"/>
    <w:rsid w:val="00714B26"/>
    <w:rsid w:val="0071524E"/>
    <w:rsid w:val="00716AE6"/>
    <w:rsid w:val="00717123"/>
    <w:rsid w:val="00717CA5"/>
    <w:rsid w:val="00717D5E"/>
    <w:rsid w:val="007205F6"/>
    <w:rsid w:val="00720847"/>
    <w:rsid w:val="007213E5"/>
    <w:rsid w:val="00721C55"/>
    <w:rsid w:val="0072209C"/>
    <w:rsid w:val="00722BBF"/>
    <w:rsid w:val="00723074"/>
    <w:rsid w:val="0072385B"/>
    <w:rsid w:val="00723EC1"/>
    <w:rsid w:val="00723FA5"/>
    <w:rsid w:val="00724027"/>
    <w:rsid w:val="007245C9"/>
    <w:rsid w:val="00725F79"/>
    <w:rsid w:val="007270B7"/>
    <w:rsid w:val="007271E1"/>
    <w:rsid w:val="00727467"/>
    <w:rsid w:val="00727B66"/>
    <w:rsid w:val="0073037B"/>
    <w:rsid w:val="007308EE"/>
    <w:rsid w:val="0073095A"/>
    <w:rsid w:val="00731120"/>
    <w:rsid w:val="00731184"/>
    <w:rsid w:val="00731487"/>
    <w:rsid w:val="00732033"/>
    <w:rsid w:val="00732535"/>
    <w:rsid w:val="007333BA"/>
    <w:rsid w:val="00733C80"/>
    <w:rsid w:val="00733EE7"/>
    <w:rsid w:val="0073423A"/>
    <w:rsid w:val="00734EEA"/>
    <w:rsid w:val="007357B7"/>
    <w:rsid w:val="007358BD"/>
    <w:rsid w:val="00735BA1"/>
    <w:rsid w:val="00735ECE"/>
    <w:rsid w:val="00736C18"/>
    <w:rsid w:val="00736D97"/>
    <w:rsid w:val="00737250"/>
    <w:rsid w:val="00737580"/>
    <w:rsid w:val="007378EB"/>
    <w:rsid w:val="00737F14"/>
    <w:rsid w:val="007407DB"/>
    <w:rsid w:val="00741310"/>
    <w:rsid w:val="00741AC8"/>
    <w:rsid w:val="00741D6F"/>
    <w:rsid w:val="007424E6"/>
    <w:rsid w:val="00742548"/>
    <w:rsid w:val="00742A25"/>
    <w:rsid w:val="00742FBD"/>
    <w:rsid w:val="00743355"/>
    <w:rsid w:val="007433C5"/>
    <w:rsid w:val="007435B3"/>
    <w:rsid w:val="007435BB"/>
    <w:rsid w:val="00743E3B"/>
    <w:rsid w:val="00744ABC"/>
    <w:rsid w:val="007451CE"/>
    <w:rsid w:val="00745C11"/>
    <w:rsid w:val="00746A59"/>
    <w:rsid w:val="00746EB4"/>
    <w:rsid w:val="007477CE"/>
    <w:rsid w:val="0074786D"/>
    <w:rsid w:val="00747A3A"/>
    <w:rsid w:val="007500E9"/>
    <w:rsid w:val="00750931"/>
    <w:rsid w:val="00750971"/>
    <w:rsid w:val="007510D7"/>
    <w:rsid w:val="0075191C"/>
    <w:rsid w:val="00751BA5"/>
    <w:rsid w:val="007520B9"/>
    <w:rsid w:val="007523E0"/>
    <w:rsid w:val="0075270C"/>
    <w:rsid w:val="00752E07"/>
    <w:rsid w:val="00754647"/>
    <w:rsid w:val="00754723"/>
    <w:rsid w:val="0075483F"/>
    <w:rsid w:val="00755114"/>
    <w:rsid w:val="00755A3F"/>
    <w:rsid w:val="00755C40"/>
    <w:rsid w:val="007564D4"/>
    <w:rsid w:val="0075686B"/>
    <w:rsid w:val="00756CA0"/>
    <w:rsid w:val="00756E9F"/>
    <w:rsid w:val="0076065E"/>
    <w:rsid w:val="00760830"/>
    <w:rsid w:val="0076105D"/>
    <w:rsid w:val="00762C21"/>
    <w:rsid w:val="00762F16"/>
    <w:rsid w:val="007630CF"/>
    <w:rsid w:val="00763B14"/>
    <w:rsid w:val="00763D46"/>
    <w:rsid w:val="007655C7"/>
    <w:rsid w:val="0076578D"/>
    <w:rsid w:val="00766258"/>
    <w:rsid w:val="0076687D"/>
    <w:rsid w:val="00766C9D"/>
    <w:rsid w:val="00766D2F"/>
    <w:rsid w:val="00771074"/>
    <w:rsid w:val="00771FB2"/>
    <w:rsid w:val="007729E8"/>
    <w:rsid w:val="00772A34"/>
    <w:rsid w:val="00772F3C"/>
    <w:rsid w:val="007733D3"/>
    <w:rsid w:val="007745A9"/>
    <w:rsid w:val="00774668"/>
    <w:rsid w:val="00774819"/>
    <w:rsid w:val="00774CF1"/>
    <w:rsid w:val="00775132"/>
    <w:rsid w:val="00775544"/>
    <w:rsid w:val="00775B63"/>
    <w:rsid w:val="0077669C"/>
    <w:rsid w:val="00776BCB"/>
    <w:rsid w:val="00777129"/>
    <w:rsid w:val="00780035"/>
    <w:rsid w:val="00780B36"/>
    <w:rsid w:val="00781068"/>
    <w:rsid w:val="00781748"/>
    <w:rsid w:val="00782704"/>
    <w:rsid w:val="007827AC"/>
    <w:rsid w:val="00782C3B"/>
    <w:rsid w:val="00784E89"/>
    <w:rsid w:val="007854D6"/>
    <w:rsid w:val="007854ED"/>
    <w:rsid w:val="00786239"/>
    <w:rsid w:val="00786298"/>
    <w:rsid w:val="00786299"/>
    <w:rsid w:val="00786A30"/>
    <w:rsid w:val="00787353"/>
    <w:rsid w:val="00787700"/>
    <w:rsid w:val="00787A7F"/>
    <w:rsid w:val="00790AD7"/>
    <w:rsid w:val="00791109"/>
    <w:rsid w:val="00791C01"/>
    <w:rsid w:val="007920C1"/>
    <w:rsid w:val="00792310"/>
    <w:rsid w:val="00793680"/>
    <w:rsid w:val="00793DB9"/>
    <w:rsid w:val="007943C8"/>
    <w:rsid w:val="00794878"/>
    <w:rsid w:val="007949E0"/>
    <w:rsid w:val="00794B38"/>
    <w:rsid w:val="00795072"/>
    <w:rsid w:val="00795E5E"/>
    <w:rsid w:val="007965EF"/>
    <w:rsid w:val="00796DC2"/>
    <w:rsid w:val="0079709E"/>
    <w:rsid w:val="007A008D"/>
    <w:rsid w:val="007A0D6C"/>
    <w:rsid w:val="007A0D93"/>
    <w:rsid w:val="007A19C9"/>
    <w:rsid w:val="007A1F17"/>
    <w:rsid w:val="007A22B2"/>
    <w:rsid w:val="007A2A53"/>
    <w:rsid w:val="007A2BAF"/>
    <w:rsid w:val="007A3210"/>
    <w:rsid w:val="007A3C51"/>
    <w:rsid w:val="007A46AE"/>
    <w:rsid w:val="007A4FC8"/>
    <w:rsid w:val="007A565E"/>
    <w:rsid w:val="007A5A44"/>
    <w:rsid w:val="007A6161"/>
    <w:rsid w:val="007A6BBC"/>
    <w:rsid w:val="007A762C"/>
    <w:rsid w:val="007B0285"/>
    <w:rsid w:val="007B033B"/>
    <w:rsid w:val="007B041B"/>
    <w:rsid w:val="007B0747"/>
    <w:rsid w:val="007B07DC"/>
    <w:rsid w:val="007B0A0C"/>
    <w:rsid w:val="007B1106"/>
    <w:rsid w:val="007B24C4"/>
    <w:rsid w:val="007B3598"/>
    <w:rsid w:val="007B4509"/>
    <w:rsid w:val="007B4E74"/>
    <w:rsid w:val="007B569B"/>
    <w:rsid w:val="007B5D94"/>
    <w:rsid w:val="007B672B"/>
    <w:rsid w:val="007B6DE0"/>
    <w:rsid w:val="007B7DC2"/>
    <w:rsid w:val="007C0402"/>
    <w:rsid w:val="007C0BAC"/>
    <w:rsid w:val="007C1331"/>
    <w:rsid w:val="007C1EFE"/>
    <w:rsid w:val="007C1F7F"/>
    <w:rsid w:val="007C3637"/>
    <w:rsid w:val="007C3754"/>
    <w:rsid w:val="007C3B7C"/>
    <w:rsid w:val="007C4F24"/>
    <w:rsid w:val="007C6AB2"/>
    <w:rsid w:val="007C6B78"/>
    <w:rsid w:val="007C6E2A"/>
    <w:rsid w:val="007C7000"/>
    <w:rsid w:val="007C7110"/>
    <w:rsid w:val="007C7B38"/>
    <w:rsid w:val="007D02FD"/>
    <w:rsid w:val="007D08A2"/>
    <w:rsid w:val="007D1EE1"/>
    <w:rsid w:val="007D28E4"/>
    <w:rsid w:val="007D2A1F"/>
    <w:rsid w:val="007D2B85"/>
    <w:rsid w:val="007D30BF"/>
    <w:rsid w:val="007D3418"/>
    <w:rsid w:val="007D345B"/>
    <w:rsid w:val="007D4B6F"/>
    <w:rsid w:val="007D4F13"/>
    <w:rsid w:val="007D566E"/>
    <w:rsid w:val="007D5709"/>
    <w:rsid w:val="007D5771"/>
    <w:rsid w:val="007D5901"/>
    <w:rsid w:val="007D643E"/>
    <w:rsid w:val="007D6B29"/>
    <w:rsid w:val="007D7315"/>
    <w:rsid w:val="007D7366"/>
    <w:rsid w:val="007E0716"/>
    <w:rsid w:val="007E0E72"/>
    <w:rsid w:val="007E102B"/>
    <w:rsid w:val="007E135C"/>
    <w:rsid w:val="007E35D5"/>
    <w:rsid w:val="007E3A7E"/>
    <w:rsid w:val="007E5779"/>
    <w:rsid w:val="007E6315"/>
    <w:rsid w:val="007E6454"/>
    <w:rsid w:val="007E663B"/>
    <w:rsid w:val="007E66A4"/>
    <w:rsid w:val="007E68C6"/>
    <w:rsid w:val="007E6C0A"/>
    <w:rsid w:val="007E7138"/>
    <w:rsid w:val="007E7511"/>
    <w:rsid w:val="007F0871"/>
    <w:rsid w:val="007F0910"/>
    <w:rsid w:val="007F0B01"/>
    <w:rsid w:val="007F1238"/>
    <w:rsid w:val="007F23E4"/>
    <w:rsid w:val="007F2891"/>
    <w:rsid w:val="007F2D05"/>
    <w:rsid w:val="007F4A60"/>
    <w:rsid w:val="007F52EA"/>
    <w:rsid w:val="007F6572"/>
    <w:rsid w:val="007F67F7"/>
    <w:rsid w:val="007F791B"/>
    <w:rsid w:val="007F7951"/>
    <w:rsid w:val="007F7B7F"/>
    <w:rsid w:val="00800B41"/>
    <w:rsid w:val="00800C52"/>
    <w:rsid w:val="00800DD0"/>
    <w:rsid w:val="008012A1"/>
    <w:rsid w:val="008024A6"/>
    <w:rsid w:val="00803BCD"/>
    <w:rsid w:val="00804081"/>
    <w:rsid w:val="00804CCD"/>
    <w:rsid w:val="00804E56"/>
    <w:rsid w:val="00804E6D"/>
    <w:rsid w:val="008052A2"/>
    <w:rsid w:val="00805C1C"/>
    <w:rsid w:val="0080647C"/>
    <w:rsid w:val="00806CA1"/>
    <w:rsid w:val="008076FE"/>
    <w:rsid w:val="008102DD"/>
    <w:rsid w:val="00810D3C"/>
    <w:rsid w:val="0081125A"/>
    <w:rsid w:val="0081182B"/>
    <w:rsid w:val="00811BD1"/>
    <w:rsid w:val="00812671"/>
    <w:rsid w:val="00813013"/>
    <w:rsid w:val="008133A5"/>
    <w:rsid w:val="00813657"/>
    <w:rsid w:val="008145CA"/>
    <w:rsid w:val="008155DA"/>
    <w:rsid w:val="00815BAE"/>
    <w:rsid w:val="00816376"/>
    <w:rsid w:val="008173CA"/>
    <w:rsid w:val="00820D4F"/>
    <w:rsid w:val="00821685"/>
    <w:rsid w:val="00822447"/>
    <w:rsid w:val="0082251C"/>
    <w:rsid w:val="0082313E"/>
    <w:rsid w:val="008234A8"/>
    <w:rsid w:val="0082403B"/>
    <w:rsid w:val="00825715"/>
    <w:rsid w:val="00826153"/>
    <w:rsid w:val="00827865"/>
    <w:rsid w:val="008279F7"/>
    <w:rsid w:val="00827CDA"/>
    <w:rsid w:val="00830D30"/>
    <w:rsid w:val="008310DE"/>
    <w:rsid w:val="008310E1"/>
    <w:rsid w:val="008311B9"/>
    <w:rsid w:val="008312E8"/>
    <w:rsid w:val="008313A5"/>
    <w:rsid w:val="00831AF1"/>
    <w:rsid w:val="00831C68"/>
    <w:rsid w:val="0083243C"/>
    <w:rsid w:val="00832546"/>
    <w:rsid w:val="00832A0E"/>
    <w:rsid w:val="00833E64"/>
    <w:rsid w:val="0083495B"/>
    <w:rsid w:val="00835074"/>
    <w:rsid w:val="0083538C"/>
    <w:rsid w:val="00835CBC"/>
    <w:rsid w:val="00835D52"/>
    <w:rsid w:val="00836CCE"/>
    <w:rsid w:val="00836D96"/>
    <w:rsid w:val="00837443"/>
    <w:rsid w:val="008378F5"/>
    <w:rsid w:val="0084074D"/>
    <w:rsid w:val="00840BDC"/>
    <w:rsid w:val="00841030"/>
    <w:rsid w:val="00841ABC"/>
    <w:rsid w:val="008421EC"/>
    <w:rsid w:val="00842A17"/>
    <w:rsid w:val="0084368E"/>
    <w:rsid w:val="0084455D"/>
    <w:rsid w:val="00844645"/>
    <w:rsid w:val="0084522C"/>
    <w:rsid w:val="00845495"/>
    <w:rsid w:val="0084626A"/>
    <w:rsid w:val="008462C8"/>
    <w:rsid w:val="00847D29"/>
    <w:rsid w:val="00847F05"/>
    <w:rsid w:val="008507E2"/>
    <w:rsid w:val="00851707"/>
    <w:rsid w:val="00852653"/>
    <w:rsid w:val="00853265"/>
    <w:rsid w:val="008536C0"/>
    <w:rsid w:val="008548EC"/>
    <w:rsid w:val="00854DD1"/>
    <w:rsid w:val="008565D9"/>
    <w:rsid w:val="00857DE2"/>
    <w:rsid w:val="00857EB9"/>
    <w:rsid w:val="00860CAB"/>
    <w:rsid w:val="00861758"/>
    <w:rsid w:val="00861CF9"/>
    <w:rsid w:val="00864682"/>
    <w:rsid w:val="008648D7"/>
    <w:rsid w:val="00864A5C"/>
    <w:rsid w:val="00865300"/>
    <w:rsid w:val="00865389"/>
    <w:rsid w:val="00865C46"/>
    <w:rsid w:val="00865ED4"/>
    <w:rsid w:val="00866D76"/>
    <w:rsid w:val="00866FA3"/>
    <w:rsid w:val="0087016B"/>
    <w:rsid w:val="00870B93"/>
    <w:rsid w:val="00870BED"/>
    <w:rsid w:val="00871671"/>
    <w:rsid w:val="00872DC7"/>
    <w:rsid w:val="008731C6"/>
    <w:rsid w:val="008762B5"/>
    <w:rsid w:val="00876A73"/>
    <w:rsid w:val="00876E04"/>
    <w:rsid w:val="00876E4A"/>
    <w:rsid w:val="00877456"/>
    <w:rsid w:val="008806A5"/>
    <w:rsid w:val="00880742"/>
    <w:rsid w:val="00882634"/>
    <w:rsid w:val="00882995"/>
    <w:rsid w:val="00883579"/>
    <w:rsid w:val="00883ED1"/>
    <w:rsid w:val="00884A85"/>
    <w:rsid w:val="008857FD"/>
    <w:rsid w:val="008858A8"/>
    <w:rsid w:val="0088592E"/>
    <w:rsid w:val="0088649D"/>
    <w:rsid w:val="008865DE"/>
    <w:rsid w:val="00887423"/>
    <w:rsid w:val="00887C5B"/>
    <w:rsid w:val="00891621"/>
    <w:rsid w:val="00891A3E"/>
    <w:rsid w:val="00891AA9"/>
    <w:rsid w:val="00892568"/>
    <w:rsid w:val="00892BC3"/>
    <w:rsid w:val="00892D77"/>
    <w:rsid w:val="008931B1"/>
    <w:rsid w:val="0089376B"/>
    <w:rsid w:val="00895417"/>
    <w:rsid w:val="00895FB5"/>
    <w:rsid w:val="008963A2"/>
    <w:rsid w:val="00896480"/>
    <w:rsid w:val="0089664F"/>
    <w:rsid w:val="008974A9"/>
    <w:rsid w:val="00897D7D"/>
    <w:rsid w:val="008A085B"/>
    <w:rsid w:val="008A09EE"/>
    <w:rsid w:val="008A1049"/>
    <w:rsid w:val="008A126A"/>
    <w:rsid w:val="008A154B"/>
    <w:rsid w:val="008A29E4"/>
    <w:rsid w:val="008A327F"/>
    <w:rsid w:val="008A3ADB"/>
    <w:rsid w:val="008A4640"/>
    <w:rsid w:val="008A5BA6"/>
    <w:rsid w:val="008A6218"/>
    <w:rsid w:val="008A6306"/>
    <w:rsid w:val="008B1082"/>
    <w:rsid w:val="008B1186"/>
    <w:rsid w:val="008B1601"/>
    <w:rsid w:val="008B18C4"/>
    <w:rsid w:val="008B1EBC"/>
    <w:rsid w:val="008B29B4"/>
    <w:rsid w:val="008B2CE5"/>
    <w:rsid w:val="008B33C7"/>
    <w:rsid w:val="008B383F"/>
    <w:rsid w:val="008B3BD4"/>
    <w:rsid w:val="008B4930"/>
    <w:rsid w:val="008B4C9F"/>
    <w:rsid w:val="008B4DB7"/>
    <w:rsid w:val="008B5BE8"/>
    <w:rsid w:val="008B608E"/>
    <w:rsid w:val="008B60D1"/>
    <w:rsid w:val="008B638B"/>
    <w:rsid w:val="008B6E31"/>
    <w:rsid w:val="008B7C41"/>
    <w:rsid w:val="008C00AD"/>
    <w:rsid w:val="008C02E5"/>
    <w:rsid w:val="008C09D7"/>
    <w:rsid w:val="008C0DCD"/>
    <w:rsid w:val="008C0F2D"/>
    <w:rsid w:val="008C1792"/>
    <w:rsid w:val="008C1E9C"/>
    <w:rsid w:val="008C2343"/>
    <w:rsid w:val="008C308F"/>
    <w:rsid w:val="008C4295"/>
    <w:rsid w:val="008C49B7"/>
    <w:rsid w:val="008C4CFF"/>
    <w:rsid w:val="008C5319"/>
    <w:rsid w:val="008C6DA6"/>
    <w:rsid w:val="008C7937"/>
    <w:rsid w:val="008D0690"/>
    <w:rsid w:val="008D08D4"/>
    <w:rsid w:val="008D1823"/>
    <w:rsid w:val="008D1988"/>
    <w:rsid w:val="008D2434"/>
    <w:rsid w:val="008D2556"/>
    <w:rsid w:val="008D25AE"/>
    <w:rsid w:val="008D2B69"/>
    <w:rsid w:val="008D316C"/>
    <w:rsid w:val="008D3595"/>
    <w:rsid w:val="008D5FEE"/>
    <w:rsid w:val="008D6251"/>
    <w:rsid w:val="008D6D81"/>
    <w:rsid w:val="008D721A"/>
    <w:rsid w:val="008D74DA"/>
    <w:rsid w:val="008D757E"/>
    <w:rsid w:val="008D765B"/>
    <w:rsid w:val="008E08B9"/>
    <w:rsid w:val="008E120C"/>
    <w:rsid w:val="008E1D80"/>
    <w:rsid w:val="008E4052"/>
    <w:rsid w:val="008E5596"/>
    <w:rsid w:val="008E56BA"/>
    <w:rsid w:val="008E5A0D"/>
    <w:rsid w:val="008E5E8E"/>
    <w:rsid w:val="008E63FB"/>
    <w:rsid w:val="008E73CB"/>
    <w:rsid w:val="008E7C65"/>
    <w:rsid w:val="008F1361"/>
    <w:rsid w:val="008F20CE"/>
    <w:rsid w:val="008F2386"/>
    <w:rsid w:val="008F2662"/>
    <w:rsid w:val="008F29D7"/>
    <w:rsid w:val="008F2FEE"/>
    <w:rsid w:val="008F32C0"/>
    <w:rsid w:val="008F3C2A"/>
    <w:rsid w:val="008F3C64"/>
    <w:rsid w:val="008F45FF"/>
    <w:rsid w:val="008F4DD1"/>
    <w:rsid w:val="008F4DD2"/>
    <w:rsid w:val="008F6D3D"/>
    <w:rsid w:val="008F75DB"/>
    <w:rsid w:val="008F7D0C"/>
    <w:rsid w:val="00900513"/>
    <w:rsid w:val="00900C42"/>
    <w:rsid w:val="009012A3"/>
    <w:rsid w:val="009017D5"/>
    <w:rsid w:val="00902229"/>
    <w:rsid w:val="00902340"/>
    <w:rsid w:val="00902637"/>
    <w:rsid w:val="00903E11"/>
    <w:rsid w:val="00903F5A"/>
    <w:rsid w:val="009051AA"/>
    <w:rsid w:val="00906AD3"/>
    <w:rsid w:val="00907208"/>
    <w:rsid w:val="00907825"/>
    <w:rsid w:val="009100C4"/>
    <w:rsid w:val="00910DF8"/>
    <w:rsid w:val="009119F5"/>
    <w:rsid w:val="00911F74"/>
    <w:rsid w:val="00913103"/>
    <w:rsid w:val="00913DA8"/>
    <w:rsid w:val="00914276"/>
    <w:rsid w:val="009154C0"/>
    <w:rsid w:val="00915CA8"/>
    <w:rsid w:val="00915EBE"/>
    <w:rsid w:val="00916F2A"/>
    <w:rsid w:val="00920673"/>
    <w:rsid w:val="0092077E"/>
    <w:rsid w:val="00920892"/>
    <w:rsid w:val="00920A13"/>
    <w:rsid w:val="00920EC2"/>
    <w:rsid w:val="00921888"/>
    <w:rsid w:val="00921F0C"/>
    <w:rsid w:val="009229DB"/>
    <w:rsid w:val="00923595"/>
    <w:rsid w:val="0092367D"/>
    <w:rsid w:val="00924614"/>
    <w:rsid w:val="0092472B"/>
    <w:rsid w:val="009247D3"/>
    <w:rsid w:val="00925478"/>
    <w:rsid w:val="009259C3"/>
    <w:rsid w:val="00925B64"/>
    <w:rsid w:val="0092616C"/>
    <w:rsid w:val="00926D3E"/>
    <w:rsid w:val="00927008"/>
    <w:rsid w:val="00927A69"/>
    <w:rsid w:val="0093075D"/>
    <w:rsid w:val="00930D0A"/>
    <w:rsid w:val="00932BF6"/>
    <w:rsid w:val="00933B93"/>
    <w:rsid w:val="0093402A"/>
    <w:rsid w:val="00934B3D"/>
    <w:rsid w:val="00937336"/>
    <w:rsid w:val="00937D75"/>
    <w:rsid w:val="00940090"/>
    <w:rsid w:val="00940950"/>
    <w:rsid w:val="00940DD3"/>
    <w:rsid w:val="00940FCC"/>
    <w:rsid w:val="00941D80"/>
    <w:rsid w:val="00941ED0"/>
    <w:rsid w:val="00942927"/>
    <w:rsid w:val="00942A22"/>
    <w:rsid w:val="0094325F"/>
    <w:rsid w:val="009441A2"/>
    <w:rsid w:val="009449B6"/>
    <w:rsid w:val="009449F6"/>
    <w:rsid w:val="00945214"/>
    <w:rsid w:val="00947375"/>
    <w:rsid w:val="009478F3"/>
    <w:rsid w:val="00947984"/>
    <w:rsid w:val="00950448"/>
    <w:rsid w:val="00950554"/>
    <w:rsid w:val="00950F0C"/>
    <w:rsid w:val="0095103B"/>
    <w:rsid w:val="0095167A"/>
    <w:rsid w:val="00952B1A"/>
    <w:rsid w:val="00953177"/>
    <w:rsid w:val="0095343A"/>
    <w:rsid w:val="009545FD"/>
    <w:rsid w:val="0095467F"/>
    <w:rsid w:val="00955449"/>
    <w:rsid w:val="009554D0"/>
    <w:rsid w:val="0095564E"/>
    <w:rsid w:val="009556CD"/>
    <w:rsid w:val="009557C9"/>
    <w:rsid w:val="00955E93"/>
    <w:rsid w:val="00955E9E"/>
    <w:rsid w:val="00956A59"/>
    <w:rsid w:val="00956DEF"/>
    <w:rsid w:val="00957C27"/>
    <w:rsid w:val="009600DD"/>
    <w:rsid w:val="009607C0"/>
    <w:rsid w:val="0096194F"/>
    <w:rsid w:val="009619EC"/>
    <w:rsid w:val="0096266F"/>
    <w:rsid w:val="0096317B"/>
    <w:rsid w:val="0096391B"/>
    <w:rsid w:val="0096404E"/>
    <w:rsid w:val="00964427"/>
    <w:rsid w:val="00964B74"/>
    <w:rsid w:val="00964F1B"/>
    <w:rsid w:val="00964FDB"/>
    <w:rsid w:val="009653A0"/>
    <w:rsid w:val="00965532"/>
    <w:rsid w:val="009662B0"/>
    <w:rsid w:val="00966CF7"/>
    <w:rsid w:val="00966F8A"/>
    <w:rsid w:val="00967784"/>
    <w:rsid w:val="009701D0"/>
    <w:rsid w:val="009712F8"/>
    <w:rsid w:val="00971B0E"/>
    <w:rsid w:val="00971C05"/>
    <w:rsid w:val="00971E44"/>
    <w:rsid w:val="0097269C"/>
    <w:rsid w:val="00972DDA"/>
    <w:rsid w:val="00973960"/>
    <w:rsid w:val="00973EB5"/>
    <w:rsid w:val="0097400D"/>
    <w:rsid w:val="009741B9"/>
    <w:rsid w:val="00975412"/>
    <w:rsid w:val="00976D38"/>
    <w:rsid w:val="009805C5"/>
    <w:rsid w:val="00980C83"/>
    <w:rsid w:val="0098118B"/>
    <w:rsid w:val="0098148C"/>
    <w:rsid w:val="009815E0"/>
    <w:rsid w:val="00981A01"/>
    <w:rsid w:val="009824E2"/>
    <w:rsid w:val="0098308B"/>
    <w:rsid w:val="0098344D"/>
    <w:rsid w:val="009834B0"/>
    <w:rsid w:val="009839E0"/>
    <w:rsid w:val="00983F30"/>
    <w:rsid w:val="0098430B"/>
    <w:rsid w:val="009848F5"/>
    <w:rsid w:val="009857C4"/>
    <w:rsid w:val="00986A4C"/>
    <w:rsid w:val="00986D85"/>
    <w:rsid w:val="00986FCD"/>
    <w:rsid w:val="00987418"/>
    <w:rsid w:val="00987688"/>
    <w:rsid w:val="00987B88"/>
    <w:rsid w:val="00990CFF"/>
    <w:rsid w:val="009924A6"/>
    <w:rsid w:val="00992D6E"/>
    <w:rsid w:val="00992E8F"/>
    <w:rsid w:val="00993E7B"/>
    <w:rsid w:val="00994346"/>
    <w:rsid w:val="009956D2"/>
    <w:rsid w:val="00995D1C"/>
    <w:rsid w:val="00996B11"/>
    <w:rsid w:val="00996D3B"/>
    <w:rsid w:val="00996D96"/>
    <w:rsid w:val="00996DDC"/>
    <w:rsid w:val="00997003"/>
    <w:rsid w:val="00997032"/>
    <w:rsid w:val="0099709A"/>
    <w:rsid w:val="0099755D"/>
    <w:rsid w:val="009A0721"/>
    <w:rsid w:val="009A08B5"/>
    <w:rsid w:val="009A1074"/>
    <w:rsid w:val="009A11F1"/>
    <w:rsid w:val="009A30E3"/>
    <w:rsid w:val="009A3541"/>
    <w:rsid w:val="009A4094"/>
    <w:rsid w:val="009A4C83"/>
    <w:rsid w:val="009A4EC0"/>
    <w:rsid w:val="009A4EFA"/>
    <w:rsid w:val="009A6F7B"/>
    <w:rsid w:val="009A7C3C"/>
    <w:rsid w:val="009B012C"/>
    <w:rsid w:val="009B0894"/>
    <w:rsid w:val="009B0E53"/>
    <w:rsid w:val="009B161D"/>
    <w:rsid w:val="009B1878"/>
    <w:rsid w:val="009B2421"/>
    <w:rsid w:val="009B279D"/>
    <w:rsid w:val="009B4122"/>
    <w:rsid w:val="009B4195"/>
    <w:rsid w:val="009B4557"/>
    <w:rsid w:val="009B4571"/>
    <w:rsid w:val="009B555E"/>
    <w:rsid w:val="009B5724"/>
    <w:rsid w:val="009B60AA"/>
    <w:rsid w:val="009C0202"/>
    <w:rsid w:val="009C0390"/>
    <w:rsid w:val="009C0939"/>
    <w:rsid w:val="009C1C5D"/>
    <w:rsid w:val="009C232C"/>
    <w:rsid w:val="009C2442"/>
    <w:rsid w:val="009C24B1"/>
    <w:rsid w:val="009C274B"/>
    <w:rsid w:val="009C4DF6"/>
    <w:rsid w:val="009C55D1"/>
    <w:rsid w:val="009C5C68"/>
    <w:rsid w:val="009C6E85"/>
    <w:rsid w:val="009C73BD"/>
    <w:rsid w:val="009C7655"/>
    <w:rsid w:val="009C7703"/>
    <w:rsid w:val="009C791D"/>
    <w:rsid w:val="009C7FD2"/>
    <w:rsid w:val="009D10E6"/>
    <w:rsid w:val="009D1192"/>
    <w:rsid w:val="009D16EB"/>
    <w:rsid w:val="009D25C0"/>
    <w:rsid w:val="009D31C6"/>
    <w:rsid w:val="009D3364"/>
    <w:rsid w:val="009D3749"/>
    <w:rsid w:val="009D4140"/>
    <w:rsid w:val="009D430E"/>
    <w:rsid w:val="009D4C62"/>
    <w:rsid w:val="009D582B"/>
    <w:rsid w:val="009D58DD"/>
    <w:rsid w:val="009D7299"/>
    <w:rsid w:val="009D7711"/>
    <w:rsid w:val="009D7CB7"/>
    <w:rsid w:val="009E08DB"/>
    <w:rsid w:val="009E0C0A"/>
    <w:rsid w:val="009E29F5"/>
    <w:rsid w:val="009E2B1A"/>
    <w:rsid w:val="009E4E31"/>
    <w:rsid w:val="009E58C0"/>
    <w:rsid w:val="009E5943"/>
    <w:rsid w:val="009E5978"/>
    <w:rsid w:val="009E6969"/>
    <w:rsid w:val="009E6DB6"/>
    <w:rsid w:val="009E7BA7"/>
    <w:rsid w:val="009F02C2"/>
    <w:rsid w:val="009F0E71"/>
    <w:rsid w:val="009F1234"/>
    <w:rsid w:val="009F1587"/>
    <w:rsid w:val="009F2354"/>
    <w:rsid w:val="009F4A0B"/>
    <w:rsid w:val="009F5736"/>
    <w:rsid w:val="009F6158"/>
    <w:rsid w:val="009F63B8"/>
    <w:rsid w:val="009F6553"/>
    <w:rsid w:val="009F79ED"/>
    <w:rsid w:val="00A012DC"/>
    <w:rsid w:val="00A0160F"/>
    <w:rsid w:val="00A017FE"/>
    <w:rsid w:val="00A02CC5"/>
    <w:rsid w:val="00A03054"/>
    <w:rsid w:val="00A03F86"/>
    <w:rsid w:val="00A04DF7"/>
    <w:rsid w:val="00A05CCA"/>
    <w:rsid w:val="00A05FBA"/>
    <w:rsid w:val="00A0653A"/>
    <w:rsid w:val="00A075F2"/>
    <w:rsid w:val="00A10776"/>
    <w:rsid w:val="00A10895"/>
    <w:rsid w:val="00A10DA7"/>
    <w:rsid w:val="00A13A32"/>
    <w:rsid w:val="00A13E29"/>
    <w:rsid w:val="00A15806"/>
    <w:rsid w:val="00A16604"/>
    <w:rsid w:val="00A17785"/>
    <w:rsid w:val="00A17E36"/>
    <w:rsid w:val="00A205ED"/>
    <w:rsid w:val="00A20F34"/>
    <w:rsid w:val="00A21158"/>
    <w:rsid w:val="00A21369"/>
    <w:rsid w:val="00A21F36"/>
    <w:rsid w:val="00A2208B"/>
    <w:rsid w:val="00A22660"/>
    <w:rsid w:val="00A234B1"/>
    <w:rsid w:val="00A2494E"/>
    <w:rsid w:val="00A25859"/>
    <w:rsid w:val="00A25F17"/>
    <w:rsid w:val="00A27B66"/>
    <w:rsid w:val="00A27F54"/>
    <w:rsid w:val="00A30331"/>
    <w:rsid w:val="00A30E9F"/>
    <w:rsid w:val="00A316AD"/>
    <w:rsid w:val="00A320AA"/>
    <w:rsid w:val="00A32C1C"/>
    <w:rsid w:val="00A32F4C"/>
    <w:rsid w:val="00A33F7A"/>
    <w:rsid w:val="00A34053"/>
    <w:rsid w:val="00A346F9"/>
    <w:rsid w:val="00A35D4E"/>
    <w:rsid w:val="00A35DB9"/>
    <w:rsid w:val="00A3623E"/>
    <w:rsid w:val="00A372BE"/>
    <w:rsid w:val="00A37407"/>
    <w:rsid w:val="00A37A40"/>
    <w:rsid w:val="00A37E5D"/>
    <w:rsid w:val="00A40205"/>
    <w:rsid w:val="00A40DC3"/>
    <w:rsid w:val="00A40EC3"/>
    <w:rsid w:val="00A41BDD"/>
    <w:rsid w:val="00A41C20"/>
    <w:rsid w:val="00A41EC7"/>
    <w:rsid w:val="00A41EF2"/>
    <w:rsid w:val="00A42181"/>
    <w:rsid w:val="00A42A3F"/>
    <w:rsid w:val="00A42F04"/>
    <w:rsid w:val="00A45758"/>
    <w:rsid w:val="00A457D2"/>
    <w:rsid w:val="00A45886"/>
    <w:rsid w:val="00A46944"/>
    <w:rsid w:val="00A473B5"/>
    <w:rsid w:val="00A500C3"/>
    <w:rsid w:val="00A5068B"/>
    <w:rsid w:val="00A50BD1"/>
    <w:rsid w:val="00A51756"/>
    <w:rsid w:val="00A51BCA"/>
    <w:rsid w:val="00A52A52"/>
    <w:rsid w:val="00A52FD6"/>
    <w:rsid w:val="00A5305C"/>
    <w:rsid w:val="00A534CB"/>
    <w:rsid w:val="00A5360D"/>
    <w:rsid w:val="00A53E62"/>
    <w:rsid w:val="00A53E6B"/>
    <w:rsid w:val="00A53FF4"/>
    <w:rsid w:val="00A547FD"/>
    <w:rsid w:val="00A55CCD"/>
    <w:rsid w:val="00A560D0"/>
    <w:rsid w:val="00A56ADE"/>
    <w:rsid w:val="00A579FA"/>
    <w:rsid w:val="00A57F63"/>
    <w:rsid w:val="00A601E6"/>
    <w:rsid w:val="00A609F0"/>
    <w:rsid w:val="00A61018"/>
    <w:rsid w:val="00A613D7"/>
    <w:rsid w:val="00A6172C"/>
    <w:rsid w:val="00A6195A"/>
    <w:rsid w:val="00A62117"/>
    <w:rsid w:val="00A62915"/>
    <w:rsid w:val="00A6325A"/>
    <w:rsid w:val="00A64414"/>
    <w:rsid w:val="00A64813"/>
    <w:rsid w:val="00A64EFE"/>
    <w:rsid w:val="00A659FE"/>
    <w:rsid w:val="00A67C0A"/>
    <w:rsid w:val="00A70113"/>
    <w:rsid w:val="00A70237"/>
    <w:rsid w:val="00A71620"/>
    <w:rsid w:val="00A71B19"/>
    <w:rsid w:val="00A71BD1"/>
    <w:rsid w:val="00A73845"/>
    <w:rsid w:val="00A73E97"/>
    <w:rsid w:val="00A74354"/>
    <w:rsid w:val="00A74D85"/>
    <w:rsid w:val="00A74F80"/>
    <w:rsid w:val="00A75246"/>
    <w:rsid w:val="00A7542A"/>
    <w:rsid w:val="00A75A99"/>
    <w:rsid w:val="00A75A9E"/>
    <w:rsid w:val="00A75F1F"/>
    <w:rsid w:val="00A76786"/>
    <w:rsid w:val="00A768EA"/>
    <w:rsid w:val="00A77A15"/>
    <w:rsid w:val="00A77A98"/>
    <w:rsid w:val="00A77B38"/>
    <w:rsid w:val="00A77FEE"/>
    <w:rsid w:val="00A80397"/>
    <w:rsid w:val="00A81B08"/>
    <w:rsid w:val="00A81D99"/>
    <w:rsid w:val="00A8239B"/>
    <w:rsid w:val="00A8245E"/>
    <w:rsid w:val="00A82974"/>
    <w:rsid w:val="00A83591"/>
    <w:rsid w:val="00A83EED"/>
    <w:rsid w:val="00A84A0D"/>
    <w:rsid w:val="00A865A3"/>
    <w:rsid w:val="00A87273"/>
    <w:rsid w:val="00A8767E"/>
    <w:rsid w:val="00A9078F"/>
    <w:rsid w:val="00A92B22"/>
    <w:rsid w:val="00A9380E"/>
    <w:rsid w:val="00A942DC"/>
    <w:rsid w:val="00A947E8"/>
    <w:rsid w:val="00A95901"/>
    <w:rsid w:val="00A95F34"/>
    <w:rsid w:val="00A96EAA"/>
    <w:rsid w:val="00A9732B"/>
    <w:rsid w:val="00A975DB"/>
    <w:rsid w:val="00AA004C"/>
    <w:rsid w:val="00AA0AB1"/>
    <w:rsid w:val="00AA0D3D"/>
    <w:rsid w:val="00AA19EF"/>
    <w:rsid w:val="00AA2AD5"/>
    <w:rsid w:val="00AA5122"/>
    <w:rsid w:val="00AA51AE"/>
    <w:rsid w:val="00AA53EE"/>
    <w:rsid w:val="00AA593A"/>
    <w:rsid w:val="00AA5AEB"/>
    <w:rsid w:val="00AA72FE"/>
    <w:rsid w:val="00AA741D"/>
    <w:rsid w:val="00AA79F4"/>
    <w:rsid w:val="00AB053F"/>
    <w:rsid w:val="00AB230B"/>
    <w:rsid w:val="00AB2753"/>
    <w:rsid w:val="00AB2ABC"/>
    <w:rsid w:val="00AB2CBC"/>
    <w:rsid w:val="00AB3FDB"/>
    <w:rsid w:val="00AB4677"/>
    <w:rsid w:val="00AB4730"/>
    <w:rsid w:val="00AB486F"/>
    <w:rsid w:val="00AB52E1"/>
    <w:rsid w:val="00AB542B"/>
    <w:rsid w:val="00AB548E"/>
    <w:rsid w:val="00AB5C44"/>
    <w:rsid w:val="00AB67BF"/>
    <w:rsid w:val="00AB6D6C"/>
    <w:rsid w:val="00AB7620"/>
    <w:rsid w:val="00AB7CA7"/>
    <w:rsid w:val="00AC025A"/>
    <w:rsid w:val="00AC268C"/>
    <w:rsid w:val="00AC2C7F"/>
    <w:rsid w:val="00AC3523"/>
    <w:rsid w:val="00AC3719"/>
    <w:rsid w:val="00AC3C35"/>
    <w:rsid w:val="00AC4516"/>
    <w:rsid w:val="00AC4B1B"/>
    <w:rsid w:val="00AC4D7F"/>
    <w:rsid w:val="00AC4F20"/>
    <w:rsid w:val="00AC5210"/>
    <w:rsid w:val="00AC6597"/>
    <w:rsid w:val="00AC692D"/>
    <w:rsid w:val="00AC6C48"/>
    <w:rsid w:val="00AC6D00"/>
    <w:rsid w:val="00AC7B7A"/>
    <w:rsid w:val="00AD0A61"/>
    <w:rsid w:val="00AD0D4C"/>
    <w:rsid w:val="00AD0F59"/>
    <w:rsid w:val="00AD1455"/>
    <w:rsid w:val="00AD1E6E"/>
    <w:rsid w:val="00AD26F7"/>
    <w:rsid w:val="00AD2D4E"/>
    <w:rsid w:val="00AD50FF"/>
    <w:rsid w:val="00AD5B68"/>
    <w:rsid w:val="00AD5B92"/>
    <w:rsid w:val="00AD5E32"/>
    <w:rsid w:val="00AD6214"/>
    <w:rsid w:val="00AE02FD"/>
    <w:rsid w:val="00AE123C"/>
    <w:rsid w:val="00AE13EB"/>
    <w:rsid w:val="00AE148E"/>
    <w:rsid w:val="00AE28AB"/>
    <w:rsid w:val="00AE2995"/>
    <w:rsid w:val="00AE2F02"/>
    <w:rsid w:val="00AE3231"/>
    <w:rsid w:val="00AE39EE"/>
    <w:rsid w:val="00AE4BD4"/>
    <w:rsid w:val="00AE5177"/>
    <w:rsid w:val="00AE6874"/>
    <w:rsid w:val="00AE6C19"/>
    <w:rsid w:val="00AE7816"/>
    <w:rsid w:val="00AF027A"/>
    <w:rsid w:val="00AF110E"/>
    <w:rsid w:val="00AF13F5"/>
    <w:rsid w:val="00AF1604"/>
    <w:rsid w:val="00AF1E13"/>
    <w:rsid w:val="00AF22BB"/>
    <w:rsid w:val="00AF346C"/>
    <w:rsid w:val="00AF3C71"/>
    <w:rsid w:val="00AF3E77"/>
    <w:rsid w:val="00AF4203"/>
    <w:rsid w:val="00AF4358"/>
    <w:rsid w:val="00AF46B8"/>
    <w:rsid w:val="00AF4FDA"/>
    <w:rsid w:val="00AF510B"/>
    <w:rsid w:val="00AF57B7"/>
    <w:rsid w:val="00AF6529"/>
    <w:rsid w:val="00AF6759"/>
    <w:rsid w:val="00AF6DE3"/>
    <w:rsid w:val="00AF6DF0"/>
    <w:rsid w:val="00AF7083"/>
    <w:rsid w:val="00AF7A74"/>
    <w:rsid w:val="00B01037"/>
    <w:rsid w:val="00B01377"/>
    <w:rsid w:val="00B02002"/>
    <w:rsid w:val="00B02BE4"/>
    <w:rsid w:val="00B037EA"/>
    <w:rsid w:val="00B03DA3"/>
    <w:rsid w:val="00B05A35"/>
    <w:rsid w:val="00B05A5B"/>
    <w:rsid w:val="00B06DE9"/>
    <w:rsid w:val="00B076E6"/>
    <w:rsid w:val="00B07F41"/>
    <w:rsid w:val="00B102F3"/>
    <w:rsid w:val="00B105DC"/>
    <w:rsid w:val="00B106F8"/>
    <w:rsid w:val="00B1145D"/>
    <w:rsid w:val="00B11DDC"/>
    <w:rsid w:val="00B12581"/>
    <w:rsid w:val="00B12985"/>
    <w:rsid w:val="00B13540"/>
    <w:rsid w:val="00B14B68"/>
    <w:rsid w:val="00B14E60"/>
    <w:rsid w:val="00B15558"/>
    <w:rsid w:val="00B15701"/>
    <w:rsid w:val="00B16D6C"/>
    <w:rsid w:val="00B177ED"/>
    <w:rsid w:val="00B202E5"/>
    <w:rsid w:val="00B22516"/>
    <w:rsid w:val="00B229D9"/>
    <w:rsid w:val="00B22EAD"/>
    <w:rsid w:val="00B23812"/>
    <w:rsid w:val="00B23C6E"/>
    <w:rsid w:val="00B2462A"/>
    <w:rsid w:val="00B24676"/>
    <w:rsid w:val="00B24898"/>
    <w:rsid w:val="00B24AD6"/>
    <w:rsid w:val="00B24CB8"/>
    <w:rsid w:val="00B24F3F"/>
    <w:rsid w:val="00B25833"/>
    <w:rsid w:val="00B26924"/>
    <w:rsid w:val="00B27D06"/>
    <w:rsid w:val="00B30319"/>
    <w:rsid w:val="00B3033F"/>
    <w:rsid w:val="00B30589"/>
    <w:rsid w:val="00B30937"/>
    <w:rsid w:val="00B31BD2"/>
    <w:rsid w:val="00B325C3"/>
    <w:rsid w:val="00B338C8"/>
    <w:rsid w:val="00B33A37"/>
    <w:rsid w:val="00B33AF6"/>
    <w:rsid w:val="00B350D3"/>
    <w:rsid w:val="00B35649"/>
    <w:rsid w:val="00B35911"/>
    <w:rsid w:val="00B37E82"/>
    <w:rsid w:val="00B40176"/>
    <w:rsid w:val="00B4135E"/>
    <w:rsid w:val="00B4145D"/>
    <w:rsid w:val="00B41805"/>
    <w:rsid w:val="00B426A9"/>
    <w:rsid w:val="00B42B75"/>
    <w:rsid w:val="00B42C64"/>
    <w:rsid w:val="00B43885"/>
    <w:rsid w:val="00B451E0"/>
    <w:rsid w:val="00B45283"/>
    <w:rsid w:val="00B454B8"/>
    <w:rsid w:val="00B4572C"/>
    <w:rsid w:val="00B46014"/>
    <w:rsid w:val="00B466D8"/>
    <w:rsid w:val="00B5005B"/>
    <w:rsid w:val="00B5057F"/>
    <w:rsid w:val="00B50636"/>
    <w:rsid w:val="00B50C24"/>
    <w:rsid w:val="00B51388"/>
    <w:rsid w:val="00B517E6"/>
    <w:rsid w:val="00B51F17"/>
    <w:rsid w:val="00B526D6"/>
    <w:rsid w:val="00B53603"/>
    <w:rsid w:val="00B539A5"/>
    <w:rsid w:val="00B542D6"/>
    <w:rsid w:val="00B5440B"/>
    <w:rsid w:val="00B54BB5"/>
    <w:rsid w:val="00B55620"/>
    <w:rsid w:val="00B56DE8"/>
    <w:rsid w:val="00B56F9D"/>
    <w:rsid w:val="00B570E0"/>
    <w:rsid w:val="00B57A15"/>
    <w:rsid w:val="00B57B8A"/>
    <w:rsid w:val="00B61194"/>
    <w:rsid w:val="00B61A8D"/>
    <w:rsid w:val="00B61E61"/>
    <w:rsid w:val="00B620B4"/>
    <w:rsid w:val="00B62504"/>
    <w:rsid w:val="00B62DE7"/>
    <w:rsid w:val="00B63203"/>
    <w:rsid w:val="00B634BA"/>
    <w:rsid w:val="00B640EC"/>
    <w:rsid w:val="00B64F54"/>
    <w:rsid w:val="00B650E2"/>
    <w:rsid w:val="00B652BE"/>
    <w:rsid w:val="00B656C8"/>
    <w:rsid w:val="00B658BF"/>
    <w:rsid w:val="00B659A8"/>
    <w:rsid w:val="00B65B66"/>
    <w:rsid w:val="00B66A2F"/>
    <w:rsid w:val="00B66D27"/>
    <w:rsid w:val="00B66EFB"/>
    <w:rsid w:val="00B676AA"/>
    <w:rsid w:val="00B6784D"/>
    <w:rsid w:val="00B678E1"/>
    <w:rsid w:val="00B705FF"/>
    <w:rsid w:val="00B708C0"/>
    <w:rsid w:val="00B70CFA"/>
    <w:rsid w:val="00B70EFA"/>
    <w:rsid w:val="00B7132F"/>
    <w:rsid w:val="00B71466"/>
    <w:rsid w:val="00B71916"/>
    <w:rsid w:val="00B7251B"/>
    <w:rsid w:val="00B73387"/>
    <w:rsid w:val="00B73889"/>
    <w:rsid w:val="00B73D00"/>
    <w:rsid w:val="00B74F31"/>
    <w:rsid w:val="00B75CD7"/>
    <w:rsid w:val="00B76091"/>
    <w:rsid w:val="00B76C09"/>
    <w:rsid w:val="00B77398"/>
    <w:rsid w:val="00B801F5"/>
    <w:rsid w:val="00B80CEF"/>
    <w:rsid w:val="00B810F5"/>
    <w:rsid w:val="00B8114F"/>
    <w:rsid w:val="00B818B5"/>
    <w:rsid w:val="00B820E0"/>
    <w:rsid w:val="00B82184"/>
    <w:rsid w:val="00B8277F"/>
    <w:rsid w:val="00B82896"/>
    <w:rsid w:val="00B8317F"/>
    <w:rsid w:val="00B8376F"/>
    <w:rsid w:val="00B83F69"/>
    <w:rsid w:val="00B84730"/>
    <w:rsid w:val="00B8488C"/>
    <w:rsid w:val="00B86842"/>
    <w:rsid w:val="00B90FE2"/>
    <w:rsid w:val="00B91056"/>
    <w:rsid w:val="00B9282A"/>
    <w:rsid w:val="00B92901"/>
    <w:rsid w:val="00B92991"/>
    <w:rsid w:val="00B92D63"/>
    <w:rsid w:val="00B93057"/>
    <w:rsid w:val="00B9370A"/>
    <w:rsid w:val="00B93B0F"/>
    <w:rsid w:val="00B94011"/>
    <w:rsid w:val="00B946EC"/>
    <w:rsid w:val="00B94748"/>
    <w:rsid w:val="00B9497D"/>
    <w:rsid w:val="00B94A97"/>
    <w:rsid w:val="00B95559"/>
    <w:rsid w:val="00B95F00"/>
    <w:rsid w:val="00B95F42"/>
    <w:rsid w:val="00B96435"/>
    <w:rsid w:val="00B96629"/>
    <w:rsid w:val="00B96FCF"/>
    <w:rsid w:val="00B973DC"/>
    <w:rsid w:val="00BA0C27"/>
    <w:rsid w:val="00BA1A84"/>
    <w:rsid w:val="00BA275C"/>
    <w:rsid w:val="00BA2BF3"/>
    <w:rsid w:val="00BA3007"/>
    <w:rsid w:val="00BA35AA"/>
    <w:rsid w:val="00BA36C3"/>
    <w:rsid w:val="00BA3A95"/>
    <w:rsid w:val="00BA4857"/>
    <w:rsid w:val="00BA4A67"/>
    <w:rsid w:val="00BA4A69"/>
    <w:rsid w:val="00BA565A"/>
    <w:rsid w:val="00BA6722"/>
    <w:rsid w:val="00BA70A8"/>
    <w:rsid w:val="00BA7D94"/>
    <w:rsid w:val="00BB0326"/>
    <w:rsid w:val="00BB0662"/>
    <w:rsid w:val="00BB07F9"/>
    <w:rsid w:val="00BB13F3"/>
    <w:rsid w:val="00BB1557"/>
    <w:rsid w:val="00BB1F5B"/>
    <w:rsid w:val="00BB213C"/>
    <w:rsid w:val="00BB2754"/>
    <w:rsid w:val="00BB2E03"/>
    <w:rsid w:val="00BB2F49"/>
    <w:rsid w:val="00BB34C6"/>
    <w:rsid w:val="00BB406D"/>
    <w:rsid w:val="00BB4872"/>
    <w:rsid w:val="00BB5061"/>
    <w:rsid w:val="00BB507C"/>
    <w:rsid w:val="00BB51FF"/>
    <w:rsid w:val="00BB52FC"/>
    <w:rsid w:val="00BB5A23"/>
    <w:rsid w:val="00BB5EFC"/>
    <w:rsid w:val="00BB61C9"/>
    <w:rsid w:val="00BB6480"/>
    <w:rsid w:val="00BC0144"/>
    <w:rsid w:val="00BC1212"/>
    <w:rsid w:val="00BC2380"/>
    <w:rsid w:val="00BC3BE2"/>
    <w:rsid w:val="00BC4FCE"/>
    <w:rsid w:val="00BC579B"/>
    <w:rsid w:val="00BC5F6B"/>
    <w:rsid w:val="00BC6210"/>
    <w:rsid w:val="00BC7F0B"/>
    <w:rsid w:val="00BD0135"/>
    <w:rsid w:val="00BD01BA"/>
    <w:rsid w:val="00BD0ED6"/>
    <w:rsid w:val="00BD21A3"/>
    <w:rsid w:val="00BD22D1"/>
    <w:rsid w:val="00BD2ACC"/>
    <w:rsid w:val="00BD2B12"/>
    <w:rsid w:val="00BD34DA"/>
    <w:rsid w:val="00BD39EB"/>
    <w:rsid w:val="00BD52BB"/>
    <w:rsid w:val="00BD6829"/>
    <w:rsid w:val="00BD6A3C"/>
    <w:rsid w:val="00BD6C16"/>
    <w:rsid w:val="00BD7496"/>
    <w:rsid w:val="00BD7A35"/>
    <w:rsid w:val="00BE03E8"/>
    <w:rsid w:val="00BE0638"/>
    <w:rsid w:val="00BE0712"/>
    <w:rsid w:val="00BE0806"/>
    <w:rsid w:val="00BE08A4"/>
    <w:rsid w:val="00BE19AD"/>
    <w:rsid w:val="00BE1F37"/>
    <w:rsid w:val="00BE27DC"/>
    <w:rsid w:val="00BE31A7"/>
    <w:rsid w:val="00BE3E62"/>
    <w:rsid w:val="00BE649F"/>
    <w:rsid w:val="00BE77EF"/>
    <w:rsid w:val="00BE7DC1"/>
    <w:rsid w:val="00BF06F6"/>
    <w:rsid w:val="00BF13E1"/>
    <w:rsid w:val="00BF1B9A"/>
    <w:rsid w:val="00BF23C0"/>
    <w:rsid w:val="00BF2543"/>
    <w:rsid w:val="00BF254F"/>
    <w:rsid w:val="00BF2694"/>
    <w:rsid w:val="00BF278E"/>
    <w:rsid w:val="00BF293F"/>
    <w:rsid w:val="00BF32F7"/>
    <w:rsid w:val="00BF34F8"/>
    <w:rsid w:val="00BF3BF5"/>
    <w:rsid w:val="00BF419D"/>
    <w:rsid w:val="00BF4517"/>
    <w:rsid w:val="00BF4600"/>
    <w:rsid w:val="00BF5910"/>
    <w:rsid w:val="00BF5A1E"/>
    <w:rsid w:val="00BF629F"/>
    <w:rsid w:val="00BF6CA7"/>
    <w:rsid w:val="00BF7109"/>
    <w:rsid w:val="00BF77B0"/>
    <w:rsid w:val="00C0002E"/>
    <w:rsid w:val="00C00D04"/>
    <w:rsid w:val="00C00EAA"/>
    <w:rsid w:val="00C01743"/>
    <w:rsid w:val="00C02090"/>
    <w:rsid w:val="00C0318A"/>
    <w:rsid w:val="00C03A31"/>
    <w:rsid w:val="00C0406A"/>
    <w:rsid w:val="00C04925"/>
    <w:rsid w:val="00C04BE4"/>
    <w:rsid w:val="00C051F5"/>
    <w:rsid w:val="00C05432"/>
    <w:rsid w:val="00C06044"/>
    <w:rsid w:val="00C0669A"/>
    <w:rsid w:val="00C06C84"/>
    <w:rsid w:val="00C0706A"/>
    <w:rsid w:val="00C07CF1"/>
    <w:rsid w:val="00C10456"/>
    <w:rsid w:val="00C10A3E"/>
    <w:rsid w:val="00C11B7F"/>
    <w:rsid w:val="00C11E78"/>
    <w:rsid w:val="00C125AC"/>
    <w:rsid w:val="00C12F33"/>
    <w:rsid w:val="00C137E3"/>
    <w:rsid w:val="00C149A1"/>
    <w:rsid w:val="00C149E5"/>
    <w:rsid w:val="00C15102"/>
    <w:rsid w:val="00C15781"/>
    <w:rsid w:val="00C15ADA"/>
    <w:rsid w:val="00C15CFE"/>
    <w:rsid w:val="00C1604E"/>
    <w:rsid w:val="00C162C4"/>
    <w:rsid w:val="00C17BF0"/>
    <w:rsid w:val="00C17CC5"/>
    <w:rsid w:val="00C209FF"/>
    <w:rsid w:val="00C2288B"/>
    <w:rsid w:val="00C22A08"/>
    <w:rsid w:val="00C22C8B"/>
    <w:rsid w:val="00C231B1"/>
    <w:rsid w:val="00C23D86"/>
    <w:rsid w:val="00C24CB8"/>
    <w:rsid w:val="00C252DA"/>
    <w:rsid w:val="00C25BC5"/>
    <w:rsid w:val="00C25CB4"/>
    <w:rsid w:val="00C25F3E"/>
    <w:rsid w:val="00C26CCB"/>
    <w:rsid w:val="00C26D7A"/>
    <w:rsid w:val="00C277AB"/>
    <w:rsid w:val="00C27889"/>
    <w:rsid w:val="00C3009F"/>
    <w:rsid w:val="00C300F1"/>
    <w:rsid w:val="00C30A90"/>
    <w:rsid w:val="00C30B13"/>
    <w:rsid w:val="00C31EAA"/>
    <w:rsid w:val="00C3312E"/>
    <w:rsid w:val="00C337EF"/>
    <w:rsid w:val="00C33C87"/>
    <w:rsid w:val="00C33F6E"/>
    <w:rsid w:val="00C3401D"/>
    <w:rsid w:val="00C340BB"/>
    <w:rsid w:val="00C342C9"/>
    <w:rsid w:val="00C34B04"/>
    <w:rsid w:val="00C35908"/>
    <w:rsid w:val="00C35D4D"/>
    <w:rsid w:val="00C37344"/>
    <w:rsid w:val="00C3780A"/>
    <w:rsid w:val="00C37B1C"/>
    <w:rsid w:val="00C37D8F"/>
    <w:rsid w:val="00C40118"/>
    <w:rsid w:val="00C41E99"/>
    <w:rsid w:val="00C42441"/>
    <w:rsid w:val="00C425E6"/>
    <w:rsid w:val="00C441A8"/>
    <w:rsid w:val="00C442EE"/>
    <w:rsid w:val="00C44D0C"/>
    <w:rsid w:val="00C44F0E"/>
    <w:rsid w:val="00C451AF"/>
    <w:rsid w:val="00C454EC"/>
    <w:rsid w:val="00C46879"/>
    <w:rsid w:val="00C46E77"/>
    <w:rsid w:val="00C47251"/>
    <w:rsid w:val="00C473DC"/>
    <w:rsid w:val="00C47D1C"/>
    <w:rsid w:val="00C5075B"/>
    <w:rsid w:val="00C51884"/>
    <w:rsid w:val="00C52931"/>
    <w:rsid w:val="00C532E4"/>
    <w:rsid w:val="00C542F1"/>
    <w:rsid w:val="00C55CDA"/>
    <w:rsid w:val="00C5633A"/>
    <w:rsid w:val="00C565E7"/>
    <w:rsid w:val="00C57B1A"/>
    <w:rsid w:val="00C60141"/>
    <w:rsid w:val="00C60320"/>
    <w:rsid w:val="00C60761"/>
    <w:rsid w:val="00C6151D"/>
    <w:rsid w:val="00C61525"/>
    <w:rsid w:val="00C618F0"/>
    <w:rsid w:val="00C621D6"/>
    <w:rsid w:val="00C62255"/>
    <w:rsid w:val="00C62CCD"/>
    <w:rsid w:val="00C63742"/>
    <w:rsid w:val="00C63A1C"/>
    <w:rsid w:val="00C65137"/>
    <w:rsid w:val="00C652F8"/>
    <w:rsid w:val="00C65641"/>
    <w:rsid w:val="00C657E9"/>
    <w:rsid w:val="00C6596F"/>
    <w:rsid w:val="00C65996"/>
    <w:rsid w:val="00C66231"/>
    <w:rsid w:val="00C66F16"/>
    <w:rsid w:val="00C67BA2"/>
    <w:rsid w:val="00C7009E"/>
    <w:rsid w:val="00C70231"/>
    <w:rsid w:val="00C7097A"/>
    <w:rsid w:val="00C70F24"/>
    <w:rsid w:val="00C710C5"/>
    <w:rsid w:val="00C716A9"/>
    <w:rsid w:val="00C727A7"/>
    <w:rsid w:val="00C72A79"/>
    <w:rsid w:val="00C72AC8"/>
    <w:rsid w:val="00C73D1C"/>
    <w:rsid w:val="00C745CC"/>
    <w:rsid w:val="00C74A85"/>
    <w:rsid w:val="00C75587"/>
    <w:rsid w:val="00C7650D"/>
    <w:rsid w:val="00C76E64"/>
    <w:rsid w:val="00C77780"/>
    <w:rsid w:val="00C77E93"/>
    <w:rsid w:val="00C8003F"/>
    <w:rsid w:val="00C8006E"/>
    <w:rsid w:val="00C804E1"/>
    <w:rsid w:val="00C80712"/>
    <w:rsid w:val="00C81164"/>
    <w:rsid w:val="00C815A3"/>
    <w:rsid w:val="00C817E3"/>
    <w:rsid w:val="00C81879"/>
    <w:rsid w:val="00C818DF"/>
    <w:rsid w:val="00C81E33"/>
    <w:rsid w:val="00C834BF"/>
    <w:rsid w:val="00C848EF"/>
    <w:rsid w:val="00C84DC4"/>
    <w:rsid w:val="00C855C5"/>
    <w:rsid w:val="00C86338"/>
    <w:rsid w:val="00C872ED"/>
    <w:rsid w:val="00C878CC"/>
    <w:rsid w:val="00C90713"/>
    <w:rsid w:val="00C909D3"/>
    <w:rsid w:val="00C90F6C"/>
    <w:rsid w:val="00C91680"/>
    <w:rsid w:val="00C91B01"/>
    <w:rsid w:val="00C91BF4"/>
    <w:rsid w:val="00C91E54"/>
    <w:rsid w:val="00C92456"/>
    <w:rsid w:val="00C928C6"/>
    <w:rsid w:val="00C92AA2"/>
    <w:rsid w:val="00C92C5E"/>
    <w:rsid w:val="00C93AA2"/>
    <w:rsid w:val="00C93CE7"/>
    <w:rsid w:val="00C93E7A"/>
    <w:rsid w:val="00C94666"/>
    <w:rsid w:val="00C94A96"/>
    <w:rsid w:val="00C94C4C"/>
    <w:rsid w:val="00C94EE8"/>
    <w:rsid w:val="00C96099"/>
    <w:rsid w:val="00C977EC"/>
    <w:rsid w:val="00C97A18"/>
    <w:rsid w:val="00CA0562"/>
    <w:rsid w:val="00CA0811"/>
    <w:rsid w:val="00CA0E9F"/>
    <w:rsid w:val="00CA10F2"/>
    <w:rsid w:val="00CA14FB"/>
    <w:rsid w:val="00CA1A59"/>
    <w:rsid w:val="00CA1F80"/>
    <w:rsid w:val="00CA2513"/>
    <w:rsid w:val="00CA294A"/>
    <w:rsid w:val="00CA3169"/>
    <w:rsid w:val="00CA3958"/>
    <w:rsid w:val="00CA3BB1"/>
    <w:rsid w:val="00CA3E6D"/>
    <w:rsid w:val="00CA4060"/>
    <w:rsid w:val="00CA4387"/>
    <w:rsid w:val="00CA45A7"/>
    <w:rsid w:val="00CA495C"/>
    <w:rsid w:val="00CA57E4"/>
    <w:rsid w:val="00CA6B9D"/>
    <w:rsid w:val="00CA78C5"/>
    <w:rsid w:val="00CA7BF1"/>
    <w:rsid w:val="00CB1DC7"/>
    <w:rsid w:val="00CB2BC5"/>
    <w:rsid w:val="00CB2DFD"/>
    <w:rsid w:val="00CB379C"/>
    <w:rsid w:val="00CB3BEE"/>
    <w:rsid w:val="00CB5434"/>
    <w:rsid w:val="00CB5699"/>
    <w:rsid w:val="00CB5864"/>
    <w:rsid w:val="00CB625C"/>
    <w:rsid w:val="00CB6746"/>
    <w:rsid w:val="00CB6A37"/>
    <w:rsid w:val="00CB6A8F"/>
    <w:rsid w:val="00CB746F"/>
    <w:rsid w:val="00CC0886"/>
    <w:rsid w:val="00CC23C8"/>
    <w:rsid w:val="00CC2668"/>
    <w:rsid w:val="00CC2E36"/>
    <w:rsid w:val="00CC3941"/>
    <w:rsid w:val="00CC3DE4"/>
    <w:rsid w:val="00CC42BC"/>
    <w:rsid w:val="00CC5E0D"/>
    <w:rsid w:val="00CC5ECA"/>
    <w:rsid w:val="00CC6A34"/>
    <w:rsid w:val="00CC6F3E"/>
    <w:rsid w:val="00CC7174"/>
    <w:rsid w:val="00CC76B8"/>
    <w:rsid w:val="00CC7DAA"/>
    <w:rsid w:val="00CD0CAD"/>
    <w:rsid w:val="00CD1585"/>
    <w:rsid w:val="00CD2223"/>
    <w:rsid w:val="00CD28F1"/>
    <w:rsid w:val="00CD2E8B"/>
    <w:rsid w:val="00CD32BE"/>
    <w:rsid w:val="00CD5185"/>
    <w:rsid w:val="00CD526E"/>
    <w:rsid w:val="00CD5774"/>
    <w:rsid w:val="00CD5993"/>
    <w:rsid w:val="00CD677D"/>
    <w:rsid w:val="00CD698F"/>
    <w:rsid w:val="00CD711B"/>
    <w:rsid w:val="00CD744C"/>
    <w:rsid w:val="00CD75EC"/>
    <w:rsid w:val="00CD7FBC"/>
    <w:rsid w:val="00CD7FF7"/>
    <w:rsid w:val="00CE1FF9"/>
    <w:rsid w:val="00CE20C4"/>
    <w:rsid w:val="00CE2A3F"/>
    <w:rsid w:val="00CE3270"/>
    <w:rsid w:val="00CE33A4"/>
    <w:rsid w:val="00CE3C51"/>
    <w:rsid w:val="00CE4E19"/>
    <w:rsid w:val="00CE5D6A"/>
    <w:rsid w:val="00CE7160"/>
    <w:rsid w:val="00CE71FC"/>
    <w:rsid w:val="00CF0EE4"/>
    <w:rsid w:val="00CF2C1E"/>
    <w:rsid w:val="00CF364F"/>
    <w:rsid w:val="00CF3886"/>
    <w:rsid w:val="00CF3994"/>
    <w:rsid w:val="00CF3D3D"/>
    <w:rsid w:val="00CF5995"/>
    <w:rsid w:val="00CF5A79"/>
    <w:rsid w:val="00CF5BC1"/>
    <w:rsid w:val="00CF5D84"/>
    <w:rsid w:val="00CF64E6"/>
    <w:rsid w:val="00CF6770"/>
    <w:rsid w:val="00CF6E23"/>
    <w:rsid w:val="00CF74FC"/>
    <w:rsid w:val="00CF76DE"/>
    <w:rsid w:val="00CF7760"/>
    <w:rsid w:val="00CF7FA3"/>
    <w:rsid w:val="00D0004F"/>
    <w:rsid w:val="00D001A0"/>
    <w:rsid w:val="00D00E42"/>
    <w:rsid w:val="00D018BD"/>
    <w:rsid w:val="00D029F9"/>
    <w:rsid w:val="00D038E8"/>
    <w:rsid w:val="00D03C0C"/>
    <w:rsid w:val="00D03E57"/>
    <w:rsid w:val="00D040A6"/>
    <w:rsid w:val="00D04E26"/>
    <w:rsid w:val="00D04F59"/>
    <w:rsid w:val="00D0511F"/>
    <w:rsid w:val="00D0552E"/>
    <w:rsid w:val="00D05C8F"/>
    <w:rsid w:val="00D06938"/>
    <w:rsid w:val="00D069B2"/>
    <w:rsid w:val="00D0709F"/>
    <w:rsid w:val="00D072F8"/>
    <w:rsid w:val="00D078BE"/>
    <w:rsid w:val="00D07CFE"/>
    <w:rsid w:val="00D107E4"/>
    <w:rsid w:val="00D10DB7"/>
    <w:rsid w:val="00D11C3D"/>
    <w:rsid w:val="00D120C9"/>
    <w:rsid w:val="00D147B4"/>
    <w:rsid w:val="00D1488D"/>
    <w:rsid w:val="00D17021"/>
    <w:rsid w:val="00D177C3"/>
    <w:rsid w:val="00D17A61"/>
    <w:rsid w:val="00D17F4A"/>
    <w:rsid w:val="00D20A72"/>
    <w:rsid w:val="00D217F9"/>
    <w:rsid w:val="00D218F1"/>
    <w:rsid w:val="00D222C5"/>
    <w:rsid w:val="00D22445"/>
    <w:rsid w:val="00D22AB2"/>
    <w:rsid w:val="00D22B18"/>
    <w:rsid w:val="00D2381F"/>
    <w:rsid w:val="00D23930"/>
    <w:rsid w:val="00D23B24"/>
    <w:rsid w:val="00D24794"/>
    <w:rsid w:val="00D24809"/>
    <w:rsid w:val="00D25058"/>
    <w:rsid w:val="00D2518F"/>
    <w:rsid w:val="00D27A51"/>
    <w:rsid w:val="00D27C01"/>
    <w:rsid w:val="00D310D2"/>
    <w:rsid w:val="00D31D62"/>
    <w:rsid w:val="00D31FA7"/>
    <w:rsid w:val="00D322D3"/>
    <w:rsid w:val="00D324A5"/>
    <w:rsid w:val="00D32707"/>
    <w:rsid w:val="00D338AF"/>
    <w:rsid w:val="00D33AF1"/>
    <w:rsid w:val="00D33BEA"/>
    <w:rsid w:val="00D344E9"/>
    <w:rsid w:val="00D34AC7"/>
    <w:rsid w:val="00D35F8B"/>
    <w:rsid w:val="00D37DC4"/>
    <w:rsid w:val="00D40FD8"/>
    <w:rsid w:val="00D41230"/>
    <w:rsid w:val="00D413E0"/>
    <w:rsid w:val="00D4239A"/>
    <w:rsid w:val="00D428BB"/>
    <w:rsid w:val="00D42DBB"/>
    <w:rsid w:val="00D430C8"/>
    <w:rsid w:val="00D43ABA"/>
    <w:rsid w:val="00D43C4C"/>
    <w:rsid w:val="00D43CF3"/>
    <w:rsid w:val="00D44AC1"/>
    <w:rsid w:val="00D4574D"/>
    <w:rsid w:val="00D45C39"/>
    <w:rsid w:val="00D467D9"/>
    <w:rsid w:val="00D47ECF"/>
    <w:rsid w:val="00D507EE"/>
    <w:rsid w:val="00D50E5B"/>
    <w:rsid w:val="00D5145B"/>
    <w:rsid w:val="00D52304"/>
    <w:rsid w:val="00D53887"/>
    <w:rsid w:val="00D53D30"/>
    <w:rsid w:val="00D5412E"/>
    <w:rsid w:val="00D54E45"/>
    <w:rsid w:val="00D55447"/>
    <w:rsid w:val="00D5592D"/>
    <w:rsid w:val="00D55AC3"/>
    <w:rsid w:val="00D55CC3"/>
    <w:rsid w:val="00D565D8"/>
    <w:rsid w:val="00D57EAA"/>
    <w:rsid w:val="00D6064B"/>
    <w:rsid w:val="00D616CA"/>
    <w:rsid w:val="00D62430"/>
    <w:rsid w:val="00D6275C"/>
    <w:rsid w:val="00D6277E"/>
    <w:rsid w:val="00D63951"/>
    <w:rsid w:val="00D63D7C"/>
    <w:rsid w:val="00D648DB"/>
    <w:rsid w:val="00D64BD5"/>
    <w:rsid w:val="00D6533A"/>
    <w:rsid w:val="00D653BE"/>
    <w:rsid w:val="00D65481"/>
    <w:rsid w:val="00D6564E"/>
    <w:rsid w:val="00D65989"/>
    <w:rsid w:val="00D6676C"/>
    <w:rsid w:val="00D67474"/>
    <w:rsid w:val="00D67821"/>
    <w:rsid w:val="00D7009D"/>
    <w:rsid w:val="00D70160"/>
    <w:rsid w:val="00D70BAD"/>
    <w:rsid w:val="00D70FF9"/>
    <w:rsid w:val="00D71994"/>
    <w:rsid w:val="00D71ADF"/>
    <w:rsid w:val="00D71ED7"/>
    <w:rsid w:val="00D71F94"/>
    <w:rsid w:val="00D72D51"/>
    <w:rsid w:val="00D73012"/>
    <w:rsid w:val="00D73817"/>
    <w:rsid w:val="00D73CC5"/>
    <w:rsid w:val="00D7414B"/>
    <w:rsid w:val="00D744FC"/>
    <w:rsid w:val="00D745A0"/>
    <w:rsid w:val="00D74B4F"/>
    <w:rsid w:val="00D75459"/>
    <w:rsid w:val="00D766B0"/>
    <w:rsid w:val="00D76986"/>
    <w:rsid w:val="00D76A4D"/>
    <w:rsid w:val="00D76CF5"/>
    <w:rsid w:val="00D77644"/>
    <w:rsid w:val="00D7770B"/>
    <w:rsid w:val="00D8026B"/>
    <w:rsid w:val="00D8189D"/>
    <w:rsid w:val="00D82D6F"/>
    <w:rsid w:val="00D82DA0"/>
    <w:rsid w:val="00D8344D"/>
    <w:rsid w:val="00D84536"/>
    <w:rsid w:val="00D84A53"/>
    <w:rsid w:val="00D8624E"/>
    <w:rsid w:val="00D867FC"/>
    <w:rsid w:val="00D8719C"/>
    <w:rsid w:val="00D87E27"/>
    <w:rsid w:val="00D90269"/>
    <w:rsid w:val="00D90902"/>
    <w:rsid w:val="00D91274"/>
    <w:rsid w:val="00D91369"/>
    <w:rsid w:val="00D9242D"/>
    <w:rsid w:val="00D927BC"/>
    <w:rsid w:val="00D92AC4"/>
    <w:rsid w:val="00D9308A"/>
    <w:rsid w:val="00D93F6C"/>
    <w:rsid w:val="00D9489F"/>
    <w:rsid w:val="00D94F88"/>
    <w:rsid w:val="00D96C7E"/>
    <w:rsid w:val="00D97611"/>
    <w:rsid w:val="00D97D7F"/>
    <w:rsid w:val="00DA0494"/>
    <w:rsid w:val="00DA0DEB"/>
    <w:rsid w:val="00DA1754"/>
    <w:rsid w:val="00DA30F7"/>
    <w:rsid w:val="00DA3295"/>
    <w:rsid w:val="00DA342C"/>
    <w:rsid w:val="00DA35E3"/>
    <w:rsid w:val="00DA369E"/>
    <w:rsid w:val="00DA4A9C"/>
    <w:rsid w:val="00DA4ABB"/>
    <w:rsid w:val="00DA51DB"/>
    <w:rsid w:val="00DA53F5"/>
    <w:rsid w:val="00DA56E6"/>
    <w:rsid w:val="00DA6134"/>
    <w:rsid w:val="00DA7BCB"/>
    <w:rsid w:val="00DA7C0E"/>
    <w:rsid w:val="00DA7DFB"/>
    <w:rsid w:val="00DB008F"/>
    <w:rsid w:val="00DB0F7D"/>
    <w:rsid w:val="00DB1AEE"/>
    <w:rsid w:val="00DB1FBA"/>
    <w:rsid w:val="00DB21A7"/>
    <w:rsid w:val="00DB316C"/>
    <w:rsid w:val="00DB3E0B"/>
    <w:rsid w:val="00DB4231"/>
    <w:rsid w:val="00DB44D8"/>
    <w:rsid w:val="00DB46FE"/>
    <w:rsid w:val="00DB4F97"/>
    <w:rsid w:val="00DB586E"/>
    <w:rsid w:val="00DB5E17"/>
    <w:rsid w:val="00DB6946"/>
    <w:rsid w:val="00DB6BBF"/>
    <w:rsid w:val="00DB6CF0"/>
    <w:rsid w:val="00DB6FDB"/>
    <w:rsid w:val="00DC0275"/>
    <w:rsid w:val="00DC0396"/>
    <w:rsid w:val="00DC0CB6"/>
    <w:rsid w:val="00DC0EE1"/>
    <w:rsid w:val="00DC145D"/>
    <w:rsid w:val="00DC1EF4"/>
    <w:rsid w:val="00DC22D0"/>
    <w:rsid w:val="00DC2699"/>
    <w:rsid w:val="00DC2B29"/>
    <w:rsid w:val="00DC372B"/>
    <w:rsid w:val="00DC3E5C"/>
    <w:rsid w:val="00DC3FB3"/>
    <w:rsid w:val="00DC4771"/>
    <w:rsid w:val="00DC4A05"/>
    <w:rsid w:val="00DC4ACB"/>
    <w:rsid w:val="00DC516B"/>
    <w:rsid w:val="00DC555B"/>
    <w:rsid w:val="00DC57FD"/>
    <w:rsid w:val="00DC6220"/>
    <w:rsid w:val="00DC647C"/>
    <w:rsid w:val="00DC64D5"/>
    <w:rsid w:val="00DD00DA"/>
    <w:rsid w:val="00DD08A0"/>
    <w:rsid w:val="00DD0E02"/>
    <w:rsid w:val="00DD239C"/>
    <w:rsid w:val="00DD38F7"/>
    <w:rsid w:val="00DD3969"/>
    <w:rsid w:val="00DD5E3B"/>
    <w:rsid w:val="00DD67C6"/>
    <w:rsid w:val="00DD7534"/>
    <w:rsid w:val="00DD7A7B"/>
    <w:rsid w:val="00DE02BC"/>
    <w:rsid w:val="00DE058C"/>
    <w:rsid w:val="00DE0D46"/>
    <w:rsid w:val="00DE102E"/>
    <w:rsid w:val="00DE2262"/>
    <w:rsid w:val="00DE277E"/>
    <w:rsid w:val="00DE2C67"/>
    <w:rsid w:val="00DE30E3"/>
    <w:rsid w:val="00DE30F9"/>
    <w:rsid w:val="00DE341F"/>
    <w:rsid w:val="00DE3884"/>
    <w:rsid w:val="00DE4313"/>
    <w:rsid w:val="00DE4A34"/>
    <w:rsid w:val="00DE4C18"/>
    <w:rsid w:val="00DE55FF"/>
    <w:rsid w:val="00DE61C4"/>
    <w:rsid w:val="00DE639A"/>
    <w:rsid w:val="00DE7619"/>
    <w:rsid w:val="00DF0649"/>
    <w:rsid w:val="00DF0DC9"/>
    <w:rsid w:val="00DF0EE0"/>
    <w:rsid w:val="00DF27DC"/>
    <w:rsid w:val="00DF2924"/>
    <w:rsid w:val="00DF2C6A"/>
    <w:rsid w:val="00DF2D64"/>
    <w:rsid w:val="00DF2E7E"/>
    <w:rsid w:val="00DF3EB9"/>
    <w:rsid w:val="00DF3FAA"/>
    <w:rsid w:val="00DF42C7"/>
    <w:rsid w:val="00DF45E1"/>
    <w:rsid w:val="00DF539B"/>
    <w:rsid w:val="00DF6379"/>
    <w:rsid w:val="00DF67C8"/>
    <w:rsid w:val="00DF7984"/>
    <w:rsid w:val="00DF7D07"/>
    <w:rsid w:val="00DF7FA1"/>
    <w:rsid w:val="00E0059F"/>
    <w:rsid w:val="00E00921"/>
    <w:rsid w:val="00E00EA6"/>
    <w:rsid w:val="00E02DA8"/>
    <w:rsid w:val="00E03BDD"/>
    <w:rsid w:val="00E03CF4"/>
    <w:rsid w:val="00E04332"/>
    <w:rsid w:val="00E04477"/>
    <w:rsid w:val="00E05100"/>
    <w:rsid w:val="00E05339"/>
    <w:rsid w:val="00E05484"/>
    <w:rsid w:val="00E05FDA"/>
    <w:rsid w:val="00E06EFB"/>
    <w:rsid w:val="00E07361"/>
    <w:rsid w:val="00E10E1C"/>
    <w:rsid w:val="00E11BF6"/>
    <w:rsid w:val="00E11CAD"/>
    <w:rsid w:val="00E13FA0"/>
    <w:rsid w:val="00E140C4"/>
    <w:rsid w:val="00E14C09"/>
    <w:rsid w:val="00E14D9C"/>
    <w:rsid w:val="00E150A2"/>
    <w:rsid w:val="00E15353"/>
    <w:rsid w:val="00E2014D"/>
    <w:rsid w:val="00E2052E"/>
    <w:rsid w:val="00E20B65"/>
    <w:rsid w:val="00E21CE9"/>
    <w:rsid w:val="00E2301C"/>
    <w:rsid w:val="00E24309"/>
    <w:rsid w:val="00E255E2"/>
    <w:rsid w:val="00E257B8"/>
    <w:rsid w:val="00E25E72"/>
    <w:rsid w:val="00E2685A"/>
    <w:rsid w:val="00E26AB7"/>
    <w:rsid w:val="00E270FD"/>
    <w:rsid w:val="00E27C6E"/>
    <w:rsid w:val="00E32B5A"/>
    <w:rsid w:val="00E34754"/>
    <w:rsid w:val="00E34C51"/>
    <w:rsid w:val="00E34C5C"/>
    <w:rsid w:val="00E35A0C"/>
    <w:rsid w:val="00E35A69"/>
    <w:rsid w:val="00E35F88"/>
    <w:rsid w:val="00E37AE5"/>
    <w:rsid w:val="00E4081C"/>
    <w:rsid w:val="00E40924"/>
    <w:rsid w:val="00E40B07"/>
    <w:rsid w:val="00E4172D"/>
    <w:rsid w:val="00E419A4"/>
    <w:rsid w:val="00E41D10"/>
    <w:rsid w:val="00E425C6"/>
    <w:rsid w:val="00E43AD3"/>
    <w:rsid w:val="00E458C5"/>
    <w:rsid w:val="00E462F5"/>
    <w:rsid w:val="00E464C9"/>
    <w:rsid w:val="00E46D92"/>
    <w:rsid w:val="00E477F3"/>
    <w:rsid w:val="00E508A7"/>
    <w:rsid w:val="00E50D02"/>
    <w:rsid w:val="00E50F2A"/>
    <w:rsid w:val="00E51114"/>
    <w:rsid w:val="00E51DF9"/>
    <w:rsid w:val="00E5242B"/>
    <w:rsid w:val="00E5278D"/>
    <w:rsid w:val="00E528A5"/>
    <w:rsid w:val="00E52E26"/>
    <w:rsid w:val="00E53097"/>
    <w:rsid w:val="00E53A2C"/>
    <w:rsid w:val="00E573EE"/>
    <w:rsid w:val="00E60104"/>
    <w:rsid w:val="00E60865"/>
    <w:rsid w:val="00E60896"/>
    <w:rsid w:val="00E60E7E"/>
    <w:rsid w:val="00E63B84"/>
    <w:rsid w:val="00E6540E"/>
    <w:rsid w:val="00E656D7"/>
    <w:rsid w:val="00E67455"/>
    <w:rsid w:val="00E677FE"/>
    <w:rsid w:val="00E67848"/>
    <w:rsid w:val="00E67A9E"/>
    <w:rsid w:val="00E71911"/>
    <w:rsid w:val="00E7207A"/>
    <w:rsid w:val="00E7214B"/>
    <w:rsid w:val="00E73E0B"/>
    <w:rsid w:val="00E74929"/>
    <w:rsid w:val="00E7562F"/>
    <w:rsid w:val="00E75B36"/>
    <w:rsid w:val="00E761D4"/>
    <w:rsid w:val="00E76301"/>
    <w:rsid w:val="00E76E0D"/>
    <w:rsid w:val="00E77499"/>
    <w:rsid w:val="00E77C2E"/>
    <w:rsid w:val="00E77DCF"/>
    <w:rsid w:val="00E77FF2"/>
    <w:rsid w:val="00E8018B"/>
    <w:rsid w:val="00E8070E"/>
    <w:rsid w:val="00E80853"/>
    <w:rsid w:val="00E80973"/>
    <w:rsid w:val="00E80BEC"/>
    <w:rsid w:val="00E81689"/>
    <w:rsid w:val="00E81945"/>
    <w:rsid w:val="00E82914"/>
    <w:rsid w:val="00E83AA9"/>
    <w:rsid w:val="00E84465"/>
    <w:rsid w:val="00E84C63"/>
    <w:rsid w:val="00E85998"/>
    <w:rsid w:val="00E8686E"/>
    <w:rsid w:val="00E8726D"/>
    <w:rsid w:val="00E87395"/>
    <w:rsid w:val="00E8755E"/>
    <w:rsid w:val="00E87B39"/>
    <w:rsid w:val="00E9006B"/>
    <w:rsid w:val="00E90CFB"/>
    <w:rsid w:val="00E910B0"/>
    <w:rsid w:val="00E95807"/>
    <w:rsid w:val="00E961C7"/>
    <w:rsid w:val="00E969F0"/>
    <w:rsid w:val="00E97009"/>
    <w:rsid w:val="00E97274"/>
    <w:rsid w:val="00E97550"/>
    <w:rsid w:val="00E97ECD"/>
    <w:rsid w:val="00EA01C6"/>
    <w:rsid w:val="00EA030E"/>
    <w:rsid w:val="00EA0DA1"/>
    <w:rsid w:val="00EA24A2"/>
    <w:rsid w:val="00EA3503"/>
    <w:rsid w:val="00EA4394"/>
    <w:rsid w:val="00EA4402"/>
    <w:rsid w:val="00EA55A5"/>
    <w:rsid w:val="00EA69D2"/>
    <w:rsid w:val="00EA7943"/>
    <w:rsid w:val="00EB0834"/>
    <w:rsid w:val="00EB21E8"/>
    <w:rsid w:val="00EB2280"/>
    <w:rsid w:val="00EB35C4"/>
    <w:rsid w:val="00EB37DE"/>
    <w:rsid w:val="00EB3CDB"/>
    <w:rsid w:val="00EB4405"/>
    <w:rsid w:val="00EB4C73"/>
    <w:rsid w:val="00EB6394"/>
    <w:rsid w:val="00EB65AC"/>
    <w:rsid w:val="00EB7093"/>
    <w:rsid w:val="00EB7B5A"/>
    <w:rsid w:val="00EB7EB3"/>
    <w:rsid w:val="00EC00F2"/>
    <w:rsid w:val="00EC094B"/>
    <w:rsid w:val="00EC0953"/>
    <w:rsid w:val="00EC0DBF"/>
    <w:rsid w:val="00EC14F1"/>
    <w:rsid w:val="00EC1523"/>
    <w:rsid w:val="00EC1D29"/>
    <w:rsid w:val="00EC1E5E"/>
    <w:rsid w:val="00EC25F3"/>
    <w:rsid w:val="00EC31BF"/>
    <w:rsid w:val="00EC44E7"/>
    <w:rsid w:val="00EC5845"/>
    <w:rsid w:val="00EC59F3"/>
    <w:rsid w:val="00EC6380"/>
    <w:rsid w:val="00EC736A"/>
    <w:rsid w:val="00EC7A7A"/>
    <w:rsid w:val="00ED32CB"/>
    <w:rsid w:val="00ED3988"/>
    <w:rsid w:val="00ED3B7E"/>
    <w:rsid w:val="00ED4089"/>
    <w:rsid w:val="00ED412E"/>
    <w:rsid w:val="00ED48FE"/>
    <w:rsid w:val="00ED51FF"/>
    <w:rsid w:val="00ED71B7"/>
    <w:rsid w:val="00EE05B6"/>
    <w:rsid w:val="00EE065E"/>
    <w:rsid w:val="00EE0900"/>
    <w:rsid w:val="00EE1CDC"/>
    <w:rsid w:val="00EE1D55"/>
    <w:rsid w:val="00EE2199"/>
    <w:rsid w:val="00EE2643"/>
    <w:rsid w:val="00EE3327"/>
    <w:rsid w:val="00EE49C9"/>
    <w:rsid w:val="00EE6148"/>
    <w:rsid w:val="00EE6171"/>
    <w:rsid w:val="00EE77E1"/>
    <w:rsid w:val="00EF0F62"/>
    <w:rsid w:val="00EF180E"/>
    <w:rsid w:val="00EF19BB"/>
    <w:rsid w:val="00EF1DCD"/>
    <w:rsid w:val="00EF1E2F"/>
    <w:rsid w:val="00EF30D4"/>
    <w:rsid w:val="00EF32AC"/>
    <w:rsid w:val="00EF3D9B"/>
    <w:rsid w:val="00EF5E1F"/>
    <w:rsid w:val="00EF64ED"/>
    <w:rsid w:val="00EF650C"/>
    <w:rsid w:val="00EF6948"/>
    <w:rsid w:val="00F002C8"/>
    <w:rsid w:val="00F01E74"/>
    <w:rsid w:val="00F026A6"/>
    <w:rsid w:val="00F0298D"/>
    <w:rsid w:val="00F03362"/>
    <w:rsid w:val="00F03D40"/>
    <w:rsid w:val="00F03D84"/>
    <w:rsid w:val="00F068C6"/>
    <w:rsid w:val="00F06A2C"/>
    <w:rsid w:val="00F06C43"/>
    <w:rsid w:val="00F07DCE"/>
    <w:rsid w:val="00F11526"/>
    <w:rsid w:val="00F11C3C"/>
    <w:rsid w:val="00F11C86"/>
    <w:rsid w:val="00F12703"/>
    <w:rsid w:val="00F12EDA"/>
    <w:rsid w:val="00F12FDA"/>
    <w:rsid w:val="00F130F6"/>
    <w:rsid w:val="00F13109"/>
    <w:rsid w:val="00F133F8"/>
    <w:rsid w:val="00F13CC3"/>
    <w:rsid w:val="00F144DB"/>
    <w:rsid w:val="00F14846"/>
    <w:rsid w:val="00F15463"/>
    <w:rsid w:val="00F16CFC"/>
    <w:rsid w:val="00F17661"/>
    <w:rsid w:val="00F17C94"/>
    <w:rsid w:val="00F20313"/>
    <w:rsid w:val="00F207CE"/>
    <w:rsid w:val="00F2172D"/>
    <w:rsid w:val="00F21914"/>
    <w:rsid w:val="00F21E0F"/>
    <w:rsid w:val="00F22935"/>
    <w:rsid w:val="00F22CD8"/>
    <w:rsid w:val="00F23252"/>
    <w:rsid w:val="00F2414D"/>
    <w:rsid w:val="00F244F4"/>
    <w:rsid w:val="00F24E61"/>
    <w:rsid w:val="00F26EE5"/>
    <w:rsid w:val="00F273D5"/>
    <w:rsid w:val="00F27503"/>
    <w:rsid w:val="00F27B63"/>
    <w:rsid w:val="00F27BE5"/>
    <w:rsid w:val="00F27C25"/>
    <w:rsid w:val="00F31008"/>
    <w:rsid w:val="00F31518"/>
    <w:rsid w:val="00F31D45"/>
    <w:rsid w:val="00F31FD4"/>
    <w:rsid w:val="00F3228C"/>
    <w:rsid w:val="00F32DEC"/>
    <w:rsid w:val="00F32F03"/>
    <w:rsid w:val="00F33D8F"/>
    <w:rsid w:val="00F35673"/>
    <w:rsid w:val="00F356D3"/>
    <w:rsid w:val="00F36997"/>
    <w:rsid w:val="00F37C7D"/>
    <w:rsid w:val="00F418CD"/>
    <w:rsid w:val="00F421E8"/>
    <w:rsid w:val="00F439B5"/>
    <w:rsid w:val="00F44E4B"/>
    <w:rsid w:val="00F453C7"/>
    <w:rsid w:val="00F45C30"/>
    <w:rsid w:val="00F46D5A"/>
    <w:rsid w:val="00F47C52"/>
    <w:rsid w:val="00F47C7C"/>
    <w:rsid w:val="00F505FB"/>
    <w:rsid w:val="00F50BF5"/>
    <w:rsid w:val="00F50CDF"/>
    <w:rsid w:val="00F51590"/>
    <w:rsid w:val="00F521F0"/>
    <w:rsid w:val="00F528D4"/>
    <w:rsid w:val="00F537B9"/>
    <w:rsid w:val="00F53FF5"/>
    <w:rsid w:val="00F550C5"/>
    <w:rsid w:val="00F552E4"/>
    <w:rsid w:val="00F56E84"/>
    <w:rsid w:val="00F575BD"/>
    <w:rsid w:val="00F60190"/>
    <w:rsid w:val="00F608C9"/>
    <w:rsid w:val="00F60EC3"/>
    <w:rsid w:val="00F623C7"/>
    <w:rsid w:val="00F62FED"/>
    <w:rsid w:val="00F64FC0"/>
    <w:rsid w:val="00F65668"/>
    <w:rsid w:val="00F6590E"/>
    <w:rsid w:val="00F65ADE"/>
    <w:rsid w:val="00F67175"/>
    <w:rsid w:val="00F703F9"/>
    <w:rsid w:val="00F7048D"/>
    <w:rsid w:val="00F71526"/>
    <w:rsid w:val="00F720DD"/>
    <w:rsid w:val="00F72BD7"/>
    <w:rsid w:val="00F730BE"/>
    <w:rsid w:val="00F74543"/>
    <w:rsid w:val="00F759ED"/>
    <w:rsid w:val="00F75FFB"/>
    <w:rsid w:val="00F7601C"/>
    <w:rsid w:val="00F7656A"/>
    <w:rsid w:val="00F802E1"/>
    <w:rsid w:val="00F80AA9"/>
    <w:rsid w:val="00F816CB"/>
    <w:rsid w:val="00F81769"/>
    <w:rsid w:val="00F825D8"/>
    <w:rsid w:val="00F832A0"/>
    <w:rsid w:val="00F83844"/>
    <w:rsid w:val="00F84D4C"/>
    <w:rsid w:val="00F86050"/>
    <w:rsid w:val="00F86554"/>
    <w:rsid w:val="00F86666"/>
    <w:rsid w:val="00F86D02"/>
    <w:rsid w:val="00F872CC"/>
    <w:rsid w:val="00F905FB"/>
    <w:rsid w:val="00F906A3"/>
    <w:rsid w:val="00F90D1E"/>
    <w:rsid w:val="00F90F7A"/>
    <w:rsid w:val="00F9160D"/>
    <w:rsid w:val="00F91E34"/>
    <w:rsid w:val="00F91F56"/>
    <w:rsid w:val="00F921C2"/>
    <w:rsid w:val="00F92374"/>
    <w:rsid w:val="00F93221"/>
    <w:rsid w:val="00F93741"/>
    <w:rsid w:val="00F93EB7"/>
    <w:rsid w:val="00F93F2C"/>
    <w:rsid w:val="00F94F5A"/>
    <w:rsid w:val="00F956DF"/>
    <w:rsid w:val="00F9600F"/>
    <w:rsid w:val="00F966FF"/>
    <w:rsid w:val="00F96921"/>
    <w:rsid w:val="00F978A7"/>
    <w:rsid w:val="00FA052E"/>
    <w:rsid w:val="00FA0967"/>
    <w:rsid w:val="00FA14EB"/>
    <w:rsid w:val="00FA1D6F"/>
    <w:rsid w:val="00FA2538"/>
    <w:rsid w:val="00FA257C"/>
    <w:rsid w:val="00FA31A1"/>
    <w:rsid w:val="00FA39FE"/>
    <w:rsid w:val="00FA3BDC"/>
    <w:rsid w:val="00FA4196"/>
    <w:rsid w:val="00FA439B"/>
    <w:rsid w:val="00FA4489"/>
    <w:rsid w:val="00FA5209"/>
    <w:rsid w:val="00FA5307"/>
    <w:rsid w:val="00FA58DA"/>
    <w:rsid w:val="00FA6070"/>
    <w:rsid w:val="00FA7296"/>
    <w:rsid w:val="00FB0420"/>
    <w:rsid w:val="00FB18EB"/>
    <w:rsid w:val="00FB1AA9"/>
    <w:rsid w:val="00FB29EA"/>
    <w:rsid w:val="00FB2C03"/>
    <w:rsid w:val="00FB2C9F"/>
    <w:rsid w:val="00FB2F48"/>
    <w:rsid w:val="00FB3ECF"/>
    <w:rsid w:val="00FB3FD0"/>
    <w:rsid w:val="00FB4285"/>
    <w:rsid w:val="00FB4EF8"/>
    <w:rsid w:val="00FB5BFE"/>
    <w:rsid w:val="00FB64D1"/>
    <w:rsid w:val="00FB66D0"/>
    <w:rsid w:val="00FB676B"/>
    <w:rsid w:val="00FB706D"/>
    <w:rsid w:val="00FB7440"/>
    <w:rsid w:val="00FB76BF"/>
    <w:rsid w:val="00FC0557"/>
    <w:rsid w:val="00FC079A"/>
    <w:rsid w:val="00FC0DB2"/>
    <w:rsid w:val="00FC125E"/>
    <w:rsid w:val="00FC195A"/>
    <w:rsid w:val="00FC1B05"/>
    <w:rsid w:val="00FC1E95"/>
    <w:rsid w:val="00FC2224"/>
    <w:rsid w:val="00FC29E2"/>
    <w:rsid w:val="00FC2F7E"/>
    <w:rsid w:val="00FC3346"/>
    <w:rsid w:val="00FC340C"/>
    <w:rsid w:val="00FC3663"/>
    <w:rsid w:val="00FC37B7"/>
    <w:rsid w:val="00FC39FE"/>
    <w:rsid w:val="00FC46C4"/>
    <w:rsid w:val="00FC4D79"/>
    <w:rsid w:val="00FC55C0"/>
    <w:rsid w:val="00FC5F1C"/>
    <w:rsid w:val="00FC6386"/>
    <w:rsid w:val="00FC64C3"/>
    <w:rsid w:val="00FD06FE"/>
    <w:rsid w:val="00FD0A57"/>
    <w:rsid w:val="00FD0A6B"/>
    <w:rsid w:val="00FD12D4"/>
    <w:rsid w:val="00FD1D14"/>
    <w:rsid w:val="00FD2CA8"/>
    <w:rsid w:val="00FD3015"/>
    <w:rsid w:val="00FD34D9"/>
    <w:rsid w:val="00FD351A"/>
    <w:rsid w:val="00FD359B"/>
    <w:rsid w:val="00FD3B5D"/>
    <w:rsid w:val="00FD3F9B"/>
    <w:rsid w:val="00FD47C4"/>
    <w:rsid w:val="00FD4A1A"/>
    <w:rsid w:val="00FD4F66"/>
    <w:rsid w:val="00FD51EC"/>
    <w:rsid w:val="00FD5413"/>
    <w:rsid w:val="00FD5B3D"/>
    <w:rsid w:val="00FD6675"/>
    <w:rsid w:val="00FD6994"/>
    <w:rsid w:val="00FD6AC8"/>
    <w:rsid w:val="00FD72D8"/>
    <w:rsid w:val="00FD7DB4"/>
    <w:rsid w:val="00FE0078"/>
    <w:rsid w:val="00FE0373"/>
    <w:rsid w:val="00FE1FA2"/>
    <w:rsid w:val="00FE21A7"/>
    <w:rsid w:val="00FE3D2C"/>
    <w:rsid w:val="00FE48BE"/>
    <w:rsid w:val="00FE49A5"/>
    <w:rsid w:val="00FE5045"/>
    <w:rsid w:val="00FE511B"/>
    <w:rsid w:val="00FE5BCF"/>
    <w:rsid w:val="00FE6143"/>
    <w:rsid w:val="00FE6AE1"/>
    <w:rsid w:val="00FE6E5B"/>
    <w:rsid w:val="00FF0402"/>
    <w:rsid w:val="00FF134E"/>
    <w:rsid w:val="00FF165E"/>
    <w:rsid w:val="00FF1816"/>
    <w:rsid w:val="00FF3CE0"/>
    <w:rsid w:val="00FF463A"/>
    <w:rsid w:val="00FF576B"/>
    <w:rsid w:val="00FF5909"/>
    <w:rsid w:val="00FF68FE"/>
    <w:rsid w:val="00FF7343"/>
    <w:rsid w:val="00FF74F3"/>
    <w:rsid w:val="00FF7520"/>
    <w:rsid w:val="00FF786C"/>
    <w:rsid w:val="00FF7EBE"/>
    <w:rsid w:val="728461F7"/>
    <w:rsid w:val="797D4AF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18D36"/>
  <w15:docId w15:val="{652590D8-1863-4046-9277-EAC0A05F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imes New Roman" w:hAnsi="Helvetica" w:cs="Helvetica"/>
        <w:lang w:val="fr-CA" w:eastAsia="fr-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5C1C"/>
    <w:pPr>
      <w:spacing w:line="230" w:lineRule="exact"/>
      <w:jc w:val="both"/>
    </w:pPr>
    <w:rPr>
      <w:sz w:val="23"/>
      <w:lang w:eastAsia="fr-FR"/>
    </w:rPr>
  </w:style>
  <w:style w:type="paragraph" w:styleId="Titre1">
    <w:name w:val="heading 1"/>
    <w:basedOn w:val="Normal"/>
    <w:next w:val="Retraitcorpsdetexte"/>
    <w:link w:val="Titre1Car"/>
    <w:uiPriority w:val="9"/>
    <w:qFormat/>
    <w:pPr>
      <w:spacing w:after="120"/>
      <w:jc w:val="center"/>
      <w:outlineLvl w:val="0"/>
    </w:pPr>
    <w:rPr>
      <w:rFonts w:ascii="Times New Roman Gras" w:hAnsi="Times New Roman Gras"/>
      <w:b/>
      <w:caps/>
    </w:rPr>
  </w:style>
  <w:style w:type="paragraph" w:styleId="Titre2">
    <w:name w:val="heading 2"/>
    <w:basedOn w:val="Normal"/>
    <w:next w:val="Retraitcorpsdetexte2"/>
    <w:qFormat/>
    <w:pPr>
      <w:numPr>
        <w:ilvl w:val="1"/>
        <w:numId w:val="2"/>
      </w:numPr>
      <w:outlineLvl w:val="1"/>
    </w:pPr>
    <w:rPr>
      <w:rFonts w:ascii="Times New Roman Gras" w:hAnsi="Times New Roman Gras"/>
      <w:b/>
      <w:u w:val="single"/>
      <w:lang w:val="x-none"/>
    </w:rPr>
  </w:style>
  <w:style w:type="paragraph" w:styleId="Titre3">
    <w:name w:val="heading 3"/>
    <w:basedOn w:val="Normal"/>
    <w:next w:val="Retraitcorpsdetexte3"/>
    <w:qFormat/>
    <w:pPr>
      <w:numPr>
        <w:ilvl w:val="2"/>
        <w:numId w:val="2"/>
      </w:numPr>
      <w:outlineLvl w:val="2"/>
    </w:pPr>
    <w:rPr>
      <w:rFonts w:ascii="Times New Roman Gras" w:hAnsi="Times New Roman Gras"/>
      <w:b/>
      <w:u w:val="single"/>
      <w:lang w:val="x-none"/>
    </w:rPr>
  </w:style>
  <w:style w:type="paragraph" w:styleId="Titre4">
    <w:name w:val="heading 4"/>
    <w:basedOn w:val="Normal"/>
    <w:link w:val="Titre4Car1"/>
    <w:qFormat/>
    <w:pPr>
      <w:numPr>
        <w:ilvl w:val="3"/>
        <w:numId w:val="2"/>
      </w:numPr>
      <w:outlineLvl w:val="3"/>
    </w:pPr>
    <w:rPr>
      <w:lang w:val="x-none"/>
    </w:rPr>
  </w:style>
  <w:style w:type="paragraph" w:styleId="Titre5">
    <w:name w:val="heading 5"/>
    <w:basedOn w:val="Normal"/>
    <w:next w:val="Normal"/>
    <w:link w:val="Titre5Car"/>
    <w:qFormat/>
    <w:pPr>
      <w:numPr>
        <w:ilvl w:val="4"/>
        <w:numId w:val="1"/>
      </w:numPr>
      <w:spacing w:before="240" w:after="60"/>
      <w:outlineLvl w:val="4"/>
    </w:pPr>
  </w:style>
  <w:style w:type="paragraph" w:styleId="Titre6">
    <w:name w:val="heading 6"/>
    <w:basedOn w:val="Normal"/>
    <w:next w:val="Normal"/>
    <w:link w:val="Titre6Car"/>
    <w:qFormat/>
    <w:pPr>
      <w:numPr>
        <w:ilvl w:val="5"/>
        <w:numId w:val="2"/>
      </w:numPr>
      <w:spacing w:before="240" w:after="60"/>
      <w:outlineLvl w:val="5"/>
    </w:pPr>
    <w:rPr>
      <w:i/>
    </w:rPr>
  </w:style>
  <w:style w:type="paragraph" w:styleId="Titre7">
    <w:name w:val="heading 7"/>
    <w:basedOn w:val="Normal"/>
    <w:next w:val="Normal"/>
    <w:link w:val="Titre7Car"/>
    <w:qFormat/>
    <w:pPr>
      <w:numPr>
        <w:ilvl w:val="6"/>
        <w:numId w:val="2"/>
      </w:numPr>
      <w:spacing w:before="240" w:after="60"/>
      <w:outlineLvl w:val="6"/>
    </w:pPr>
    <w:rPr>
      <w:rFonts w:ascii="Arial" w:hAnsi="Arial"/>
      <w:sz w:val="20"/>
    </w:rPr>
  </w:style>
  <w:style w:type="paragraph" w:styleId="Titre8">
    <w:name w:val="heading 8"/>
    <w:basedOn w:val="Normal"/>
    <w:next w:val="Normal"/>
    <w:link w:val="Titre8Car"/>
    <w:qFormat/>
    <w:pPr>
      <w:numPr>
        <w:ilvl w:val="7"/>
        <w:numId w:val="2"/>
      </w:numPr>
      <w:spacing w:before="240" w:after="60"/>
      <w:outlineLvl w:val="7"/>
    </w:pPr>
    <w:rPr>
      <w:rFonts w:ascii="Arial" w:hAnsi="Arial"/>
      <w:i/>
      <w:sz w:val="20"/>
    </w:rPr>
  </w:style>
  <w:style w:type="paragraph" w:styleId="Titre9">
    <w:name w:val="heading 9"/>
    <w:basedOn w:val="Normal"/>
    <w:next w:val="Normal"/>
    <w:link w:val="Titre9Car"/>
    <w:qFormat/>
    <w:pPr>
      <w:numPr>
        <w:ilvl w:val="8"/>
        <w:numId w:val="2"/>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next w:val="Titre2"/>
    <w:link w:val="RetraitcorpsdetexteCar"/>
    <w:uiPriority w:val="99"/>
  </w:style>
  <w:style w:type="paragraph" w:styleId="Retraitcorpsdetexte2">
    <w:name w:val="Body Text Indent 2"/>
    <w:basedOn w:val="Normal"/>
    <w:next w:val="Titre2"/>
    <w:link w:val="Retraitcorpsdetexte2Car1"/>
    <w:uiPriority w:val="99"/>
    <w:pPr>
      <w:ind w:left="851"/>
    </w:pPr>
  </w:style>
  <w:style w:type="paragraph" w:styleId="Retraitcorpsdetexte3">
    <w:name w:val="Body Text Indent 3"/>
    <w:basedOn w:val="Normal"/>
    <w:next w:val="Titre4"/>
    <w:link w:val="Retraitcorpsdetexte3Car1"/>
    <w:uiPriority w:val="99"/>
    <w:pPr>
      <w:ind w:left="1701"/>
    </w:pPr>
    <w:rPr>
      <w:lang w:val="x-none"/>
    </w:rPr>
  </w:style>
  <w:style w:type="paragraph" w:styleId="En-tte">
    <w:name w:val="header"/>
    <w:basedOn w:val="Normal"/>
    <w:link w:val="En-tteCar"/>
    <w:uiPriority w:val="99"/>
    <w:pPr>
      <w:tabs>
        <w:tab w:val="center" w:pos="4320"/>
        <w:tab w:val="right" w:pos="8640"/>
      </w:tabs>
    </w:pPr>
  </w:style>
  <w:style w:type="character" w:styleId="Lienhypertexte">
    <w:name w:val="Hyperlink"/>
    <w:uiPriority w:val="99"/>
    <w:rPr>
      <w:color w:val="0000FF"/>
      <w:u w:val="single"/>
    </w:rPr>
  </w:style>
  <w:style w:type="character" w:styleId="Numrodepage">
    <w:name w:val="page number"/>
    <w:basedOn w:val="Policepardfaut"/>
  </w:style>
  <w:style w:type="paragraph" w:styleId="Pieddepage">
    <w:name w:val="footer"/>
    <w:basedOn w:val="Normal"/>
    <w:link w:val="PieddepageCar"/>
    <w:pPr>
      <w:tabs>
        <w:tab w:val="center" w:pos="4320"/>
        <w:tab w:val="right" w:pos="8640"/>
      </w:tabs>
    </w:pPr>
  </w:style>
  <w:style w:type="paragraph" w:customStyle="1" w:styleId="Retraitcorpsdetexte4">
    <w:name w:val="Retrait corps de texte 4"/>
    <w:basedOn w:val="Normal"/>
    <w:next w:val="Titre5"/>
    <w:pPr>
      <w:tabs>
        <w:tab w:val="left" w:pos="1985"/>
      </w:tabs>
      <w:ind w:left="2835"/>
    </w:pPr>
  </w:style>
  <w:style w:type="paragraph" w:customStyle="1" w:styleId="Tiret">
    <w:name w:val="Tiret"/>
    <w:basedOn w:val="Normal"/>
    <w:next w:val="Retraitcorpsdetexte4"/>
    <w:pPr>
      <w:tabs>
        <w:tab w:val="left" w:pos="3119"/>
      </w:tabs>
      <w:ind w:left="3119" w:hanging="284"/>
    </w:pPr>
  </w:style>
  <w:style w:type="paragraph" w:customStyle="1" w:styleId="Tiret3">
    <w:name w:val="Tiret 3"/>
    <w:basedOn w:val="Normal"/>
    <w:next w:val="Retraitcorpsdetexte4"/>
    <w:pPr>
      <w:tabs>
        <w:tab w:val="left" w:pos="2268"/>
      </w:tabs>
      <w:ind w:left="2269" w:hanging="284"/>
    </w:pPr>
  </w:style>
  <w:style w:type="paragraph" w:customStyle="1" w:styleId="Tiret4">
    <w:name w:val="Tiret 4"/>
    <w:basedOn w:val="Normal"/>
    <w:next w:val="Titre5"/>
    <w:pPr>
      <w:tabs>
        <w:tab w:val="left" w:pos="3119"/>
      </w:tabs>
      <w:ind w:left="3119" w:hanging="284"/>
    </w:pPr>
  </w:style>
  <w:style w:type="paragraph" w:styleId="Textedebulles">
    <w:name w:val="Balloon Text"/>
    <w:basedOn w:val="Normal"/>
    <w:link w:val="TextedebullesCar"/>
    <w:uiPriority w:val="99"/>
    <w:semiHidden/>
    <w:rPr>
      <w:rFonts w:ascii="Tahoma" w:hAnsi="Tahoma" w:cs="Tahoma"/>
      <w:sz w:val="16"/>
      <w:szCs w:val="16"/>
    </w:rPr>
  </w:style>
  <w:style w:type="character" w:styleId="Marquedecommentaire">
    <w:name w:val="annotation reference"/>
    <w:uiPriority w:val="99"/>
    <w:rPr>
      <w:sz w:val="16"/>
      <w:szCs w:val="16"/>
    </w:rPr>
  </w:style>
  <w:style w:type="paragraph" w:styleId="Commentaire">
    <w:name w:val="annotation text"/>
    <w:basedOn w:val="Normal"/>
    <w:link w:val="CommentaireCar"/>
    <w:uiPriority w:val="99"/>
    <w:rPr>
      <w:sz w:val="20"/>
    </w:rPr>
  </w:style>
  <w:style w:type="paragraph" w:styleId="Objetducommentaire">
    <w:name w:val="annotation subject"/>
    <w:basedOn w:val="Commentaire"/>
    <w:next w:val="Commentaire"/>
    <w:link w:val="ObjetducommentaireCar"/>
    <w:semiHidden/>
    <w:rPr>
      <w:b/>
      <w:bCs/>
    </w:rPr>
  </w:style>
  <w:style w:type="paragraph" w:customStyle="1" w:styleId="text2Bul">
    <w:name w:val="text2Bul"/>
    <w:pPr>
      <w:tabs>
        <w:tab w:val="left" w:pos="1260"/>
      </w:tabs>
      <w:autoSpaceDE w:val="0"/>
      <w:autoSpaceDN w:val="0"/>
      <w:adjustRightInd w:val="0"/>
      <w:spacing w:after="120"/>
      <w:ind w:left="1260" w:hanging="360"/>
      <w:jc w:val="both"/>
    </w:pPr>
    <w:rPr>
      <w:sz w:val="18"/>
      <w:lang w:val="en-US" w:eastAsia="en-US"/>
    </w:rPr>
  </w:style>
  <w:style w:type="paragraph" w:customStyle="1" w:styleId="text1">
    <w:name w:val="text1"/>
    <w:pPr>
      <w:autoSpaceDE w:val="0"/>
      <w:autoSpaceDN w:val="0"/>
      <w:adjustRightInd w:val="0"/>
      <w:spacing w:after="120"/>
      <w:ind w:left="454"/>
      <w:jc w:val="both"/>
    </w:pPr>
    <w:rPr>
      <w:sz w:val="18"/>
      <w:lang w:val="en-US" w:eastAsia="en-US"/>
    </w:rPr>
  </w:style>
  <w:style w:type="paragraph" w:styleId="TM1">
    <w:name w:val="toc 1"/>
    <w:basedOn w:val="Normal"/>
    <w:next w:val="Normal"/>
    <w:autoRedefine/>
    <w:semiHidden/>
  </w:style>
  <w:style w:type="paragraph" w:styleId="Index1">
    <w:name w:val="index 1"/>
    <w:basedOn w:val="Normal"/>
    <w:next w:val="Normal"/>
    <w:autoRedefine/>
    <w:semiHidden/>
    <w:pPr>
      <w:ind w:left="240" w:hanging="240"/>
    </w:pPr>
  </w:style>
  <w:style w:type="paragraph" w:customStyle="1" w:styleId="num2">
    <w:name w:val="num2"/>
    <w:pPr>
      <w:tabs>
        <w:tab w:val="left" w:pos="964"/>
      </w:tabs>
      <w:autoSpaceDE w:val="0"/>
      <w:autoSpaceDN w:val="0"/>
      <w:adjustRightInd w:val="0"/>
      <w:spacing w:after="120"/>
      <w:ind w:left="964" w:hanging="510"/>
      <w:jc w:val="both"/>
    </w:pPr>
    <w:rPr>
      <w:sz w:val="18"/>
      <w:lang w:val="en-US" w:eastAsia="en-US"/>
    </w:rPr>
  </w:style>
  <w:style w:type="paragraph" w:styleId="Corpsdetexte">
    <w:name w:val="Body Text"/>
    <w:basedOn w:val="Normal"/>
    <w:link w:val="CorpsdetexteCar"/>
    <w:uiPriority w:val="99"/>
    <w:pPr>
      <w:spacing w:line="240" w:lineRule="exact"/>
    </w:pPr>
    <w:rPr>
      <w:b/>
      <w:bCs/>
      <w:szCs w:val="24"/>
    </w:rPr>
  </w:style>
  <w:style w:type="character" w:styleId="Lienhypertextesuivivisit">
    <w:name w:val="FollowedHyperlink"/>
    <w:uiPriority w:val="99"/>
    <w:rPr>
      <w:color w:val="800080"/>
      <w:u w:val="single"/>
    </w:rPr>
  </w:style>
  <w:style w:type="paragraph" w:styleId="Titre">
    <w:name w:val="Title"/>
    <w:basedOn w:val="Normal"/>
    <w:link w:val="TitreCar"/>
    <w:qFormat/>
    <w:pPr>
      <w:jc w:val="center"/>
    </w:pPr>
    <w:rPr>
      <w:b/>
      <w:bCs/>
      <w:sz w:val="22"/>
    </w:rPr>
  </w:style>
  <w:style w:type="paragraph" w:customStyle="1" w:styleId="exigencesFin">
    <w:name w:val="exigencesFin"/>
    <w:pPr>
      <w:autoSpaceDE w:val="0"/>
      <w:autoSpaceDN w:val="0"/>
      <w:adjustRightInd w:val="0"/>
      <w:ind w:left="1138"/>
      <w:jc w:val="center"/>
    </w:pPr>
    <w:rPr>
      <w:sz w:val="16"/>
      <w:szCs w:val="16"/>
      <w:u w:val="single"/>
      <w:lang w:eastAsia="en-US"/>
    </w:rPr>
  </w:style>
  <w:style w:type="paragraph" w:customStyle="1" w:styleId="exigencesFinNoUnd">
    <w:name w:val="exigencesFinNoUnd"/>
    <w:pPr>
      <w:autoSpaceDE w:val="0"/>
      <w:autoSpaceDN w:val="0"/>
      <w:adjustRightInd w:val="0"/>
      <w:spacing w:after="120"/>
      <w:ind w:left="1134"/>
      <w:jc w:val="center"/>
    </w:pPr>
    <w:rPr>
      <w:sz w:val="16"/>
      <w:szCs w:val="16"/>
      <w:lang w:eastAsia="en-US"/>
    </w:rPr>
  </w:style>
  <w:style w:type="paragraph" w:customStyle="1" w:styleId="exigencesFin2">
    <w:name w:val="exigencesFin2"/>
    <w:pPr>
      <w:autoSpaceDE w:val="0"/>
      <w:autoSpaceDN w:val="0"/>
      <w:adjustRightInd w:val="0"/>
      <w:spacing w:after="120"/>
      <w:ind w:left="1247"/>
      <w:jc w:val="both"/>
    </w:pPr>
    <w:rPr>
      <w:sz w:val="16"/>
      <w:szCs w:val="16"/>
      <w:lang w:eastAsia="en-US"/>
    </w:rPr>
  </w:style>
  <w:style w:type="character" w:customStyle="1" w:styleId="CarCar1">
    <w:name w:val="Car Car1"/>
    <w:rPr>
      <w:rFonts w:ascii="Times New Roman Gras" w:hAnsi="Times New Roman Gras"/>
      <w:b/>
      <w:sz w:val="23"/>
      <w:u w:val="single"/>
      <w:lang w:val="fr-CA" w:eastAsia="fr-FR" w:bidi="ar-SA"/>
    </w:rPr>
  </w:style>
  <w:style w:type="character" w:customStyle="1" w:styleId="Retraitcorpsdetexte2Car">
    <w:name w:val="Retrait corps de texte 2 Car"/>
    <w:rPr>
      <w:sz w:val="23"/>
      <w:lang w:val="fr-CA" w:eastAsia="fr-FR" w:bidi="ar-SA"/>
    </w:rPr>
  </w:style>
  <w:style w:type="paragraph" w:customStyle="1" w:styleId="text2Car">
    <w:name w:val="text2 Car"/>
    <w:basedOn w:val="Normal"/>
    <w:pPr>
      <w:autoSpaceDE w:val="0"/>
      <w:autoSpaceDN w:val="0"/>
      <w:adjustRightInd w:val="0"/>
      <w:spacing w:after="120" w:line="240" w:lineRule="auto"/>
      <w:ind w:left="1080"/>
    </w:pPr>
    <w:rPr>
      <w:sz w:val="20"/>
      <w:lang w:eastAsia="en-US"/>
    </w:rPr>
  </w:style>
  <w:style w:type="paragraph" w:customStyle="1" w:styleId="text1Car">
    <w:name w:val="text1 Car"/>
    <w:pPr>
      <w:autoSpaceDE w:val="0"/>
      <w:autoSpaceDN w:val="0"/>
      <w:adjustRightInd w:val="0"/>
      <w:spacing w:after="120"/>
      <w:ind w:left="461"/>
      <w:jc w:val="both"/>
    </w:pPr>
    <w:rPr>
      <w:sz w:val="18"/>
      <w:lang w:eastAsia="en-US"/>
    </w:rPr>
  </w:style>
  <w:style w:type="paragraph" w:customStyle="1" w:styleId="num1">
    <w:name w:val="num1"/>
    <w:basedOn w:val="Normal"/>
    <w:pPr>
      <w:keepNext/>
      <w:autoSpaceDE w:val="0"/>
      <w:autoSpaceDN w:val="0"/>
      <w:spacing w:before="240" w:after="120" w:line="240" w:lineRule="auto"/>
      <w:jc w:val="left"/>
    </w:pPr>
    <w:rPr>
      <w:rFonts w:eastAsia="Calibri"/>
      <w:b/>
      <w:bCs/>
      <w:caps/>
      <w:sz w:val="18"/>
      <w:szCs w:val="18"/>
      <w:u w:val="single"/>
    </w:rPr>
  </w:style>
  <w:style w:type="paragraph" w:customStyle="1" w:styleId="text1Char">
    <w:name w:val="text1 Char"/>
    <w:basedOn w:val="Normal"/>
    <w:pPr>
      <w:autoSpaceDE w:val="0"/>
      <w:autoSpaceDN w:val="0"/>
      <w:spacing w:after="120" w:line="240" w:lineRule="auto"/>
      <w:ind w:left="454"/>
    </w:pPr>
    <w:rPr>
      <w:rFonts w:eastAsia="Calibri"/>
      <w:sz w:val="20"/>
    </w:rPr>
  </w:style>
  <w:style w:type="character" w:customStyle="1" w:styleId="Retraitcorpsdetexte3Car">
    <w:name w:val="Retrait corps de texte 3 Car"/>
    <w:rPr>
      <w:sz w:val="23"/>
      <w:lang w:eastAsia="fr-FR"/>
    </w:rPr>
  </w:style>
  <w:style w:type="paragraph" w:customStyle="1" w:styleId="num4">
    <w:name w:val="num4"/>
    <w:basedOn w:val="num3"/>
    <w:pPr>
      <w:tabs>
        <w:tab w:val="clear" w:pos="1742"/>
        <w:tab w:val="num" w:pos="2606"/>
      </w:tabs>
      <w:ind w:left="2606" w:hanging="864"/>
    </w:pPr>
    <w:rPr>
      <w:b w:val="0"/>
      <w:u w:val="none"/>
    </w:rPr>
  </w:style>
  <w:style w:type="paragraph" w:customStyle="1" w:styleId="num3">
    <w:name w:val="num3"/>
    <w:basedOn w:val="num2"/>
    <w:next w:val="Normal"/>
    <w:pPr>
      <w:tabs>
        <w:tab w:val="clear" w:pos="964"/>
        <w:tab w:val="num" w:pos="1742"/>
      </w:tabs>
      <w:ind w:left="2268" w:hanging="1303"/>
    </w:pPr>
    <w:rPr>
      <w:b/>
      <w:bCs/>
      <w:u w:val="single"/>
      <w:lang w:val="fr-CA"/>
    </w:rPr>
  </w:style>
  <w:style w:type="character" w:customStyle="1" w:styleId="Titre3Car">
    <w:name w:val="Titre 3 Car"/>
    <w:rPr>
      <w:rFonts w:ascii="Times New Roman Gras" w:hAnsi="Times New Roman Gras"/>
      <w:b/>
      <w:sz w:val="23"/>
      <w:u w:val="single"/>
      <w:lang w:eastAsia="fr-FR"/>
    </w:rPr>
  </w:style>
  <w:style w:type="character" w:customStyle="1" w:styleId="Titre2Car">
    <w:name w:val="Titre 2 Car"/>
    <w:rPr>
      <w:rFonts w:ascii="Times New Roman Gras" w:hAnsi="Times New Roman Gras"/>
      <w:b/>
      <w:sz w:val="23"/>
      <w:u w:val="single"/>
      <w:lang w:eastAsia="fr-FR"/>
    </w:rPr>
  </w:style>
  <w:style w:type="character" w:customStyle="1" w:styleId="Titre4Car">
    <w:name w:val="Titre 4 Car"/>
    <w:rPr>
      <w:sz w:val="23"/>
      <w:lang w:eastAsia="fr-FR"/>
    </w:rPr>
  </w:style>
  <w:style w:type="paragraph" w:customStyle="1" w:styleId="text4Bul">
    <w:name w:val="text4Bul"/>
    <w:basedOn w:val="Normal"/>
    <w:pPr>
      <w:tabs>
        <w:tab w:val="num" w:pos="3258"/>
      </w:tabs>
      <w:autoSpaceDE w:val="0"/>
      <w:autoSpaceDN w:val="0"/>
      <w:adjustRightInd w:val="0"/>
      <w:spacing w:after="120" w:line="240" w:lineRule="auto"/>
      <w:ind w:left="3258" w:hanging="360"/>
    </w:pPr>
    <w:rPr>
      <w:sz w:val="20"/>
      <w:lang w:eastAsia="en-US"/>
    </w:rPr>
  </w:style>
  <w:style w:type="paragraph" w:customStyle="1" w:styleId="normalLO">
    <w:name w:val="normalLO"/>
    <w:pPr>
      <w:autoSpaceDE w:val="0"/>
      <w:autoSpaceDN w:val="0"/>
      <w:adjustRightInd w:val="0"/>
      <w:spacing w:after="120"/>
      <w:jc w:val="both"/>
    </w:pPr>
    <w:rPr>
      <w:rFonts w:ascii="Arial" w:hAnsi="Arial" w:cs="Arial"/>
      <w:sz w:val="18"/>
      <w:lang w:eastAsia="en-US"/>
    </w:rPr>
  </w:style>
  <w:style w:type="paragraph" w:customStyle="1" w:styleId="Paragraphedeliste1">
    <w:name w:val="Paragraphe de liste1"/>
    <w:basedOn w:val="Normal"/>
    <w:uiPriority w:val="34"/>
    <w:qFormat/>
    <w:pPr>
      <w:ind w:left="708"/>
    </w:pPr>
  </w:style>
  <w:style w:type="paragraph" w:customStyle="1" w:styleId="TitreAnnexe">
    <w:name w:val="Titre Annexe"/>
    <w:basedOn w:val="Normal"/>
    <w:next w:val="TexteAnnexe"/>
    <w:pPr>
      <w:autoSpaceDE w:val="0"/>
      <w:autoSpaceDN w:val="0"/>
      <w:adjustRightInd w:val="0"/>
      <w:spacing w:after="240" w:line="240" w:lineRule="auto"/>
      <w:jc w:val="center"/>
    </w:pPr>
    <w:rPr>
      <w:rFonts w:ascii="Arial" w:hAnsi="Arial"/>
      <w:b/>
      <w:bCs/>
      <w:caps/>
      <w:sz w:val="20"/>
      <w:lang w:eastAsia="en-US"/>
    </w:rPr>
  </w:style>
  <w:style w:type="paragraph" w:customStyle="1" w:styleId="TexteAnnexe">
    <w:name w:val="Texte Annexe"/>
    <w:basedOn w:val="normalLO"/>
    <w:pPr>
      <w:spacing w:before="120" w:after="240"/>
    </w:pPr>
    <w:rPr>
      <w:rFonts w:cs="Times New Roman"/>
    </w:rPr>
  </w:style>
  <w:style w:type="character" w:customStyle="1" w:styleId="DeltaViewInsertion">
    <w:name w:val="DeltaView Insertion"/>
    <w:uiPriority w:val="99"/>
    <w:rPr>
      <w:color w:val="0000FF"/>
      <w:u w:val="double"/>
    </w:rPr>
  </w:style>
  <w:style w:type="paragraph" w:customStyle="1" w:styleId="text1-8pt">
    <w:name w:val="text1-8pt"/>
    <w:basedOn w:val="text1Car"/>
    <w:rPr>
      <w:sz w:val="16"/>
      <w:szCs w:val="16"/>
    </w:rPr>
  </w:style>
  <w:style w:type="paragraph" w:customStyle="1" w:styleId="text3Roman">
    <w:name w:val="text3Roman"/>
    <w:basedOn w:val="Normal"/>
    <w:pPr>
      <w:numPr>
        <w:numId w:val="3"/>
      </w:numPr>
      <w:autoSpaceDE w:val="0"/>
      <w:autoSpaceDN w:val="0"/>
      <w:adjustRightInd w:val="0"/>
      <w:spacing w:after="120" w:line="240" w:lineRule="auto"/>
    </w:pPr>
    <w:rPr>
      <w:sz w:val="20"/>
      <w:lang w:eastAsia="en-US"/>
    </w:rPr>
  </w:style>
  <w:style w:type="paragraph" w:styleId="Lgende">
    <w:name w:val="caption"/>
    <w:basedOn w:val="Normal"/>
    <w:next w:val="Normal"/>
    <w:qFormat/>
    <w:pPr>
      <w:autoSpaceDE w:val="0"/>
      <w:autoSpaceDN w:val="0"/>
      <w:adjustRightInd w:val="0"/>
      <w:spacing w:line="240" w:lineRule="auto"/>
      <w:jc w:val="left"/>
    </w:pPr>
    <w:rPr>
      <w:b/>
      <w:bCs/>
      <w:sz w:val="20"/>
      <w:lang w:eastAsia="en-US"/>
    </w:rPr>
  </w:style>
  <w:style w:type="character" w:customStyle="1" w:styleId="En-tteCar">
    <w:name w:val="En-tête Car"/>
    <w:link w:val="En-tte"/>
    <w:uiPriority w:val="99"/>
    <w:rPr>
      <w:sz w:val="23"/>
      <w:lang w:val="fr-CA" w:eastAsia="fr-FR"/>
    </w:rPr>
  </w:style>
  <w:style w:type="paragraph" w:styleId="Notedebasdepage">
    <w:name w:val="footnote text"/>
    <w:basedOn w:val="Normal"/>
    <w:link w:val="NotedebasdepageCar"/>
    <w:uiPriority w:val="99"/>
    <w:pPr>
      <w:spacing w:line="240" w:lineRule="auto"/>
      <w:jc w:val="left"/>
    </w:pPr>
    <w:rPr>
      <w:sz w:val="20"/>
    </w:rPr>
  </w:style>
  <w:style w:type="character" w:customStyle="1" w:styleId="NotedebasdepageCar">
    <w:name w:val="Note de bas de page Car"/>
    <w:link w:val="Notedebasdepage"/>
    <w:uiPriority w:val="99"/>
    <w:rPr>
      <w:lang w:val="fr-CA" w:eastAsia="fr-FR"/>
    </w:rPr>
  </w:style>
  <w:style w:type="character" w:styleId="Appelnotedebasdep">
    <w:name w:val="footnote reference"/>
    <w:uiPriority w:val="99"/>
    <w:rPr>
      <w:vertAlign w:val="superscript"/>
    </w:rPr>
  </w:style>
  <w:style w:type="paragraph" w:customStyle="1" w:styleId="text3Car">
    <w:name w:val="text3 Car"/>
    <w:basedOn w:val="text2Car"/>
    <w:pPr>
      <w:ind w:left="1742"/>
    </w:pPr>
  </w:style>
  <w:style w:type="character" w:customStyle="1" w:styleId="DeltaViewDeletion">
    <w:name w:val="DeltaView Deletion"/>
    <w:uiPriority w:val="99"/>
    <w:rPr>
      <w:strike/>
      <w:color w:val="FF0000"/>
    </w:rPr>
  </w:style>
  <w:style w:type="character" w:customStyle="1" w:styleId="DeltaViewMoveSource">
    <w:name w:val="DeltaView Move Source"/>
    <w:rPr>
      <w:strike/>
      <w:color w:val="00C000"/>
    </w:rPr>
  </w:style>
  <w:style w:type="character" w:customStyle="1" w:styleId="Heading3Char">
    <w:name w:val="Heading 3 Char"/>
    <w:rPr>
      <w:rFonts w:ascii="Times New Roman Gras" w:hAnsi="Times New Roman Gras" w:cs="Times New Roman"/>
      <w:b/>
      <w:sz w:val="20"/>
      <w:szCs w:val="20"/>
      <w:u w:val="single"/>
      <w:lang w:val="x-none" w:eastAsia="fr-FR"/>
    </w:rPr>
  </w:style>
  <w:style w:type="paragraph" w:customStyle="1" w:styleId="Listecouleur-Accent11">
    <w:name w:val="Liste couleur - Accent 11"/>
    <w:basedOn w:val="Normal"/>
    <w:uiPriority w:val="34"/>
    <w:qFormat/>
    <w:pPr>
      <w:ind w:left="720"/>
    </w:pPr>
  </w:style>
  <w:style w:type="paragraph" w:customStyle="1" w:styleId="Tramecouleur-Accent11">
    <w:name w:val="Trame couleur - Accent 11"/>
    <w:hidden/>
    <w:uiPriority w:val="99"/>
    <w:semiHidden/>
    <w:rPr>
      <w:sz w:val="23"/>
      <w:lang w:eastAsia="fr-FR"/>
    </w:rPr>
  </w:style>
  <w:style w:type="character" w:customStyle="1" w:styleId="PieddepageCar">
    <w:name w:val="Pied de page Car"/>
    <w:link w:val="Pieddepage"/>
    <w:rPr>
      <w:sz w:val="23"/>
      <w:lang w:eastAsia="fr-FR"/>
    </w:rPr>
  </w:style>
  <w:style w:type="paragraph" w:customStyle="1" w:styleId="Article">
    <w:name w:val="Article"/>
    <w:basedOn w:val="Titre1"/>
    <w:uiPriority w:val="99"/>
    <w:qFormat/>
    <w:pPr>
      <w:numPr>
        <w:numId w:val="2"/>
      </w:numPr>
      <w:tabs>
        <w:tab w:val="left" w:pos="1440"/>
      </w:tabs>
      <w:spacing w:before="240" w:after="0" w:line="240" w:lineRule="auto"/>
      <w:jc w:val="left"/>
    </w:pPr>
    <w:rPr>
      <w:rFonts w:ascii="Helvetica" w:hAnsi="Helvetica"/>
      <w:bCs/>
      <w:sz w:val="20"/>
    </w:rPr>
  </w:style>
  <w:style w:type="paragraph" w:customStyle="1" w:styleId="Niveau1">
    <w:name w:val="Niveau 1"/>
    <w:basedOn w:val="Article"/>
    <w:qFormat/>
  </w:style>
  <w:style w:type="paragraph" w:customStyle="1" w:styleId="Niveau2">
    <w:name w:val="Niveau 2"/>
    <w:basedOn w:val="Titre2"/>
    <w:qFormat/>
    <w:pPr>
      <w:spacing w:before="240" w:line="240" w:lineRule="auto"/>
    </w:pPr>
    <w:rPr>
      <w:rFonts w:ascii="Helvetica" w:hAnsi="Helvetica"/>
      <w:sz w:val="20"/>
      <w:u w:val="none"/>
    </w:rPr>
  </w:style>
  <w:style w:type="paragraph" w:customStyle="1" w:styleId="Niveau3">
    <w:name w:val="Niveau 3"/>
    <w:basedOn w:val="Titre3"/>
    <w:qFormat/>
    <w:pPr>
      <w:tabs>
        <w:tab w:val="num" w:pos="1701"/>
      </w:tabs>
      <w:spacing w:before="120" w:line="240" w:lineRule="auto"/>
      <w:ind w:left="1701"/>
    </w:pPr>
    <w:rPr>
      <w:rFonts w:ascii="Helvetica" w:hAnsi="Helvetica"/>
      <w:sz w:val="20"/>
    </w:rPr>
  </w:style>
  <w:style w:type="paragraph" w:customStyle="1" w:styleId="Niveau4">
    <w:name w:val="Niveau 4"/>
    <w:basedOn w:val="Titre4"/>
    <w:qFormat/>
    <w:pPr>
      <w:tabs>
        <w:tab w:val="num" w:pos="2835"/>
      </w:tabs>
      <w:spacing w:before="120" w:line="240" w:lineRule="auto"/>
      <w:ind w:left="2835"/>
    </w:pPr>
    <w:rPr>
      <w:sz w:val="20"/>
      <w:lang w:val="fr-CA"/>
    </w:r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aireCar">
    <w:name w:val="Commentaire Car"/>
    <w:link w:val="Commentaire"/>
    <w:uiPriority w:val="99"/>
    <w:rPr>
      <w:lang w:eastAsia="fr-FR"/>
    </w:rPr>
  </w:style>
  <w:style w:type="paragraph" w:styleId="Textebrut">
    <w:name w:val="Plain Text"/>
    <w:basedOn w:val="Normal"/>
    <w:link w:val="TextebrutCar"/>
    <w:uiPriority w:val="99"/>
    <w:unhideWhenUsed/>
    <w:pPr>
      <w:spacing w:line="240" w:lineRule="auto"/>
      <w:jc w:val="left"/>
    </w:pPr>
    <w:rPr>
      <w:rFonts w:ascii="Consolas" w:eastAsia="Calibri" w:hAnsi="Consolas" w:cs="Times New Roman"/>
      <w:sz w:val="21"/>
      <w:szCs w:val="21"/>
      <w:lang w:eastAsia="en-US"/>
    </w:rPr>
  </w:style>
  <w:style w:type="character" w:customStyle="1" w:styleId="TextebrutCar">
    <w:name w:val="Texte brut Car"/>
    <w:link w:val="Textebrut"/>
    <w:uiPriority w:val="99"/>
    <w:rPr>
      <w:rFonts w:ascii="Consolas" w:eastAsia="Calibri" w:hAnsi="Consolas" w:cs="Times New Roman"/>
      <w:sz w:val="21"/>
      <w:szCs w:val="21"/>
      <w:lang w:eastAsia="en-US"/>
    </w:rPr>
  </w:style>
  <w:style w:type="paragraph" w:customStyle="1" w:styleId="text2">
    <w:name w:val="text2"/>
    <w:basedOn w:val="text1"/>
    <w:pPr>
      <w:ind w:left="1080"/>
    </w:pPr>
    <w:rPr>
      <w:rFonts w:ascii="Times New Roman" w:hAnsi="Times New Roman" w:cs="Times New Roman"/>
      <w:sz w:val="20"/>
      <w:lang w:val="fr-CA"/>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Calibri" w:hAnsi="Times New Roman" w:cs="Times New Roman"/>
      <w:sz w:val="24"/>
      <w:szCs w:val="24"/>
      <w:lang w:eastAsia="fr-CA"/>
    </w:rPr>
  </w:style>
  <w:style w:type="character" w:customStyle="1" w:styleId="apple-converted-space">
    <w:name w:val="apple-converted-space"/>
    <w:basedOn w:val="Policepardfaut"/>
  </w:style>
  <w:style w:type="paragraph" w:customStyle="1" w:styleId="TitreBN">
    <w:name w:val="Titre_BN"/>
    <w:qFormat/>
    <w:pPr>
      <w:spacing w:before="60"/>
      <w:jc w:val="both"/>
      <w:outlineLvl w:val="0"/>
    </w:pPr>
    <w:rPr>
      <w:rFonts w:eastAsia="Calibri" w:cs="Times New Roman"/>
      <w:b/>
      <w:caps/>
      <w:sz w:val="22"/>
      <w:szCs w:val="14"/>
      <w:lang w:eastAsia="en-US"/>
    </w:rPr>
  </w:style>
  <w:style w:type="paragraph" w:customStyle="1" w:styleId="Lgal1">
    <w:name w:val="Légal 1"/>
    <w:basedOn w:val="Normal"/>
    <w:pPr>
      <w:keepNext/>
      <w:numPr>
        <w:numId w:val="4"/>
      </w:numPr>
      <w:spacing w:after="240" w:line="240" w:lineRule="auto"/>
      <w:outlineLvl w:val="0"/>
    </w:pPr>
    <w:rPr>
      <w:rFonts w:ascii="Times New Roman" w:hAnsi="Times New Roman" w:cs="Times New Roman"/>
      <w:b/>
      <w:bCs/>
      <w:caps/>
      <w:sz w:val="24"/>
      <w:szCs w:val="24"/>
      <w:lang w:eastAsia="en-US"/>
    </w:rPr>
  </w:style>
  <w:style w:type="paragraph" w:customStyle="1" w:styleId="Lgal2">
    <w:name w:val="Légal 2"/>
    <w:basedOn w:val="Normal"/>
    <w:pPr>
      <w:keepNext/>
      <w:numPr>
        <w:ilvl w:val="1"/>
        <w:numId w:val="4"/>
      </w:numPr>
      <w:spacing w:after="240" w:line="240" w:lineRule="auto"/>
      <w:outlineLvl w:val="1"/>
    </w:pPr>
    <w:rPr>
      <w:rFonts w:ascii="Times New Roman" w:hAnsi="Times New Roman" w:cs="Times New Roman"/>
      <w:sz w:val="24"/>
      <w:szCs w:val="24"/>
      <w:u w:val="single"/>
      <w:lang w:eastAsia="en-US"/>
    </w:rPr>
  </w:style>
  <w:style w:type="paragraph" w:customStyle="1" w:styleId="Lgal3">
    <w:name w:val="Légal 3"/>
    <w:basedOn w:val="Normal"/>
    <w:pPr>
      <w:numPr>
        <w:ilvl w:val="2"/>
        <w:numId w:val="4"/>
      </w:numPr>
      <w:spacing w:after="240" w:line="240" w:lineRule="auto"/>
      <w:outlineLvl w:val="2"/>
    </w:pPr>
    <w:rPr>
      <w:rFonts w:ascii="Times New Roman" w:hAnsi="Times New Roman" w:cs="Times New Roman"/>
      <w:sz w:val="24"/>
      <w:szCs w:val="24"/>
      <w:lang w:eastAsia="en-US"/>
    </w:rPr>
  </w:style>
  <w:style w:type="paragraph" w:customStyle="1" w:styleId="Lgal4">
    <w:name w:val="Légal 4"/>
    <w:basedOn w:val="Normal"/>
    <w:pPr>
      <w:numPr>
        <w:ilvl w:val="3"/>
        <w:numId w:val="4"/>
      </w:numPr>
      <w:spacing w:after="240" w:line="240" w:lineRule="auto"/>
      <w:outlineLvl w:val="3"/>
    </w:pPr>
    <w:rPr>
      <w:rFonts w:ascii="Times New Roman" w:hAnsi="Times New Roman" w:cs="Times New Roman"/>
      <w:sz w:val="24"/>
      <w:szCs w:val="24"/>
      <w:lang w:eastAsia="en-US"/>
    </w:rPr>
  </w:style>
  <w:style w:type="paragraph" w:customStyle="1" w:styleId="Lgal5">
    <w:name w:val="Légal 5"/>
    <w:basedOn w:val="Normal"/>
    <w:pPr>
      <w:numPr>
        <w:ilvl w:val="4"/>
        <w:numId w:val="4"/>
      </w:numPr>
      <w:spacing w:after="240" w:line="240" w:lineRule="auto"/>
      <w:outlineLvl w:val="4"/>
    </w:pPr>
    <w:rPr>
      <w:rFonts w:ascii="Times New Roman" w:hAnsi="Times New Roman" w:cs="Times New Roman"/>
      <w:sz w:val="24"/>
      <w:szCs w:val="24"/>
      <w:lang w:eastAsia="en-US"/>
    </w:rPr>
  </w:style>
  <w:style w:type="paragraph" w:customStyle="1" w:styleId="Lgal6">
    <w:name w:val="Légal 6"/>
    <w:basedOn w:val="Normal"/>
    <w:pPr>
      <w:numPr>
        <w:ilvl w:val="5"/>
        <w:numId w:val="4"/>
      </w:numPr>
      <w:spacing w:after="240" w:line="240" w:lineRule="auto"/>
      <w:outlineLvl w:val="5"/>
    </w:pPr>
    <w:rPr>
      <w:rFonts w:ascii="Times New Roman" w:hAnsi="Times New Roman" w:cs="Times New Roman"/>
      <w:sz w:val="24"/>
      <w:szCs w:val="24"/>
      <w:lang w:eastAsia="en-US"/>
    </w:rPr>
  </w:style>
  <w:style w:type="paragraph" w:customStyle="1" w:styleId="Lgal7">
    <w:name w:val="Légal 7"/>
    <w:basedOn w:val="Normal"/>
    <w:pPr>
      <w:numPr>
        <w:ilvl w:val="6"/>
        <w:numId w:val="4"/>
      </w:numPr>
      <w:spacing w:after="240" w:line="240" w:lineRule="auto"/>
      <w:outlineLvl w:val="6"/>
    </w:pPr>
    <w:rPr>
      <w:rFonts w:ascii="Times New Roman" w:hAnsi="Times New Roman" w:cs="Times New Roman"/>
      <w:sz w:val="24"/>
      <w:szCs w:val="24"/>
      <w:lang w:eastAsia="en-US"/>
    </w:rPr>
  </w:style>
  <w:style w:type="paragraph" w:customStyle="1" w:styleId="Lgal8">
    <w:name w:val="Légal 8"/>
    <w:basedOn w:val="Normal"/>
    <w:pPr>
      <w:numPr>
        <w:ilvl w:val="7"/>
        <w:numId w:val="4"/>
      </w:numPr>
      <w:spacing w:after="240" w:line="240" w:lineRule="auto"/>
      <w:outlineLvl w:val="7"/>
    </w:pPr>
    <w:rPr>
      <w:rFonts w:ascii="Times New Roman" w:hAnsi="Times New Roman" w:cs="Times New Roman"/>
      <w:sz w:val="24"/>
      <w:szCs w:val="24"/>
      <w:lang w:eastAsia="en-US"/>
    </w:rPr>
  </w:style>
  <w:style w:type="paragraph" w:customStyle="1" w:styleId="Lgal9">
    <w:name w:val="Légal 9"/>
    <w:basedOn w:val="Normal"/>
    <w:pPr>
      <w:numPr>
        <w:ilvl w:val="8"/>
        <w:numId w:val="4"/>
      </w:numPr>
      <w:spacing w:after="240" w:line="240" w:lineRule="auto"/>
      <w:outlineLvl w:val="8"/>
    </w:pPr>
    <w:rPr>
      <w:rFonts w:ascii="Times New Roman" w:hAnsi="Times New Roman" w:cs="Times New Roman"/>
      <w:sz w:val="24"/>
      <w:szCs w:val="24"/>
      <w:lang w:eastAsia="en-US"/>
    </w:rPr>
  </w:style>
  <w:style w:type="paragraph" w:customStyle="1" w:styleId="Titre21">
    <w:name w:val="Titre 21"/>
    <w:aliases w:val="h2"/>
    <w:basedOn w:val="Normal"/>
    <w:next w:val="Retraitcorpsdetexte2"/>
    <w:uiPriority w:val="99"/>
    <w:pPr>
      <w:widowControl w:val="0"/>
      <w:tabs>
        <w:tab w:val="num" w:pos="360"/>
      </w:tabs>
      <w:autoSpaceDE w:val="0"/>
      <w:autoSpaceDN w:val="0"/>
      <w:adjustRightInd w:val="0"/>
      <w:outlineLvl w:val="1"/>
    </w:pPr>
    <w:rPr>
      <w:rFonts w:ascii="Times New Roman Gras" w:hAnsi="Times New Roman Gras" w:cs="Times New Roman Gras"/>
      <w:b/>
      <w:bCs/>
      <w:szCs w:val="23"/>
      <w:u w:val="single"/>
      <w:lang w:eastAsia="fr-CA"/>
    </w:rPr>
  </w:style>
  <w:style w:type="paragraph" w:customStyle="1" w:styleId="Titre31">
    <w:name w:val="Titre 31"/>
    <w:aliases w:val="h3"/>
    <w:basedOn w:val="Normal"/>
    <w:next w:val="Retraitcorpsdetexte3"/>
    <w:uiPriority w:val="99"/>
    <w:pPr>
      <w:widowControl w:val="0"/>
      <w:tabs>
        <w:tab w:val="num" w:pos="360"/>
      </w:tabs>
      <w:autoSpaceDE w:val="0"/>
      <w:autoSpaceDN w:val="0"/>
      <w:adjustRightInd w:val="0"/>
      <w:outlineLvl w:val="2"/>
    </w:pPr>
    <w:rPr>
      <w:rFonts w:ascii="Times New Roman Gras" w:hAnsi="Times New Roman Gras" w:cs="Times New Roman Gras"/>
      <w:b/>
      <w:bCs/>
      <w:szCs w:val="23"/>
      <w:u w:val="single"/>
      <w:lang w:eastAsia="fr-CA"/>
    </w:rPr>
  </w:style>
  <w:style w:type="paragraph" w:customStyle="1" w:styleId="Titre41">
    <w:name w:val="Titre 41"/>
    <w:aliases w:val="h4"/>
    <w:basedOn w:val="Normal"/>
    <w:uiPriority w:val="99"/>
    <w:pPr>
      <w:widowControl w:val="0"/>
      <w:tabs>
        <w:tab w:val="num" w:pos="360"/>
      </w:tabs>
      <w:autoSpaceDE w:val="0"/>
      <w:autoSpaceDN w:val="0"/>
      <w:adjustRightInd w:val="0"/>
      <w:outlineLvl w:val="3"/>
    </w:pPr>
    <w:rPr>
      <w:szCs w:val="23"/>
      <w:lang w:eastAsia="fr-CA"/>
    </w:rPr>
  </w:style>
  <w:style w:type="paragraph" w:customStyle="1" w:styleId="Titre61">
    <w:name w:val="Titre 61"/>
    <w:aliases w:val="h6"/>
    <w:basedOn w:val="Normal"/>
    <w:next w:val="Normal"/>
    <w:uiPriority w:val="99"/>
    <w:pPr>
      <w:widowControl w:val="0"/>
      <w:tabs>
        <w:tab w:val="num" w:pos="0"/>
        <w:tab w:val="num" w:pos="360"/>
      </w:tabs>
      <w:autoSpaceDE w:val="0"/>
      <w:autoSpaceDN w:val="0"/>
      <w:adjustRightInd w:val="0"/>
      <w:spacing w:before="240" w:after="60"/>
      <w:outlineLvl w:val="5"/>
    </w:pPr>
    <w:rPr>
      <w:i/>
      <w:iCs/>
      <w:szCs w:val="23"/>
      <w:lang w:eastAsia="fr-CA"/>
    </w:rPr>
  </w:style>
  <w:style w:type="paragraph" w:customStyle="1" w:styleId="Titre71">
    <w:name w:val="Titre 71"/>
    <w:aliases w:val="h7"/>
    <w:basedOn w:val="Normal"/>
    <w:next w:val="Normal"/>
    <w:uiPriority w:val="99"/>
    <w:pPr>
      <w:widowControl w:val="0"/>
      <w:tabs>
        <w:tab w:val="num" w:pos="0"/>
        <w:tab w:val="num" w:pos="360"/>
      </w:tabs>
      <w:autoSpaceDE w:val="0"/>
      <w:autoSpaceDN w:val="0"/>
      <w:adjustRightInd w:val="0"/>
      <w:spacing w:before="240" w:after="60"/>
      <w:outlineLvl w:val="6"/>
    </w:pPr>
    <w:rPr>
      <w:rFonts w:ascii="Arial" w:hAnsi="Arial" w:cs="Arial"/>
      <w:sz w:val="20"/>
      <w:lang w:eastAsia="fr-CA"/>
    </w:rPr>
  </w:style>
  <w:style w:type="paragraph" w:customStyle="1" w:styleId="Titre81">
    <w:name w:val="Titre 81"/>
    <w:aliases w:val="h8"/>
    <w:basedOn w:val="Normal"/>
    <w:next w:val="Normal"/>
    <w:uiPriority w:val="99"/>
    <w:pPr>
      <w:widowControl w:val="0"/>
      <w:tabs>
        <w:tab w:val="num" w:pos="0"/>
        <w:tab w:val="num" w:pos="360"/>
      </w:tabs>
      <w:autoSpaceDE w:val="0"/>
      <w:autoSpaceDN w:val="0"/>
      <w:adjustRightInd w:val="0"/>
      <w:spacing w:before="240" w:after="60"/>
      <w:outlineLvl w:val="7"/>
    </w:pPr>
    <w:rPr>
      <w:rFonts w:ascii="Arial" w:hAnsi="Arial" w:cs="Arial"/>
      <w:i/>
      <w:iCs/>
      <w:sz w:val="20"/>
      <w:lang w:eastAsia="fr-CA"/>
    </w:rPr>
  </w:style>
  <w:style w:type="paragraph" w:customStyle="1" w:styleId="Titre91">
    <w:name w:val="Titre 91"/>
    <w:aliases w:val="h9"/>
    <w:basedOn w:val="Normal"/>
    <w:next w:val="Normal"/>
    <w:uiPriority w:val="99"/>
    <w:pPr>
      <w:widowControl w:val="0"/>
      <w:tabs>
        <w:tab w:val="num" w:pos="0"/>
        <w:tab w:val="num" w:pos="360"/>
      </w:tabs>
      <w:autoSpaceDE w:val="0"/>
      <w:autoSpaceDN w:val="0"/>
      <w:adjustRightInd w:val="0"/>
      <w:spacing w:before="240" w:after="60"/>
      <w:outlineLvl w:val="8"/>
    </w:pPr>
    <w:rPr>
      <w:rFonts w:ascii="Arial" w:hAnsi="Arial" w:cs="Arial"/>
      <w:b/>
      <w:bCs/>
      <w:i/>
      <w:iCs/>
      <w:sz w:val="18"/>
      <w:szCs w:val="18"/>
      <w:lang w:eastAsia="fr-CA"/>
    </w:rPr>
  </w:style>
  <w:style w:type="character" w:customStyle="1" w:styleId="DeltaViewMoveDestination">
    <w:name w:val="DeltaView Move Destination"/>
    <w:uiPriority w:val="99"/>
    <w:rPr>
      <w:color w:val="00C000"/>
      <w:u w:val="double"/>
    </w:rPr>
  </w:style>
  <w:style w:type="character" w:customStyle="1" w:styleId="Retraitcorpsdetexte2Car1">
    <w:name w:val="Retrait corps de texte 2 Car1"/>
    <w:link w:val="Retraitcorpsdetexte2"/>
    <w:uiPriority w:val="99"/>
    <w:rPr>
      <w:sz w:val="23"/>
      <w:lang w:eastAsia="fr-FR"/>
    </w:rPr>
  </w:style>
  <w:style w:type="character" w:styleId="lev">
    <w:name w:val="Strong"/>
    <w:uiPriority w:val="22"/>
    <w:qFormat/>
    <w:rPr>
      <w:b/>
      <w:bCs/>
    </w:rPr>
  </w:style>
  <w:style w:type="paragraph" w:customStyle="1" w:styleId="MTBody">
    <w:name w:val="MTBody"/>
    <w:basedOn w:val="Normal"/>
    <w:qFormat/>
    <w:pPr>
      <w:spacing w:after="240" w:line="240" w:lineRule="auto"/>
      <w:jc w:val="left"/>
    </w:pPr>
    <w:rPr>
      <w:rFonts w:ascii="Arial" w:eastAsia="Calibri" w:hAnsi="Arial" w:cs="Times New Roman"/>
      <w:sz w:val="22"/>
      <w:szCs w:val="22"/>
      <w:lang w:eastAsia="en-US"/>
    </w:rPr>
  </w:style>
  <w:style w:type="character" w:styleId="Accentuation">
    <w:name w:val="Emphasis"/>
    <w:qFormat/>
    <w:rsid w:val="002F6E04"/>
    <w:rPr>
      <w:i/>
      <w:iCs/>
    </w:rPr>
  </w:style>
  <w:style w:type="character" w:customStyle="1" w:styleId="Retraitcorpsdetexte3Car1">
    <w:name w:val="Retrait corps de texte 3 Car1"/>
    <w:link w:val="Retraitcorpsdetexte3"/>
    <w:uiPriority w:val="99"/>
    <w:rsid w:val="00A45886"/>
    <w:rPr>
      <w:sz w:val="23"/>
      <w:lang w:val="x-none" w:eastAsia="fr-FR"/>
    </w:rPr>
  </w:style>
  <w:style w:type="character" w:customStyle="1" w:styleId="Titre4Car1">
    <w:name w:val="Titre 4 Car1"/>
    <w:link w:val="Titre4"/>
    <w:rsid w:val="00702390"/>
    <w:rPr>
      <w:sz w:val="23"/>
      <w:lang w:val="x-none" w:eastAsia="fr-FR"/>
    </w:rPr>
  </w:style>
  <w:style w:type="character" w:customStyle="1" w:styleId="Titre1Car">
    <w:name w:val="Titre 1 Car"/>
    <w:link w:val="Titre1"/>
    <w:uiPriority w:val="9"/>
    <w:rsid w:val="001C251E"/>
    <w:rPr>
      <w:rFonts w:ascii="Times New Roman Gras" w:hAnsi="Times New Roman Gras"/>
      <w:b/>
      <w:caps/>
      <w:sz w:val="23"/>
      <w:lang w:eastAsia="fr-FR"/>
    </w:rPr>
  </w:style>
  <w:style w:type="character" w:customStyle="1" w:styleId="Titre5Car">
    <w:name w:val="Titre 5 Car"/>
    <w:link w:val="Titre5"/>
    <w:rsid w:val="001C251E"/>
    <w:rPr>
      <w:sz w:val="23"/>
      <w:lang w:eastAsia="fr-FR"/>
    </w:rPr>
  </w:style>
  <w:style w:type="character" w:customStyle="1" w:styleId="Titre6Car">
    <w:name w:val="Titre 6 Car"/>
    <w:link w:val="Titre6"/>
    <w:rsid w:val="001C251E"/>
    <w:rPr>
      <w:i/>
      <w:sz w:val="23"/>
      <w:lang w:eastAsia="fr-FR"/>
    </w:rPr>
  </w:style>
  <w:style w:type="character" w:customStyle="1" w:styleId="Titre7Car">
    <w:name w:val="Titre 7 Car"/>
    <w:link w:val="Titre7"/>
    <w:rsid w:val="001C251E"/>
    <w:rPr>
      <w:rFonts w:ascii="Arial" w:hAnsi="Arial"/>
      <w:lang w:eastAsia="fr-FR"/>
    </w:rPr>
  </w:style>
  <w:style w:type="character" w:customStyle="1" w:styleId="Titre8Car">
    <w:name w:val="Titre 8 Car"/>
    <w:link w:val="Titre8"/>
    <w:rsid w:val="001C251E"/>
    <w:rPr>
      <w:rFonts w:ascii="Arial" w:hAnsi="Arial"/>
      <w:i/>
      <w:lang w:eastAsia="fr-FR"/>
    </w:rPr>
  </w:style>
  <w:style w:type="character" w:customStyle="1" w:styleId="Titre9Car">
    <w:name w:val="Titre 9 Car"/>
    <w:link w:val="Titre9"/>
    <w:rsid w:val="001C251E"/>
    <w:rPr>
      <w:rFonts w:ascii="Arial" w:hAnsi="Arial"/>
      <w:b/>
      <w:i/>
      <w:sz w:val="18"/>
      <w:lang w:eastAsia="fr-FR"/>
    </w:rPr>
  </w:style>
  <w:style w:type="character" w:customStyle="1" w:styleId="RetraitcorpsdetexteCar">
    <w:name w:val="Retrait corps de texte Car"/>
    <w:link w:val="Retraitcorpsdetexte"/>
    <w:uiPriority w:val="99"/>
    <w:rsid w:val="001C251E"/>
    <w:rPr>
      <w:sz w:val="23"/>
      <w:lang w:eastAsia="fr-FR"/>
    </w:rPr>
  </w:style>
  <w:style w:type="character" w:customStyle="1" w:styleId="TextedebullesCar">
    <w:name w:val="Texte de bulles Car"/>
    <w:link w:val="Textedebulles"/>
    <w:uiPriority w:val="99"/>
    <w:semiHidden/>
    <w:rsid w:val="001C251E"/>
    <w:rPr>
      <w:rFonts w:ascii="Tahoma" w:hAnsi="Tahoma" w:cs="Tahoma"/>
      <w:sz w:val="16"/>
      <w:szCs w:val="16"/>
      <w:lang w:eastAsia="fr-FR"/>
    </w:rPr>
  </w:style>
  <w:style w:type="character" w:customStyle="1" w:styleId="ObjetducommentaireCar">
    <w:name w:val="Objet du commentaire Car"/>
    <w:link w:val="Objetducommentaire"/>
    <w:semiHidden/>
    <w:rsid w:val="001C251E"/>
    <w:rPr>
      <w:b/>
      <w:bCs/>
      <w:lang w:eastAsia="fr-FR"/>
    </w:rPr>
  </w:style>
  <w:style w:type="character" w:customStyle="1" w:styleId="CorpsdetexteCar">
    <w:name w:val="Corps de texte Car"/>
    <w:link w:val="Corpsdetexte"/>
    <w:uiPriority w:val="99"/>
    <w:rsid w:val="001C251E"/>
    <w:rPr>
      <w:b/>
      <w:bCs/>
      <w:sz w:val="23"/>
      <w:szCs w:val="24"/>
      <w:lang w:eastAsia="fr-FR"/>
    </w:rPr>
  </w:style>
  <w:style w:type="character" w:customStyle="1" w:styleId="TitreCar">
    <w:name w:val="Titre Car"/>
    <w:link w:val="Titre"/>
    <w:rsid w:val="001C251E"/>
    <w:rPr>
      <w:b/>
      <w:bCs/>
      <w:sz w:val="22"/>
      <w:lang w:eastAsia="fr-FR"/>
    </w:rPr>
  </w:style>
  <w:style w:type="paragraph" w:customStyle="1" w:styleId="paragraph">
    <w:name w:val="paragraph"/>
    <w:basedOn w:val="Normal"/>
    <w:rsid w:val="001A73AD"/>
    <w:pPr>
      <w:spacing w:line="240" w:lineRule="auto"/>
      <w:jc w:val="left"/>
    </w:pPr>
    <w:rPr>
      <w:rFonts w:ascii="Times New Roman" w:hAnsi="Times New Roman" w:cs="Times New Roman"/>
      <w:sz w:val="24"/>
      <w:szCs w:val="24"/>
      <w:lang w:eastAsia="fr-CA"/>
    </w:rPr>
  </w:style>
  <w:style w:type="character" w:customStyle="1" w:styleId="normaltextrun1">
    <w:name w:val="normaltextrun1"/>
    <w:rsid w:val="001A73AD"/>
  </w:style>
  <w:style w:type="character" w:customStyle="1" w:styleId="eop">
    <w:name w:val="eop"/>
    <w:rsid w:val="001A73AD"/>
  </w:style>
  <w:style w:type="paragraph" w:customStyle="1" w:styleId="TITRENIVEAU1-MH">
    <w:name w:val="TITRE NIVEAU 1 - MH"/>
    <w:basedOn w:val="Normal"/>
    <w:qFormat/>
    <w:rsid w:val="00A62915"/>
    <w:pPr>
      <w:numPr>
        <w:numId w:val="5"/>
      </w:numPr>
      <w:pBdr>
        <w:top w:val="single" w:sz="8" w:space="1" w:color="FFFFFF"/>
        <w:left w:val="single" w:sz="8" w:space="1" w:color="FFFFFF"/>
        <w:bottom w:val="single" w:sz="8" w:space="1" w:color="FFFFFF"/>
        <w:right w:val="single" w:sz="8" w:space="4" w:color="FFFFFF"/>
        <w:between w:val="single" w:sz="8" w:space="1" w:color="FFFFFF"/>
        <w:bar w:val="single" w:sz="8" w:color="FFFFFF"/>
      </w:pBdr>
      <w:spacing w:before="120" w:line="240" w:lineRule="auto"/>
      <w:jc w:val="left"/>
    </w:pPr>
    <w:rPr>
      <w:rFonts w:ascii="Calibri" w:hAnsi="Calibri" w:cs="Arial"/>
      <w:color w:val="FA2400"/>
      <w:sz w:val="36"/>
      <w:szCs w:val="36"/>
    </w:rPr>
  </w:style>
  <w:style w:type="paragraph" w:customStyle="1" w:styleId="TITRENIVEAU2-SANSGRIS">
    <w:name w:val="TITRE NIVEAU 2 - SANS GRIS"/>
    <w:basedOn w:val="Niveau2"/>
    <w:qFormat/>
    <w:rsid w:val="00A62915"/>
    <w:pPr>
      <w:numPr>
        <w:ilvl w:val="0"/>
        <w:numId w:val="0"/>
      </w:numPr>
      <w:spacing w:after="240"/>
      <w:ind w:left="426" w:hanging="426"/>
    </w:pPr>
    <w:rPr>
      <w:rFonts w:ascii="Calibri" w:hAnsi="Calibri" w:cs="Arial"/>
      <w:color w:val="004260"/>
      <w:sz w:val="28"/>
      <w:szCs w:val="24"/>
      <w:lang w:val="fr-CA"/>
    </w:rPr>
  </w:style>
  <w:style w:type="paragraph" w:customStyle="1" w:styleId="TITRENIVEAU2-MH">
    <w:name w:val="TITRE NIVEAU 2 - MH"/>
    <w:basedOn w:val="TITRENIVEAU2-SANSGRIS"/>
    <w:qFormat/>
    <w:rsid w:val="00681A3E"/>
    <w:pPr>
      <w:numPr>
        <w:numId w:val="6"/>
      </w:numPr>
      <w:spacing w:before="480"/>
    </w:pPr>
  </w:style>
  <w:style w:type="paragraph" w:styleId="Rvision">
    <w:name w:val="Revision"/>
    <w:hidden/>
    <w:uiPriority w:val="71"/>
    <w:rsid w:val="00F26EE5"/>
    <w:rPr>
      <w:sz w:val="23"/>
      <w:lang w:eastAsia="fr-FR"/>
    </w:rPr>
  </w:style>
  <w:style w:type="paragraph" w:styleId="Paragraphedeliste">
    <w:name w:val="List Paragraph"/>
    <w:basedOn w:val="Normal"/>
    <w:uiPriority w:val="34"/>
    <w:qFormat/>
    <w:rsid w:val="004C6CB1"/>
    <w:pPr>
      <w:ind w:left="720"/>
    </w:pPr>
  </w:style>
  <w:style w:type="paragraph" w:styleId="Notedefin">
    <w:name w:val="endnote text"/>
    <w:basedOn w:val="Normal"/>
    <w:link w:val="NotedefinCar"/>
    <w:uiPriority w:val="99"/>
    <w:rsid w:val="00A9732B"/>
    <w:rPr>
      <w:sz w:val="20"/>
    </w:rPr>
  </w:style>
  <w:style w:type="character" w:customStyle="1" w:styleId="NotedefinCar">
    <w:name w:val="Note de fin Car"/>
    <w:link w:val="Notedefin"/>
    <w:uiPriority w:val="99"/>
    <w:rsid w:val="00A9732B"/>
    <w:rPr>
      <w:lang w:eastAsia="fr-FR"/>
    </w:rPr>
  </w:style>
  <w:style w:type="character" w:styleId="Appeldenotedefin">
    <w:name w:val="endnote reference"/>
    <w:uiPriority w:val="99"/>
    <w:rsid w:val="00A9732B"/>
    <w:rPr>
      <w:vertAlign w:val="superscript"/>
    </w:rPr>
  </w:style>
  <w:style w:type="character" w:styleId="Textedelespacerserv">
    <w:name w:val="Placeholder Text"/>
    <w:basedOn w:val="Policepardfaut"/>
    <w:uiPriority w:val="99"/>
    <w:unhideWhenUsed/>
    <w:rsid w:val="008A4640"/>
    <w:rPr>
      <w:color w:val="808080"/>
    </w:rPr>
  </w:style>
  <w:style w:type="paragraph" w:customStyle="1" w:styleId="xmsocommenttext">
    <w:name w:val="x_msocommenttext"/>
    <w:basedOn w:val="Normal"/>
    <w:rsid w:val="00857DE2"/>
    <w:pPr>
      <w:spacing w:line="230" w:lineRule="atLeast"/>
    </w:pPr>
    <w:rPr>
      <w:rFonts w:eastAsiaTheme="minorHAnsi"/>
      <w:sz w:val="20"/>
      <w:lang w:eastAsia="fr-CA"/>
    </w:rPr>
  </w:style>
  <w:style w:type="character" w:styleId="Mentionnonrsolue">
    <w:name w:val="Unresolved Mention"/>
    <w:basedOn w:val="Policepardfaut"/>
    <w:uiPriority w:val="99"/>
    <w:semiHidden/>
    <w:unhideWhenUsed/>
    <w:rsid w:val="00EB4405"/>
    <w:rPr>
      <w:color w:val="605E5C"/>
      <w:shd w:val="clear" w:color="auto" w:fill="E1DFDD"/>
    </w:rPr>
  </w:style>
  <w:style w:type="numbering" w:customStyle="1" w:styleId="Aucuneliste1">
    <w:name w:val="Aucune liste1"/>
    <w:next w:val="Aucuneliste"/>
    <w:uiPriority w:val="99"/>
    <w:semiHidden/>
    <w:unhideWhenUsed/>
    <w:rsid w:val="00254643"/>
  </w:style>
  <w:style w:type="table" w:customStyle="1" w:styleId="Grilledutableau1">
    <w:name w:val="Grille du tableau1"/>
    <w:basedOn w:val="TableauNormal"/>
    <w:next w:val="Grilledutableau"/>
    <w:rsid w:val="0025464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Niveau1Car">
    <w:name w:val="Titre Niveau 1 Car"/>
    <w:link w:val="TitreNiveau1"/>
    <w:rsid w:val="00254643"/>
    <w:rPr>
      <w:rFonts w:ascii="Arial" w:eastAsia="Arial" w:hAnsi="Arial"/>
      <w:bCs/>
    </w:rPr>
  </w:style>
  <w:style w:type="paragraph" w:customStyle="1" w:styleId="TitreNiveau1">
    <w:name w:val="Titre Niveau 1"/>
    <w:basedOn w:val="Normal"/>
    <w:link w:val="TitreNiveau1Car"/>
    <w:autoRedefine/>
    <w:rsid w:val="00254643"/>
    <w:pPr>
      <w:keepLines/>
      <w:overflowPunct w:val="0"/>
      <w:autoSpaceDE w:val="0"/>
      <w:autoSpaceDN w:val="0"/>
      <w:adjustRightInd w:val="0"/>
      <w:spacing w:line="240" w:lineRule="auto"/>
      <w:textAlignment w:val="baseline"/>
    </w:pPr>
    <w:rPr>
      <w:rFonts w:ascii="Arial" w:eastAsia="Arial" w:hAnsi="Arial"/>
      <w:bCs/>
      <w:sz w:val="20"/>
      <w:lang w:eastAsia="fr-CA"/>
    </w:rPr>
  </w:style>
  <w:style w:type="paragraph" w:customStyle="1" w:styleId="Textepardfaut">
    <w:name w:val="Texte par défaut"/>
    <w:basedOn w:val="Normal"/>
    <w:rsid w:val="00254643"/>
    <w:pPr>
      <w:overflowPunct w:val="0"/>
      <w:autoSpaceDE w:val="0"/>
      <w:autoSpaceDN w:val="0"/>
      <w:adjustRightInd w:val="0"/>
      <w:spacing w:line="240" w:lineRule="auto"/>
      <w:jc w:val="left"/>
      <w:textAlignment w:val="baseline"/>
    </w:pPr>
    <w:rPr>
      <w:rFonts w:ascii="Arial" w:hAnsi="Arial" w:cs="Arial"/>
      <w:color w:val="000000"/>
      <w:sz w:val="20"/>
      <w:lang w:val="en-US" w:eastAsia="fr-CA"/>
    </w:rPr>
  </w:style>
  <w:style w:type="character" w:customStyle="1" w:styleId="TableauGrille1Clair1">
    <w:name w:val="Tableau Grille 1 Clair1"/>
    <w:uiPriority w:val="33"/>
    <w:qFormat/>
    <w:rsid w:val="00254643"/>
    <w:rPr>
      <w:b/>
      <w:bCs/>
      <w:i/>
      <w:iCs/>
      <w:spacing w:val="5"/>
    </w:rPr>
  </w:style>
  <w:style w:type="paragraph" w:customStyle="1" w:styleId="TexteBN">
    <w:name w:val="Texte_BN"/>
    <w:uiPriority w:val="2"/>
    <w:qFormat/>
    <w:rsid w:val="00254643"/>
    <w:pPr>
      <w:spacing w:before="120"/>
      <w:jc w:val="both"/>
    </w:pPr>
    <w:rPr>
      <w:rFonts w:ascii="Trebuchet MS" w:eastAsia="Calibri" w:hAnsi="Trebuchet MS"/>
      <w:color w:val="000000"/>
      <w:sz w:val="18"/>
      <w:szCs w:val="22"/>
      <w:lang w:eastAsia="en-US"/>
    </w:rPr>
  </w:style>
  <w:style w:type="paragraph" w:customStyle="1" w:styleId="styleRefheader">
    <w:name w:val="styleRef_header"/>
    <w:qFormat/>
    <w:rsid w:val="00254643"/>
    <w:pPr>
      <w:spacing w:before="120"/>
    </w:pPr>
    <w:rPr>
      <w:rFonts w:ascii="Trebuchet MS" w:eastAsia="Calibri" w:hAnsi="Trebuchet MS"/>
      <w:color w:val="00324D"/>
      <w:sz w:val="36"/>
      <w:szCs w:val="36"/>
      <w:lang w:eastAsia="en-US"/>
    </w:rPr>
  </w:style>
  <w:style w:type="paragraph" w:customStyle="1" w:styleId="MTBodyTab">
    <w:name w:val="MTBodyTab"/>
    <w:basedOn w:val="Normal"/>
    <w:link w:val="MTBodyTabChar"/>
    <w:rsid w:val="00254643"/>
    <w:pPr>
      <w:spacing w:after="240" w:line="240" w:lineRule="auto"/>
      <w:ind w:firstLine="720"/>
    </w:pPr>
    <w:rPr>
      <w:rFonts w:ascii="Times New Roman" w:hAnsi="Times New Roman" w:cs="Times New Roman"/>
      <w:sz w:val="24"/>
      <w:lang w:eastAsia="en-US"/>
    </w:rPr>
  </w:style>
  <w:style w:type="character" w:customStyle="1" w:styleId="MTBodyTabChar">
    <w:name w:val="MTBodyTab Char"/>
    <w:link w:val="MTBodyTab"/>
    <w:rsid w:val="00254643"/>
    <w:rPr>
      <w:rFonts w:ascii="Times New Roman" w:hAnsi="Times New Roman" w:cs="Times New Roman"/>
      <w:sz w:val="24"/>
      <w:lang w:eastAsia="en-US"/>
    </w:rPr>
  </w:style>
  <w:style w:type="paragraph" w:customStyle="1" w:styleId="MT1">
    <w:name w:val="MT1"/>
    <w:basedOn w:val="Normal"/>
    <w:rsid w:val="00254643"/>
    <w:pPr>
      <w:keepNext/>
      <w:numPr>
        <w:numId w:val="9"/>
      </w:numPr>
      <w:spacing w:after="240" w:line="240" w:lineRule="auto"/>
      <w:jc w:val="center"/>
      <w:outlineLvl w:val="0"/>
    </w:pPr>
    <w:rPr>
      <w:rFonts w:ascii="Times New Roman Bold" w:hAnsi="Times New Roman Bold" w:cs="Times New Roman"/>
      <w:b/>
      <w:smallCaps/>
      <w:sz w:val="24"/>
      <w:szCs w:val="24"/>
      <w:u w:val="single"/>
      <w:lang w:val="en-CA" w:eastAsia="en-US"/>
    </w:rPr>
  </w:style>
  <w:style w:type="paragraph" w:customStyle="1" w:styleId="MT2">
    <w:name w:val="MT2"/>
    <w:basedOn w:val="Normal"/>
    <w:link w:val="MT2Char"/>
    <w:rsid w:val="00254643"/>
    <w:pPr>
      <w:keepNext/>
      <w:numPr>
        <w:ilvl w:val="1"/>
        <w:numId w:val="9"/>
      </w:numPr>
      <w:spacing w:after="240" w:line="240" w:lineRule="auto"/>
      <w:jc w:val="left"/>
      <w:outlineLvl w:val="1"/>
    </w:pPr>
    <w:rPr>
      <w:rFonts w:ascii="Times New Roman" w:hAnsi="Times New Roman" w:cs="Times New Roman"/>
      <w:b/>
      <w:sz w:val="24"/>
      <w:szCs w:val="24"/>
      <w:u w:val="single"/>
      <w:lang w:val="en-CA" w:eastAsia="en-US"/>
    </w:rPr>
  </w:style>
  <w:style w:type="character" w:customStyle="1" w:styleId="MT2Char">
    <w:name w:val="MT2 Char"/>
    <w:link w:val="MT2"/>
    <w:rsid w:val="00254643"/>
    <w:rPr>
      <w:rFonts w:ascii="Times New Roman" w:hAnsi="Times New Roman" w:cs="Times New Roman"/>
      <w:b/>
      <w:sz w:val="24"/>
      <w:szCs w:val="24"/>
      <w:u w:val="single"/>
      <w:lang w:val="en-CA" w:eastAsia="en-US"/>
    </w:rPr>
  </w:style>
  <w:style w:type="paragraph" w:customStyle="1" w:styleId="MT3">
    <w:name w:val="MT3"/>
    <w:basedOn w:val="Normal"/>
    <w:link w:val="MT3Char"/>
    <w:rsid w:val="00254643"/>
    <w:pPr>
      <w:numPr>
        <w:ilvl w:val="2"/>
        <w:numId w:val="9"/>
      </w:numPr>
      <w:spacing w:after="240" w:line="240" w:lineRule="auto"/>
    </w:pPr>
    <w:rPr>
      <w:rFonts w:ascii="Times New Roman" w:hAnsi="Times New Roman" w:cs="Times New Roman"/>
      <w:sz w:val="24"/>
      <w:lang w:val="en-CA" w:eastAsia="en-US"/>
    </w:rPr>
  </w:style>
  <w:style w:type="paragraph" w:customStyle="1" w:styleId="MT4">
    <w:name w:val="MT4"/>
    <w:basedOn w:val="Normal"/>
    <w:link w:val="MT4Char"/>
    <w:rsid w:val="00254643"/>
    <w:pPr>
      <w:numPr>
        <w:ilvl w:val="3"/>
        <w:numId w:val="9"/>
      </w:numPr>
      <w:spacing w:after="240" w:line="240" w:lineRule="auto"/>
    </w:pPr>
    <w:rPr>
      <w:rFonts w:ascii="Times New Roman" w:hAnsi="Times New Roman" w:cs="Times New Roman"/>
      <w:sz w:val="24"/>
      <w:lang w:val="en-CA" w:eastAsia="en-US"/>
    </w:rPr>
  </w:style>
  <w:style w:type="paragraph" w:customStyle="1" w:styleId="MT5">
    <w:name w:val="MT5"/>
    <w:basedOn w:val="Normal"/>
    <w:rsid w:val="00254643"/>
    <w:pPr>
      <w:numPr>
        <w:ilvl w:val="4"/>
        <w:numId w:val="9"/>
      </w:numPr>
      <w:spacing w:after="240" w:line="240" w:lineRule="auto"/>
    </w:pPr>
    <w:rPr>
      <w:rFonts w:ascii="Times New Roman" w:hAnsi="Times New Roman" w:cs="Times New Roman"/>
      <w:sz w:val="24"/>
      <w:lang w:val="en-CA" w:eastAsia="en-US"/>
    </w:rPr>
  </w:style>
  <w:style w:type="paragraph" w:customStyle="1" w:styleId="MT6">
    <w:name w:val="MT6"/>
    <w:basedOn w:val="Normal"/>
    <w:rsid w:val="00254643"/>
    <w:pPr>
      <w:keepNext/>
      <w:numPr>
        <w:ilvl w:val="5"/>
        <w:numId w:val="9"/>
      </w:numPr>
      <w:spacing w:after="240" w:line="240" w:lineRule="auto"/>
      <w:jc w:val="left"/>
    </w:pPr>
    <w:rPr>
      <w:rFonts w:ascii="Times New Roman" w:hAnsi="Times New Roman" w:cs="Times New Roman"/>
      <w:b/>
      <w:sz w:val="24"/>
      <w:lang w:val="en-CA" w:eastAsia="en-US"/>
    </w:rPr>
  </w:style>
  <w:style w:type="paragraph" w:customStyle="1" w:styleId="MT7">
    <w:name w:val="MT7"/>
    <w:basedOn w:val="Normal"/>
    <w:rsid w:val="00254643"/>
    <w:pPr>
      <w:numPr>
        <w:ilvl w:val="6"/>
        <w:numId w:val="9"/>
      </w:numPr>
      <w:spacing w:after="240" w:line="240" w:lineRule="auto"/>
      <w:jc w:val="center"/>
    </w:pPr>
    <w:rPr>
      <w:rFonts w:ascii="Times New Roman" w:hAnsi="Times New Roman" w:cs="Times New Roman"/>
      <w:b/>
      <w:sz w:val="24"/>
      <w:u w:val="single"/>
      <w:lang w:val="en-CA" w:eastAsia="en-US"/>
    </w:rPr>
  </w:style>
  <w:style w:type="paragraph" w:customStyle="1" w:styleId="MT8">
    <w:name w:val="MT8"/>
    <w:basedOn w:val="Normal"/>
    <w:rsid w:val="00254643"/>
    <w:pPr>
      <w:numPr>
        <w:ilvl w:val="7"/>
        <w:numId w:val="9"/>
      </w:numPr>
      <w:spacing w:after="240" w:line="240" w:lineRule="auto"/>
      <w:jc w:val="left"/>
    </w:pPr>
    <w:rPr>
      <w:rFonts w:ascii="Times New Roman" w:hAnsi="Times New Roman" w:cs="Times New Roman"/>
      <w:sz w:val="24"/>
      <w:lang w:val="en-CA" w:eastAsia="en-US"/>
    </w:rPr>
  </w:style>
  <w:style w:type="paragraph" w:customStyle="1" w:styleId="MT9">
    <w:name w:val="MT9"/>
    <w:basedOn w:val="Normal"/>
    <w:rsid w:val="00254643"/>
    <w:pPr>
      <w:numPr>
        <w:ilvl w:val="8"/>
        <w:numId w:val="9"/>
      </w:numPr>
      <w:spacing w:after="240" w:line="240" w:lineRule="auto"/>
      <w:jc w:val="center"/>
    </w:pPr>
    <w:rPr>
      <w:rFonts w:ascii="Times New Roman" w:hAnsi="Times New Roman" w:cs="Times New Roman"/>
      <w:b/>
      <w:sz w:val="24"/>
      <w:u w:val="single"/>
      <w:lang w:val="en-CA" w:eastAsia="en-US"/>
    </w:rPr>
  </w:style>
  <w:style w:type="character" w:customStyle="1" w:styleId="MT3Char">
    <w:name w:val="MT3 Char"/>
    <w:link w:val="MT3"/>
    <w:rsid w:val="00254643"/>
    <w:rPr>
      <w:rFonts w:ascii="Times New Roman" w:hAnsi="Times New Roman" w:cs="Times New Roman"/>
      <w:sz w:val="24"/>
      <w:lang w:val="en-CA" w:eastAsia="en-US"/>
    </w:rPr>
  </w:style>
  <w:style w:type="character" w:customStyle="1" w:styleId="MT4Char">
    <w:name w:val="MT4 Char"/>
    <w:link w:val="MT4"/>
    <w:rsid w:val="00254643"/>
    <w:rPr>
      <w:rFonts w:ascii="Times New Roman" w:hAnsi="Times New Roman" w:cs="Times New Roman"/>
      <w:sz w:val="24"/>
      <w:lang w:val="en-CA" w:eastAsia="en-US"/>
    </w:rPr>
  </w:style>
  <w:style w:type="paragraph" w:customStyle="1" w:styleId="MTBodyIndent">
    <w:name w:val="MTBodyIndent"/>
    <w:basedOn w:val="Normal"/>
    <w:rsid w:val="00254643"/>
    <w:pPr>
      <w:spacing w:after="240" w:line="240" w:lineRule="auto"/>
      <w:ind w:left="720"/>
    </w:pPr>
    <w:rPr>
      <w:rFonts w:ascii="Times New Roman" w:hAnsi="Times New Roman" w:cs="Times New Roman"/>
      <w:sz w:val="24"/>
      <w:lang w:val="en-CA" w:eastAsia="en-US"/>
    </w:rPr>
  </w:style>
  <w:style w:type="paragraph" w:customStyle="1" w:styleId="TITRENIVEAU10">
    <w:name w:val="TITRE NIVEAU 1"/>
    <w:basedOn w:val="Normal"/>
    <w:qFormat/>
    <w:rsid w:val="00254643"/>
    <w:pPr>
      <w:pBdr>
        <w:top w:val="single" w:sz="4" w:space="1" w:color="FFFFFF"/>
      </w:pBdr>
      <w:tabs>
        <w:tab w:val="left" w:pos="3066"/>
      </w:tabs>
      <w:spacing w:after="120" w:line="240" w:lineRule="auto"/>
      <w:jc w:val="left"/>
    </w:pPr>
    <w:rPr>
      <w:rFonts w:ascii="Calibri" w:eastAsia="Calibri" w:hAnsi="Calibri"/>
      <w:color w:val="FA2400"/>
      <w:sz w:val="36"/>
      <w:szCs w:val="36"/>
      <w:lang w:eastAsia="fr-CA"/>
    </w:rPr>
  </w:style>
  <w:style w:type="paragraph" w:customStyle="1" w:styleId="TITRENIVEAU4">
    <w:name w:val="TITRE NIVEAU 4"/>
    <w:basedOn w:val="Normal"/>
    <w:qFormat/>
    <w:rsid w:val="00254643"/>
    <w:pPr>
      <w:tabs>
        <w:tab w:val="left" w:pos="2970"/>
      </w:tabs>
      <w:spacing w:before="240" w:after="120" w:line="240" w:lineRule="auto"/>
    </w:pPr>
    <w:rPr>
      <w:rFonts w:ascii="Calibri" w:eastAsia="Calibri" w:hAnsi="Calibri"/>
      <w:b/>
      <w:color w:val="004260"/>
      <w:sz w:val="22"/>
      <w:szCs w:val="22"/>
      <w:lang w:eastAsia="fr-CA"/>
    </w:rPr>
  </w:style>
  <w:style w:type="paragraph" w:customStyle="1" w:styleId="NUMBERING">
    <w:name w:val="NUMBERING"/>
    <w:basedOn w:val="Normal"/>
    <w:qFormat/>
    <w:rsid w:val="00254643"/>
    <w:pPr>
      <w:numPr>
        <w:numId w:val="10"/>
      </w:numPr>
      <w:tabs>
        <w:tab w:val="left" w:pos="284"/>
        <w:tab w:val="left" w:pos="2970"/>
      </w:tabs>
      <w:spacing w:line="240" w:lineRule="auto"/>
    </w:pPr>
    <w:rPr>
      <w:rFonts w:ascii="Calibri" w:eastAsia="Calibri" w:hAnsi="Calibri"/>
      <w:sz w:val="19"/>
      <w:szCs w:val="19"/>
      <w:lang w:eastAsia="fr-CA"/>
    </w:rPr>
  </w:style>
  <w:style w:type="paragraph" w:customStyle="1" w:styleId="TITRENIVEAU3">
    <w:name w:val="TITRE NIVEAU 3"/>
    <w:basedOn w:val="styleRefheader"/>
    <w:qFormat/>
    <w:rsid w:val="00254643"/>
    <w:pPr>
      <w:spacing w:before="0" w:after="120" w:line="300" w:lineRule="exact"/>
    </w:pPr>
    <w:rPr>
      <w:rFonts w:ascii="Calibri" w:hAnsi="Calibri"/>
      <w:b/>
      <w:color w:val="00426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2255">
      <w:bodyDiv w:val="1"/>
      <w:marLeft w:val="0"/>
      <w:marRight w:val="0"/>
      <w:marTop w:val="0"/>
      <w:marBottom w:val="0"/>
      <w:divBdr>
        <w:top w:val="none" w:sz="0" w:space="0" w:color="auto"/>
        <w:left w:val="none" w:sz="0" w:space="0" w:color="auto"/>
        <w:bottom w:val="none" w:sz="0" w:space="0" w:color="auto"/>
        <w:right w:val="none" w:sz="0" w:space="0" w:color="auto"/>
      </w:divBdr>
    </w:div>
    <w:div w:id="149103473">
      <w:bodyDiv w:val="1"/>
      <w:marLeft w:val="0"/>
      <w:marRight w:val="0"/>
      <w:marTop w:val="0"/>
      <w:marBottom w:val="0"/>
      <w:divBdr>
        <w:top w:val="none" w:sz="0" w:space="0" w:color="auto"/>
        <w:left w:val="none" w:sz="0" w:space="0" w:color="auto"/>
        <w:bottom w:val="none" w:sz="0" w:space="0" w:color="auto"/>
        <w:right w:val="none" w:sz="0" w:space="0" w:color="auto"/>
      </w:divBdr>
    </w:div>
    <w:div w:id="163479503">
      <w:bodyDiv w:val="1"/>
      <w:marLeft w:val="0"/>
      <w:marRight w:val="0"/>
      <w:marTop w:val="0"/>
      <w:marBottom w:val="0"/>
      <w:divBdr>
        <w:top w:val="none" w:sz="0" w:space="0" w:color="auto"/>
        <w:left w:val="none" w:sz="0" w:space="0" w:color="auto"/>
        <w:bottom w:val="none" w:sz="0" w:space="0" w:color="auto"/>
        <w:right w:val="none" w:sz="0" w:space="0" w:color="auto"/>
      </w:divBdr>
    </w:div>
    <w:div w:id="255484127">
      <w:bodyDiv w:val="1"/>
      <w:marLeft w:val="0"/>
      <w:marRight w:val="0"/>
      <w:marTop w:val="0"/>
      <w:marBottom w:val="0"/>
      <w:divBdr>
        <w:top w:val="none" w:sz="0" w:space="0" w:color="auto"/>
        <w:left w:val="none" w:sz="0" w:space="0" w:color="auto"/>
        <w:bottom w:val="none" w:sz="0" w:space="0" w:color="auto"/>
        <w:right w:val="none" w:sz="0" w:space="0" w:color="auto"/>
      </w:divBdr>
    </w:div>
    <w:div w:id="258099398">
      <w:bodyDiv w:val="1"/>
      <w:marLeft w:val="0"/>
      <w:marRight w:val="0"/>
      <w:marTop w:val="0"/>
      <w:marBottom w:val="0"/>
      <w:divBdr>
        <w:top w:val="none" w:sz="0" w:space="0" w:color="auto"/>
        <w:left w:val="none" w:sz="0" w:space="0" w:color="auto"/>
        <w:bottom w:val="none" w:sz="0" w:space="0" w:color="auto"/>
        <w:right w:val="none" w:sz="0" w:space="0" w:color="auto"/>
      </w:divBdr>
    </w:div>
    <w:div w:id="261495106">
      <w:bodyDiv w:val="1"/>
      <w:marLeft w:val="0"/>
      <w:marRight w:val="0"/>
      <w:marTop w:val="0"/>
      <w:marBottom w:val="0"/>
      <w:divBdr>
        <w:top w:val="none" w:sz="0" w:space="0" w:color="auto"/>
        <w:left w:val="none" w:sz="0" w:space="0" w:color="auto"/>
        <w:bottom w:val="none" w:sz="0" w:space="0" w:color="auto"/>
        <w:right w:val="none" w:sz="0" w:space="0" w:color="auto"/>
      </w:divBdr>
    </w:div>
    <w:div w:id="335117683">
      <w:bodyDiv w:val="1"/>
      <w:marLeft w:val="0"/>
      <w:marRight w:val="0"/>
      <w:marTop w:val="0"/>
      <w:marBottom w:val="0"/>
      <w:divBdr>
        <w:top w:val="none" w:sz="0" w:space="0" w:color="auto"/>
        <w:left w:val="none" w:sz="0" w:space="0" w:color="auto"/>
        <w:bottom w:val="none" w:sz="0" w:space="0" w:color="auto"/>
        <w:right w:val="none" w:sz="0" w:space="0" w:color="auto"/>
      </w:divBdr>
    </w:div>
    <w:div w:id="351030896">
      <w:bodyDiv w:val="1"/>
      <w:marLeft w:val="0"/>
      <w:marRight w:val="0"/>
      <w:marTop w:val="0"/>
      <w:marBottom w:val="0"/>
      <w:divBdr>
        <w:top w:val="none" w:sz="0" w:space="0" w:color="auto"/>
        <w:left w:val="none" w:sz="0" w:space="0" w:color="auto"/>
        <w:bottom w:val="none" w:sz="0" w:space="0" w:color="auto"/>
        <w:right w:val="none" w:sz="0" w:space="0" w:color="auto"/>
      </w:divBdr>
    </w:div>
    <w:div w:id="363991504">
      <w:bodyDiv w:val="1"/>
      <w:marLeft w:val="0"/>
      <w:marRight w:val="0"/>
      <w:marTop w:val="0"/>
      <w:marBottom w:val="0"/>
      <w:divBdr>
        <w:top w:val="none" w:sz="0" w:space="0" w:color="auto"/>
        <w:left w:val="none" w:sz="0" w:space="0" w:color="auto"/>
        <w:bottom w:val="none" w:sz="0" w:space="0" w:color="auto"/>
        <w:right w:val="none" w:sz="0" w:space="0" w:color="auto"/>
      </w:divBdr>
    </w:div>
    <w:div w:id="369501715">
      <w:bodyDiv w:val="1"/>
      <w:marLeft w:val="0"/>
      <w:marRight w:val="0"/>
      <w:marTop w:val="0"/>
      <w:marBottom w:val="0"/>
      <w:divBdr>
        <w:top w:val="none" w:sz="0" w:space="0" w:color="auto"/>
        <w:left w:val="none" w:sz="0" w:space="0" w:color="auto"/>
        <w:bottom w:val="none" w:sz="0" w:space="0" w:color="auto"/>
        <w:right w:val="none" w:sz="0" w:space="0" w:color="auto"/>
      </w:divBdr>
    </w:div>
    <w:div w:id="399450335">
      <w:bodyDiv w:val="1"/>
      <w:marLeft w:val="0"/>
      <w:marRight w:val="0"/>
      <w:marTop w:val="0"/>
      <w:marBottom w:val="0"/>
      <w:divBdr>
        <w:top w:val="none" w:sz="0" w:space="0" w:color="auto"/>
        <w:left w:val="none" w:sz="0" w:space="0" w:color="auto"/>
        <w:bottom w:val="none" w:sz="0" w:space="0" w:color="auto"/>
        <w:right w:val="none" w:sz="0" w:space="0" w:color="auto"/>
      </w:divBdr>
      <w:divsChild>
        <w:div w:id="264727827">
          <w:marLeft w:val="0"/>
          <w:marRight w:val="0"/>
          <w:marTop w:val="0"/>
          <w:marBottom w:val="0"/>
          <w:divBdr>
            <w:top w:val="none" w:sz="0" w:space="0" w:color="auto"/>
            <w:left w:val="none" w:sz="0" w:space="0" w:color="auto"/>
            <w:bottom w:val="none" w:sz="0" w:space="0" w:color="auto"/>
            <w:right w:val="none" w:sz="0" w:space="0" w:color="auto"/>
          </w:divBdr>
          <w:divsChild>
            <w:div w:id="36246416">
              <w:marLeft w:val="0"/>
              <w:marRight w:val="0"/>
              <w:marTop w:val="0"/>
              <w:marBottom w:val="0"/>
              <w:divBdr>
                <w:top w:val="none" w:sz="0" w:space="0" w:color="auto"/>
                <w:left w:val="none" w:sz="0" w:space="0" w:color="auto"/>
                <w:bottom w:val="none" w:sz="0" w:space="0" w:color="auto"/>
                <w:right w:val="none" w:sz="0" w:space="0" w:color="auto"/>
              </w:divBdr>
              <w:divsChild>
                <w:div w:id="1600332832">
                  <w:marLeft w:val="0"/>
                  <w:marRight w:val="0"/>
                  <w:marTop w:val="0"/>
                  <w:marBottom w:val="0"/>
                  <w:divBdr>
                    <w:top w:val="none" w:sz="0" w:space="0" w:color="auto"/>
                    <w:left w:val="none" w:sz="0" w:space="0" w:color="auto"/>
                    <w:bottom w:val="none" w:sz="0" w:space="0" w:color="auto"/>
                    <w:right w:val="none" w:sz="0" w:space="0" w:color="auto"/>
                  </w:divBdr>
                  <w:divsChild>
                    <w:div w:id="1515266433">
                      <w:marLeft w:val="0"/>
                      <w:marRight w:val="0"/>
                      <w:marTop w:val="0"/>
                      <w:marBottom w:val="0"/>
                      <w:divBdr>
                        <w:top w:val="none" w:sz="0" w:space="0" w:color="auto"/>
                        <w:left w:val="none" w:sz="0" w:space="0" w:color="auto"/>
                        <w:bottom w:val="none" w:sz="0" w:space="0" w:color="auto"/>
                        <w:right w:val="none" w:sz="0" w:space="0" w:color="auto"/>
                      </w:divBdr>
                      <w:divsChild>
                        <w:div w:id="992948763">
                          <w:marLeft w:val="0"/>
                          <w:marRight w:val="0"/>
                          <w:marTop w:val="0"/>
                          <w:marBottom w:val="0"/>
                          <w:divBdr>
                            <w:top w:val="none" w:sz="0" w:space="0" w:color="auto"/>
                            <w:left w:val="none" w:sz="0" w:space="0" w:color="auto"/>
                            <w:bottom w:val="none" w:sz="0" w:space="0" w:color="auto"/>
                            <w:right w:val="none" w:sz="0" w:space="0" w:color="auto"/>
                          </w:divBdr>
                          <w:divsChild>
                            <w:div w:id="1283808821">
                              <w:marLeft w:val="0"/>
                              <w:marRight w:val="0"/>
                              <w:marTop w:val="0"/>
                              <w:marBottom w:val="0"/>
                              <w:divBdr>
                                <w:top w:val="none" w:sz="0" w:space="0" w:color="auto"/>
                                <w:left w:val="none" w:sz="0" w:space="0" w:color="auto"/>
                                <w:bottom w:val="none" w:sz="0" w:space="0" w:color="auto"/>
                                <w:right w:val="none" w:sz="0" w:space="0" w:color="auto"/>
                              </w:divBdr>
                              <w:divsChild>
                                <w:div w:id="1245456852">
                                  <w:marLeft w:val="0"/>
                                  <w:marRight w:val="0"/>
                                  <w:marTop w:val="0"/>
                                  <w:marBottom w:val="0"/>
                                  <w:divBdr>
                                    <w:top w:val="none" w:sz="0" w:space="0" w:color="auto"/>
                                    <w:left w:val="none" w:sz="0" w:space="0" w:color="auto"/>
                                    <w:bottom w:val="none" w:sz="0" w:space="0" w:color="auto"/>
                                    <w:right w:val="none" w:sz="0" w:space="0" w:color="auto"/>
                                  </w:divBdr>
                                  <w:divsChild>
                                    <w:div w:id="1030961118">
                                      <w:marLeft w:val="0"/>
                                      <w:marRight w:val="0"/>
                                      <w:marTop w:val="0"/>
                                      <w:marBottom w:val="0"/>
                                      <w:divBdr>
                                        <w:top w:val="none" w:sz="0" w:space="0" w:color="auto"/>
                                        <w:left w:val="none" w:sz="0" w:space="0" w:color="auto"/>
                                        <w:bottom w:val="none" w:sz="0" w:space="0" w:color="auto"/>
                                        <w:right w:val="none" w:sz="0" w:space="0" w:color="auto"/>
                                      </w:divBdr>
                                      <w:divsChild>
                                        <w:div w:id="1379285244">
                                          <w:marLeft w:val="0"/>
                                          <w:marRight w:val="0"/>
                                          <w:marTop w:val="0"/>
                                          <w:marBottom w:val="0"/>
                                          <w:divBdr>
                                            <w:top w:val="none" w:sz="0" w:space="0" w:color="auto"/>
                                            <w:left w:val="none" w:sz="0" w:space="0" w:color="auto"/>
                                            <w:bottom w:val="none" w:sz="0" w:space="0" w:color="auto"/>
                                            <w:right w:val="none" w:sz="0" w:space="0" w:color="auto"/>
                                          </w:divBdr>
                                          <w:divsChild>
                                            <w:div w:id="685179816">
                                              <w:marLeft w:val="0"/>
                                              <w:marRight w:val="0"/>
                                              <w:marTop w:val="0"/>
                                              <w:marBottom w:val="0"/>
                                              <w:divBdr>
                                                <w:top w:val="none" w:sz="0" w:space="0" w:color="auto"/>
                                                <w:left w:val="none" w:sz="0" w:space="0" w:color="auto"/>
                                                <w:bottom w:val="none" w:sz="0" w:space="0" w:color="auto"/>
                                                <w:right w:val="none" w:sz="0" w:space="0" w:color="auto"/>
                                              </w:divBdr>
                                              <w:divsChild>
                                                <w:div w:id="368147592">
                                                  <w:marLeft w:val="0"/>
                                                  <w:marRight w:val="0"/>
                                                  <w:marTop w:val="0"/>
                                                  <w:marBottom w:val="0"/>
                                                  <w:divBdr>
                                                    <w:top w:val="none" w:sz="0" w:space="0" w:color="auto"/>
                                                    <w:left w:val="none" w:sz="0" w:space="0" w:color="auto"/>
                                                    <w:bottom w:val="none" w:sz="0" w:space="0" w:color="auto"/>
                                                    <w:right w:val="none" w:sz="0" w:space="0" w:color="auto"/>
                                                  </w:divBdr>
                                                  <w:divsChild>
                                                    <w:div w:id="1615090284">
                                                      <w:marLeft w:val="0"/>
                                                      <w:marRight w:val="0"/>
                                                      <w:marTop w:val="0"/>
                                                      <w:marBottom w:val="0"/>
                                                      <w:divBdr>
                                                        <w:top w:val="single" w:sz="6" w:space="0" w:color="ABABAB"/>
                                                        <w:left w:val="single" w:sz="6" w:space="0" w:color="ABABAB"/>
                                                        <w:bottom w:val="none" w:sz="0" w:space="0" w:color="auto"/>
                                                        <w:right w:val="single" w:sz="6" w:space="0" w:color="ABABAB"/>
                                                      </w:divBdr>
                                                      <w:divsChild>
                                                        <w:div w:id="1076243912">
                                                          <w:marLeft w:val="0"/>
                                                          <w:marRight w:val="0"/>
                                                          <w:marTop w:val="0"/>
                                                          <w:marBottom w:val="0"/>
                                                          <w:divBdr>
                                                            <w:top w:val="none" w:sz="0" w:space="0" w:color="auto"/>
                                                            <w:left w:val="none" w:sz="0" w:space="0" w:color="auto"/>
                                                            <w:bottom w:val="none" w:sz="0" w:space="0" w:color="auto"/>
                                                            <w:right w:val="none" w:sz="0" w:space="0" w:color="auto"/>
                                                          </w:divBdr>
                                                          <w:divsChild>
                                                            <w:div w:id="1199197721">
                                                              <w:marLeft w:val="0"/>
                                                              <w:marRight w:val="0"/>
                                                              <w:marTop w:val="0"/>
                                                              <w:marBottom w:val="0"/>
                                                              <w:divBdr>
                                                                <w:top w:val="none" w:sz="0" w:space="0" w:color="auto"/>
                                                                <w:left w:val="none" w:sz="0" w:space="0" w:color="auto"/>
                                                                <w:bottom w:val="none" w:sz="0" w:space="0" w:color="auto"/>
                                                                <w:right w:val="none" w:sz="0" w:space="0" w:color="auto"/>
                                                              </w:divBdr>
                                                              <w:divsChild>
                                                                <w:div w:id="1136878407">
                                                                  <w:marLeft w:val="0"/>
                                                                  <w:marRight w:val="0"/>
                                                                  <w:marTop w:val="0"/>
                                                                  <w:marBottom w:val="0"/>
                                                                  <w:divBdr>
                                                                    <w:top w:val="none" w:sz="0" w:space="0" w:color="auto"/>
                                                                    <w:left w:val="none" w:sz="0" w:space="0" w:color="auto"/>
                                                                    <w:bottom w:val="none" w:sz="0" w:space="0" w:color="auto"/>
                                                                    <w:right w:val="none" w:sz="0" w:space="0" w:color="auto"/>
                                                                  </w:divBdr>
                                                                  <w:divsChild>
                                                                    <w:div w:id="61873366">
                                                                      <w:marLeft w:val="0"/>
                                                                      <w:marRight w:val="0"/>
                                                                      <w:marTop w:val="0"/>
                                                                      <w:marBottom w:val="0"/>
                                                                      <w:divBdr>
                                                                        <w:top w:val="none" w:sz="0" w:space="0" w:color="auto"/>
                                                                        <w:left w:val="none" w:sz="0" w:space="0" w:color="auto"/>
                                                                        <w:bottom w:val="none" w:sz="0" w:space="0" w:color="auto"/>
                                                                        <w:right w:val="none" w:sz="0" w:space="0" w:color="auto"/>
                                                                      </w:divBdr>
                                                                      <w:divsChild>
                                                                        <w:div w:id="448937438">
                                                                          <w:marLeft w:val="0"/>
                                                                          <w:marRight w:val="0"/>
                                                                          <w:marTop w:val="0"/>
                                                                          <w:marBottom w:val="0"/>
                                                                          <w:divBdr>
                                                                            <w:top w:val="none" w:sz="0" w:space="0" w:color="auto"/>
                                                                            <w:left w:val="none" w:sz="0" w:space="0" w:color="auto"/>
                                                                            <w:bottom w:val="none" w:sz="0" w:space="0" w:color="auto"/>
                                                                            <w:right w:val="none" w:sz="0" w:space="0" w:color="auto"/>
                                                                          </w:divBdr>
                                                                          <w:divsChild>
                                                                            <w:div w:id="1709378281">
                                                                              <w:marLeft w:val="0"/>
                                                                              <w:marRight w:val="0"/>
                                                                              <w:marTop w:val="0"/>
                                                                              <w:marBottom w:val="0"/>
                                                                              <w:divBdr>
                                                                                <w:top w:val="none" w:sz="0" w:space="0" w:color="auto"/>
                                                                                <w:left w:val="none" w:sz="0" w:space="0" w:color="auto"/>
                                                                                <w:bottom w:val="none" w:sz="0" w:space="0" w:color="auto"/>
                                                                                <w:right w:val="none" w:sz="0" w:space="0" w:color="auto"/>
                                                                              </w:divBdr>
                                                                              <w:divsChild>
                                                                                <w:div w:id="15121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9379">
      <w:bodyDiv w:val="1"/>
      <w:marLeft w:val="0"/>
      <w:marRight w:val="0"/>
      <w:marTop w:val="0"/>
      <w:marBottom w:val="0"/>
      <w:divBdr>
        <w:top w:val="none" w:sz="0" w:space="0" w:color="auto"/>
        <w:left w:val="none" w:sz="0" w:space="0" w:color="auto"/>
        <w:bottom w:val="none" w:sz="0" w:space="0" w:color="auto"/>
        <w:right w:val="none" w:sz="0" w:space="0" w:color="auto"/>
      </w:divBdr>
    </w:div>
    <w:div w:id="519274148">
      <w:bodyDiv w:val="1"/>
      <w:marLeft w:val="0"/>
      <w:marRight w:val="0"/>
      <w:marTop w:val="0"/>
      <w:marBottom w:val="0"/>
      <w:divBdr>
        <w:top w:val="none" w:sz="0" w:space="0" w:color="auto"/>
        <w:left w:val="none" w:sz="0" w:space="0" w:color="auto"/>
        <w:bottom w:val="none" w:sz="0" w:space="0" w:color="auto"/>
        <w:right w:val="none" w:sz="0" w:space="0" w:color="auto"/>
      </w:divBdr>
    </w:div>
    <w:div w:id="559751176">
      <w:bodyDiv w:val="1"/>
      <w:marLeft w:val="0"/>
      <w:marRight w:val="0"/>
      <w:marTop w:val="0"/>
      <w:marBottom w:val="0"/>
      <w:divBdr>
        <w:top w:val="none" w:sz="0" w:space="0" w:color="auto"/>
        <w:left w:val="none" w:sz="0" w:space="0" w:color="auto"/>
        <w:bottom w:val="none" w:sz="0" w:space="0" w:color="auto"/>
        <w:right w:val="none" w:sz="0" w:space="0" w:color="auto"/>
      </w:divBdr>
    </w:div>
    <w:div w:id="633408510">
      <w:bodyDiv w:val="1"/>
      <w:marLeft w:val="0"/>
      <w:marRight w:val="0"/>
      <w:marTop w:val="0"/>
      <w:marBottom w:val="0"/>
      <w:divBdr>
        <w:top w:val="none" w:sz="0" w:space="0" w:color="auto"/>
        <w:left w:val="none" w:sz="0" w:space="0" w:color="auto"/>
        <w:bottom w:val="none" w:sz="0" w:space="0" w:color="auto"/>
        <w:right w:val="none" w:sz="0" w:space="0" w:color="auto"/>
      </w:divBdr>
    </w:div>
    <w:div w:id="742796456">
      <w:bodyDiv w:val="1"/>
      <w:marLeft w:val="0"/>
      <w:marRight w:val="0"/>
      <w:marTop w:val="0"/>
      <w:marBottom w:val="0"/>
      <w:divBdr>
        <w:top w:val="none" w:sz="0" w:space="0" w:color="auto"/>
        <w:left w:val="none" w:sz="0" w:space="0" w:color="auto"/>
        <w:bottom w:val="none" w:sz="0" w:space="0" w:color="auto"/>
        <w:right w:val="none" w:sz="0" w:space="0" w:color="auto"/>
      </w:divBdr>
      <w:divsChild>
        <w:div w:id="815885">
          <w:marLeft w:val="0"/>
          <w:marRight w:val="0"/>
          <w:marTop w:val="0"/>
          <w:marBottom w:val="0"/>
          <w:divBdr>
            <w:top w:val="none" w:sz="0" w:space="0" w:color="auto"/>
            <w:left w:val="none" w:sz="0" w:space="0" w:color="auto"/>
            <w:bottom w:val="none" w:sz="0" w:space="0" w:color="auto"/>
            <w:right w:val="none" w:sz="0" w:space="0" w:color="auto"/>
          </w:divBdr>
        </w:div>
        <w:div w:id="1388606389">
          <w:marLeft w:val="0"/>
          <w:marRight w:val="0"/>
          <w:marTop w:val="0"/>
          <w:marBottom w:val="0"/>
          <w:divBdr>
            <w:top w:val="none" w:sz="0" w:space="0" w:color="auto"/>
            <w:left w:val="none" w:sz="0" w:space="0" w:color="auto"/>
            <w:bottom w:val="none" w:sz="0" w:space="0" w:color="auto"/>
            <w:right w:val="none" w:sz="0" w:space="0" w:color="auto"/>
          </w:divBdr>
        </w:div>
        <w:div w:id="235166389">
          <w:marLeft w:val="0"/>
          <w:marRight w:val="0"/>
          <w:marTop w:val="0"/>
          <w:marBottom w:val="0"/>
          <w:divBdr>
            <w:top w:val="none" w:sz="0" w:space="0" w:color="auto"/>
            <w:left w:val="none" w:sz="0" w:space="0" w:color="auto"/>
            <w:bottom w:val="none" w:sz="0" w:space="0" w:color="auto"/>
            <w:right w:val="none" w:sz="0" w:space="0" w:color="auto"/>
          </w:divBdr>
        </w:div>
      </w:divsChild>
    </w:div>
    <w:div w:id="757483073">
      <w:bodyDiv w:val="1"/>
      <w:marLeft w:val="0"/>
      <w:marRight w:val="0"/>
      <w:marTop w:val="0"/>
      <w:marBottom w:val="0"/>
      <w:divBdr>
        <w:top w:val="none" w:sz="0" w:space="0" w:color="auto"/>
        <w:left w:val="none" w:sz="0" w:space="0" w:color="auto"/>
        <w:bottom w:val="none" w:sz="0" w:space="0" w:color="auto"/>
        <w:right w:val="none" w:sz="0" w:space="0" w:color="auto"/>
      </w:divBdr>
    </w:div>
    <w:div w:id="856383296">
      <w:bodyDiv w:val="1"/>
      <w:marLeft w:val="0"/>
      <w:marRight w:val="0"/>
      <w:marTop w:val="0"/>
      <w:marBottom w:val="0"/>
      <w:divBdr>
        <w:top w:val="none" w:sz="0" w:space="0" w:color="auto"/>
        <w:left w:val="none" w:sz="0" w:space="0" w:color="auto"/>
        <w:bottom w:val="none" w:sz="0" w:space="0" w:color="auto"/>
        <w:right w:val="none" w:sz="0" w:space="0" w:color="auto"/>
      </w:divBdr>
    </w:div>
    <w:div w:id="887110762">
      <w:bodyDiv w:val="1"/>
      <w:marLeft w:val="0"/>
      <w:marRight w:val="0"/>
      <w:marTop w:val="0"/>
      <w:marBottom w:val="0"/>
      <w:divBdr>
        <w:top w:val="none" w:sz="0" w:space="0" w:color="auto"/>
        <w:left w:val="none" w:sz="0" w:space="0" w:color="auto"/>
        <w:bottom w:val="none" w:sz="0" w:space="0" w:color="auto"/>
        <w:right w:val="none" w:sz="0" w:space="0" w:color="auto"/>
      </w:divBdr>
    </w:div>
    <w:div w:id="936211228">
      <w:bodyDiv w:val="1"/>
      <w:marLeft w:val="0"/>
      <w:marRight w:val="0"/>
      <w:marTop w:val="0"/>
      <w:marBottom w:val="0"/>
      <w:divBdr>
        <w:top w:val="none" w:sz="0" w:space="0" w:color="auto"/>
        <w:left w:val="none" w:sz="0" w:space="0" w:color="auto"/>
        <w:bottom w:val="none" w:sz="0" w:space="0" w:color="auto"/>
        <w:right w:val="none" w:sz="0" w:space="0" w:color="auto"/>
      </w:divBdr>
    </w:div>
    <w:div w:id="936718572">
      <w:bodyDiv w:val="1"/>
      <w:marLeft w:val="0"/>
      <w:marRight w:val="0"/>
      <w:marTop w:val="0"/>
      <w:marBottom w:val="0"/>
      <w:divBdr>
        <w:top w:val="none" w:sz="0" w:space="0" w:color="auto"/>
        <w:left w:val="none" w:sz="0" w:space="0" w:color="auto"/>
        <w:bottom w:val="none" w:sz="0" w:space="0" w:color="auto"/>
        <w:right w:val="none" w:sz="0" w:space="0" w:color="auto"/>
      </w:divBdr>
    </w:div>
    <w:div w:id="996038553">
      <w:bodyDiv w:val="1"/>
      <w:marLeft w:val="0"/>
      <w:marRight w:val="0"/>
      <w:marTop w:val="0"/>
      <w:marBottom w:val="0"/>
      <w:divBdr>
        <w:top w:val="none" w:sz="0" w:space="0" w:color="auto"/>
        <w:left w:val="none" w:sz="0" w:space="0" w:color="auto"/>
        <w:bottom w:val="none" w:sz="0" w:space="0" w:color="auto"/>
        <w:right w:val="none" w:sz="0" w:space="0" w:color="auto"/>
      </w:divBdr>
    </w:div>
    <w:div w:id="1064714921">
      <w:bodyDiv w:val="1"/>
      <w:marLeft w:val="0"/>
      <w:marRight w:val="0"/>
      <w:marTop w:val="0"/>
      <w:marBottom w:val="0"/>
      <w:divBdr>
        <w:top w:val="none" w:sz="0" w:space="0" w:color="auto"/>
        <w:left w:val="none" w:sz="0" w:space="0" w:color="auto"/>
        <w:bottom w:val="none" w:sz="0" w:space="0" w:color="auto"/>
        <w:right w:val="none" w:sz="0" w:space="0" w:color="auto"/>
      </w:divBdr>
    </w:div>
    <w:div w:id="1100686440">
      <w:bodyDiv w:val="1"/>
      <w:marLeft w:val="0"/>
      <w:marRight w:val="0"/>
      <w:marTop w:val="0"/>
      <w:marBottom w:val="0"/>
      <w:divBdr>
        <w:top w:val="none" w:sz="0" w:space="0" w:color="auto"/>
        <w:left w:val="none" w:sz="0" w:space="0" w:color="auto"/>
        <w:bottom w:val="none" w:sz="0" w:space="0" w:color="auto"/>
        <w:right w:val="none" w:sz="0" w:space="0" w:color="auto"/>
      </w:divBdr>
    </w:div>
    <w:div w:id="1106922587">
      <w:bodyDiv w:val="1"/>
      <w:marLeft w:val="0"/>
      <w:marRight w:val="0"/>
      <w:marTop w:val="0"/>
      <w:marBottom w:val="0"/>
      <w:divBdr>
        <w:top w:val="none" w:sz="0" w:space="0" w:color="auto"/>
        <w:left w:val="none" w:sz="0" w:space="0" w:color="auto"/>
        <w:bottom w:val="none" w:sz="0" w:space="0" w:color="auto"/>
        <w:right w:val="none" w:sz="0" w:space="0" w:color="auto"/>
      </w:divBdr>
    </w:div>
    <w:div w:id="1125320022">
      <w:bodyDiv w:val="1"/>
      <w:marLeft w:val="0"/>
      <w:marRight w:val="0"/>
      <w:marTop w:val="0"/>
      <w:marBottom w:val="0"/>
      <w:divBdr>
        <w:top w:val="none" w:sz="0" w:space="0" w:color="auto"/>
        <w:left w:val="none" w:sz="0" w:space="0" w:color="auto"/>
        <w:bottom w:val="none" w:sz="0" w:space="0" w:color="auto"/>
        <w:right w:val="none" w:sz="0" w:space="0" w:color="auto"/>
      </w:divBdr>
    </w:div>
    <w:div w:id="1126847318">
      <w:bodyDiv w:val="1"/>
      <w:marLeft w:val="0"/>
      <w:marRight w:val="0"/>
      <w:marTop w:val="0"/>
      <w:marBottom w:val="0"/>
      <w:divBdr>
        <w:top w:val="none" w:sz="0" w:space="0" w:color="auto"/>
        <w:left w:val="none" w:sz="0" w:space="0" w:color="auto"/>
        <w:bottom w:val="none" w:sz="0" w:space="0" w:color="auto"/>
        <w:right w:val="none" w:sz="0" w:space="0" w:color="auto"/>
      </w:divBdr>
    </w:div>
    <w:div w:id="1170410768">
      <w:bodyDiv w:val="1"/>
      <w:marLeft w:val="0"/>
      <w:marRight w:val="0"/>
      <w:marTop w:val="0"/>
      <w:marBottom w:val="0"/>
      <w:divBdr>
        <w:top w:val="none" w:sz="0" w:space="0" w:color="auto"/>
        <w:left w:val="none" w:sz="0" w:space="0" w:color="auto"/>
        <w:bottom w:val="none" w:sz="0" w:space="0" w:color="auto"/>
        <w:right w:val="none" w:sz="0" w:space="0" w:color="auto"/>
      </w:divBdr>
    </w:div>
    <w:div w:id="1200897825">
      <w:bodyDiv w:val="1"/>
      <w:marLeft w:val="0"/>
      <w:marRight w:val="0"/>
      <w:marTop w:val="0"/>
      <w:marBottom w:val="0"/>
      <w:divBdr>
        <w:top w:val="none" w:sz="0" w:space="0" w:color="auto"/>
        <w:left w:val="none" w:sz="0" w:space="0" w:color="auto"/>
        <w:bottom w:val="none" w:sz="0" w:space="0" w:color="auto"/>
        <w:right w:val="none" w:sz="0" w:space="0" w:color="auto"/>
      </w:divBdr>
    </w:div>
    <w:div w:id="1221555147">
      <w:bodyDiv w:val="1"/>
      <w:marLeft w:val="0"/>
      <w:marRight w:val="0"/>
      <w:marTop w:val="0"/>
      <w:marBottom w:val="0"/>
      <w:divBdr>
        <w:top w:val="none" w:sz="0" w:space="0" w:color="auto"/>
        <w:left w:val="none" w:sz="0" w:space="0" w:color="auto"/>
        <w:bottom w:val="none" w:sz="0" w:space="0" w:color="auto"/>
        <w:right w:val="none" w:sz="0" w:space="0" w:color="auto"/>
      </w:divBdr>
    </w:div>
    <w:div w:id="1279796217">
      <w:bodyDiv w:val="1"/>
      <w:marLeft w:val="0"/>
      <w:marRight w:val="0"/>
      <w:marTop w:val="0"/>
      <w:marBottom w:val="0"/>
      <w:divBdr>
        <w:top w:val="none" w:sz="0" w:space="0" w:color="auto"/>
        <w:left w:val="none" w:sz="0" w:space="0" w:color="auto"/>
        <w:bottom w:val="none" w:sz="0" w:space="0" w:color="auto"/>
        <w:right w:val="none" w:sz="0" w:space="0" w:color="auto"/>
      </w:divBdr>
    </w:div>
    <w:div w:id="1353611501">
      <w:bodyDiv w:val="1"/>
      <w:marLeft w:val="0"/>
      <w:marRight w:val="0"/>
      <w:marTop w:val="0"/>
      <w:marBottom w:val="0"/>
      <w:divBdr>
        <w:top w:val="none" w:sz="0" w:space="0" w:color="auto"/>
        <w:left w:val="none" w:sz="0" w:space="0" w:color="auto"/>
        <w:bottom w:val="none" w:sz="0" w:space="0" w:color="auto"/>
        <w:right w:val="none" w:sz="0" w:space="0" w:color="auto"/>
      </w:divBdr>
    </w:div>
    <w:div w:id="1396121217">
      <w:bodyDiv w:val="1"/>
      <w:marLeft w:val="0"/>
      <w:marRight w:val="0"/>
      <w:marTop w:val="0"/>
      <w:marBottom w:val="0"/>
      <w:divBdr>
        <w:top w:val="none" w:sz="0" w:space="0" w:color="auto"/>
        <w:left w:val="none" w:sz="0" w:space="0" w:color="auto"/>
        <w:bottom w:val="none" w:sz="0" w:space="0" w:color="auto"/>
        <w:right w:val="none" w:sz="0" w:space="0" w:color="auto"/>
      </w:divBdr>
    </w:div>
    <w:div w:id="1541631697">
      <w:bodyDiv w:val="1"/>
      <w:marLeft w:val="0"/>
      <w:marRight w:val="0"/>
      <w:marTop w:val="0"/>
      <w:marBottom w:val="0"/>
      <w:divBdr>
        <w:top w:val="none" w:sz="0" w:space="0" w:color="auto"/>
        <w:left w:val="none" w:sz="0" w:space="0" w:color="auto"/>
        <w:bottom w:val="none" w:sz="0" w:space="0" w:color="auto"/>
        <w:right w:val="none" w:sz="0" w:space="0" w:color="auto"/>
      </w:divBdr>
    </w:div>
    <w:div w:id="1595624978">
      <w:bodyDiv w:val="1"/>
      <w:marLeft w:val="0"/>
      <w:marRight w:val="0"/>
      <w:marTop w:val="0"/>
      <w:marBottom w:val="0"/>
      <w:divBdr>
        <w:top w:val="none" w:sz="0" w:space="0" w:color="auto"/>
        <w:left w:val="none" w:sz="0" w:space="0" w:color="auto"/>
        <w:bottom w:val="none" w:sz="0" w:space="0" w:color="auto"/>
        <w:right w:val="none" w:sz="0" w:space="0" w:color="auto"/>
      </w:divBdr>
    </w:div>
    <w:div w:id="1617365153">
      <w:bodyDiv w:val="1"/>
      <w:marLeft w:val="0"/>
      <w:marRight w:val="0"/>
      <w:marTop w:val="0"/>
      <w:marBottom w:val="0"/>
      <w:divBdr>
        <w:top w:val="none" w:sz="0" w:space="0" w:color="auto"/>
        <w:left w:val="none" w:sz="0" w:space="0" w:color="auto"/>
        <w:bottom w:val="none" w:sz="0" w:space="0" w:color="auto"/>
        <w:right w:val="none" w:sz="0" w:space="0" w:color="auto"/>
      </w:divBdr>
    </w:div>
    <w:div w:id="1632982243">
      <w:bodyDiv w:val="1"/>
      <w:marLeft w:val="0"/>
      <w:marRight w:val="0"/>
      <w:marTop w:val="0"/>
      <w:marBottom w:val="0"/>
      <w:divBdr>
        <w:top w:val="none" w:sz="0" w:space="0" w:color="auto"/>
        <w:left w:val="none" w:sz="0" w:space="0" w:color="auto"/>
        <w:bottom w:val="none" w:sz="0" w:space="0" w:color="auto"/>
        <w:right w:val="none" w:sz="0" w:space="0" w:color="auto"/>
      </w:divBdr>
      <w:divsChild>
        <w:div w:id="878662284">
          <w:marLeft w:val="0"/>
          <w:marRight w:val="0"/>
          <w:marTop w:val="0"/>
          <w:marBottom w:val="0"/>
          <w:divBdr>
            <w:top w:val="none" w:sz="0" w:space="0" w:color="auto"/>
            <w:left w:val="none" w:sz="0" w:space="0" w:color="auto"/>
            <w:bottom w:val="none" w:sz="0" w:space="0" w:color="auto"/>
            <w:right w:val="none" w:sz="0" w:space="0" w:color="auto"/>
          </w:divBdr>
          <w:divsChild>
            <w:div w:id="1648049117">
              <w:marLeft w:val="0"/>
              <w:marRight w:val="0"/>
              <w:marTop w:val="0"/>
              <w:marBottom w:val="0"/>
              <w:divBdr>
                <w:top w:val="none" w:sz="0" w:space="0" w:color="auto"/>
                <w:left w:val="none" w:sz="0" w:space="0" w:color="auto"/>
                <w:bottom w:val="none" w:sz="0" w:space="0" w:color="auto"/>
                <w:right w:val="none" w:sz="0" w:space="0" w:color="auto"/>
              </w:divBdr>
              <w:divsChild>
                <w:div w:id="547842628">
                  <w:marLeft w:val="0"/>
                  <w:marRight w:val="0"/>
                  <w:marTop w:val="0"/>
                  <w:marBottom w:val="0"/>
                  <w:divBdr>
                    <w:top w:val="none" w:sz="0" w:space="0" w:color="auto"/>
                    <w:left w:val="none" w:sz="0" w:space="0" w:color="auto"/>
                    <w:bottom w:val="none" w:sz="0" w:space="0" w:color="auto"/>
                    <w:right w:val="none" w:sz="0" w:space="0" w:color="auto"/>
                  </w:divBdr>
                  <w:divsChild>
                    <w:div w:id="1506557223">
                      <w:marLeft w:val="0"/>
                      <w:marRight w:val="0"/>
                      <w:marTop w:val="0"/>
                      <w:marBottom w:val="0"/>
                      <w:divBdr>
                        <w:top w:val="none" w:sz="0" w:space="0" w:color="auto"/>
                        <w:left w:val="none" w:sz="0" w:space="0" w:color="auto"/>
                        <w:bottom w:val="none" w:sz="0" w:space="0" w:color="auto"/>
                        <w:right w:val="none" w:sz="0" w:space="0" w:color="auto"/>
                      </w:divBdr>
                      <w:divsChild>
                        <w:div w:id="53434670">
                          <w:marLeft w:val="0"/>
                          <w:marRight w:val="0"/>
                          <w:marTop w:val="0"/>
                          <w:marBottom w:val="0"/>
                          <w:divBdr>
                            <w:top w:val="none" w:sz="0" w:space="0" w:color="auto"/>
                            <w:left w:val="none" w:sz="0" w:space="0" w:color="auto"/>
                            <w:bottom w:val="none" w:sz="0" w:space="0" w:color="auto"/>
                            <w:right w:val="none" w:sz="0" w:space="0" w:color="auto"/>
                          </w:divBdr>
                          <w:divsChild>
                            <w:div w:id="465665450">
                              <w:marLeft w:val="0"/>
                              <w:marRight w:val="0"/>
                              <w:marTop w:val="0"/>
                              <w:marBottom w:val="0"/>
                              <w:divBdr>
                                <w:top w:val="none" w:sz="0" w:space="0" w:color="auto"/>
                                <w:left w:val="none" w:sz="0" w:space="0" w:color="auto"/>
                                <w:bottom w:val="none" w:sz="0" w:space="0" w:color="auto"/>
                                <w:right w:val="none" w:sz="0" w:space="0" w:color="auto"/>
                              </w:divBdr>
                              <w:divsChild>
                                <w:div w:id="1525899141">
                                  <w:marLeft w:val="0"/>
                                  <w:marRight w:val="0"/>
                                  <w:marTop w:val="0"/>
                                  <w:marBottom w:val="0"/>
                                  <w:divBdr>
                                    <w:top w:val="none" w:sz="0" w:space="0" w:color="auto"/>
                                    <w:left w:val="none" w:sz="0" w:space="0" w:color="auto"/>
                                    <w:bottom w:val="none" w:sz="0" w:space="0" w:color="auto"/>
                                    <w:right w:val="none" w:sz="0" w:space="0" w:color="auto"/>
                                  </w:divBdr>
                                  <w:divsChild>
                                    <w:div w:id="2049643600">
                                      <w:marLeft w:val="0"/>
                                      <w:marRight w:val="0"/>
                                      <w:marTop w:val="0"/>
                                      <w:marBottom w:val="0"/>
                                      <w:divBdr>
                                        <w:top w:val="none" w:sz="0" w:space="0" w:color="auto"/>
                                        <w:left w:val="none" w:sz="0" w:space="0" w:color="auto"/>
                                        <w:bottom w:val="none" w:sz="0" w:space="0" w:color="auto"/>
                                        <w:right w:val="none" w:sz="0" w:space="0" w:color="auto"/>
                                      </w:divBdr>
                                      <w:divsChild>
                                        <w:div w:id="1059863422">
                                          <w:marLeft w:val="0"/>
                                          <w:marRight w:val="0"/>
                                          <w:marTop w:val="0"/>
                                          <w:marBottom w:val="0"/>
                                          <w:divBdr>
                                            <w:top w:val="none" w:sz="0" w:space="0" w:color="auto"/>
                                            <w:left w:val="none" w:sz="0" w:space="0" w:color="auto"/>
                                            <w:bottom w:val="none" w:sz="0" w:space="0" w:color="auto"/>
                                            <w:right w:val="none" w:sz="0" w:space="0" w:color="auto"/>
                                          </w:divBdr>
                                          <w:divsChild>
                                            <w:div w:id="1857187105">
                                              <w:marLeft w:val="0"/>
                                              <w:marRight w:val="0"/>
                                              <w:marTop w:val="0"/>
                                              <w:marBottom w:val="0"/>
                                              <w:divBdr>
                                                <w:top w:val="none" w:sz="0" w:space="0" w:color="auto"/>
                                                <w:left w:val="none" w:sz="0" w:space="0" w:color="auto"/>
                                                <w:bottom w:val="none" w:sz="0" w:space="0" w:color="auto"/>
                                                <w:right w:val="none" w:sz="0" w:space="0" w:color="auto"/>
                                              </w:divBdr>
                                              <w:divsChild>
                                                <w:div w:id="1414398986">
                                                  <w:marLeft w:val="0"/>
                                                  <w:marRight w:val="0"/>
                                                  <w:marTop w:val="0"/>
                                                  <w:marBottom w:val="0"/>
                                                  <w:divBdr>
                                                    <w:top w:val="none" w:sz="0" w:space="0" w:color="auto"/>
                                                    <w:left w:val="none" w:sz="0" w:space="0" w:color="auto"/>
                                                    <w:bottom w:val="none" w:sz="0" w:space="0" w:color="auto"/>
                                                    <w:right w:val="none" w:sz="0" w:space="0" w:color="auto"/>
                                                  </w:divBdr>
                                                  <w:divsChild>
                                                    <w:div w:id="146360414">
                                                      <w:marLeft w:val="0"/>
                                                      <w:marRight w:val="0"/>
                                                      <w:marTop w:val="0"/>
                                                      <w:marBottom w:val="0"/>
                                                      <w:divBdr>
                                                        <w:top w:val="single" w:sz="6" w:space="0" w:color="ABABAB"/>
                                                        <w:left w:val="single" w:sz="6" w:space="0" w:color="ABABAB"/>
                                                        <w:bottom w:val="none" w:sz="0" w:space="0" w:color="auto"/>
                                                        <w:right w:val="single" w:sz="6" w:space="0" w:color="ABABAB"/>
                                                      </w:divBdr>
                                                      <w:divsChild>
                                                        <w:div w:id="2097550424">
                                                          <w:marLeft w:val="0"/>
                                                          <w:marRight w:val="0"/>
                                                          <w:marTop w:val="0"/>
                                                          <w:marBottom w:val="0"/>
                                                          <w:divBdr>
                                                            <w:top w:val="none" w:sz="0" w:space="0" w:color="auto"/>
                                                            <w:left w:val="none" w:sz="0" w:space="0" w:color="auto"/>
                                                            <w:bottom w:val="none" w:sz="0" w:space="0" w:color="auto"/>
                                                            <w:right w:val="none" w:sz="0" w:space="0" w:color="auto"/>
                                                          </w:divBdr>
                                                          <w:divsChild>
                                                            <w:div w:id="1732727894">
                                                              <w:marLeft w:val="0"/>
                                                              <w:marRight w:val="0"/>
                                                              <w:marTop w:val="0"/>
                                                              <w:marBottom w:val="0"/>
                                                              <w:divBdr>
                                                                <w:top w:val="none" w:sz="0" w:space="0" w:color="auto"/>
                                                                <w:left w:val="none" w:sz="0" w:space="0" w:color="auto"/>
                                                                <w:bottom w:val="none" w:sz="0" w:space="0" w:color="auto"/>
                                                                <w:right w:val="none" w:sz="0" w:space="0" w:color="auto"/>
                                                              </w:divBdr>
                                                              <w:divsChild>
                                                                <w:div w:id="1838764641">
                                                                  <w:marLeft w:val="0"/>
                                                                  <w:marRight w:val="0"/>
                                                                  <w:marTop w:val="0"/>
                                                                  <w:marBottom w:val="0"/>
                                                                  <w:divBdr>
                                                                    <w:top w:val="none" w:sz="0" w:space="0" w:color="auto"/>
                                                                    <w:left w:val="none" w:sz="0" w:space="0" w:color="auto"/>
                                                                    <w:bottom w:val="none" w:sz="0" w:space="0" w:color="auto"/>
                                                                    <w:right w:val="none" w:sz="0" w:space="0" w:color="auto"/>
                                                                  </w:divBdr>
                                                                  <w:divsChild>
                                                                    <w:div w:id="1139108360">
                                                                      <w:marLeft w:val="0"/>
                                                                      <w:marRight w:val="0"/>
                                                                      <w:marTop w:val="0"/>
                                                                      <w:marBottom w:val="0"/>
                                                                      <w:divBdr>
                                                                        <w:top w:val="none" w:sz="0" w:space="0" w:color="auto"/>
                                                                        <w:left w:val="none" w:sz="0" w:space="0" w:color="auto"/>
                                                                        <w:bottom w:val="none" w:sz="0" w:space="0" w:color="auto"/>
                                                                        <w:right w:val="none" w:sz="0" w:space="0" w:color="auto"/>
                                                                      </w:divBdr>
                                                                      <w:divsChild>
                                                                        <w:div w:id="1964648823">
                                                                          <w:marLeft w:val="0"/>
                                                                          <w:marRight w:val="0"/>
                                                                          <w:marTop w:val="0"/>
                                                                          <w:marBottom w:val="0"/>
                                                                          <w:divBdr>
                                                                            <w:top w:val="none" w:sz="0" w:space="0" w:color="auto"/>
                                                                            <w:left w:val="none" w:sz="0" w:space="0" w:color="auto"/>
                                                                            <w:bottom w:val="none" w:sz="0" w:space="0" w:color="auto"/>
                                                                            <w:right w:val="none" w:sz="0" w:space="0" w:color="auto"/>
                                                                          </w:divBdr>
                                                                          <w:divsChild>
                                                                            <w:div w:id="307708842">
                                                                              <w:marLeft w:val="0"/>
                                                                              <w:marRight w:val="0"/>
                                                                              <w:marTop w:val="0"/>
                                                                              <w:marBottom w:val="0"/>
                                                                              <w:divBdr>
                                                                                <w:top w:val="none" w:sz="0" w:space="0" w:color="auto"/>
                                                                                <w:left w:val="none" w:sz="0" w:space="0" w:color="auto"/>
                                                                                <w:bottom w:val="none" w:sz="0" w:space="0" w:color="auto"/>
                                                                                <w:right w:val="none" w:sz="0" w:space="0" w:color="auto"/>
                                                                              </w:divBdr>
                                                                              <w:divsChild>
                                                                                <w:div w:id="302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071291">
      <w:bodyDiv w:val="1"/>
      <w:marLeft w:val="0"/>
      <w:marRight w:val="0"/>
      <w:marTop w:val="0"/>
      <w:marBottom w:val="0"/>
      <w:divBdr>
        <w:top w:val="none" w:sz="0" w:space="0" w:color="auto"/>
        <w:left w:val="none" w:sz="0" w:space="0" w:color="auto"/>
        <w:bottom w:val="none" w:sz="0" w:space="0" w:color="auto"/>
        <w:right w:val="none" w:sz="0" w:space="0" w:color="auto"/>
      </w:divBdr>
    </w:div>
    <w:div w:id="1660960782">
      <w:bodyDiv w:val="1"/>
      <w:marLeft w:val="0"/>
      <w:marRight w:val="0"/>
      <w:marTop w:val="0"/>
      <w:marBottom w:val="0"/>
      <w:divBdr>
        <w:top w:val="none" w:sz="0" w:space="0" w:color="auto"/>
        <w:left w:val="none" w:sz="0" w:space="0" w:color="auto"/>
        <w:bottom w:val="none" w:sz="0" w:space="0" w:color="auto"/>
        <w:right w:val="none" w:sz="0" w:space="0" w:color="auto"/>
      </w:divBdr>
    </w:div>
    <w:div w:id="1668903367">
      <w:bodyDiv w:val="1"/>
      <w:marLeft w:val="0"/>
      <w:marRight w:val="0"/>
      <w:marTop w:val="0"/>
      <w:marBottom w:val="0"/>
      <w:divBdr>
        <w:top w:val="none" w:sz="0" w:space="0" w:color="auto"/>
        <w:left w:val="none" w:sz="0" w:space="0" w:color="auto"/>
        <w:bottom w:val="none" w:sz="0" w:space="0" w:color="auto"/>
        <w:right w:val="none" w:sz="0" w:space="0" w:color="auto"/>
      </w:divBdr>
    </w:div>
    <w:div w:id="1712612400">
      <w:bodyDiv w:val="1"/>
      <w:marLeft w:val="0"/>
      <w:marRight w:val="0"/>
      <w:marTop w:val="0"/>
      <w:marBottom w:val="0"/>
      <w:divBdr>
        <w:top w:val="none" w:sz="0" w:space="0" w:color="auto"/>
        <w:left w:val="none" w:sz="0" w:space="0" w:color="auto"/>
        <w:bottom w:val="none" w:sz="0" w:space="0" w:color="auto"/>
        <w:right w:val="none" w:sz="0" w:space="0" w:color="auto"/>
      </w:divBdr>
    </w:div>
    <w:div w:id="1787768717">
      <w:bodyDiv w:val="1"/>
      <w:marLeft w:val="0"/>
      <w:marRight w:val="0"/>
      <w:marTop w:val="0"/>
      <w:marBottom w:val="0"/>
      <w:divBdr>
        <w:top w:val="none" w:sz="0" w:space="0" w:color="auto"/>
        <w:left w:val="none" w:sz="0" w:space="0" w:color="auto"/>
        <w:bottom w:val="none" w:sz="0" w:space="0" w:color="auto"/>
        <w:right w:val="none" w:sz="0" w:space="0" w:color="auto"/>
      </w:divBdr>
    </w:div>
    <w:div w:id="1788623678">
      <w:bodyDiv w:val="1"/>
      <w:marLeft w:val="0"/>
      <w:marRight w:val="0"/>
      <w:marTop w:val="0"/>
      <w:marBottom w:val="0"/>
      <w:divBdr>
        <w:top w:val="none" w:sz="0" w:space="0" w:color="auto"/>
        <w:left w:val="none" w:sz="0" w:space="0" w:color="auto"/>
        <w:bottom w:val="none" w:sz="0" w:space="0" w:color="auto"/>
        <w:right w:val="none" w:sz="0" w:space="0" w:color="auto"/>
      </w:divBdr>
    </w:div>
    <w:div w:id="1950701514">
      <w:bodyDiv w:val="1"/>
      <w:marLeft w:val="0"/>
      <w:marRight w:val="0"/>
      <w:marTop w:val="0"/>
      <w:marBottom w:val="0"/>
      <w:divBdr>
        <w:top w:val="none" w:sz="0" w:space="0" w:color="auto"/>
        <w:left w:val="none" w:sz="0" w:space="0" w:color="auto"/>
        <w:bottom w:val="none" w:sz="0" w:space="0" w:color="auto"/>
        <w:right w:val="none" w:sz="0" w:space="0" w:color="auto"/>
      </w:divBdr>
    </w:div>
    <w:div w:id="1976714852">
      <w:bodyDiv w:val="1"/>
      <w:marLeft w:val="0"/>
      <w:marRight w:val="0"/>
      <w:marTop w:val="0"/>
      <w:marBottom w:val="0"/>
      <w:divBdr>
        <w:top w:val="none" w:sz="0" w:space="0" w:color="auto"/>
        <w:left w:val="none" w:sz="0" w:space="0" w:color="auto"/>
        <w:bottom w:val="none" w:sz="0" w:space="0" w:color="auto"/>
        <w:right w:val="none" w:sz="0" w:space="0" w:color="auto"/>
      </w:divBdr>
    </w:div>
    <w:div w:id="2003699093">
      <w:bodyDiv w:val="1"/>
      <w:marLeft w:val="0"/>
      <w:marRight w:val="0"/>
      <w:marTop w:val="0"/>
      <w:marBottom w:val="0"/>
      <w:divBdr>
        <w:top w:val="none" w:sz="0" w:space="0" w:color="auto"/>
        <w:left w:val="none" w:sz="0" w:space="0" w:color="auto"/>
        <w:bottom w:val="none" w:sz="0" w:space="0" w:color="auto"/>
        <w:right w:val="none" w:sz="0" w:space="0" w:color="auto"/>
      </w:divBdr>
    </w:div>
    <w:div w:id="2012953748">
      <w:bodyDiv w:val="1"/>
      <w:marLeft w:val="0"/>
      <w:marRight w:val="0"/>
      <w:marTop w:val="0"/>
      <w:marBottom w:val="0"/>
      <w:divBdr>
        <w:top w:val="none" w:sz="0" w:space="0" w:color="auto"/>
        <w:left w:val="none" w:sz="0" w:space="0" w:color="auto"/>
        <w:bottom w:val="none" w:sz="0" w:space="0" w:color="auto"/>
        <w:right w:val="none" w:sz="0" w:space="0" w:color="auto"/>
      </w:divBdr>
    </w:div>
    <w:div w:id="2026862118">
      <w:bodyDiv w:val="1"/>
      <w:marLeft w:val="0"/>
      <w:marRight w:val="0"/>
      <w:marTop w:val="0"/>
      <w:marBottom w:val="0"/>
      <w:divBdr>
        <w:top w:val="none" w:sz="0" w:space="0" w:color="auto"/>
        <w:left w:val="none" w:sz="0" w:space="0" w:color="auto"/>
        <w:bottom w:val="none" w:sz="0" w:space="0" w:color="auto"/>
        <w:right w:val="none" w:sz="0" w:space="0" w:color="auto"/>
      </w:divBdr>
    </w:div>
    <w:div w:id="2048329533">
      <w:bodyDiv w:val="1"/>
      <w:marLeft w:val="0"/>
      <w:marRight w:val="0"/>
      <w:marTop w:val="0"/>
      <w:marBottom w:val="0"/>
      <w:divBdr>
        <w:top w:val="none" w:sz="0" w:space="0" w:color="auto"/>
        <w:left w:val="none" w:sz="0" w:space="0" w:color="auto"/>
        <w:bottom w:val="none" w:sz="0" w:space="0" w:color="auto"/>
        <w:right w:val="none" w:sz="0" w:space="0" w:color="auto"/>
      </w:divBdr>
    </w:div>
    <w:div w:id="2103253673">
      <w:bodyDiv w:val="1"/>
      <w:marLeft w:val="0"/>
      <w:marRight w:val="0"/>
      <w:marTop w:val="0"/>
      <w:marBottom w:val="0"/>
      <w:divBdr>
        <w:top w:val="none" w:sz="0" w:space="0" w:color="auto"/>
        <w:left w:val="none" w:sz="0" w:space="0" w:color="auto"/>
        <w:bottom w:val="none" w:sz="0" w:space="0" w:color="auto"/>
        <w:right w:val="none" w:sz="0" w:space="0" w:color="auto"/>
      </w:divBdr>
    </w:div>
    <w:div w:id="214495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3.xml" Id="rId13" /><Relationship Type="http://schemas.openxmlformats.org/officeDocument/2006/relationships/customXml" Target="../customXml/item18.xml" Id="rId18" /><Relationship Type="http://schemas.openxmlformats.org/officeDocument/2006/relationships/customXml" Target="../customXml/item26.xml" Id="rId26" /><Relationship Type="http://schemas.openxmlformats.org/officeDocument/2006/relationships/footer" Target="footer3.xml" Id="rId39" /><Relationship Type="http://schemas.openxmlformats.org/officeDocument/2006/relationships/customXml" Target="../customXml/item3.xml" Id="rId3" /><Relationship Type="http://schemas.openxmlformats.org/officeDocument/2006/relationships/customXml" Target="../customXml/item21.xml" Id="rId21" /><Relationship Type="http://schemas.openxmlformats.org/officeDocument/2006/relationships/header" Target="header1.xml" Id="rId34" /><Relationship Type="http://schemas.openxmlformats.org/officeDocument/2006/relationships/footer" Target="footer4.xml" Id="rId42" /><Relationship Type="http://schemas.openxmlformats.org/officeDocument/2006/relationships/fontTable" Target="fontTable.xml" Id="rId47" /><Relationship Type="http://schemas.openxmlformats.org/officeDocument/2006/relationships/customXml" Target="../customXml/item7.xml" Id="rId7" /><Relationship Type="http://schemas.openxmlformats.org/officeDocument/2006/relationships/customXml" Target="../customXml/item12.xml" Id="rId12" /><Relationship Type="http://schemas.openxmlformats.org/officeDocument/2006/relationships/customXml" Target="../customXml/item17.xml" Id="rId17" /><Relationship Type="http://schemas.openxmlformats.org/officeDocument/2006/relationships/customXml" Target="../customXml/item25.xml" Id="rId25" /><Relationship Type="http://schemas.openxmlformats.org/officeDocument/2006/relationships/image" Target="media/image1.emf" Id="rId33" /><Relationship Type="http://schemas.openxmlformats.org/officeDocument/2006/relationships/header" Target="header3.xml" Id="rId38" /><Relationship Type="http://schemas.openxmlformats.org/officeDocument/2006/relationships/hyperlink" Target="http://www.bnc.ca/" TargetMode="External" Id="rId46" /><Relationship Type="http://schemas.openxmlformats.org/officeDocument/2006/relationships/customXml" Target="../customXml/item2.xml" Id="rId2" /><Relationship Type="http://schemas.openxmlformats.org/officeDocument/2006/relationships/customXml" Target="../customXml/item16.xml" Id="rId16" /><Relationship Type="http://schemas.openxmlformats.org/officeDocument/2006/relationships/customXml" Target="../customXml/item20.xml" Id="rId20" /><Relationship Type="http://schemas.openxmlformats.org/officeDocument/2006/relationships/settings" Target="settings.xml" Id="rId29" /><Relationship Type="http://schemas.openxmlformats.org/officeDocument/2006/relationships/header" Target="header5.xml" Id="rId41"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customXml" Target="../customXml/item11.xml" Id="rId11" /><Relationship Type="http://schemas.openxmlformats.org/officeDocument/2006/relationships/customXml" Target="../customXml/item24.xml" Id="rId24" /><Relationship Type="http://schemas.openxmlformats.org/officeDocument/2006/relationships/endnotes" Target="endnotes.xml" Id="rId32" /><Relationship Type="http://schemas.openxmlformats.org/officeDocument/2006/relationships/footer" Target="footer2.xml" Id="rId37" /><Relationship Type="http://schemas.openxmlformats.org/officeDocument/2006/relationships/header" Target="header4.xml" Id="rId40" /><Relationship Type="http://schemas.openxmlformats.org/officeDocument/2006/relationships/footer" Target="footer6.xml" Id="rId45" /><Relationship Type="http://schemas.openxmlformats.org/officeDocument/2006/relationships/customXml" Target="../customXml/item5.xml" Id="rId5" /><Relationship Type="http://schemas.openxmlformats.org/officeDocument/2006/relationships/customXml" Target="../customXml/item15.xml" Id="rId15" /><Relationship Type="http://schemas.openxmlformats.org/officeDocument/2006/relationships/customXml" Target="../customXml/item23.xml" Id="rId23" /><Relationship Type="http://schemas.openxmlformats.org/officeDocument/2006/relationships/styles" Target="styles.xml" Id="rId28" /><Relationship Type="http://schemas.openxmlformats.org/officeDocument/2006/relationships/footer" Target="footer1.xml" Id="rId36" /><Relationship Type="http://schemas.openxmlformats.org/officeDocument/2006/relationships/theme" Target="theme/theme1.xml" Id="rId49" /><Relationship Type="http://schemas.openxmlformats.org/officeDocument/2006/relationships/customXml" Target="../customXml/item10.xml" Id="rId10" /><Relationship Type="http://schemas.openxmlformats.org/officeDocument/2006/relationships/customXml" Target="../customXml/item19.xml" Id="rId19" /><Relationship Type="http://schemas.openxmlformats.org/officeDocument/2006/relationships/footnotes" Target="footnotes.xml" Id="rId31" /><Relationship Type="http://schemas.openxmlformats.org/officeDocument/2006/relationships/header" Target="header6.xml" Id="rId44" /><Relationship Type="http://schemas.openxmlformats.org/officeDocument/2006/relationships/customXml" Target="../customXml/item4.xml" Id="rId4" /><Relationship Type="http://schemas.openxmlformats.org/officeDocument/2006/relationships/customXml" Target="../customXml/item9.xml" Id="rId9" /><Relationship Type="http://schemas.openxmlformats.org/officeDocument/2006/relationships/customXml" Target="../customXml/item14.xml" Id="rId14" /><Relationship Type="http://schemas.openxmlformats.org/officeDocument/2006/relationships/customXml" Target="../customXml/item22.xml" Id="rId22" /><Relationship Type="http://schemas.openxmlformats.org/officeDocument/2006/relationships/numbering" Target="numbering.xml" Id="rId27" /><Relationship Type="http://schemas.openxmlformats.org/officeDocument/2006/relationships/webSettings" Target="webSettings.xml" Id="rId30" /><Relationship Type="http://schemas.openxmlformats.org/officeDocument/2006/relationships/header" Target="header2.xml" Id="rId35" /><Relationship Type="http://schemas.openxmlformats.org/officeDocument/2006/relationships/footer" Target="footer5.xml" Id="rId43" /><Relationship Type="http://schemas.openxmlformats.org/officeDocument/2006/relationships/glossaryDocument" Target="glossary/document.xml" Id="rId48" /><Relationship Type="http://schemas.openxmlformats.org/officeDocument/2006/relationships/customXml" Target="../customXml/item8.xml" Id="rId8" /><Relationship Type="http://schemas.openxmlformats.org/officeDocument/2006/relationships/customXml" Target="/customXML/item1b.xml" Id="imanage.xm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EC2B5C3F3A4A2BB2F4CE459FFDDCE7"/>
        <w:category>
          <w:name w:val="Général"/>
          <w:gallery w:val="placeholder"/>
        </w:category>
        <w:types>
          <w:type w:val="bbPlcHdr"/>
        </w:types>
        <w:behaviors>
          <w:behavior w:val="content"/>
        </w:behaviors>
        <w:guid w:val="{16DC8842-9934-4D46-ABAC-A54539CAFDDB}"/>
      </w:docPartPr>
      <w:docPartBody>
        <w:p w:rsidR="00B52ABA" w:rsidRDefault="005B4814" w:rsidP="005B4814">
          <w:pPr>
            <w:pStyle w:val="88EC2B5C3F3A4A2BB2F4CE459FFDDCE71"/>
          </w:pPr>
          <w:r w:rsidRPr="00CC7174">
            <w:rPr>
              <w:rFonts w:ascii="Calibri" w:hAnsi="Calibri"/>
              <w:sz w:val="20"/>
              <w:shd w:val="clear" w:color="auto" w:fill="BFBFBF" w:themeFill="background1" w:themeFillShade="BF"/>
            </w:rPr>
            <w:t>Sélectionner…</w:t>
          </w:r>
        </w:p>
      </w:docPartBody>
    </w:docPart>
    <w:docPart>
      <w:docPartPr>
        <w:name w:val="2BDBA5A5824A419CB4713E01932817A8"/>
        <w:category>
          <w:name w:val="Général"/>
          <w:gallery w:val="placeholder"/>
        </w:category>
        <w:types>
          <w:type w:val="bbPlcHdr"/>
        </w:types>
        <w:behaviors>
          <w:behavior w:val="content"/>
        </w:behaviors>
        <w:guid w:val="{11B55493-D27B-4FCA-BE66-2B8F62FB9F9F}"/>
      </w:docPartPr>
      <w:docPartBody>
        <w:p w:rsidR="00B52ABA" w:rsidRDefault="005B4814" w:rsidP="005B4814">
          <w:pPr>
            <w:pStyle w:val="2BDBA5A5824A419CB4713E01932817A81"/>
          </w:pPr>
          <w:r w:rsidRPr="00CC7174">
            <w:rPr>
              <w:rFonts w:ascii="Calibri" w:hAnsi="Calibri"/>
              <w:sz w:val="20"/>
              <w:shd w:val="clear" w:color="auto" w:fill="BFBFBF" w:themeFill="background1" w:themeFillShade="BF"/>
            </w:rPr>
            <w:t>Sélectionner…</w:t>
          </w:r>
        </w:p>
      </w:docPartBody>
    </w:docPart>
    <w:docPart>
      <w:docPartPr>
        <w:name w:val="986C77A00CFA4DABA47BBFC5D8032E13"/>
        <w:category>
          <w:name w:val="Général"/>
          <w:gallery w:val="placeholder"/>
        </w:category>
        <w:types>
          <w:type w:val="bbPlcHdr"/>
        </w:types>
        <w:behaviors>
          <w:behavior w:val="content"/>
        </w:behaviors>
        <w:guid w:val="{B132D7F1-8A54-47C5-A1CB-7025DE9D229E}"/>
      </w:docPartPr>
      <w:docPartBody>
        <w:p w:rsidR="00B52ABA" w:rsidRDefault="005B4814" w:rsidP="005B4814">
          <w:pPr>
            <w:pStyle w:val="986C77A00CFA4DABA47BBFC5D8032E131"/>
          </w:pPr>
          <w:r w:rsidRPr="00742A25">
            <w:rPr>
              <w:rFonts w:ascii="Calibri" w:hAnsi="Calibri"/>
              <w:sz w:val="20"/>
              <w:shd w:val="clear" w:color="auto" w:fill="BFBFBF" w:themeFill="background1" w:themeFillShade="BF"/>
            </w:rPr>
            <w:t>Sélectionner…</w:t>
          </w:r>
        </w:p>
      </w:docPartBody>
    </w:docPart>
    <w:docPart>
      <w:docPartPr>
        <w:name w:val="D8279557B3D44217BF0EEBF7B17D5EA1"/>
        <w:category>
          <w:name w:val="Général"/>
          <w:gallery w:val="placeholder"/>
        </w:category>
        <w:types>
          <w:type w:val="bbPlcHdr"/>
        </w:types>
        <w:behaviors>
          <w:behavior w:val="content"/>
        </w:behaviors>
        <w:guid w:val="{4127223E-DFE7-4EC9-9806-B6787C16CE10}"/>
      </w:docPartPr>
      <w:docPartBody>
        <w:p w:rsidR="00B52ABA" w:rsidRDefault="005B4814" w:rsidP="005B4814">
          <w:pPr>
            <w:pStyle w:val="D8279557B3D44217BF0EEBF7B17D5EA11"/>
          </w:pPr>
          <w:r w:rsidRPr="00D217F9">
            <w:rPr>
              <w:rFonts w:ascii="Calibri" w:hAnsi="Calibri"/>
              <w:sz w:val="20"/>
              <w:shd w:val="clear" w:color="auto" w:fill="BFBFBF" w:themeFill="background1" w:themeFillShade="BF"/>
            </w:rPr>
            <w:t>Sélectionner…</w:t>
          </w:r>
        </w:p>
      </w:docPartBody>
    </w:docPart>
    <w:docPart>
      <w:docPartPr>
        <w:name w:val="D84BFF49A81D46D3A876A8B3CA54079A"/>
        <w:category>
          <w:name w:val="Général"/>
          <w:gallery w:val="placeholder"/>
        </w:category>
        <w:types>
          <w:type w:val="bbPlcHdr"/>
        </w:types>
        <w:behaviors>
          <w:behavior w:val="content"/>
        </w:behaviors>
        <w:guid w:val="{230A594A-19CF-4F05-96DF-C2C1489DE0E8}"/>
      </w:docPartPr>
      <w:docPartBody>
        <w:p w:rsidR="00B52ABA" w:rsidRDefault="005B4814" w:rsidP="005B4814">
          <w:pPr>
            <w:pStyle w:val="D84BFF49A81D46D3A876A8B3CA54079A1"/>
          </w:pPr>
          <w:r w:rsidRPr="00D217F9">
            <w:rPr>
              <w:rFonts w:ascii="Calibri" w:hAnsi="Calibri"/>
              <w:sz w:val="20"/>
              <w:shd w:val="clear" w:color="auto" w:fill="BFBFBF" w:themeFill="background1" w:themeFillShade="BF"/>
            </w:rPr>
            <w:t>Sélectionner…</w:t>
          </w:r>
        </w:p>
      </w:docPartBody>
    </w:docPart>
    <w:docPart>
      <w:docPartPr>
        <w:name w:val="F152F0A5A52748B5BC8F30283555ACA4"/>
        <w:category>
          <w:name w:val="General"/>
          <w:gallery w:val="placeholder"/>
        </w:category>
        <w:types>
          <w:type w:val="bbPlcHdr"/>
        </w:types>
        <w:behaviors>
          <w:behavior w:val="content"/>
        </w:behaviors>
        <w:guid w:val="{727265DD-84ED-4D26-8B4E-F961FD1BB92E}"/>
      </w:docPartPr>
      <w:docPartBody>
        <w:p w:rsidR="00C57AFA" w:rsidRDefault="00E13FA0" w:rsidP="00E13FA0">
          <w:pPr>
            <w:pStyle w:val="F152F0A5A52748B5BC8F30283555ACA4"/>
          </w:pPr>
          <w:r>
            <w:rPr>
              <w:rFonts w:ascii="Calibri" w:hAnsi="Calibri"/>
              <w:sz w:val="20"/>
            </w:rPr>
            <w:t>Sélectionner…</w:t>
          </w:r>
        </w:p>
      </w:docPartBody>
    </w:docPart>
    <w:docPart>
      <w:docPartPr>
        <w:name w:val="4F4060E63080434A8CC19360DF1FD420"/>
        <w:category>
          <w:name w:val="Général"/>
          <w:gallery w:val="placeholder"/>
        </w:category>
        <w:types>
          <w:type w:val="bbPlcHdr"/>
        </w:types>
        <w:behaviors>
          <w:behavior w:val="content"/>
        </w:behaviors>
        <w:guid w:val="{6B073DB0-0BE3-4F73-80BD-1CAC2BBAD8BE}"/>
      </w:docPartPr>
      <w:docPartBody>
        <w:p w:rsidR="00E7214B" w:rsidRDefault="005B4814" w:rsidP="005B4814">
          <w:pPr>
            <w:pStyle w:val="4F4060E63080434A8CC19360DF1FD420"/>
          </w:pPr>
          <w:r w:rsidRPr="002D49DD">
            <w:rPr>
              <w:rFonts w:ascii="Calibri" w:hAnsi="Calibri" w:cs="Calibri"/>
              <w:sz w:val="20"/>
              <w:shd w:val="clear" w:color="auto" w:fill="BFBFBF" w:themeFill="background1" w:themeFillShade="BF"/>
            </w:rPr>
            <w:t>Sélectionner…</w:t>
          </w:r>
        </w:p>
      </w:docPartBody>
    </w:docPart>
    <w:docPart>
      <w:docPartPr>
        <w:name w:val="79CAB7D91AA84FC890B90ED6E1F7CDE5"/>
        <w:category>
          <w:name w:val="Général"/>
          <w:gallery w:val="placeholder"/>
        </w:category>
        <w:types>
          <w:type w:val="bbPlcHdr"/>
        </w:types>
        <w:behaviors>
          <w:behavior w:val="content"/>
        </w:behaviors>
        <w:guid w:val="{869A56D9-ABCC-4489-9595-D2C0224CD963}"/>
      </w:docPartPr>
      <w:docPartBody>
        <w:p w:rsidR="00E7214B" w:rsidRDefault="005B4814" w:rsidP="005B4814">
          <w:pPr>
            <w:pStyle w:val="79CAB7D91AA84FC890B90ED6E1F7CDE5"/>
          </w:pPr>
          <w:r w:rsidRPr="002D49DD">
            <w:rPr>
              <w:rFonts w:ascii="Calibri" w:hAnsi="Calibri" w:cs="Calibri"/>
              <w:sz w:val="20"/>
              <w:shd w:val="clear" w:color="auto" w:fill="BFBFBF" w:themeFill="background1" w:themeFillShade="BF"/>
            </w:rPr>
            <w:t>Sélectionner…</w:t>
          </w:r>
        </w:p>
      </w:docPartBody>
    </w:docPart>
    <w:docPart>
      <w:docPartPr>
        <w:name w:val="305E89B73124413790452F4FABFF924C"/>
        <w:category>
          <w:name w:val="Général"/>
          <w:gallery w:val="placeholder"/>
        </w:category>
        <w:types>
          <w:type w:val="bbPlcHdr"/>
        </w:types>
        <w:behaviors>
          <w:behavior w:val="content"/>
        </w:behaviors>
        <w:guid w:val="{AED22CBA-27B8-4AAB-9ACE-BF96EE8336AA}"/>
      </w:docPartPr>
      <w:docPartBody>
        <w:p w:rsidR="00E7214B" w:rsidRDefault="005B4814" w:rsidP="005B4814">
          <w:pPr>
            <w:pStyle w:val="305E89B73124413790452F4FABFF924C"/>
          </w:pPr>
          <w:r w:rsidRPr="002D49DD">
            <w:rPr>
              <w:rFonts w:ascii="Calibri" w:hAnsi="Calibri" w:cs="Calibri"/>
              <w:sz w:val="20"/>
              <w:shd w:val="clear" w:color="auto" w:fill="BFBFBF" w:themeFill="background1" w:themeFillShade="BF"/>
            </w:rPr>
            <w:t>Sélectionner…</w:t>
          </w:r>
        </w:p>
      </w:docPartBody>
    </w:docPart>
    <w:docPart>
      <w:docPartPr>
        <w:name w:val="5D7E79430DF64E2F8376DA53C7B38CD6"/>
        <w:category>
          <w:name w:val="Général"/>
          <w:gallery w:val="placeholder"/>
        </w:category>
        <w:types>
          <w:type w:val="bbPlcHdr"/>
        </w:types>
        <w:behaviors>
          <w:behavior w:val="content"/>
        </w:behaviors>
        <w:guid w:val="{20AB554C-ED58-4D87-B4EB-CEB65DA3054C}"/>
      </w:docPartPr>
      <w:docPartBody>
        <w:p w:rsidR="00E7214B" w:rsidRDefault="005B4814" w:rsidP="005B4814">
          <w:pPr>
            <w:pStyle w:val="5D7E79430DF64E2F8376DA53C7B38CD6"/>
          </w:pPr>
          <w:r w:rsidRPr="002D49DD">
            <w:rPr>
              <w:rFonts w:ascii="Calibri" w:hAnsi="Calibri" w:cs="Calibri"/>
              <w:sz w:val="20"/>
              <w:shd w:val="clear" w:color="auto" w:fill="BFBFBF" w:themeFill="background1" w:themeFillShade="BF"/>
            </w:rPr>
            <w:t>Sélectionner…</w:t>
          </w:r>
        </w:p>
      </w:docPartBody>
    </w:docPart>
    <w:docPart>
      <w:docPartPr>
        <w:name w:val="2EDCDCB3B9F7425BBCCD382ED42321F4"/>
        <w:category>
          <w:name w:val="Général"/>
          <w:gallery w:val="placeholder"/>
        </w:category>
        <w:types>
          <w:type w:val="bbPlcHdr"/>
        </w:types>
        <w:behaviors>
          <w:behavior w:val="content"/>
        </w:behaviors>
        <w:guid w:val="{7DA1099F-2347-4F3E-BEFC-EEAFF35D10A2}"/>
      </w:docPartPr>
      <w:docPartBody>
        <w:p w:rsidR="00E7214B" w:rsidRDefault="005B4814" w:rsidP="005B4814">
          <w:pPr>
            <w:pStyle w:val="2EDCDCB3B9F7425BBCCD382ED42321F4"/>
          </w:pPr>
          <w:r w:rsidRPr="002D49DD">
            <w:rPr>
              <w:rFonts w:ascii="Calibri" w:hAnsi="Calibri" w:cs="Calibri"/>
              <w:sz w:val="20"/>
              <w:shd w:val="clear" w:color="auto" w:fill="BFBFBF" w:themeFill="background1" w:themeFillShade="BF"/>
            </w:rPr>
            <w:t>Sélectionner…</w:t>
          </w:r>
        </w:p>
      </w:docPartBody>
    </w:docPart>
    <w:docPart>
      <w:docPartPr>
        <w:name w:val="07E805845F1E47219FF50F261E745DC3"/>
        <w:category>
          <w:name w:val="Général"/>
          <w:gallery w:val="placeholder"/>
        </w:category>
        <w:types>
          <w:type w:val="bbPlcHdr"/>
        </w:types>
        <w:behaviors>
          <w:behavior w:val="content"/>
        </w:behaviors>
        <w:guid w:val="{92815DC1-EF6C-409A-A2E8-774C78F20C1D}"/>
      </w:docPartPr>
      <w:docPartBody>
        <w:p w:rsidR="009C6EC7" w:rsidRDefault="009C6EC7" w:rsidP="009C6EC7">
          <w:pPr>
            <w:pStyle w:val="07E805845F1E47219FF50F261E745DC3"/>
          </w:pPr>
          <w:r w:rsidRPr="00CC7174">
            <w:rPr>
              <w:rFonts w:ascii="Calibri" w:hAnsi="Calibri"/>
              <w:sz w:val="20"/>
              <w:shd w:val="clear" w:color="auto" w:fill="BFBFBF" w:themeFill="background1" w:themeFillShade="BF"/>
            </w:rPr>
            <w:t>Sélectionner…</w:t>
          </w:r>
        </w:p>
      </w:docPartBody>
    </w:docPart>
    <w:docPart>
      <w:docPartPr>
        <w:name w:val="BE863D39127F4FCFA9B7D3D8EBD32B0C"/>
        <w:category>
          <w:name w:val="Général"/>
          <w:gallery w:val="placeholder"/>
        </w:category>
        <w:types>
          <w:type w:val="bbPlcHdr"/>
        </w:types>
        <w:behaviors>
          <w:behavior w:val="content"/>
        </w:behaviors>
        <w:guid w:val="{68C824BD-D5CD-46F8-BBF3-AF25F98322B8}"/>
      </w:docPartPr>
      <w:docPartBody>
        <w:p w:rsidR="009C6EC7" w:rsidRDefault="009C6EC7" w:rsidP="009C6EC7">
          <w:pPr>
            <w:pStyle w:val="BE863D39127F4FCFA9B7D3D8EBD32B0C"/>
          </w:pPr>
          <w:r w:rsidRPr="00CC7174">
            <w:rPr>
              <w:rFonts w:ascii="Calibri" w:hAnsi="Calibri"/>
              <w:sz w:val="20"/>
              <w:shd w:val="clear" w:color="auto" w:fill="BFBFBF" w:themeFill="background1" w:themeFillShade="BF"/>
            </w:rPr>
            <w:t>Sélectionner…</w:t>
          </w:r>
        </w:p>
      </w:docPartBody>
    </w:docPart>
    <w:docPart>
      <w:docPartPr>
        <w:name w:val="CB5BE2492326402395DDAB0421C40350"/>
        <w:category>
          <w:name w:val="Général"/>
          <w:gallery w:val="placeholder"/>
        </w:category>
        <w:types>
          <w:type w:val="bbPlcHdr"/>
        </w:types>
        <w:behaviors>
          <w:behavior w:val="content"/>
        </w:behaviors>
        <w:guid w:val="{6CDD1996-BED5-41A7-8CED-235C9E6E3D06}"/>
      </w:docPartPr>
      <w:docPartBody>
        <w:p w:rsidR="009C6EC7" w:rsidRDefault="009C6EC7" w:rsidP="009C6EC7">
          <w:pPr>
            <w:pStyle w:val="CB5BE2492326402395DDAB0421C40350"/>
          </w:pPr>
          <w:r w:rsidRPr="00D217F9">
            <w:rPr>
              <w:rFonts w:ascii="Calibri" w:hAnsi="Calibri"/>
              <w:sz w:val="20"/>
              <w:shd w:val="clear" w:color="auto" w:fill="BFBFBF" w:themeFill="background1" w:themeFillShade="BF"/>
            </w:rPr>
            <w:t>Sélectionner…</w:t>
          </w:r>
        </w:p>
      </w:docPartBody>
    </w:docPart>
    <w:docPart>
      <w:docPartPr>
        <w:name w:val="67CA1A2A0338431FA22CBD5D4025B2B2"/>
        <w:category>
          <w:name w:val="Général"/>
          <w:gallery w:val="placeholder"/>
        </w:category>
        <w:types>
          <w:type w:val="bbPlcHdr"/>
        </w:types>
        <w:behaviors>
          <w:behavior w:val="content"/>
        </w:behaviors>
        <w:guid w:val="{41FE0C0D-B963-4C95-8C4C-1FE0B9F8918A}"/>
      </w:docPartPr>
      <w:docPartBody>
        <w:p w:rsidR="009C6EC7" w:rsidRDefault="009C6EC7" w:rsidP="009C6EC7">
          <w:pPr>
            <w:pStyle w:val="67CA1A2A0338431FA22CBD5D4025B2B2"/>
          </w:pPr>
          <w:r w:rsidRPr="00742A25">
            <w:rPr>
              <w:rFonts w:ascii="Calibri" w:hAnsi="Calibri"/>
              <w:sz w:val="20"/>
              <w:shd w:val="clear" w:color="auto" w:fill="BFBFBF" w:themeFill="background1" w:themeFillShade="BF"/>
            </w:rPr>
            <w:t>Sélectionner…</w:t>
          </w:r>
        </w:p>
      </w:docPartBody>
    </w:docPart>
    <w:docPart>
      <w:docPartPr>
        <w:name w:val="897E3EC2F984460D958C8F9B4B78DD11"/>
        <w:category>
          <w:name w:val="Général"/>
          <w:gallery w:val="placeholder"/>
        </w:category>
        <w:types>
          <w:type w:val="bbPlcHdr"/>
        </w:types>
        <w:behaviors>
          <w:behavior w:val="content"/>
        </w:behaviors>
        <w:guid w:val="{A23EB738-DFC5-4643-A0EF-FD4B2172CE15}"/>
      </w:docPartPr>
      <w:docPartBody>
        <w:p w:rsidR="009C6EC7" w:rsidRDefault="009C6EC7" w:rsidP="009C6EC7">
          <w:pPr>
            <w:pStyle w:val="897E3EC2F984460D958C8F9B4B78DD11"/>
          </w:pPr>
          <w:r w:rsidRPr="00D217F9">
            <w:rPr>
              <w:rFonts w:ascii="Calibri" w:hAnsi="Calibri"/>
              <w:sz w:val="20"/>
              <w:shd w:val="clear" w:color="auto" w:fill="BFBFBF" w:themeFill="background1" w:themeFillShade="BF"/>
            </w:rPr>
            <w:t>Sélectionner…</w:t>
          </w:r>
        </w:p>
      </w:docPartBody>
    </w:docPart>
    <w:docPart>
      <w:docPartPr>
        <w:name w:val="A1BC0C7D046048A681F1CE6B12639157"/>
        <w:category>
          <w:name w:val="Général"/>
          <w:gallery w:val="placeholder"/>
        </w:category>
        <w:types>
          <w:type w:val="bbPlcHdr"/>
        </w:types>
        <w:behaviors>
          <w:behavior w:val="content"/>
        </w:behaviors>
        <w:guid w:val="{C728BC86-C304-4008-80C7-6DC5A223838E}"/>
      </w:docPartPr>
      <w:docPartBody>
        <w:p w:rsidR="009C6EC7" w:rsidRDefault="009C6EC7" w:rsidP="009C6EC7">
          <w:pPr>
            <w:pStyle w:val="A1BC0C7D046048A681F1CE6B12639157"/>
          </w:pPr>
          <w:r w:rsidRPr="00D217F9">
            <w:rPr>
              <w:rFonts w:ascii="Calibri" w:hAnsi="Calibri"/>
              <w:sz w:val="20"/>
              <w:shd w:val="clear" w:color="auto" w:fill="BFBFBF" w:themeFill="background1" w:themeFillShade="BF"/>
            </w:rPr>
            <w:t>Sélectionner…</w:t>
          </w:r>
        </w:p>
      </w:docPartBody>
    </w:docPart>
    <w:docPart>
      <w:docPartPr>
        <w:name w:val="C7A34100C34A4A928E6428270C0E2FD6"/>
        <w:category>
          <w:name w:val="Général"/>
          <w:gallery w:val="placeholder"/>
        </w:category>
        <w:types>
          <w:type w:val="bbPlcHdr"/>
        </w:types>
        <w:behaviors>
          <w:behavior w:val="content"/>
        </w:behaviors>
        <w:guid w:val="{DA6F0596-8800-44CA-894D-14121C68496D}"/>
      </w:docPartPr>
      <w:docPartBody>
        <w:p w:rsidR="009C6EC7" w:rsidRDefault="009C6EC7" w:rsidP="009C6EC7">
          <w:pPr>
            <w:pStyle w:val="C7A34100C34A4A928E6428270C0E2FD6"/>
          </w:pPr>
          <w:r w:rsidRPr="00D217F9">
            <w:rPr>
              <w:rFonts w:ascii="Calibri" w:hAnsi="Calibri"/>
              <w:sz w:val="20"/>
              <w:shd w:val="clear" w:color="auto" w:fill="BFBFBF" w:themeFill="background1" w:themeFillShade="BF"/>
            </w:rPr>
            <w:t>Sélectionner…</w:t>
          </w:r>
        </w:p>
      </w:docPartBody>
    </w:docPart>
    <w:docPart>
      <w:docPartPr>
        <w:name w:val="7CB059AA6E91418BB3E5C81C72921AF4"/>
        <w:category>
          <w:name w:val="Général"/>
          <w:gallery w:val="placeholder"/>
        </w:category>
        <w:types>
          <w:type w:val="bbPlcHdr"/>
        </w:types>
        <w:behaviors>
          <w:behavior w:val="content"/>
        </w:behaviors>
        <w:guid w:val="{86A6DB2F-3E2F-413D-AA04-904052B98D1D}"/>
      </w:docPartPr>
      <w:docPartBody>
        <w:p w:rsidR="009C6EC7" w:rsidRDefault="009C6EC7" w:rsidP="009C6EC7">
          <w:pPr>
            <w:pStyle w:val="7CB059AA6E91418BB3E5C81C72921AF4"/>
          </w:pPr>
          <w:r w:rsidRPr="00D217F9">
            <w:rPr>
              <w:rFonts w:ascii="Calibri" w:hAnsi="Calibri"/>
              <w:sz w:val="20"/>
              <w:shd w:val="clear" w:color="auto" w:fill="BFBFBF" w:themeFill="background1" w:themeFillShade="BF"/>
            </w:rPr>
            <w:t>Sélectionner…</w:t>
          </w:r>
        </w:p>
      </w:docPartBody>
    </w:docPart>
    <w:docPart>
      <w:docPartPr>
        <w:name w:val="D6AD47304C8D462E920CC6F8DFA71A43"/>
        <w:category>
          <w:name w:val="Général"/>
          <w:gallery w:val="placeholder"/>
        </w:category>
        <w:types>
          <w:type w:val="bbPlcHdr"/>
        </w:types>
        <w:behaviors>
          <w:behavior w:val="content"/>
        </w:behaviors>
        <w:guid w:val="{CC50B81B-7D37-44F2-9831-B1A9579862CF}"/>
      </w:docPartPr>
      <w:docPartBody>
        <w:p w:rsidR="009C6EC7" w:rsidRDefault="009C6EC7" w:rsidP="009C6EC7">
          <w:pPr>
            <w:pStyle w:val="D6AD47304C8D462E920CC6F8DFA71A43"/>
          </w:pPr>
          <w:r w:rsidRPr="00D217F9">
            <w:rPr>
              <w:rFonts w:ascii="Calibri" w:hAnsi="Calibri"/>
              <w:sz w:val="20"/>
              <w:shd w:val="clear" w:color="auto" w:fill="BFBFBF" w:themeFill="background1" w:themeFillShade="BF"/>
            </w:rPr>
            <w:t>Sélectionner…</w:t>
          </w:r>
        </w:p>
      </w:docPartBody>
    </w:docPart>
    <w:docPart>
      <w:docPartPr>
        <w:name w:val="380F5100C618421C834AFB9328787183"/>
        <w:category>
          <w:name w:val="Général"/>
          <w:gallery w:val="placeholder"/>
        </w:category>
        <w:types>
          <w:type w:val="bbPlcHdr"/>
        </w:types>
        <w:behaviors>
          <w:behavior w:val="content"/>
        </w:behaviors>
        <w:guid w:val="{76DC9D67-828B-471D-B584-869DA45CB981}"/>
      </w:docPartPr>
      <w:docPartBody>
        <w:p w:rsidR="009C6EC7" w:rsidRDefault="009C6EC7" w:rsidP="009C6EC7">
          <w:pPr>
            <w:pStyle w:val="380F5100C618421C834AFB9328787183"/>
          </w:pPr>
          <w:r w:rsidRPr="00D217F9">
            <w:rPr>
              <w:rFonts w:ascii="Calibri" w:hAnsi="Calibri"/>
              <w:sz w:val="20"/>
              <w:shd w:val="clear" w:color="auto" w:fill="BFBFBF" w:themeFill="background1" w:themeFillShade="BF"/>
            </w:rPr>
            <w:t>Sélectionner…</w:t>
          </w:r>
        </w:p>
      </w:docPartBody>
    </w:docPart>
    <w:docPart>
      <w:docPartPr>
        <w:name w:val="DEED163BF288412E9C6981EEE24D9900"/>
        <w:category>
          <w:name w:val="Général"/>
          <w:gallery w:val="placeholder"/>
        </w:category>
        <w:types>
          <w:type w:val="bbPlcHdr"/>
        </w:types>
        <w:behaviors>
          <w:behavior w:val="content"/>
        </w:behaviors>
        <w:guid w:val="{5EB221E5-EC72-4C0E-B6E5-CF88093BF111}"/>
      </w:docPartPr>
      <w:docPartBody>
        <w:p w:rsidR="009C6EC7" w:rsidRDefault="009C6EC7" w:rsidP="009C6EC7">
          <w:pPr>
            <w:pStyle w:val="DEED163BF288412E9C6981EEE24D9900"/>
          </w:pPr>
          <w:r w:rsidRPr="00D217F9">
            <w:rPr>
              <w:rFonts w:ascii="Calibri" w:hAnsi="Calibri"/>
              <w:sz w:val="20"/>
              <w:shd w:val="clear" w:color="auto" w:fill="BFBFBF" w:themeFill="background1" w:themeFillShade="BF"/>
            </w:rPr>
            <w:t>Sélectionner…</w:t>
          </w:r>
        </w:p>
      </w:docPartBody>
    </w:docPart>
    <w:docPart>
      <w:docPartPr>
        <w:name w:val="B9C571096555425B91FDA796762CE67F"/>
        <w:category>
          <w:name w:val="Général"/>
          <w:gallery w:val="placeholder"/>
        </w:category>
        <w:types>
          <w:type w:val="bbPlcHdr"/>
        </w:types>
        <w:behaviors>
          <w:behavior w:val="content"/>
        </w:behaviors>
        <w:guid w:val="{A8C14519-469D-438D-B29E-76A67E397FE6}"/>
      </w:docPartPr>
      <w:docPartBody>
        <w:p w:rsidR="009C6EC7" w:rsidRDefault="009C6EC7" w:rsidP="009C6EC7">
          <w:pPr>
            <w:pStyle w:val="B9C571096555425B91FDA796762CE67F"/>
          </w:pPr>
          <w:r w:rsidRPr="00D217F9">
            <w:rPr>
              <w:rFonts w:ascii="Calibri" w:hAnsi="Calibri"/>
              <w:sz w:val="20"/>
              <w:shd w:val="clear" w:color="auto" w:fill="BFBFBF" w:themeFill="background1" w:themeFillShade="BF"/>
            </w:rPr>
            <w:t>Sélectionner…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New Roman Gras">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534"/>
    <w:multiLevelType w:val="multilevel"/>
    <w:tmpl w:val="5454A5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B06FED"/>
    <w:multiLevelType w:val="multilevel"/>
    <w:tmpl w:val="69A2F2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44135424">
    <w:abstractNumId w:val="1"/>
  </w:num>
  <w:num w:numId="2" w16cid:durableId="166443466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205"/>
    <w:rsid w:val="00011833"/>
    <w:rsid w:val="0002741A"/>
    <w:rsid w:val="000368B7"/>
    <w:rsid w:val="000421DE"/>
    <w:rsid w:val="00061BB4"/>
    <w:rsid w:val="00083134"/>
    <w:rsid w:val="00093682"/>
    <w:rsid w:val="000B6FDE"/>
    <w:rsid w:val="000E32D8"/>
    <w:rsid w:val="00103401"/>
    <w:rsid w:val="00104AFC"/>
    <w:rsid w:val="0012659A"/>
    <w:rsid w:val="00137711"/>
    <w:rsid w:val="001504FC"/>
    <w:rsid w:val="00164E57"/>
    <w:rsid w:val="00193EC0"/>
    <w:rsid w:val="001C0452"/>
    <w:rsid w:val="001D1428"/>
    <w:rsid w:val="001F2984"/>
    <w:rsid w:val="001F77E7"/>
    <w:rsid w:val="00254CA0"/>
    <w:rsid w:val="00266B29"/>
    <w:rsid w:val="002948A9"/>
    <w:rsid w:val="002A004E"/>
    <w:rsid w:val="002B1584"/>
    <w:rsid w:val="00326614"/>
    <w:rsid w:val="00375096"/>
    <w:rsid w:val="003943BC"/>
    <w:rsid w:val="003C21A0"/>
    <w:rsid w:val="003D57AA"/>
    <w:rsid w:val="00410E14"/>
    <w:rsid w:val="004239B6"/>
    <w:rsid w:val="00437C04"/>
    <w:rsid w:val="00445DA3"/>
    <w:rsid w:val="00447285"/>
    <w:rsid w:val="00447E34"/>
    <w:rsid w:val="00487F9A"/>
    <w:rsid w:val="004A6BBF"/>
    <w:rsid w:val="004A7BC4"/>
    <w:rsid w:val="004B0393"/>
    <w:rsid w:val="004B5FE4"/>
    <w:rsid w:val="004E3507"/>
    <w:rsid w:val="005568F3"/>
    <w:rsid w:val="00575705"/>
    <w:rsid w:val="00594B86"/>
    <w:rsid w:val="00597E92"/>
    <w:rsid w:val="005A047F"/>
    <w:rsid w:val="005B4814"/>
    <w:rsid w:val="005E5F4C"/>
    <w:rsid w:val="00606DF5"/>
    <w:rsid w:val="0061330F"/>
    <w:rsid w:val="006315B1"/>
    <w:rsid w:val="00632C46"/>
    <w:rsid w:val="00680336"/>
    <w:rsid w:val="0069676F"/>
    <w:rsid w:val="006A74C8"/>
    <w:rsid w:val="006B18A1"/>
    <w:rsid w:val="006B6241"/>
    <w:rsid w:val="006E02A2"/>
    <w:rsid w:val="006F1112"/>
    <w:rsid w:val="006F34F3"/>
    <w:rsid w:val="007A0D93"/>
    <w:rsid w:val="007E756C"/>
    <w:rsid w:val="00802D80"/>
    <w:rsid w:val="00820D4F"/>
    <w:rsid w:val="00823F5E"/>
    <w:rsid w:val="008313A5"/>
    <w:rsid w:val="00847305"/>
    <w:rsid w:val="008558FD"/>
    <w:rsid w:val="00865300"/>
    <w:rsid w:val="00887E6A"/>
    <w:rsid w:val="008C01CF"/>
    <w:rsid w:val="008D6251"/>
    <w:rsid w:val="008F20CE"/>
    <w:rsid w:val="00960F79"/>
    <w:rsid w:val="00961F1B"/>
    <w:rsid w:val="009A4C83"/>
    <w:rsid w:val="009C481A"/>
    <w:rsid w:val="009C6284"/>
    <w:rsid w:val="009C6EC7"/>
    <w:rsid w:val="00A04230"/>
    <w:rsid w:val="00A11FF8"/>
    <w:rsid w:val="00A26DFB"/>
    <w:rsid w:val="00A336AE"/>
    <w:rsid w:val="00A6099E"/>
    <w:rsid w:val="00A725A2"/>
    <w:rsid w:val="00A87273"/>
    <w:rsid w:val="00A9660D"/>
    <w:rsid w:val="00AA6C83"/>
    <w:rsid w:val="00AB223A"/>
    <w:rsid w:val="00AE604E"/>
    <w:rsid w:val="00AE6874"/>
    <w:rsid w:val="00B24676"/>
    <w:rsid w:val="00B251BB"/>
    <w:rsid w:val="00B260F4"/>
    <w:rsid w:val="00B35205"/>
    <w:rsid w:val="00B43885"/>
    <w:rsid w:val="00B52ABA"/>
    <w:rsid w:val="00B93F6A"/>
    <w:rsid w:val="00BA4A69"/>
    <w:rsid w:val="00BA4D31"/>
    <w:rsid w:val="00BA73CB"/>
    <w:rsid w:val="00BE60C0"/>
    <w:rsid w:val="00BF4600"/>
    <w:rsid w:val="00C03A31"/>
    <w:rsid w:val="00C12F17"/>
    <w:rsid w:val="00C15102"/>
    <w:rsid w:val="00C3359D"/>
    <w:rsid w:val="00C43F32"/>
    <w:rsid w:val="00C46C89"/>
    <w:rsid w:val="00C47C94"/>
    <w:rsid w:val="00C52BC6"/>
    <w:rsid w:val="00C57AFA"/>
    <w:rsid w:val="00C71AB1"/>
    <w:rsid w:val="00C85B91"/>
    <w:rsid w:val="00C85E99"/>
    <w:rsid w:val="00CC3889"/>
    <w:rsid w:val="00CE4A88"/>
    <w:rsid w:val="00CF6E23"/>
    <w:rsid w:val="00D547E1"/>
    <w:rsid w:val="00D559BC"/>
    <w:rsid w:val="00D64922"/>
    <w:rsid w:val="00D8624E"/>
    <w:rsid w:val="00DA69DB"/>
    <w:rsid w:val="00DC70E6"/>
    <w:rsid w:val="00DF2E7E"/>
    <w:rsid w:val="00DF72E1"/>
    <w:rsid w:val="00E07361"/>
    <w:rsid w:val="00E13FA0"/>
    <w:rsid w:val="00E16AF8"/>
    <w:rsid w:val="00E364BC"/>
    <w:rsid w:val="00E4451C"/>
    <w:rsid w:val="00E5140C"/>
    <w:rsid w:val="00E7214B"/>
    <w:rsid w:val="00E73E87"/>
    <w:rsid w:val="00E73EE0"/>
    <w:rsid w:val="00E77611"/>
    <w:rsid w:val="00E82C64"/>
    <w:rsid w:val="00EA023C"/>
    <w:rsid w:val="00EF33AA"/>
    <w:rsid w:val="00F06A2C"/>
    <w:rsid w:val="00F1477A"/>
    <w:rsid w:val="00F33647"/>
    <w:rsid w:val="00F64901"/>
    <w:rsid w:val="00FD1EEB"/>
    <w:rsid w:val="00FD47C4"/>
    <w:rsid w:val="00FD60AB"/>
    <w:rsid w:val="00FE1F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unhideWhenUsed/>
    <w:rsid w:val="005B4814"/>
    <w:rPr>
      <w:color w:val="808080"/>
    </w:rPr>
  </w:style>
  <w:style w:type="paragraph" w:customStyle="1" w:styleId="F152F0A5A52748B5BC8F30283555ACA4">
    <w:name w:val="F152F0A5A52748B5BC8F30283555ACA4"/>
    <w:rsid w:val="00E13FA0"/>
    <w:pPr>
      <w:spacing w:after="200" w:line="276" w:lineRule="auto"/>
    </w:pPr>
  </w:style>
  <w:style w:type="paragraph" w:customStyle="1" w:styleId="4F4060E63080434A8CC19360DF1FD420">
    <w:name w:val="4F4060E63080434A8CC19360DF1FD420"/>
    <w:rsid w:val="005B4814"/>
    <w:pPr>
      <w:spacing w:after="0" w:line="230" w:lineRule="exact"/>
      <w:jc w:val="both"/>
    </w:pPr>
    <w:rPr>
      <w:rFonts w:ascii="Helvetica" w:eastAsia="Times New Roman" w:hAnsi="Helvetica" w:cs="Helvetica"/>
      <w:sz w:val="23"/>
      <w:szCs w:val="20"/>
      <w:lang w:eastAsia="fr-FR"/>
    </w:rPr>
  </w:style>
  <w:style w:type="paragraph" w:customStyle="1" w:styleId="79CAB7D91AA84FC890B90ED6E1F7CDE5">
    <w:name w:val="79CAB7D91AA84FC890B90ED6E1F7CDE5"/>
    <w:rsid w:val="005B4814"/>
    <w:pPr>
      <w:spacing w:after="0" w:line="230" w:lineRule="exact"/>
      <w:jc w:val="both"/>
    </w:pPr>
    <w:rPr>
      <w:rFonts w:ascii="Helvetica" w:eastAsia="Times New Roman" w:hAnsi="Helvetica" w:cs="Helvetica"/>
      <w:sz w:val="23"/>
      <w:szCs w:val="20"/>
      <w:lang w:eastAsia="fr-FR"/>
    </w:rPr>
  </w:style>
  <w:style w:type="paragraph" w:customStyle="1" w:styleId="305E89B73124413790452F4FABFF924C">
    <w:name w:val="305E89B73124413790452F4FABFF924C"/>
    <w:rsid w:val="005B4814"/>
    <w:pPr>
      <w:spacing w:after="0" w:line="230" w:lineRule="exact"/>
      <w:jc w:val="both"/>
    </w:pPr>
    <w:rPr>
      <w:rFonts w:ascii="Helvetica" w:eastAsia="Times New Roman" w:hAnsi="Helvetica" w:cs="Helvetica"/>
      <w:sz w:val="23"/>
      <w:szCs w:val="20"/>
      <w:lang w:eastAsia="fr-FR"/>
    </w:rPr>
  </w:style>
  <w:style w:type="paragraph" w:customStyle="1" w:styleId="5D7E79430DF64E2F8376DA53C7B38CD6">
    <w:name w:val="5D7E79430DF64E2F8376DA53C7B38CD6"/>
    <w:rsid w:val="005B4814"/>
    <w:pPr>
      <w:spacing w:after="0" w:line="230" w:lineRule="exact"/>
      <w:jc w:val="both"/>
    </w:pPr>
    <w:rPr>
      <w:rFonts w:ascii="Helvetica" w:eastAsia="Times New Roman" w:hAnsi="Helvetica" w:cs="Helvetica"/>
      <w:sz w:val="23"/>
      <w:szCs w:val="20"/>
      <w:lang w:eastAsia="fr-FR"/>
    </w:rPr>
  </w:style>
  <w:style w:type="paragraph" w:customStyle="1" w:styleId="2EDCDCB3B9F7425BBCCD382ED42321F4">
    <w:name w:val="2EDCDCB3B9F7425BBCCD382ED42321F4"/>
    <w:rsid w:val="005B4814"/>
    <w:pPr>
      <w:spacing w:after="0" w:line="230" w:lineRule="exact"/>
      <w:jc w:val="both"/>
    </w:pPr>
    <w:rPr>
      <w:rFonts w:ascii="Helvetica" w:eastAsia="Times New Roman" w:hAnsi="Helvetica" w:cs="Helvetica"/>
      <w:sz w:val="23"/>
      <w:szCs w:val="20"/>
      <w:lang w:eastAsia="fr-FR"/>
    </w:rPr>
  </w:style>
  <w:style w:type="paragraph" w:customStyle="1" w:styleId="88EC2B5C3F3A4A2BB2F4CE459FFDDCE71">
    <w:name w:val="88EC2B5C3F3A4A2BB2F4CE459FFDDCE7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2BDBA5A5824A419CB4713E01932817A81">
    <w:name w:val="2BDBA5A5824A419CB4713E01932817A8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986C77A00CFA4DABA47BBFC5D8032E131">
    <w:name w:val="986C77A00CFA4DABA47BBFC5D8032E13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D8279557B3D44217BF0EEBF7B17D5EA11">
    <w:name w:val="D8279557B3D44217BF0EEBF7B17D5EA1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D84BFF49A81D46D3A876A8B3CA54079A1">
    <w:name w:val="D84BFF49A81D46D3A876A8B3CA54079A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07E805845F1E47219FF50F261E745DC3">
    <w:name w:val="07E805845F1E47219FF50F261E745DC3"/>
    <w:rsid w:val="009C6EC7"/>
    <w:pPr>
      <w:spacing w:line="278" w:lineRule="auto"/>
    </w:pPr>
    <w:rPr>
      <w:kern w:val="2"/>
      <w:sz w:val="24"/>
      <w:szCs w:val="24"/>
      <w14:ligatures w14:val="standardContextual"/>
    </w:rPr>
  </w:style>
  <w:style w:type="paragraph" w:customStyle="1" w:styleId="BE863D39127F4FCFA9B7D3D8EBD32B0C">
    <w:name w:val="BE863D39127F4FCFA9B7D3D8EBD32B0C"/>
    <w:rsid w:val="009C6EC7"/>
    <w:pPr>
      <w:spacing w:line="278" w:lineRule="auto"/>
    </w:pPr>
    <w:rPr>
      <w:kern w:val="2"/>
      <w:sz w:val="24"/>
      <w:szCs w:val="24"/>
      <w14:ligatures w14:val="standardContextual"/>
    </w:rPr>
  </w:style>
  <w:style w:type="paragraph" w:customStyle="1" w:styleId="CB5BE2492326402395DDAB0421C40350">
    <w:name w:val="CB5BE2492326402395DDAB0421C40350"/>
    <w:rsid w:val="009C6EC7"/>
    <w:pPr>
      <w:spacing w:line="278" w:lineRule="auto"/>
    </w:pPr>
    <w:rPr>
      <w:kern w:val="2"/>
      <w:sz w:val="24"/>
      <w:szCs w:val="24"/>
      <w14:ligatures w14:val="standardContextual"/>
    </w:rPr>
  </w:style>
  <w:style w:type="paragraph" w:customStyle="1" w:styleId="67CA1A2A0338431FA22CBD5D4025B2B2">
    <w:name w:val="67CA1A2A0338431FA22CBD5D4025B2B2"/>
    <w:rsid w:val="009C6EC7"/>
    <w:pPr>
      <w:spacing w:line="278" w:lineRule="auto"/>
    </w:pPr>
    <w:rPr>
      <w:kern w:val="2"/>
      <w:sz w:val="24"/>
      <w:szCs w:val="24"/>
      <w14:ligatures w14:val="standardContextual"/>
    </w:rPr>
  </w:style>
  <w:style w:type="paragraph" w:customStyle="1" w:styleId="897E3EC2F984460D958C8F9B4B78DD11">
    <w:name w:val="897E3EC2F984460D958C8F9B4B78DD11"/>
    <w:rsid w:val="009C6EC7"/>
    <w:pPr>
      <w:spacing w:line="278" w:lineRule="auto"/>
    </w:pPr>
    <w:rPr>
      <w:kern w:val="2"/>
      <w:sz w:val="24"/>
      <w:szCs w:val="24"/>
      <w14:ligatures w14:val="standardContextual"/>
    </w:rPr>
  </w:style>
  <w:style w:type="paragraph" w:customStyle="1" w:styleId="A1BC0C7D046048A681F1CE6B12639157">
    <w:name w:val="A1BC0C7D046048A681F1CE6B12639157"/>
    <w:rsid w:val="009C6EC7"/>
    <w:pPr>
      <w:spacing w:line="278" w:lineRule="auto"/>
    </w:pPr>
    <w:rPr>
      <w:kern w:val="2"/>
      <w:sz w:val="24"/>
      <w:szCs w:val="24"/>
      <w14:ligatures w14:val="standardContextual"/>
    </w:rPr>
  </w:style>
  <w:style w:type="paragraph" w:customStyle="1" w:styleId="C7A34100C34A4A928E6428270C0E2FD6">
    <w:name w:val="C7A34100C34A4A928E6428270C0E2FD6"/>
    <w:rsid w:val="009C6EC7"/>
    <w:pPr>
      <w:spacing w:line="278" w:lineRule="auto"/>
    </w:pPr>
    <w:rPr>
      <w:kern w:val="2"/>
      <w:sz w:val="24"/>
      <w:szCs w:val="24"/>
      <w14:ligatures w14:val="standardContextual"/>
    </w:rPr>
  </w:style>
  <w:style w:type="paragraph" w:customStyle="1" w:styleId="7CB059AA6E91418BB3E5C81C72921AF4">
    <w:name w:val="7CB059AA6E91418BB3E5C81C72921AF4"/>
    <w:rsid w:val="009C6EC7"/>
    <w:pPr>
      <w:spacing w:line="278" w:lineRule="auto"/>
    </w:pPr>
    <w:rPr>
      <w:kern w:val="2"/>
      <w:sz w:val="24"/>
      <w:szCs w:val="24"/>
      <w14:ligatures w14:val="standardContextual"/>
    </w:rPr>
  </w:style>
  <w:style w:type="paragraph" w:customStyle="1" w:styleId="D6AD47304C8D462E920CC6F8DFA71A43">
    <w:name w:val="D6AD47304C8D462E920CC6F8DFA71A43"/>
    <w:rsid w:val="009C6EC7"/>
    <w:pPr>
      <w:spacing w:line="278" w:lineRule="auto"/>
    </w:pPr>
    <w:rPr>
      <w:kern w:val="2"/>
      <w:sz w:val="24"/>
      <w:szCs w:val="24"/>
      <w14:ligatures w14:val="standardContextual"/>
    </w:rPr>
  </w:style>
  <w:style w:type="paragraph" w:customStyle="1" w:styleId="380F5100C618421C834AFB9328787183">
    <w:name w:val="380F5100C618421C834AFB9328787183"/>
    <w:rsid w:val="009C6EC7"/>
    <w:pPr>
      <w:spacing w:line="278" w:lineRule="auto"/>
    </w:pPr>
    <w:rPr>
      <w:kern w:val="2"/>
      <w:sz w:val="24"/>
      <w:szCs w:val="24"/>
      <w14:ligatures w14:val="standardContextual"/>
    </w:rPr>
  </w:style>
  <w:style w:type="paragraph" w:customStyle="1" w:styleId="DEED163BF288412E9C6981EEE24D9900">
    <w:name w:val="DEED163BF288412E9C6981EEE24D9900"/>
    <w:rsid w:val="009C6EC7"/>
    <w:pPr>
      <w:spacing w:line="278" w:lineRule="auto"/>
    </w:pPr>
    <w:rPr>
      <w:kern w:val="2"/>
      <w:sz w:val="24"/>
      <w:szCs w:val="24"/>
      <w14:ligatures w14:val="standardContextual"/>
    </w:rPr>
  </w:style>
  <w:style w:type="paragraph" w:customStyle="1" w:styleId="B9C571096555425B91FDA796762CE67F">
    <w:name w:val="B9C571096555425B91FDA796762CE67F"/>
    <w:rsid w:val="009C6EC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b.xml.rels>&#65279;<?xml version="1.0" encoding="utf-8"?><Relationships xmlns="http://schemas.openxmlformats.org/package/2006/relationships"><Relationship Type="http://schemas.openxmlformats.org/officeDocument/2006/relationships/customXmlProps" Target="/customXML/itemProps1b.xml" Id="iManageProps" /></Relationships>
</file>

<file path=customXML/item1b.xml><?xml version="1.0" encoding="utf-8"?>
<properties xmlns="http://www.imanage.com/work/xmlschema">
  <documentid>IMANAGE!4238069.2</documentid>
  <senderid>AGEMME@BBAA.PRO</senderid>
  <senderemail>AGEMME@BBAA.PRO</senderemail>
  <lastmodified>2025-12-11T14:45:00.0000000-05:00</lastmodified>
  <database>IMANAGE</database>
</properties>
</file>

<file path=customXML/itemProps1b.xml><?xml version="1.0" encoding="utf-8"?>
<ds:datastoreItem xmlns:ds="http://schemas.openxmlformats.org/officeDocument/2006/customXml" ds:itemID="{DEF63D67-5843-4E0D-BEA8-8A77558E5ABE}">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item1.xml><?xml version="1.0" encoding="utf-8"?>
<SourceDataModel Name="AD_HOC" TargetDataSourceId="93c808aa-5a8f-4f4a-95b3-2417f807471b"/>
</file>

<file path=customXml/item2.xml><?xml version="1.0" encoding="utf-8"?>
<VariableListDefinition name="AD_HOC" displayName="AD_HOC" id="6c358237-6604-474b-8567-52249c209357" isdomainofvalue="False" dataSourceId="93c808aa-5a8f-4f4a-95b3-2417f807471b"/>
</file>

<file path=customXml/item3.xml><?xml version="1.0" encoding="utf-8"?>
<VariableListCustXmlRels>
  <VariableListCustXmlRel variableListName="AD_HOC">
    <VariableListDefCustXmlId>{DFA671E6-6463-4019-A037-7209C66EA5D8}</VariableListDefCustXmlId>
    <LibraryMetadataCustXmlId>{D318FFFF-7E2B-4133-9A85-F1674C535F87}</LibraryMetadataCustXmlId>
    <DataSourceInfoCustXmlId>{320CEEEA-8EDA-4814-98BF-635B0D1C5898}</DataSourceInfoCustXmlId>
    <DataSourceMappingCustXmlId>{F7384940-EFB9-49EA-A77D-49029DF66568}</DataSourceMappingCustXmlId>
    <SdmcCustXmlId>{CA8C08D3-25FC-4665-A0DF-903957AA26A7}</SdmcCustXmlId>
  </VariableListCustXmlRel>
  <VariableListCustXmlRel variableListName="Computed">
    <VariableListDefCustXmlId>{755A53CE-1F5B-48A0-9E78-5BCA6125B223}</VariableListDefCustXmlId>
    <LibraryMetadataCustXmlId>{02CC35D9-0D31-430C-8862-0D7D26E47C3C}</LibraryMetadataCustXmlId>
    <DataSourceInfoCustXmlId>{B9511AE1-FD0A-4C39-A4D0-54BD9EFE1E26}</DataSourceInfoCustXmlId>
    <DataSourceMappingCustXmlId>{CA3FDBCA-77E6-4E3B-B439-10F79B79D4CF}</DataSourceMappingCustXmlId>
    <SdmcCustXmlId>{0D7C6A9D-75CC-4A9D-A0AA-525B014DE2D4}</SdmcCustXmlId>
  </VariableListCustXmlRel>
  <VariableListCustXmlRel variableListName="System">
    <VariableListDefCustXmlId>{2E6172FA-AF0A-4996-99AA-D9E567D30168}</VariableListDefCustXmlId>
    <LibraryMetadataCustXmlId>{2DD8EF08-35DB-4263-8949-F3D116DC638E}</LibraryMetadataCustXmlId>
    <DataSourceInfoCustXmlId>{F5BD2EC8-AB71-408E-A312-C0DCD333E79D}</DataSourceInfoCustXmlId>
    <DataSourceMappingCustXmlId>{8BDB385D-FB3B-4FCE-9FBE-B3CEC401A713}</DataSourceMappingCustXmlId>
    <SdmcCustXmlId>{7CB06068-477E-42DA-856C-350F8271E7E7}</SdmcCustXmlId>
  </VariableListCustXmlRel>
</VariableListCustXmlRels>
</file>

<file path=customXml/item4.xml><?xml version="1.0" encoding="utf-8"?>
<DataSourceMapping>
  <Id>24aac2af-df1c-4ffa-88a0-6df18c629705</Id>
  <Name>EXPRESSION_VARIABLE_MAPPING</Name>
  <TargetDataSource>d07c7602-1a6b-4422-8d71-d283e3fc9b95</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5.xml><?xml version="1.0" encoding="utf-8"?>
<SourceDataModel Name="Computed" TargetDataSourceId="fb11c10d-2cec-4583-b14b-037d0e67c0a3"/>
</file>

<file path=customXml/item6.xml><?xml version="1.0" encoding="utf-8"?>
<DataSourceInfo>
  <Id>d07c7602-1a6b-4422-8d71-d283e3fc9b95</Id>
  <MajorVersion>0</MajorVersion>
  <MinorVersion>1</MinorVersion>
  <DataSourceType>System</DataSourceType>
  <Name>System</Name>
  <Description/>
  <Filter/>
  <DataFields/>
</DataSourceInfo>
</file>

<file path=customXml/item7.xml><?xml version="1.0" encoding="utf-8"?>
<ct:contentTypeSchema xmlns:ct="http://schemas.microsoft.com/office/2006/metadata/contentType" xmlns:ma="http://schemas.microsoft.com/office/2006/metadata/properties/metaAttributes" ct:_="" ma:_="" ma:contentTypeName="Document" ma:contentTypeID="0x010100665D55851E47AE4895488FC7ED9D1E18" ma:contentTypeVersion="10" ma:contentTypeDescription="Crée un document." ma:contentTypeScope="" ma:versionID="9196370f5f3c1df4cc3dbb13fa470449">
  <xsd:schema xmlns:xsd="http://www.w3.org/2001/XMLSchema" xmlns:xs="http://www.w3.org/2001/XMLSchema" xmlns:p="http://schemas.microsoft.com/office/2006/metadata/properties" xmlns:ns1="http://schemas.microsoft.com/sharepoint/v3" xmlns:ns2="b2b11f92-9cde-4e2d-b1c4-a4f3dcd9c210" xmlns:ns3="7e04bd54-5462-4c86-ada9-cd89f8389bb7" targetNamespace="http://schemas.microsoft.com/office/2006/metadata/properties" ma:root="true" ma:fieldsID="41a68217545f5c2c1919369d94adafb5" ns1:_="" ns2:_="" ns3:_="">
    <xsd:import namespace="http://schemas.microsoft.com/sharepoint/v3"/>
    <xsd:import namespace="b2b11f92-9cde-4e2d-b1c4-a4f3dcd9c210"/>
    <xsd:import namespace="7e04bd54-5462-4c86-ada9-cd89f8389b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riétés de la stratégie de conformité unifiée" ma:hidden="true" ma:internalName="_ip_UnifiedCompliancePolicyProperties">
      <xsd:simpleType>
        <xsd:restriction base="dms:Note"/>
      </xsd:simpleType>
    </xsd:element>
    <xsd:element name="_ip_UnifiedCompliancePolicyUIAction" ma:index="13"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11f92-9cde-4e2d-b1c4-a4f3dcd9c21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04bd54-5462-4c86-ada9-cd89f8389bb7"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AllExternalAdhocVariableMappings/>
</file>

<file path=customXml/item9.xml><?xml version="1.0" encoding="utf-8"?>
<DataSourceInfo>
  <Id>93c808aa-5a8f-4f4a-95b3-2417f807471b</Id>
  <MajorVersion>0</MajorVersion>
  <MinorVersion>1</MinorVersion>
  <DataSourceType>Ad_Hoc</DataSourceType>
  <Name>AD_HOC</Name>
  <Description/>
  <Filter/>
  <DataFields/>
</DataSourceInfo>
</file>

<file path=customXml/item10.xml><?xml version="1.0" encoding="utf-8"?>
<AllWordPDs>
</AllWordPDs>
</file>

<file path=customXml/item11.xml><?xml version="1.0" encoding="utf-8"?>
<VariableUsageMapping/>
</file>

<file path=customXml/item12.xml><?xml version="1.0" encoding="utf-8"?>
<?mso-contentType ?>
<FormTemplates xmlns="http://schemas.microsoft.com/sharepoint/v3/contenttype/forms">
  <Display>DocumentLibraryForm</Display>
  <Edit>DocumentLibraryForm</Edit>
  <New>DocumentLibraryForm</New>
</FormTemplates>
</file>

<file path=customXml/item13.xml><?xml version="1.0" encoding="utf-8"?>
<LongProperties xmlns="http://schemas.microsoft.com/office/2006/metadata/longProperties">
  <LongProp xmlns="" name="kb3c0f5d7d10420ab6ea4cadb220219a"><![CDATA[Alberta|92c61adf-dbe1-4c4e-aede-6b7a691aa817;Canada|a4419eb9-2553-44c5-beb7-0ba4fd71ff4e;Colombie-Britannique|5b39d27a-50af-4a63-bd2e-8377022ab199;Île-du-Prince-Édouard|fe465726-03c4-4b58-9ed7-ddd10b255111;Manitoba|12384817-73bd-4f7a-8a36-08d108fec40a;New York|81045370-86cf-42b2-8b9b-b77013f193a5;Nouveau-Brunswick|9404c701-53e2-4a83-930c-3ba1deacdfa2;Nouvelle-Écosse|4168aa0d-a496-4ac4-8ae4-61be2b6d737e;Nunavut|723bc0b7-2bbc-4d96-b0e6-de7df2491874;Ontario|0a1e82b7-9540-4031-8d6d-cbfeaead93c8;Québec|d62e0214-b08e-4dc1-9cc4-cccd196d79da;Saskatchewan|653a30c5-0235-4bf9-86fa-270f1ba923a1;Terre-Neuve-et-Labrador|cde2c400-7db5-4352-b85e-ca3d4ecb70de;Territoires du Nord-Ouest|439432a9-5842-4ffc-8867-a16730d2a018;Yukon|b0f06c55-7bf1-48e8-97f3-131e61f53adf]]></LongProp>
  <LongProp xmlns="" name="hdacdb10fff944c284e7759f10396f10"><![CDATA[Comptabilité de la paie|15f63801-8ecb-4e7c-a664-89a050e59700;Financement hypothécaire|8c41afe0-e07d-4791-8870-30097d1a0e94;Garantie|314bcf0d-0827-4ff6-bf32-897752ced554;Marge de crédit|262f2222-84e2-435d-9a5c-723cc296aed6;Obligations|6082561c-d484-40cf-927f-4503045bb702;Options (placement client)|45865f26-e4a1-4251-8f0e-2a7e8ab9d479;Prêt à terme|7ec12505-cc7a-4b38-9df6-f59e2e50dec0;Règlementation financière|171aeb05-cd55-4be6-8b93-a7c6a8e04841;Virement électronique de fonds|f0dc755f-97bd-4b84-b614-31dd8f88b319]]></LongProp>
  <LongProp xmlns="" name="bncAutoTaggingLocation"><![CDATA[14;#Alberta|92c61adf-dbe1-4c4e-aede-6b7a691aa817;#16;#Canada|a4419eb9-2553-44c5-beb7-0ba4fd71ff4e;#15;#Colombie-Britannique|5b39d27a-50af-4a63-bd2e-8377022ab199;#26;#Île-du-Prince-Édouard|fe465726-03c4-4b58-9ed7-ddd10b255111;#18;#Manitoba|12384817-73bd-4f7a-8a36-08d108fec40a;#20;#New York|81045370-86cf-42b2-8b9b-b77013f193a5;#19;#Nouveau-Brunswick|9404c701-53e2-4a83-930c-3ba1deacdfa2;#23;#Nouvelle-Écosse|4168aa0d-a496-4ac4-8ae4-61be2b6d737e;#24;#Nunavut|723bc0b7-2bbc-4d96-b0e6-de7df2491874;#25;#Ontario|0a1e82b7-9540-4031-8d6d-cbfeaead93c8;#27;#Québec|d62e0214-b08e-4dc1-9cc4-cccd196d79da;#28;#Saskatchewan|653a30c5-0235-4bf9-86fa-270f1ba923a1;#21;#Terre-Neuve-et-Labrador|cde2c400-7db5-4352-b85e-ca3d4ecb70de;#22;#Territoires du Nord-Ouest|439432a9-5842-4ffc-8867-a16730d2a018;#30;#Yukon|b0f06c55-7bf1-48e8-97f3-131e61f53adf]]></LongProp>
  <LongProp xmlns="" name="bncAutoTaggingSubject"><![CDATA[189;#Comptabilité de la paie|15f63801-8ecb-4e7c-a664-89a050e59700;#156;#Financement hypothécaire|8c41afe0-e07d-4791-8870-30097d1a0e94;#7;#Garantie|314bcf0d-0827-4ff6-bf32-897752ced554;#86;#Marge de crédit|262f2222-84e2-435d-9a5c-723cc296aed6;#47;#Obligations|6082561c-d484-40cf-927f-4503045bb702;#9;#Options (placement client)|45865f26-e4a1-4251-8f0e-2a7e8ab9d479;#52;#Prêt à terme|7ec12505-cc7a-4b38-9df6-f59e2e50dec0;#6;#Règlementation financière|171aeb05-cd55-4be6-8b93-a7c6a8e04841;#81;#Virement électronique de fonds|f0dc755f-97bd-4b84-b614-31dd8f88b319]]></LongProp>
  <LongProp xmlns="" name="TaxCatchAll"><![CDATA[146;#Formulaire|62e7b395-8dca-4b77-8a88-cbd2bf739ac2;#19;#Nouveau-Brunswick|9404c701-53e2-4a83-930c-3ba1deacdfa2;#30;#Yukon|b0f06c55-7bf1-48e8-97f3-131e61f53adf;#28;#Saskatchewan|653a30c5-0235-4bf9-86fa-270f1ba923a1;#27;#Québec|d62e0214-b08e-4dc1-9cc4-cccd196d79da;#26;#Île-du-Prince-Édouard|fe465726-03c4-4b58-9ed7-ddd10b255111;#25;#Ontario|0a1e82b7-9540-4031-8d6d-cbfeaead93c8;#24;#Nunavut|723bc0b7-2bbc-4d96-b0e6-de7df2491874;#23;#Nouvelle-Écosse|4168aa0d-a496-4ac4-8ae4-61be2b6d737e;#22;#Territoires du Nord-Ouest|439432a9-5842-4ffc-8867-a16730d2a018;#21;#Terre-Neuve-et-Labrador|cde2c400-7db5-4352-b85e-ca3d4ecb70de;#20;#New York|81045370-86cf-42b2-8b9b-b77013f193a5;#15;#Colombie-Britannique|5b39d27a-50af-4a63-bd2e-8377022ab199;#18;#Manitoba|12384817-73bd-4f7a-8a36-08d108fec40a;#81;#Virement électronique de fonds|f0dc755f-97bd-4b84-b614-31dd8f88b319;#16;#Canada|a4419eb9-2553-44c5-beb7-0ba4fd71ff4e;#52;#Prêt à terme|7ec12505-cc7a-4b38-9df6-f59e2e50dec0;#14;#Alberta|92c61adf-dbe1-4c4e-aede-6b7a691aa817;#86;#Marge de crédit|262f2222-84e2-435d-9a5c-723cc296aed6;#165;#Français|8b74109e-d219-41af-a348-d38c7c64f881;#47;#Obligations|6082561c-d484-40cf-927f-4503045bb702;#9;#Options (placement client)|45865f26-e4a1-4251-8f0e-2a7e8ab9d479;#156;#Financement hypothécaire|8c41afe0-e07d-4791-8870-30097d1a0e94;#7;#Garantie|314bcf0d-0827-4ff6-bf32-897752ced554;#6;#Règlementation financière|171aeb05-cd55-4be6-8b93-a7c6a8e04841;#189;#Comptabilité de la paie|15f63801-8ecb-4e7c-a664-89a050e59700]]></LongProp>
  <LongProp xmlns="" name="SemaphoreItemMetadata"><![CDATA[{"ClassificationOrdered":false,"ClassificationRequested":"2019-03-27T16:59:22.0546543Z","Columns":[{"FieldId":"8553196d-ec8d-4564-9861-3dbe931050c8","FieldName":"FileLeafRef","HasChanged":false},{"FieldId":"fa564e0f-0c70-4ab9-b863-0177e6ddd247","FieldName":"Title","HasChanged":false},{"FieldId":"b8e5be44-8ddf-43b9-8d8a-865f5f95f519","FieldName":"bncAutoTaggingCustomer","HasChanged":false,"ManualEditDate":"2019-03-27T16:57:16.2042166Z"},{"FieldId":"ab71fac6-e8b1-4d94-91a5-729294ab22d2","FieldName":"bnc_dc_Number","HasChanged":false,"ManualEditDate":"2019-03-27T16:59:22.5234261Z"},{"FieldId":"c29e077d-f466-4d8e-8bbe-72b66c5f205c","FieldName":"URL","HasChanged":false},{"FieldId":"ad25a044-df8b-4eda-8897-3ad6cc3d2fd2","FieldName":"bnc_dc_OwnerTransit","HasChanged":false,"ManualEditDate":"2019-03-27T16:59:22.5234261Z"},{"FieldId":"e5c28e63-38d2-4913-b167-95de3c61c10f","FieldName":"bnc_dc_RevDate","HasChanged":false,"ManualEditDate":"2019-03-27T16:59:22.5234261Z"},{"FieldId":"c042a256-787d-4a6f-8a8a-cf6ab767f12d","FieldName":"ContentType","HasChanged":false},{"FieldId":"1d7b78d1-ee9f-458b-8301-31da1eb997fc","FieldName":"bncAutoTaggingContentType","HasChanged":false,"LastClassifiedDate":"2019-01-28T16:50:13.459164Z","ManualEditDate":"2019-01-28T19:08:04.2380433Z","SerializedValue":"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"},{"FieldId":"603e3e26-fc5d-4d7a-80f2-621cd3aa6071","FieldName":"bncAutoTaggingLanguage","HasChanged":false,"LastClassifiedDate":"2019-01-28T16:50:23.4475525Z","SerializedValue":"W3sibmFtZSI6IkZyYW7Dp2FpcyIsInNjb3JlIjo5NSwidGVybUlkIjoiOGI3NDEwOWUtZDIxOS00MWFmLWEzNDgtZDM4YzdjNjRmODgxIiwidGVybVNldElkIjoiYmE0MmQ3MDEtNzY1OS00NzBjLTg0MGYtN2NhMzk4YWZiMmFhIiwidGVybVNldE5hbWUiOiJMQU5HVUFHRSIsInRvQWRkIjpmYWxzZX1d"},{"FieldId":"4b3c0f5d-7d10-420a-b6ea-4cadb220219a","FieldName":"bncAutoTaggingLocation","HasChanged":false,"LastClassifiedDate":"2019-01-28T16:50:22.2131472Z","ManualEditDate":"2019-03-27T16:57:16.2042166Z","SerializedValue":"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"},{"FieldId":"98b74f7b-bb79-4491-9bb7-4dae3d7e8a07","FieldName":"CategorieFormulaire","HasChanged":false,"ManualEditDate":"2019-03-27T16:59:22.5234261Z"},{"FieldId":"1dacdb10-fff9-44c2-84e7-759f10396f10","FieldName":"bncAutoTaggingSubject","HasChanged":false,"LastClassifiedDate":"2019-03-27T16:57:36.3539531Z","SerializedValue":"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"}],"HasBodyChanged":false,"HasPendingClassification":false,"IsUpdate":false,"IsUploading":false,"ShouldCancel":false,"SkipClassification":false,"ShouldDelay":false}]]></LongProp>
</LongProperties>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7e04bd54-5462-4c86-ada9-cd89f8389bb7">
      <UserInfo>
        <DisplayName>Major, Genevieve</DisplayName>
        <AccountId>31</AccountId>
        <AccountType/>
      </UserInfo>
    </SharedWithUsers>
  </documentManagement>
</p:properties>
</file>

<file path=customXml/item16.xml><?xml version="1.0" encoding="utf-8"?>
<DataSourceInfo>
  <Id>fb11c10d-2cec-4583-b14b-037d0e67c0a3</Id>
  <MajorVersion>0</MajorVersion>
  <MinorVersion>1</MinorVersion>
  <DataSourceType>Expression</DataSourceType>
  <Name>Computed</Name>
  <Description/>
  <Filter/>
  <DataFields/>
</DataSourceInfo>
</file>

<file path=customXml/item17.xml><?xml version="1.0" encoding="utf-8"?>
<AllMetadata/>
</file>

<file path=customXml/item18.xml><?xml version="1.0" encoding="utf-8"?>
<VariableListDefinition name="Computed" displayName="Computed" id="7942082d-5265-43fb-93b2-61d2fc168699" isdomainofvalue="False" dataSourceId="fb11c10d-2cec-4583-b14b-037d0e67c0a3"/>
</file>

<file path=customXml/item19.xml><?xml version="1.0" encoding="utf-8"?>
<VariableList UniqueId="7942082d-5265-43fb-93b2-61d2fc168699" Name="Computed" ContentType="XML" MajorVersion="0" MinorVersion="1" isLocalCopy="False" IsBaseObject="False" DataSourceId="fb11c10d-2cec-4583-b14b-037d0e67c0a3" DataSourceMajorVersion="0" DataSourceMinorVersion="1"/>
</file>

<file path=customXml/item20.xml><?xml version="1.0" encoding="utf-8"?>
<VariableList UniqueId="6c358237-6604-474b-8567-52249c209357" Name="AD_HOC" ContentType="XML" MajorVersion="0" MinorVersion="1" isLocalCopy="False" IsBaseObject="False" DataSourceId="93c808aa-5a8f-4f4a-95b3-2417f807471b" DataSourceMajorVersion="0" DataSourceMinorVersion="1"/>
</file>

<file path=customXml/item21.xml><?xml version="1.0" encoding="utf-8"?>
<SourceDataModel Name="System" TargetDataSourceId="d07c7602-1a6b-4422-8d71-d283e3fc9b95"/>
</file>

<file path=customXml/item22.xml><?xml version="1.0" encoding="utf-8"?>
<DataSourceMapping>
  <Id>1f4dcb34-cbdf-432b-90c1-8aff3a18f023</Id>
  <Name>AD_HOC_MAPPING</Name>
  <TargetDataSource>93c808aa-5a8f-4f4a-95b3-2417f807471b</TargetDataSource>
  <SourceType>XML File</SourceType>
  <IsReadOnly>false</IsReadOnly>
  <SalesforceOrganizationId>00000000-0000-0000-0000-000000000000</SalesforceOrganizationId>
  <SalesforceOrganizationName/>
  <SalesforceApiVersion/>
  <Properties>
    <Property Name="RecordSeperator" Value="SampleData/DataRecord"/>
  </Properties>
  <RawMappings/>
  <DesignTimeProperties/>
</DataSourceMapping>
</file>

<file path=customXml/item23.xml><?xml version="1.0" encoding="utf-8"?>
<DocPartTree/>
</file>

<file path=customXml/item24.xml><?xml version="1.0" encoding="utf-8"?>
<DataSourceMapping>
  <Id>88521adf-6d51-4a37-84a1-bfa1e0b491c4</Id>
  <Name>EXPRESSION_VARIABLE_MAPPING</Name>
  <TargetDataSource>fb11c10d-2cec-4583-b14b-037d0e67c0a3</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25.xml><?xml version="1.0" encoding="utf-8"?>
<VariableList UniqueId="a81d9035-7292-4301-8c24-36becd65daee" Name="System" ContentType="XML" MajorVersion="0" MinorVersion="1" isLocalCopy="False" IsBaseObject="False" DataSourceId="d07c7602-1a6b-4422-8d71-d283e3fc9b95" DataSourceMajorVersion="0" DataSourceMinorVersion="1"/>
</file>

<file path=customXml/item26.xml><?xml version="1.0" encoding="utf-8"?>
<VariableListDefinition name="System" displayName="System" id="a81d9035-7292-4301-8c24-36becd65daee" isdomainofvalue="False" dataSourceId="d07c7602-1a6b-4422-8d71-d283e3fc9b95"/>
</file>

<file path=customXml/itemProps1.xml><?xml version="1.0" encoding="utf-8"?>
<ds:datastoreItem xmlns:ds="http://schemas.openxmlformats.org/officeDocument/2006/customXml" ds:itemID="{CA8C08D3-25FC-4665-A0DF-903957AA26A7}">
  <ds:schemaRefs/>
</ds:datastoreItem>
</file>

<file path=customXml/itemProps2.xml><?xml version="1.0" encoding="utf-8"?>
<ds:datastoreItem xmlns:ds="http://schemas.openxmlformats.org/officeDocument/2006/customXml" ds:itemID="{DFA671E6-6463-4019-A037-7209C66EA5D8}">
  <ds:schemaRefs/>
</ds:datastoreItem>
</file>

<file path=customXml/itemProps3.xml><?xml version="1.0" encoding="utf-8"?>
<ds:datastoreItem xmlns:ds="http://schemas.openxmlformats.org/officeDocument/2006/customXml" ds:itemID="{D726FBB6-7309-4429-91BB-3000F3F8461F}">
  <ds:schemaRefs/>
</ds:datastoreItem>
</file>

<file path=customXml/itemProps4.xml><?xml version="1.0" encoding="utf-8"?>
<ds:datastoreItem xmlns:ds="http://schemas.openxmlformats.org/officeDocument/2006/customXml" ds:itemID="{8BDB385D-FB3B-4FCE-9FBE-B3CEC401A713}">
  <ds:schemaRefs/>
</ds:datastoreItem>
</file>

<file path=customXml/itemProps5.xml><?xml version="1.0" encoding="utf-8"?>
<ds:datastoreItem xmlns:ds="http://schemas.openxmlformats.org/officeDocument/2006/customXml" ds:itemID="{0D7C6A9D-75CC-4A9D-A0AA-525B014DE2D4}">
  <ds:schemaRefs/>
</ds:datastoreItem>
</file>

<file path=customXml/itemProps6.xml><?xml version="1.0" encoding="utf-8"?>
<ds:datastoreItem xmlns:ds="http://schemas.openxmlformats.org/officeDocument/2006/customXml" ds:itemID="{F5BD2EC8-AB71-408E-A312-C0DCD333E79D}">
  <ds:schemaRefs/>
</ds:datastoreItem>
</file>

<file path=customXml/itemProps7.xml><?xml version="1.0" encoding="utf-8"?>
<ds:datastoreItem xmlns:ds="http://schemas.openxmlformats.org/officeDocument/2006/customXml" ds:itemID="{EED80804-2D6E-42CC-9C12-FED2875AA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11f92-9cde-4e2d-b1c4-a4f3dcd9c210"/>
    <ds:schemaRef ds:uri="7e04bd54-5462-4c86-ada9-cd89f8389b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07DC7C59-EA87-4B4C-A64C-33EB8DD3BD3A}">
  <ds:schemaRefs/>
</ds:datastoreItem>
</file>

<file path=customXml/itemProps9.xml><?xml version="1.0" encoding="utf-8"?>
<ds:datastoreItem xmlns:ds="http://schemas.openxmlformats.org/officeDocument/2006/customXml" ds:itemID="{320CEEEA-8EDA-4814-98BF-635B0D1C5898}">
  <ds:schemaRefs/>
</ds:datastoreItem>
</file>

<file path=customXml/itemProps10.xml><?xml version="1.0" encoding="utf-8"?>
<ds:datastoreItem xmlns:ds="http://schemas.openxmlformats.org/officeDocument/2006/customXml" ds:itemID="{B4DD8E40-BCE9-41DC-ADE7-1B3E7D15486E}">
  <ds:schemaRefs/>
</ds:datastoreItem>
</file>

<file path=customXml/itemProps11.xml><?xml version="1.0" encoding="utf-8"?>
<ds:datastoreItem xmlns:ds="http://schemas.openxmlformats.org/officeDocument/2006/customXml" ds:itemID="{FC72F42C-107C-4427-B371-8DBB49A2A8CF}">
  <ds:schemaRefs/>
</ds:datastoreItem>
</file>

<file path=customXml/itemProps12.xml><?xml version="1.0" encoding="utf-8"?>
<ds:datastoreItem xmlns:ds="http://schemas.openxmlformats.org/officeDocument/2006/customXml" ds:itemID="{53213C41-D52D-4184-A850-F1F531B68812}">
  <ds:schemaRefs>
    <ds:schemaRef ds:uri="http://schemas.microsoft.com/sharepoint/v3/contenttype/forms"/>
  </ds:schemaRefs>
</ds:datastoreItem>
</file>

<file path=customXml/itemProps13.xml><?xml version="1.0" encoding="utf-8"?>
<ds:datastoreItem xmlns:ds="http://schemas.openxmlformats.org/officeDocument/2006/customXml" ds:itemID="{02BF3BB6-287B-47BC-9032-D654BD0FBAD4}">
  <ds:schemaRefs>
    <ds:schemaRef ds:uri="http://schemas.microsoft.com/office/2006/metadata/longProperties"/>
    <ds:schemaRef ds:uri=""/>
  </ds:schemaRefs>
</ds:datastoreItem>
</file>

<file path=customXml/itemProps14.xml><?xml version="1.0" encoding="utf-8"?>
<ds:datastoreItem xmlns:ds="http://schemas.openxmlformats.org/officeDocument/2006/customXml" ds:itemID="{551E53EB-4168-4AA9-8EAC-1B750CFFE357}">
  <ds:schemaRefs>
    <ds:schemaRef ds:uri="http://schemas.openxmlformats.org/officeDocument/2006/bibliography"/>
  </ds:schemaRefs>
</ds:datastoreItem>
</file>

<file path=customXml/itemProps15.xml><?xml version="1.0" encoding="utf-8"?>
<ds:datastoreItem xmlns:ds="http://schemas.openxmlformats.org/officeDocument/2006/customXml" ds:itemID="{A9940100-7168-41A1-9EF6-8E505B6103E5}">
  <ds:schemaRefs>
    <ds:schemaRef ds:uri="http://schemas.microsoft.com/office/2006/metadata/properties"/>
    <ds:schemaRef ds:uri="http://schemas.microsoft.com/office/infopath/2007/PartnerControls"/>
    <ds:schemaRef ds:uri="http://schemas.microsoft.com/sharepoint/v3"/>
    <ds:schemaRef ds:uri="7e04bd54-5462-4c86-ada9-cd89f8389bb7"/>
  </ds:schemaRefs>
</ds:datastoreItem>
</file>

<file path=customXml/itemProps16.xml><?xml version="1.0" encoding="utf-8"?>
<ds:datastoreItem xmlns:ds="http://schemas.openxmlformats.org/officeDocument/2006/customXml" ds:itemID="{B9511AE1-FD0A-4C39-A4D0-54BD9EFE1E26}">
  <ds:schemaRefs/>
</ds:datastoreItem>
</file>

<file path=customXml/itemProps17.xml><?xml version="1.0" encoding="utf-8"?>
<ds:datastoreItem xmlns:ds="http://schemas.openxmlformats.org/officeDocument/2006/customXml" ds:itemID="{F05430BF-27B8-4198-AFA4-6FF31BA04071}">
  <ds:schemaRefs/>
</ds:datastoreItem>
</file>

<file path=customXml/itemProps18.xml><?xml version="1.0" encoding="utf-8"?>
<ds:datastoreItem xmlns:ds="http://schemas.openxmlformats.org/officeDocument/2006/customXml" ds:itemID="{755A53CE-1F5B-48A0-9E78-5BCA6125B223}">
  <ds:schemaRefs/>
</ds:datastoreItem>
</file>

<file path=customXml/itemProps19.xml><?xml version="1.0" encoding="utf-8"?>
<ds:datastoreItem xmlns:ds="http://schemas.openxmlformats.org/officeDocument/2006/customXml" ds:itemID="{02CC35D9-0D31-430C-8862-0D7D26E47C3C}">
  <ds:schemaRefs/>
</ds:datastoreItem>
</file>

<file path=customXml/itemProps20.xml><?xml version="1.0" encoding="utf-8"?>
<ds:datastoreItem xmlns:ds="http://schemas.openxmlformats.org/officeDocument/2006/customXml" ds:itemID="{D318FFFF-7E2B-4133-9A85-F1674C535F87}">
  <ds:schemaRefs/>
</ds:datastoreItem>
</file>

<file path=customXml/itemProps21.xml><?xml version="1.0" encoding="utf-8"?>
<ds:datastoreItem xmlns:ds="http://schemas.openxmlformats.org/officeDocument/2006/customXml" ds:itemID="{7CB06068-477E-42DA-856C-350F8271E7E7}">
  <ds:schemaRefs/>
</ds:datastoreItem>
</file>

<file path=customXml/itemProps22.xml><?xml version="1.0" encoding="utf-8"?>
<ds:datastoreItem xmlns:ds="http://schemas.openxmlformats.org/officeDocument/2006/customXml" ds:itemID="{F7384940-EFB9-49EA-A77D-49029DF66568}">
  <ds:schemaRefs/>
</ds:datastoreItem>
</file>

<file path=customXml/itemProps23.xml><?xml version="1.0" encoding="utf-8"?>
<ds:datastoreItem xmlns:ds="http://schemas.openxmlformats.org/officeDocument/2006/customXml" ds:itemID="{AFA53541-B184-441A-AE79-8796D1B293EC}">
  <ds:schemaRefs/>
</ds:datastoreItem>
</file>

<file path=customXml/itemProps24.xml><?xml version="1.0" encoding="utf-8"?>
<ds:datastoreItem xmlns:ds="http://schemas.openxmlformats.org/officeDocument/2006/customXml" ds:itemID="{CA3FDBCA-77E6-4E3B-B439-10F79B79D4CF}">
  <ds:schemaRefs/>
</ds:datastoreItem>
</file>

<file path=customXml/itemProps25.xml><?xml version="1.0" encoding="utf-8"?>
<ds:datastoreItem xmlns:ds="http://schemas.openxmlformats.org/officeDocument/2006/customXml" ds:itemID="{2DD8EF08-35DB-4263-8949-F3D116DC638E}">
  <ds:schemaRefs/>
</ds:datastoreItem>
</file>

<file path=customXml/itemProps26.xml><?xml version="1.0" encoding="utf-8"?>
<ds:datastoreItem xmlns:ds="http://schemas.openxmlformats.org/officeDocument/2006/customXml" ds:itemID="{2E6172FA-AF0A-4996-99AA-D9E567D30168}">
  <ds:schemaRefs/>
</ds:datastoreItem>
</file>

<file path=docMetadata/LabelInfo.xml><?xml version="1.0" encoding="utf-8"?>
<clbl:labelList xmlns:clbl="http://schemas.microsoft.com/office/2020/mipLabelMetadata">
  <clbl:label id="{c21157ca-bce3-41a8-8aa7-a23c4639610a}" enabled="0" method="" siteId="{c21157ca-bce3-41a8-8aa7-a23c4639610a}" removed="1"/>
  <clbl:label id="{d719801d-f3b3-49c1-a651-922b803ae095}" enabled="1" method="Standard" siteId="{fff28f9f-7055-499c-8308-835bb3e98d4e}"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12</Pages>
  <Words>7104</Words>
  <Characters>38691</Characters>
  <Application>Microsoft Office Word</Application>
  <DocSecurity>0</DocSecurity>
  <Lines>1018</Lines>
  <Paragraphs>436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Lettre d'offre simplifiée</vt:lpstr>
      <vt:lpstr>Lettre d'offre simplifiée</vt:lpstr>
    </vt:vector>
  </TitlesOfParts>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d'offre simplifiée</dc:title>
  <dc:creator>Author</dc:creator>
  <cp:lastModifiedBy>Alexandre Gemme</cp:lastModifiedBy>
  <cp:revision>5</cp:revision>
  <dcterms:created xsi:type="dcterms:W3CDTF">2025-12-11T15:44:00Z</dcterms:created>
  <dcterms:modified xsi:type="dcterms:W3CDTF">2025-12-11T19:45:00Z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0x010100665D55851E47AE4895488FC7ED9D1E18</vt:lpwstr>
  </property>
  <property fmtid="{D5CDD505-2E9C-101B-9397-08002B2CF9AE}" pid="3" name="display_urn:schemas-microsoft-com:office:office#SharedWithUsers">
    <vt:lpwstr>Major, Genevieve</vt:lpwstr>
  </property>
  <property fmtid="{D5CDD505-2E9C-101B-9397-08002B2CF9AE}" pid="4" name="SharedWithUsers">
    <vt:lpwstr>31;#Major, Genevieve</vt:lpwstr>
  </property>
  <property fmtid="{D5CDD505-2E9C-101B-9397-08002B2CF9AE}" pid="5" name="bncAutoTaggingLanguage">
    <vt:lpwstr>165;#Français|8b74109e-d219-41af-a348-d38c7c64f881</vt:lpwstr>
  </property>
  <property fmtid="{D5CDD505-2E9C-101B-9397-08002B2CF9AE}" pid="6" name="SemaphoreItemMetadata">
    <vt:lpwstr/>
  </property>
  <property fmtid="{D5CDD505-2E9C-101B-9397-08002B2CF9AE}" pid="7" name="TaxCatchAll">
    <vt:lpwstr>146;#Formulaire|62e7b395-8dca-4b77-8a88-cbd2bf739ac2;#19;#Nouveau-Brunswick|9404c701-53e2-4a83-930c-3ba1deacdfa2;#30;#Yukon|b0f06c55-7bf1-48e8-97f3-131e61f53adf;#28;#Saskatchewan|653a30c5-0235-4bf9-86fa-270f1ba923a1;#27;#Québec|d62e0214-b08e-4dc1-9cc4-ccc</vt:lpwstr>
  </property>
  <property fmtid="{D5CDD505-2E9C-101B-9397-08002B2CF9AE}" pid="8" name="kb3c0f5d7d10420ab6ea4cadb220219a">
    <vt:lpwstr/>
  </property>
  <property fmtid="{D5CDD505-2E9C-101B-9397-08002B2CF9AE}" pid="9" name="bncAutoTaggingContentType">
    <vt:lpwstr>146;#Formulaire|62e7b395-8dca-4b77-8a88-cbd2bf739ac2</vt:lpwstr>
  </property>
  <property fmtid="{D5CDD505-2E9C-101B-9397-08002B2CF9AE}" pid="10" name="hdacdb10fff944c284e7759f10396f10">
    <vt:lpwstr/>
  </property>
  <property fmtid="{D5CDD505-2E9C-101B-9397-08002B2CF9AE}" pid="11" name="hd7b78d1ee9f458b830131da1eb997fc">
    <vt:lpwstr>Formulaire|62e7b395-8dca-4b77-8a88-cbd2bf739ac2</vt:lpwstr>
  </property>
  <property fmtid="{D5CDD505-2E9C-101B-9397-08002B2CF9AE}" pid="12" name="bncAutoTaggingLocation">
    <vt:lpwstr/>
  </property>
  <property fmtid="{D5CDD505-2E9C-101B-9397-08002B2CF9AE}" pid="13" name="bncAutoTaggingSubject">
    <vt:lpwstr/>
  </property>
  <property fmtid="{D5CDD505-2E9C-101B-9397-08002B2CF9AE}" pid="14" name="b8e5be448ddf43b98d8a865f5f95f519">
    <vt:lpwstr/>
  </property>
  <property fmtid="{D5CDD505-2E9C-101B-9397-08002B2CF9AE}" pid="15" name="bncAutoTaggingCustomer">
    <vt:lpwstr/>
  </property>
  <property fmtid="{D5CDD505-2E9C-101B-9397-08002B2CF9AE}" pid="16" name="bnc_dc_RevDate">
    <vt:lpwstr/>
  </property>
  <property fmtid="{D5CDD505-2E9C-101B-9397-08002B2CF9AE}" pid="17" name="m03e3e26fc5d4d7a80f2621cd3aa6071">
    <vt:lpwstr>Français|8b74109e-d219-41af-a348-d38c7c64f881</vt:lpwstr>
  </property>
  <property fmtid="{D5CDD505-2E9C-101B-9397-08002B2CF9AE}" pid="18" name="bnc_dc_Number">
    <vt:lpwstr/>
  </property>
  <property fmtid="{D5CDD505-2E9C-101B-9397-08002B2CF9AE}" pid="19" name="IconOverlay">
    <vt:lpwstr/>
  </property>
  <property fmtid="{D5CDD505-2E9C-101B-9397-08002B2CF9AE}" pid="20" name="URL">
    <vt:lpwstr>, </vt:lpwstr>
  </property>
  <property fmtid="{D5CDD505-2E9C-101B-9397-08002B2CF9AE}" pid="21" name="bnc_dc_OwnerTransit">
    <vt:lpwstr/>
  </property>
  <property fmtid="{D5CDD505-2E9C-101B-9397-08002B2CF9AE}" pid="22" name="CategorieFormulaire">
    <vt:lpwstr>Catalogue des formulaires bancaires</vt:lpwstr>
  </property>
  <property fmtid="{D5CDD505-2E9C-101B-9397-08002B2CF9AE}" pid="23" name="docLang">
    <vt:lpwstr>fr</vt:lpwstr>
  </property>
</Properties>
</file>