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7958A" w14:textId="77777777" w:rsidR="00E0146F" w:rsidRDefault="0070161E">
      <w:pPr>
        <w:pStyle w:val="Title"/>
      </w:pPr>
      <w:r>
        <w:t>Pourquoi Louer un Chauffe-Eau ?</w:t>
      </w:r>
    </w:p>
    <w:p w14:paraId="5F3099FC" w14:textId="77777777" w:rsidR="00E0146F" w:rsidRDefault="0070161E">
      <w:r>
        <w:t xml:space="preserve">Choisir de louer un chauffe-eau au lieu de l'acheter est une décision stratégique pour de nombreux propriétaires. Cette option offre des avantages financiers, opérationnels et pratiques non négligeables. Chez Chauffe Eau </w:t>
      </w:r>
      <w:r>
        <w:t>Direct, nous avons analysé les bénéfices à long terme de la location et sommes prêts à partager ces insights avec vous.</w:t>
      </w:r>
    </w:p>
    <w:p w14:paraId="669043FE" w14:textId="77777777" w:rsidR="00E0146F" w:rsidRDefault="0070161E">
      <w:pPr>
        <w:pStyle w:val="Heading1"/>
      </w:pPr>
      <w:r>
        <w:t>Avantages Financiers</w:t>
      </w:r>
    </w:p>
    <w:p w14:paraId="478D533F" w14:textId="77777777" w:rsidR="00E0146F" w:rsidRDefault="0070161E">
      <w:r>
        <w:t>La location de chauffe-eau permet une meilleure maîtrise des coûts et évite l'investissement initial lourd associé à l'achat. Les paiements mensuels fixes facilitent la budgétisation et libèrent des capitaux qui peuvent être réinvestis dans d'autres aspects de la gestion de propriété. De plus, cela élimine les surprises des coûts de réparation et d'entretien imprévus.</w:t>
      </w:r>
    </w:p>
    <w:p w14:paraId="13BF67EA" w14:textId="77777777" w:rsidR="00E0146F" w:rsidRDefault="0070161E">
      <w:pPr>
        <w:pStyle w:val="Heading1"/>
      </w:pPr>
      <w:r>
        <w:t>Avantages Opérationnels</w:t>
      </w:r>
    </w:p>
    <w:p w14:paraId="31022F2F" w14:textId="45BA64E0" w:rsidR="00E0146F" w:rsidRDefault="0070161E">
      <w:r>
        <w:t xml:space="preserve">Avec la location, l'installation, l'entretien régulier et les </w:t>
      </w:r>
      <w:proofErr w:type="spellStart"/>
      <w:r>
        <w:t>réparations</w:t>
      </w:r>
      <w:proofErr w:type="spellEnd"/>
      <w:r>
        <w:t xml:space="preserve"> </w:t>
      </w:r>
      <w:proofErr w:type="spellStart"/>
      <w:r>
        <w:t>sont</w:t>
      </w:r>
      <w:proofErr w:type="spellEnd"/>
      <w:r>
        <w:t xml:space="preserve"> </w:t>
      </w:r>
      <w:proofErr w:type="spellStart"/>
      <w:r>
        <w:t>inclus</w:t>
      </w:r>
      <w:proofErr w:type="spellEnd"/>
      <w:r>
        <w:t xml:space="preserve"> dans le service, réduisant ainsi la charge de travail interne et les besoins de suivi. Cela permet aux propriétaires de se concentrer sur la gestion de leurs biens sans se soucier des aspects techniques du maintien des chauffe-eau.</w:t>
      </w:r>
    </w:p>
    <w:p w14:paraId="3BD8FA3D" w14:textId="77777777" w:rsidR="00E0146F" w:rsidRDefault="0070161E">
      <w:pPr>
        <w:pStyle w:val="Heading1"/>
      </w:pPr>
      <w:r>
        <w:t>Avantages Pratiques</w:t>
      </w:r>
    </w:p>
    <w:p w14:paraId="0E04B9AD" w14:textId="77777777" w:rsidR="00E0146F" w:rsidRDefault="0070161E">
      <w:r>
        <w:t>Louer un chauffe-eau offre une flexibilité considérable. Les locataires bénéficient de chauffe-eau modernes et plus efficaces, améliorant leur satisfaction et réduisant les coûts énergétiques. La location permet également d'actualiser facilement l'équipement au fur et à mesure que de nouvelles technologies plus efficaces et écologiques deviennent disponibles.</w:t>
      </w:r>
    </w:p>
    <w:p w14:paraId="6653C835" w14:textId="77777777" w:rsidR="00E0146F" w:rsidRDefault="0070161E">
      <w:r>
        <w:t>En somme, la location de chauffe-eau représente une option judicieuse pour ceux qui souhaitent optimiser leurs dépenses, simplifier leur gestion opérationnelle, et offrir un service de qualité à leurs locataires. C'est une solution tout-en-un qui répond aux défis modernes de la gestion immobilière.</w:t>
      </w:r>
    </w:p>
    <w:sectPr w:rsidR="00E014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8152466">
    <w:abstractNumId w:val="8"/>
  </w:num>
  <w:num w:numId="2" w16cid:durableId="208614208">
    <w:abstractNumId w:val="6"/>
  </w:num>
  <w:num w:numId="3" w16cid:durableId="2047873983">
    <w:abstractNumId w:val="5"/>
  </w:num>
  <w:num w:numId="4" w16cid:durableId="546456909">
    <w:abstractNumId w:val="4"/>
  </w:num>
  <w:num w:numId="5" w16cid:durableId="1121001557">
    <w:abstractNumId w:val="7"/>
  </w:num>
  <w:num w:numId="6" w16cid:durableId="263996926">
    <w:abstractNumId w:val="3"/>
  </w:num>
  <w:num w:numId="7" w16cid:durableId="862137260">
    <w:abstractNumId w:val="2"/>
  </w:num>
  <w:num w:numId="8" w16cid:durableId="343365184">
    <w:abstractNumId w:val="1"/>
  </w:num>
  <w:num w:numId="9" w16cid:durableId="31620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3AB2"/>
    <w:rsid w:val="0070161E"/>
    <w:rsid w:val="00AA1D8D"/>
    <w:rsid w:val="00B47730"/>
    <w:rsid w:val="00BD5BB8"/>
    <w:rsid w:val="00CB0664"/>
    <w:rsid w:val="00E0146F"/>
    <w:rsid w:val="00F54F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EFEF2C"/>
  <w14:defaultImageDpi w14:val="300"/>
  <w15:docId w15:val="{05CB8EFB-8451-7B49-BD5F-B4CA7031B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267</Words>
  <Characters>1522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Jade Laforce-Steben</cp:lastModifiedBy>
  <cp:revision>2</cp:revision>
  <dcterms:created xsi:type="dcterms:W3CDTF">2024-03-20T19:59:00Z</dcterms:created>
  <dcterms:modified xsi:type="dcterms:W3CDTF">2024-03-20T19:59:00Z</dcterms:modified>
  <cp:category/>
</cp:coreProperties>
</file>