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2A30EE" w14:textId="77777777" w:rsidR="00AA06FF" w:rsidRPr="00F62C13" w:rsidRDefault="00AA06FF" w:rsidP="00985CBD">
      <w:pPr>
        <w:pStyle w:val="Titre"/>
        <w:jc w:val="center"/>
        <w:rPr>
          <w:sz w:val="32"/>
          <w:szCs w:val="32"/>
        </w:rPr>
      </w:pPr>
    </w:p>
    <w:p w14:paraId="7B8A5E2E" w14:textId="6A2154EE" w:rsidR="00985CBD" w:rsidRPr="00A720AD" w:rsidRDefault="000447D8" w:rsidP="00985CBD">
      <w:pPr>
        <w:pStyle w:val="Titre"/>
        <w:jc w:val="center"/>
        <w:rPr>
          <w:sz w:val="28"/>
          <w:szCs w:val="28"/>
        </w:rPr>
      </w:pPr>
      <w:r w:rsidRPr="00A720AD">
        <w:rPr>
          <w:sz w:val="28"/>
          <w:szCs w:val="28"/>
        </w:rPr>
        <w:t>ENTENTE DE SERVICE – SERVICE CONSEIL RH</w:t>
      </w:r>
    </w:p>
    <w:p w14:paraId="633C9C01" w14:textId="3CE48DE9" w:rsidR="005234EA" w:rsidRDefault="005234EA" w:rsidP="00985CBD"/>
    <w:p w14:paraId="5F84D203" w14:textId="77777777" w:rsidR="00A64A3A" w:rsidRPr="00A720AD" w:rsidRDefault="00463CE1" w:rsidP="00A64A3A">
      <w:pPr>
        <w:pStyle w:val="Titre1"/>
        <w:spacing w:line="360" w:lineRule="auto"/>
        <w:rPr>
          <w:rFonts w:cstheme="majorHAnsi"/>
          <w:color w:val="000000" w:themeColor="text1"/>
          <w:sz w:val="22"/>
          <w:szCs w:val="22"/>
        </w:rPr>
      </w:pPr>
      <w:r w:rsidRPr="00A720AD">
        <w:rPr>
          <w:rFonts w:cstheme="majorHAnsi"/>
          <w:color w:val="000000" w:themeColor="text1"/>
          <w:sz w:val="22"/>
          <w:szCs w:val="22"/>
        </w:rPr>
        <w:t>Présentation de rh support</w:t>
      </w:r>
    </w:p>
    <w:p w14:paraId="63FB2326" w14:textId="0458E485" w:rsidR="00A64A3A" w:rsidRPr="00A64A3A" w:rsidRDefault="00A64A3A" w:rsidP="00A64A3A">
      <w:pPr>
        <w:pStyle w:val="Titre1"/>
        <w:spacing w:before="0"/>
        <w:rPr>
          <w:rFonts w:eastAsia="Times New Roman" w:cstheme="majorHAnsi"/>
          <w:b w:val="0"/>
          <w:caps w:val="0"/>
          <w:color w:val="0B0B00"/>
          <w:sz w:val="22"/>
          <w:szCs w:val="22"/>
          <w:u w:val="none"/>
          <w:lang w:val="fr-FR" w:eastAsia="fr-FR"/>
        </w:rPr>
      </w:pPr>
      <w:r w:rsidRPr="00A64A3A">
        <w:rPr>
          <w:rFonts w:eastAsia="Times New Roman" w:cstheme="majorHAnsi"/>
          <w:b w:val="0"/>
          <w:caps w:val="0"/>
          <w:color w:val="0B0B00"/>
          <w:sz w:val="22"/>
          <w:szCs w:val="22"/>
          <w:u w:val="none"/>
          <w:lang w:val="fr-FR" w:eastAsia="fr-FR"/>
        </w:rPr>
        <w:t xml:space="preserve">Né de la vision d'un de nos fondateurs, </w:t>
      </w:r>
      <w:r w:rsidRPr="00923BB8">
        <w:rPr>
          <w:rFonts w:eastAsia="Times New Roman" w:cstheme="majorHAnsi"/>
          <w:bCs/>
          <w:caps w:val="0"/>
          <w:color w:val="0B0B00"/>
          <w:sz w:val="22"/>
          <w:szCs w:val="22"/>
          <w:u w:val="none"/>
          <w:lang w:val="fr-FR" w:eastAsia="fr-FR"/>
        </w:rPr>
        <w:t>RH Support</w:t>
      </w:r>
      <w:r w:rsidRPr="00A64A3A">
        <w:rPr>
          <w:rFonts w:eastAsia="Times New Roman" w:cstheme="majorHAnsi"/>
          <w:b w:val="0"/>
          <w:caps w:val="0"/>
          <w:color w:val="0B0B00"/>
          <w:sz w:val="22"/>
          <w:szCs w:val="22"/>
          <w:u w:val="none"/>
          <w:lang w:val="fr-FR" w:eastAsia="fr-FR"/>
        </w:rPr>
        <w:t xml:space="preserve"> se dédie à transformer la gestion des ressources humaines des PME. Avec </w:t>
      </w:r>
      <w:r w:rsidRPr="00923BB8">
        <w:rPr>
          <w:rFonts w:eastAsia="Times New Roman" w:cstheme="majorHAnsi"/>
          <w:bCs/>
          <w:caps w:val="0"/>
          <w:color w:val="0B0B00"/>
          <w:sz w:val="22"/>
          <w:szCs w:val="22"/>
          <w:u w:val="none"/>
          <w:lang w:val="fr-FR" w:eastAsia="fr-FR"/>
        </w:rPr>
        <w:t>RH Support</w:t>
      </w:r>
      <w:r w:rsidRPr="00A64A3A">
        <w:rPr>
          <w:rFonts w:eastAsia="Times New Roman" w:cstheme="majorHAnsi"/>
          <w:b w:val="0"/>
          <w:caps w:val="0"/>
          <w:color w:val="0B0B00"/>
          <w:sz w:val="22"/>
          <w:szCs w:val="22"/>
          <w:u w:val="none"/>
          <w:lang w:val="fr-FR" w:eastAsia="fr-FR"/>
        </w:rPr>
        <w:t>, ces entrepreneurs peuvent désormais accéder à l'intelligence d'affaires de professionnels hautement qualifiés en RH, sans que cela ne leur coûte une fortune. Pour nous, le succès va au-delà des chiffres, il réside dans le bien-être des entrepreneurs et l'épanouissement de leurs équipes. Nous rêvons d'un monde du travail transformé et durable. </w:t>
      </w:r>
    </w:p>
    <w:p w14:paraId="34805A3F" w14:textId="7235A2F6" w:rsidR="00A64A3A" w:rsidRPr="00E14A98" w:rsidRDefault="00A64A3A" w:rsidP="00A64A3A">
      <w:pPr>
        <w:spacing w:before="341"/>
        <w:ind w:right="288"/>
        <w:rPr>
          <w:rFonts w:asciiTheme="majorHAnsi" w:eastAsia="Times New Roman" w:hAnsiTheme="majorHAnsi" w:cstheme="majorHAnsi"/>
          <w:lang w:val="fr-FR" w:eastAsia="fr-FR"/>
        </w:rPr>
      </w:pPr>
      <w:r w:rsidRPr="00E14A98">
        <w:rPr>
          <w:rFonts w:asciiTheme="majorHAnsi" w:eastAsia="Times New Roman" w:hAnsiTheme="majorHAnsi" w:cstheme="majorHAnsi"/>
          <w:color w:val="0C0C00"/>
          <w:lang w:val="fr-FR" w:eastAsia="fr-FR"/>
        </w:rPr>
        <w:t xml:space="preserve">Ayant </w:t>
      </w:r>
      <w:r w:rsidRPr="00E14A98">
        <w:rPr>
          <w:rFonts w:asciiTheme="majorHAnsi" w:eastAsia="Times New Roman" w:hAnsiTheme="majorHAnsi" w:cstheme="majorHAnsi"/>
          <w:color w:val="0E0E00"/>
          <w:lang w:val="fr-FR" w:eastAsia="fr-FR"/>
        </w:rPr>
        <w:t xml:space="preserve">une </w:t>
      </w:r>
      <w:r w:rsidRPr="00E14A98">
        <w:rPr>
          <w:rFonts w:asciiTheme="majorHAnsi" w:eastAsia="Times New Roman" w:hAnsiTheme="majorHAnsi" w:cstheme="majorHAnsi"/>
          <w:color w:val="101000"/>
          <w:lang w:val="fr-FR" w:eastAsia="fr-FR"/>
        </w:rPr>
        <w:t xml:space="preserve">équipe </w:t>
      </w:r>
      <w:r w:rsidRPr="00E14A98">
        <w:rPr>
          <w:rFonts w:asciiTheme="majorHAnsi" w:eastAsia="Times New Roman" w:hAnsiTheme="majorHAnsi" w:cstheme="majorHAnsi"/>
          <w:color w:val="0F0F00"/>
          <w:lang w:val="fr-FR" w:eastAsia="fr-FR"/>
        </w:rPr>
        <w:t xml:space="preserve">solide </w:t>
      </w:r>
      <w:r w:rsidRPr="00E14A98">
        <w:rPr>
          <w:rFonts w:asciiTheme="majorHAnsi" w:eastAsia="Times New Roman" w:hAnsiTheme="majorHAnsi" w:cstheme="majorHAnsi"/>
          <w:color w:val="131300"/>
          <w:lang w:val="fr-FR" w:eastAsia="fr-FR"/>
        </w:rPr>
        <w:t xml:space="preserve">en </w:t>
      </w:r>
      <w:r w:rsidRPr="00E14A98">
        <w:rPr>
          <w:rFonts w:asciiTheme="majorHAnsi" w:eastAsia="Times New Roman" w:hAnsiTheme="majorHAnsi" w:cstheme="majorHAnsi"/>
          <w:color w:val="0B0B00"/>
          <w:lang w:val="fr-FR" w:eastAsia="fr-FR"/>
        </w:rPr>
        <w:t xml:space="preserve">ressources </w:t>
      </w:r>
      <w:r w:rsidRPr="00E14A98">
        <w:rPr>
          <w:rFonts w:asciiTheme="majorHAnsi" w:eastAsia="Times New Roman" w:hAnsiTheme="majorHAnsi" w:cstheme="majorHAnsi"/>
          <w:color w:val="070700"/>
          <w:lang w:val="fr-FR" w:eastAsia="fr-FR"/>
        </w:rPr>
        <w:t xml:space="preserve">humaines </w:t>
      </w:r>
      <w:r w:rsidRPr="00E14A98">
        <w:rPr>
          <w:rFonts w:asciiTheme="majorHAnsi" w:eastAsia="Times New Roman" w:hAnsiTheme="majorHAnsi" w:cstheme="majorHAnsi"/>
          <w:color w:val="0F0F00"/>
          <w:lang w:val="fr-FR" w:eastAsia="fr-FR"/>
        </w:rPr>
        <w:t xml:space="preserve">avec </w:t>
      </w:r>
      <w:r w:rsidRPr="00E14A98">
        <w:rPr>
          <w:rFonts w:asciiTheme="majorHAnsi" w:eastAsia="Times New Roman" w:hAnsiTheme="majorHAnsi" w:cstheme="majorHAnsi"/>
          <w:color w:val="050500"/>
          <w:lang w:val="fr-FR" w:eastAsia="fr-FR"/>
        </w:rPr>
        <w:t xml:space="preserve">des </w:t>
      </w:r>
      <w:r w:rsidRPr="00E14A98">
        <w:rPr>
          <w:rFonts w:asciiTheme="majorHAnsi" w:eastAsia="Times New Roman" w:hAnsiTheme="majorHAnsi" w:cstheme="majorHAnsi"/>
          <w:color w:val="070700"/>
          <w:lang w:val="fr-FR" w:eastAsia="fr-FR"/>
        </w:rPr>
        <w:t xml:space="preserve">spécialistes </w:t>
      </w:r>
      <w:r w:rsidRPr="00E14A98">
        <w:rPr>
          <w:rFonts w:asciiTheme="majorHAnsi" w:eastAsia="Times New Roman" w:hAnsiTheme="majorHAnsi" w:cstheme="majorHAnsi"/>
          <w:color w:val="040400"/>
          <w:lang w:val="fr-FR" w:eastAsia="fr-FR"/>
        </w:rPr>
        <w:t>chevronnés</w:t>
      </w:r>
      <w:r>
        <w:rPr>
          <w:rFonts w:asciiTheme="majorHAnsi" w:eastAsia="Times New Roman" w:hAnsiTheme="majorHAnsi" w:cstheme="majorHAnsi"/>
          <w:color w:val="040400"/>
          <w:lang w:val="fr-FR" w:eastAsia="fr-FR"/>
        </w:rPr>
        <w:t>,</w:t>
      </w:r>
      <w:r w:rsidRPr="00E14A98">
        <w:rPr>
          <w:rFonts w:asciiTheme="majorHAnsi" w:eastAsia="Times New Roman" w:hAnsiTheme="majorHAnsi" w:cstheme="majorHAnsi"/>
          <w:color w:val="FBFB00"/>
          <w:lang w:val="fr-FR" w:eastAsia="fr-FR"/>
        </w:rPr>
        <w:t xml:space="preserve"> </w:t>
      </w:r>
      <w:r w:rsidRPr="00E14A98">
        <w:rPr>
          <w:rFonts w:asciiTheme="majorHAnsi" w:eastAsia="Times New Roman" w:hAnsiTheme="majorHAnsi" w:cstheme="majorHAnsi"/>
          <w:color w:val="0B0B00"/>
          <w:lang w:val="fr-FR" w:eastAsia="fr-FR"/>
        </w:rPr>
        <w:t xml:space="preserve">nous </w:t>
      </w:r>
      <w:r w:rsidRPr="00E14A98">
        <w:rPr>
          <w:rFonts w:asciiTheme="majorHAnsi" w:eastAsia="Times New Roman" w:hAnsiTheme="majorHAnsi" w:cstheme="majorHAnsi"/>
          <w:color w:val="0C0C00"/>
          <w:lang w:val="fr-FR" w:eastAsia="fr-FR"/>
        </w:rPr>
        <w:t xml:space="preserve">offrons </w:t>
      </w:r>
      <w:r w:rsidRPr="00E14A98">
        <w:rPr>
          <w:rFonts w:asciiTheme="majorHAnsi" w:eastAsia="Times New Roman" w:hAnsiTheme="majorHAnsi" w:cstheme="majorHAnsi"/>
          <w:color w:val="2C2C00"/>
          <w:lang w:val="fr-FR" w:eastAsia="fr-FR"/>
        </w:rPr>
        <w:t xml:space="preserve">un </w:t>
      </w:r>
      <w:r w:rsidRPr="00E14A98">
        <w:rPr>
          <w:rFonts w:asciiTheme="majorHAnsi" w:eastAsia="Times New Roman" w:hAnsiTheme="majorHAnsi" w:cstheme="majorHAnsi"/>
          <w:color w:val="121200"/>
          <w:lang w:val="fr-FR" w:eastAsia="fr-FR"/>
        </w:rPr>
        <w:t xml:space="preserve">service </w:t>
      </w:r>
      <w:r w:rsidRPr="00E14A98">
        <w:rPr>
          <w:rFonts w:asciiTheme="majorHAnsi" w:eastAsia="Times New Roman" w:hAnsiTheme="majorHAnsi" w:cstheme="majorHAnsi"/>
          <w:color w:val="040400"/>
          <w:lang w:val="fr-FR" w:eastAsia="fr-FR"/>
        </w:rPr>
        <w:t xml:space="preserve">clé </w:t>
      </w:r>
      <w:r w:rsidRPr="00E14A98">
        <w:rPr>
          <w:rFonts w:asciiTheme="majorHAnsi" w:eastAsia="Times New Roman" w:hAnsiTheme="majorHAnsi" w:cstheme="majorHAnsi"/>
          <w:color w:val="373700"/>
          <w:lang w:val="fr-FR" w:eastAsia="fr-FR"/>
        </w:rPr>
        <w:t xml:space="preserve">en </w:t>
      </w:r>
      <w:r w:rsidRPr="00E14A98">
        <w:rPr>
          <w:rFonts w:asciiTheme="majorHAnsi" w:eastAsia="Times New Roman" w:hAnsiTheme="majorHAnsi" w:cstheme="majorHAnsi"/>
          <w:color w:val="0C0C00"/>
          <w:lang w:val="fr-FR" w:eastAsia="fr-FR"/>
        </w:rPr>
        <w:t xml:space="preserve">main </w:t>
      </w:r>
      <w:r w:rsidRPr="00E14A98">
        <w:rPr>
          <w:rFonts w:asciiTheme="majorHAnsi" w:eastAsia="Times New Roman" w:hAnsiTheme="majorHAnsi" w:cstheme="majorHAnsi"/>
          <w:color w:val="0A0A00"/>
          <w:lang w:val="fr-FR" w:eastAsia="fr-FR"/>
        </w:rPr>
        <w:t xml:space="preserve">à </w:t>
      </w:r>
      <w:r w:rsidRPr="00E14A98">
        <w:rPr>
          <w:rFonts w:asciiTheme="majorHAnsi" w:eastAsia="Times New Roman" w:hAnsiTheme="majorHAnsi" w:cstheme="majorHAnsi"/>
          <w:color w:val="0B0B00"/>
          <w:lang w:val="fr-FR" w:eastAsia="fr-FR"/>
        </w:rPr>
        <w:t xml:space="preserve">nos </w:t>
      </w:r>
      <w:r w:rsidRPr="00E14A98">
        <w:rPr>
          <w:rFonts w:asciiTheme="majorHAnsi" w:eastAsia="Times New Roman" w:hAnsiTheme="majorHAnsi" w:cstheme="majorHAnsi"/>
          <w:color w:val="080800"/>
          <w:lang w:val="fr-FR" w:eastAsia="fr-FR"/>
        </w:rPr>
        <w:t xml:space="preserve">clients </w:t>
      </w:r>
      <w:r w:rsidRPr="00E14A98">
        <w:rPr>
          <w:rFonts w:asciiTheme="majorHAnsi" w:eastAsia="Times New Roman" w:hAnsiTheme="majorHAnsi" w:cstheme="majorHAnsi"/>
          <w:color w:val="000000"/>
          <w:lang w:val="fr-FR" w:eastAsia="fr-FR"/>
        </w:rPr>
        <w:t xml:space="preserve">en </w:t>
      </w:r>
      <w:r w:rsidRPr="00E14A98">
        <w:rPr>
          <w:rFonts w:asciiTheme="majorHAnsi" w:eastAsia="Times New Roman" w:hAnsiTheme="majorHAnsi" w:cstheme="majorHAnsi"/>
          <w:color w:val="0D0D00"/>
          <w:lang w:val="fr-FR" w:eastAsia="fr-FR"/>
        </w:rPr>
        <w:t xml:space="preserve">prenant </w:t>
      </w:r>
      <w:r w:rsidRPr="00E14A98">
        <w:rPr>
          <w:rFonts w:asciiTheme="majorHAnsi" w:eastAsia="Times New Roman" w:hAnsiTheme="majorHAnsi" w:cstheme="majorHAnsi"/>
          <w:color w:val="080800"/>
          <w:lang w:val="fr-FR" w:eastAsia="fr-FR"/>
        </w:rPr>
        <w:t xml:space="preserve">soin </w:t>
      </w:r>
      <w:r w:rsidRPr="00E14A98">
        <w:rPr>
          <w:rFonts w:asciiTheme="majorHAnsi" w:eastAsia="Times New Roman" w:hAnsiTheme="majorHAnsi" w:cstheme="majorHAnsi"/>
          <w:color w:val="040400"/>
          <w:lang w:val="fr-FR" w:eastAsia="fr-FR"/>
        </w:rPr>
        <w:t xml:space="preserve">de </w:t>
      </w:r>
      <w:r w:rsidRPr="00E14A98">
        <w:rPr>
          <w:rFonts w:asciiTheme="majorHAnsi" w:eastAsia="Times New Roman" w:hAnsiTheme="majorHAnsi" w:cstheme="majorHAnsi"/>
          <w:color w:val="060600"/>
          <w:lang w:val="fr-FR" w:eastAsia="fr-FR"/>
        </w:rPr>
        <w:t xml:space="preserve">leur </w:t>
      </w:r>
      <w:r w:rsidRPr="00E14A98">
        <w:rPr>
          <w:rFonts w:asciiTheme="majorHAnsi" w:eastAsia="Times New Roman" w:hAnsiTheme="majorHAnsi" w:cstheme="majorHAnsi"/>
          <w:color w:val="070700"/>
          <w:lang w:val="fr-FR" w:eastAsia="fr-FR"/>
        </w:rPr>
        <w:t xml:space="preserve">besoin </w:t>
      </w:r>
      <w:r w:rsidRPr="00E14A98">
        <w:rPr>
          <w:rFonts w:asciiTheme="majorHAnsi" w:eastAsia="Times New Roman" w:hAnsiTheme="majorHAnsi" w:cstheme="majorHAnsi"/>
          <w:color w:val="121200"/>
          <w:lang w:val="fr-FR" w:eastAsia="fr-FR"/>
        </w:rPr>
        <w:t xml:space="preserve">en </w:t>
      </w:r>
      <w:r w:rsidRPr="00E14A98">
        <w:rPr>
          <w:rFonts w:asciiTheme="majorHAnsi" w:eastAsia="Times New Roman" w:hAnsiTheme="majorHAnsi" w:cstheme="majorHAnsi"/>
          <w:color w:val="111100"/>
          <w:lang w:val="fr-FR" w:eastAsia="fr-FR"/>
        </w:rPr>
        <w:t xml:space="preserve">personnalisant </w:t>
      </w:r>
      <w:r w:rsidRPr="00E14A98">
        <w:rPr>
          <w:rFonts w:asciiTheme="majorHAnsi" w:eastAsia="Times New Roman" w:hAnsiTheme="majorHAnsi" w:cstheme="majorHAnsi"/>
          <w:color w:val="181800"/>
          <w:lang w:val="fr-FR" w:eastAsia="fr-FR"/>
        </w:rPr>
        <w:t xml:space="preserve">notre </w:t>
      </w:r>
      <w:r w:rsidRPr="00E14A98">
        <w:rPr>
          <w:rFonts w:asciiTheme="majorHAnsi" w:eastAsia="Times New Roman" w:hAnsiTheme="majorHAnsi" w:cstheme="majorHAnsi"/>
          <w:color w:val="0C0C00"/>
          <w:lang w:val="fr-FR" w:eastAsia="fr-FR"/>
        </w:rPr>
        <w:t>approche</w:t>
      </w:r>
      <w:r w:rsidRPr="00E14A98">
        <w:rPr>
          <w:rFonts w:asciiTheme="majorHAnsi" w:eastAsia="Times New Roman" w:hAnsiTheme="majorHAnsi" w:cstheme="majorHAnsi"/>
          <w:color w:val="262600"/>
          <w:lang w:val="fr-FR" w:eastAsia="fr-FR"/>
        </w:rPr>
        <w:t>. </w:t>
      </w:r>
    </w:p>
    <w:p w14:paraId="730A283B" w14:textId="0E01A9A2" w:rsidR="00463CE1" w:rsidRPr="00C16EA2" w:rsidRDefault="00A64A3A" w:rsidP="00C16EA2">
      <w:pPr>
        <w:spacing w:before="264"/>
        <w:ind w:right="288"/>
        <w:rPr>
          <w:rFonts w:asciiTheme="majorHAnsi" w:eastAsia="Times New Roman" w:hAnsiTheme="majorHAnsi" w:cstheme="majorHAnsi"/>
          <w:lang w:val="fr-FR" w:eastAsia="fr-FR"/>
        </w:rPr>
      </w:pPr>
      <w:r w:rsidRPr="00E14A98">
        <w:rPr>
          <w:rFonts w:asciiTheme="majorHAnsi" w:eastAsia="Times New Roman" w:hAnsiTheme="majorHAnsi" w:cstheme="majorHAnsi"/>
          <w:color w:val="1F1F00"/>
          <w:lang w:val="fr-FR" w:eastAsia="fr-FR"/>
        </w:rPr>
        <w:t xml:space="preserve">Espérant </w:t>
      </w:r>
      <w:r w:rsidRPr="00E14A98">
        <w:rPr>
          <w:rFonts w:asciiTheme="majorHAnsi" w:eastAsia="Times New Roman" w:hAnsiTheme="majorHAnsi" w:cstheme="majorHAnsi"/>
          <w:color w:val="080800"/>
          <w:lang w:val="fr-FR" w:eastAsia="fr-FR"/>
        </w:rPr>
        <w:t xml:space="preserve">que </w:t>
      </w:r>
      <w:r w:rsidRPr="00E14A98">
        <w:rPr>
          <w:rFonts w:asciiTheme="majorHAnsi" w:eastAsia="Times New Roman" w:hAnsiTheme="majorHAnsi" w:cstheme="majorHAnsi"/>
          <w:color w:val="0B0B00"/>
          <w:lang w:val="fr-FR" w:eastAsia="fr-FR"/>
        </w:rPr>
        <w:t xml:space="preserve">l'offre </w:t>
      </w:r>
      <w:r w:rsidRPr="00E14A98">
        <w:rPr>
          <w:rFonts w:asciiTheme="majorHAnsi" w:eastAsia="Times New Roman" w:hAnsiTheme="majorHAnsi" w:cstheme="majorHAnsi"/>
          <w:color w:val="070700"/>
          <w:lang w:val="fr-FR" w:eastAsia="fr-FR"/>
        </w:rPr>
        <w:t xml:space="preserve">des </w:t>
      </w:r>
      <w:r w:rsidRPr="00E14A98">
        <w:rPr>
          <w:rFonts w:asciiTheme="majorHAnsi" w:eastAsia="Times New Roman" w:hAnsiTheme="majorHAnsi" w:cstheme="majorHAnsi"/>
          <w:color w:val="090900"/>
          <w:lang w:val="fr-FR" w:eastAsia="fr-FR"/>
        </w:rPr>
        <w:t xml:space="preserve">Services </w:t>
      </w:r>
      <w:r w:rsidRPr="00E14A98">
        <w:rPr>
          <w:rFonts w:asciiTheme="majorHAnsi" w:eastAsia="Times New Roman" w:hAnsiTheme="majorHAnsi" w:cstheme="majorHAnsi"/>
          <w:color w:val="0A0A00"/>
          <w:lang w:val="fr-FR" w:eastAsia="fr-FR"/>
        </w:rPr>
        <w:t xml:space="preserve">correspondra </w:t>
      </w:r>
      <w:r w:rsidRPr="00E14A98">
        <w:rPr>
          <w:rFonts w:asciiTheme="majorHAnsi" w:eastAsia="Times New Roman" w:hAnsiTheme="majorHAnsi" w:cstheme="majorHAnsi"/>
          <w:color w:val="060600"/>
          <w:lang w:val="fr-FR" w:eastAsia="fr-FR"/>
        </w:rPr>
        <w:t xml:space="preserve">à </w:t>
      </w:r>
      <w:r w:rsidRPr="00E14A98">
        <w:rPr>
          <w:rFonts w:asciiTheme="majorHAnsi" w:eastAsia="Times New Roman" w:hAnsiTheme="majorHAnsi" w:cstheme="majorHAnsi"/>
          <w:color w:val="0E0E00"/>
          <w:lang w:val="fr-FR" w:eastAsia="fr-FR"/>
        </w:rPr>
        <w:t xml:space="preserve">vos </w:t>
      </w:r>
      <w:r w:rsidRPr="00E14A98">
        <w:rPr>
          <w:rFonts w:asciiTheme="majorHAnsi" w:eastAsia="Times New Roman" w:hAnsiTheme="majorHAnsi" w:cstheme="majorHAnsi"/>
          <w:color w:val="050500"/>
          <w:lang w:val="fr-FR" w:eastAsia="fr-FR"/>
        </w:rPr>
        <w:t>attentes</w:t>
      </w:r>
      <w:r w:rsidRPr="00E14A98">
        <w:rPr>
          <w:rFonts w:asciiTheme="majorHAnsi" w:eastAsia="Times New Roman" w:hAnsiTheme="majorHAnsi" w:cstheme="majorHAnsi"/>
          <w:color w:val="F3F300"/>
          <w:lang w:val="fr-FR" w:eastAsia="fr-FR"/>
        </w:rPr>
        <w:t xml:space="preserve">, </w:t>
      </w:r>
      <w:r w:rsidRPr="00E14A98">
        <w:rPr>
          <w:rFonts w:asciiTheme="majorHAnsi" w:eastAsia="Times New Roman" w:hAnsiTheme="majorHAnsi" w:cstheme="majorHAnsi"/>
          <w:color w:val="040400"/>
          <w:lang w:val="fr-FR" w:eastAsia="fr-FR"/>
        </w:rPr>
        <w:t xml:space="preserve">je </w:t>
      </w:r>
      <w:r w:rsidRPr="00E14A98">
        <w:rPr>
          <w:rFonts w:asciiTheme="majorHAnsi" w:eastAsia="Times New Roman" w:hAnsiTheme="majorHAnsi" w:cstheme="majorHAnsi"/>
          <w:color w:val="050500"/>
          <w:lang w:val="fr-FR" w:eastAsia="fr-FR"/>
        </w:rPr>
        <w:t xml:space="preserve">vous </w:t>
      </w:r>
      <w:r w:rsidRPr="00E14A98">
        <w:rPr>
          <w:rFonts w:asciiTheme="majorHAnsi" w:eastAsia="Times New Roman" w:hAnsiTheme="majorHAnsi" w:cstheme="majorHAnsi"/>
          <w:color w:val="060600"/>
          <w:lang w:val="fr-FR" w:eastAsia="fr-FR"/>
        </w:rPr>
        <w:t xml:space="preserve">prie </w:t>
      </w:r>
      <w:r w:rsidRPr="00E14A98">
        <w:rPr>
          <w:rFonts w:asciiTheme="majorHAnsi" w:eastAsia="Times New Roman" w:hAnsiTheme="majorHAnsi" w:cstheme="majorHAnsi"/>
          <w:color w:val="0B0B00"/>
          <w:lang w:val="fr-FR" w:eastAsia="fr-FR"/>
        </w:rPr>
        <w:t xml:space="preserve">d'agréer </w:t>
      </w:r>
      <w:r w:rsidRPr="00E14A98">
        <w:rPr>
          <w:rFonts w:asciiTheme="majorHAnsi" w:eastAsia="Times New Roman" w:hAnsiTheme="majorHAnsi" w:cstheme="majorHAnsi"/>
          <w:color w:val="090900"/>
          <w:lang w:val="fr-FR" w:eastAsia="fr-FR"/>
        </w:rPr>
        <w:t xml:space="preserve">nos </w:t>
      </w:r>
      <w:r w:rsidRPr="00E14A98">
        <w:rPr>
          <w:rFonts w:asciiTheme="majorHAnsi" w:eastAsia="Times New Roman" w:hAnsiTheme="majorHAnsi" w:cstheme="majorHAnsi"/>
          <w:color w:val="0B0B00"/>
          <w:lang w:val="fr-FR" w:eastAsia="fr-FR"/>
        </w:rPr>
        <w:t xml:space="preserve">salutations </w:t>
      </w:r>
      <w:r w:rsidRPr="00E14A98">
        <w:rPr>
          <w:rFonts w:asciiTheme="majorHAnsi" w:eastAsia="Times New Roman" w:hAnsiTheme="majorHAnsi" w:cstheme="majorHAnsi"/>
          <w:color w:val="0C0C00"/>
          <w:lang w:val="fr-FR" w:eastAsia="fr-FR"/>
        </w:rPr>
        <w:t>distinguées</w:t>
      </w:r>
      <w:r>
        <w:rPr>
          <w:rFonts w:asciiTheme="majorHAnsi" w:eastAsia="Times New Roman" w:hAnsiTheme="majorHAnsi" w:cstheme="majorHAnsi"/>
          <w:color w:val="0C0C00"/>
          <w:lang w:val="fr-FR" w:eastAsia="fr-FR"/>
        </w:rPr>
        <w:t>.</w:t>
      </w:r>
      <w:r w:rsidRPr="00E14A98">
        <w:rPr>
          <w:rFonts w:asciiTheme="majorHAnsi" w:eastAsia="Times New Roman" w:hAnsiTheme="majorHAnsi" w:cstheme="majorHAnsi"/>
          <w:color w:val="F4F400"/>
          <w:lang w:val="fr-FR" w:eastAsia="fr-FR"/>
        </w:rPr>
        <w:t> </w:t>
      </w:r>
    </w:p>
    <w:p w14:paraId="2511A3DE" w14:textId="77777777" w:rsidR="00CB58E6" w:rsidRPr="00E438B1" w:rsidRDefault="00CB58E6" w:rsidP="00CB58E6">
      <w:pPr>
        <w:shd w:val="clear" w:color="auto" w:fill="FFFFFF"/>
        <w:spacing w:before="100" w:beforeAutospacing="1" w:line="360" w:lineRule="atLeast"/>
        <w:jc w:val="center"/>
        <w:rPr>
          <w:rFonts w:asciiTheme="majorHAnsi" w:eastAsia="Times New Roman" w:hAnsiTheme="majorHAnsi" w:cstheme="majorHAnsi"/>
          <w:color w:val="333333"/>
          <w:lang w:eastAsia="fr-FR"/>
        </w:rPr>
      </w:pPr>
      <w:r w:rsidRPr="00E438B1">
        <w:rPr>
          <w:rFonts w:asciiTheme="majorHAnsi" w:eastAsia="Times New Roman" w:hAnsiTheme="majorHAnsi" w:cstheme="majorHAnsi"/>
          <w:b/>
          <w:bCs/>
          <w:color w:val="333333"/>
          <w:lang w:eastAsia="fr-FR"/>
        </w:rPr>
        <w:t>- ENTRE -</w:t>
      </w:r>
    </w:p>
    <w:p w14:paraId="30C84FCB" w14:textId="6CA9937B" w:rsidR="00CB58E6" w:rsidRPr="000447D8" w:rsidRDefault="00DC3D3D" w:rsidP="00CB58E6">
      <w:pPr>
        <w:shd w:val="clear" w:color="auto" w:fill="FFFFFF"/>
        <w:spacing w:line="360" w:lineRule="atLeast"/>
        <w:jc w:val="center"/>
        <w:rPr>
          <w:rFonts w:eastAsia="Times New Roman" w:cstheme="minorHAnsi"/>
          <w:color w:val="333333"/>
          <w:lang w:eastAsia="fr-FR"/>
        </w:rPr>
      </w:pPr>
      <w:r>
        <w:rPr>
          <w:rFonts w:asciiTheme="majorHAnsi" w:eastAsia="Times New Roman" w:hAnsiTheme="majorHAnsi" w:cstheme="majorHAnsi"/>
          <w:b/>
          <w:bCs/>
          <w:color w:val="333333"/>
          <w:lang w:eastAsia="fr-FR"/>
        </w:rPr>
        <w:t xml:space="preserve">MANDY’S </w:t>
      </w:r>
      <w:r w:rsidR="00F93EBA">
        <w:rPr>
          <w:rFonts w:asciiTheme="majorHAnsi" w:eastAsia="Times New Roman" w:hAnsiTheme="majorHAnsi" w:cstheme="majorHAnsi"/>
          <w:b/>
          <w:bCs/>
          <w:color w:val="333333"/>
          <w:lang w:eastAsia="fr-FR"/>
        </w:rPr>
        <w:t xml:space="preserve">Salades Gourmandes </w:t>
      </w:r>
      <w:r w:rsidR="00CB58E6" w:rsidRPr="00E438B1">
        <w:rPr>
          <w:rFonts w:asciiTheme="majorHAnsi" w:eastAsia="Times New Roman" w:hAnsiTheme="majorHAnsi" w:cstheme="majorHAnsi"/>
          <w:color w:val="0B0B00"/>
          <w:lang w:val="fr-FR" w:eastAsia="fr-FR"/>
        </w:rPr>
        <w:t>(ci-après « le Client »)</w:t>
      </w:r>
    </w:p>
    <w:p w14:paraId="0FA9F7EA" w14:textId="77777777" w:rsidR="00CB58E6" w:rsidRPr="00E438B1" w:rsidRDefault="00CB58E6" w:rsidP="00CB58E6">
      <w:pPr>
        <w:shd w:val="clear" w:color="auto" w:fill="FFFFFF"/>
        <w:spacing w:before="100" w:beforeAutospacing="1" w:line="360" w:lineRule="atLeast"/>
        <w:jc w:val="center"/>
        <w:rPr>
          <w:rFonts w:asciiTheme="majorHAnsi" w:eastAsia="Times New Roman" w:hAnsiTheme="majorHAnsi" w:cstheme="majorHAnsi"/>
          <w:color w:val="333333"/>
          <w:lang w:eastAsia="fr-FR"/>
        </w:rPr>
      </w:pPr>
      <w:r w:rsidRPr="00E438B1">
        <w:rPr>
          <w:rFonts w:asciiTheme="majorHAnsi" w:eastAsia="Times New Roman" w:hAnsiTheme="majorHAnsi" w:cstheme="majorHAnsi"/>
          <w:b/>
          <w:bCs/>
          <w:color w:val="333333"/>
          <w:lang w:eastAsia="fr-FR"/>
        </w:rPr>
        <w:t>- ET -</w:t>
      </w:r>
    </w:p>
    <w:p w14:paraId="06988555" w14:textId="61AAD26D" w:rsidR="00CB58E6" w:rsidRPr="000447D8" w:rsidRDefault="00CB58E6" w:rsidP="00CB58E6">
      <w:pPr>
        <w:shd w:val="clear" w:color="auto" w:fill="FFFFFF"/>
        <w:spacing w:before="100" w:beforeAutospacing="1" w:line="360" w:lineRule="atLeast"/>
        <w:jc w:val="center"/>
        <w:rPr>
          <w:rFonts w:eastAsia="Times New Roman" w:cstheme="minorHAnsi"/>
          <w:color w:val="333333"/>
          <w:lang w:eastAsia="fr-FR"/>
        </w:rPr>
      </w:pPr>
      <w:r w:rsidRPr="00E438B1">
        <w:rPr>
          <w:rFonts w:asciiTheme="majorHAnsi" w:eastAsia="Times New Roman" w:hAnsiTheme="majorHAnsi" w:cstheme="majorHAnsi"/>
          <w:b/>
          <w:bCs/>
          <w:color w:val="333333"/>
          <w:lang w:eastAsia="fr-FR"/>
        </w:rPr>
        <w:t>RH Support</w:t>
      </w:r>
      <w:r w:rsidRPr="000447D8">
        <w:rPr>
          <w:rFonts w:eastAsia="Times New Roman" w:cstheme="minorHAnsi"/>
          <w:color w:val="333333"/>
          <w:lang w:eastAsia="fr-FR"/>
        </w:rPr>
        <w:t xml:space="preserve"> </w:t>
      </w:r>
      <w:r w:rsidRPr="00E438B1">
        <w:rPr>
          <w:rFonts w:asciiTheme="majorHAnsi" w:eastAsia="Times New Roman" w:hAnsiTheme="majorHAnsi" w:cstheme="majorHAnsi"/>
          <w:color w:val="0B0B00"/>
          <w:lang w:val="fr-FR" w:eastAsia="fr-FR"/>
        </w:rPr>
        <w:t>situé au 400b Rue Principale, Saint-Zotique, QC J0P 1Z0 (ci-après</w:t>
      </w:r>
      <w:r w:rsidR="000447D8" w:rsidRPr="00E438B1">
        <w:rPr>
          <w:rFonts w:asciiTheme="majorHAnsi" w:eastAsia="Times New Roman" w:hAnsiTheme="majorHAnsi" w:cstheme="majorHAnsi"/>
          <w:color w:val="0B0B00"/>
          <w:lang w:val="fr-FR" w:eastAsia="fr-FR"/>
        </w:rPr>
        <w:t xml:space="preserve"> « le</w:t>
      </w:r>
      <w:r w:rsidR="005F04B7" w:rsidRPr="00E438B1">
        <w:rPr>
          <w:rFonts w:asciiTheme="majorHAnsi" w:eastAsia="Times New Roman" w:hAnsiTheme="majorHAnsi" w:cstheme="majorHAnsi"/>
          <w:color w:val="0B0B00"/>
          <w:lang w:val="fr-FR" w:eastAsia="fr-FR"/>
        </w:rPr>
        <w:t xml:space="preserve"> sous-</w:t>
      </w:r>
      <w:r w:rsidR="000447D8" w:rsidRPr="00E438B1">
        <w:rPr>
          <w:rFonts w:asciiTheme="majorHAnsi" w:eastAsia="Times New Roman" w:hAnsiTheme="majorHAnsi" w:cstheme="majorHAnsi"/>
          <w:color w:val="0B0B00"/>
          <w:lang w:val="fr-FR" w:eastAsia="fr-FR"/>
        </w:rPr>
        <w:t>traitant »</w:t>
      </w:r>
      <w:r w:rsidRPr="00E438B1">
        <w:rPr>
          <w:rFonts w:asciiTheme="majorHAnsi" w:eastAsia="Times New Roman" w:hAnsiTheme="majorHAnsi" w:cstheme="majorHAnsi"/>
          <w:color w:val="0B0B00"/>
          <w:lang w:val="fr-FR" w:eastAsia="fr-FR"/>
        </w:rPr>
        <w:t>)</w:t>
      </w:r>
    </w:p>
    <w:p w14:paraId="0C1937F5" w14:textId="092EF203" w:rsidR="00471DF6" w:rsidRPr="00776CE8" w:rsidRDefault="00471DF6" w:rsidP="00307CA9">
      <w:pPr>
        <w:rPr>
          <w:rFonts w:asciiTheme="majorHAnsi" w:eastAsia="Times New Roman" w:hAnsiTheme="majorHAnsi" w:cstheme="majorHAnsi"/>
          <w:color w:val="0B0B00"/>
          <w:lang w:val="fr-FR" w:eastAsia="fr-FR"/>
        </w:rPr>
      </w:pPr>
    </w:p>
    <w:tbl>
      <w:tblPr>
        <w:tblStyle w:val="Grilledutableau"/>
        <w:tblW w:w="9478" w:type="dxa"/>
        <w:tblLook w:val="04A0" w:firstRow="1" w:lastRow="0" w:firstColumn="1" w:lastColumn="0" w:noHBand="0" w:noVBand="1"/>
      </w:tblPr>
      <w:tblGrid>
        <w:gridCol w:w="2355"/>
        <w:gridCol w:w="3508"/>
        <w:gridCol w:w="3615"/>
      </w:tblGrid>
      <w:tr w:rsidR="00412A0C" w:rsidRPr="006F55AA" w14:paraId="35B00FD5" w14:textId="77777777" w:rsidTr="00412A0C">
        <w:trPr>
          <w:trHeight w:val="300"/>
        </w:trPr>
        <w:tc>
          <w:tcPr>
            <w:tcW w:w="2355" w:type="dxa"/>
            <w:shd w:val="clear" w:color="auto" w:fill="000000" w:themeFill="text1"/>
            <w:vAlign w:val="center"/>
          </w:tcPr>
          <w:p w14:paraId="59C8A197" w14:textId="6AFC3EC5" w:rsidR="00412A0C" w:rsidRPr="007C4E3E" w:rsidRDefault="006812DB" w:rsidP="008D5D25">
            <w:pPr>
              <w:spacing w:line="259" w:lineRule="auto"/>
              <w:jc w:val="center"/>
            </w:pPr>
            <w:r>
              <w:rPr>
                <w:b/>
                <w:bCs/>
                <w:color w:val="FFFFFF" w:themeColor="background1"/>
              </w:rPr>
              <w:t>Taux</w:t>
            </w:r>
          </w:p>
        </w:tc>
        <w:tc>
          <w:tcPr>
            <w:tcW w:w="3508" w:type="dxa"/>
            <w:shd w:val="clear" w:color="auto" w:fill="000000" w:themeFill="text1"/>
            <w:vAlign w:val="center"/>
          </w:tcPr>
          <w:p w14:paraId="00EC0962" w14:textId="77777777" w:rsidR="00412A0C" w:rsidRPr="007C4E3E" w:rsidRDefault="00412A0C" w:rsidP="008D5D25">
            <w:pPr>
              <w:jc w:val="center"/>
              <w:rPr>
                <w:rFonts w:cstheme="minorHAnsi"/>
                <w:b/>
                <w:bCs/>
                <w:color w:val="FFFFFF" w:themeColor="background1"/>
              </w:rPr>
            </w:pPr>
            <w:r w:rsidRPr="007C4E3E">
              <w:rPr>
                <w:rFonts w:cstheme="minorHAnsi"/>
                <w:b/>
                <w:bCs/>
                <w:color w:val="FFFFFF" w:themeColor="background1"/>
              </w:rPr>
              <w:t>Coût total</w:t>
            </w:r>
          </w:p>
        </w:tc>
        <w:tc>
          <w:tcPr>
            <w:tcW w:w="3615" w:type="dxa"/>
            <w:shd w:val="clear" w:color="auto" w:fill="000000" w:themeFill="text1"/>
            <w:vAlign w:val="center"/>
          </w:tcPr>
          <w:p w14:paraId="7A309AD0" w14:textId="77777777" w:rsidR="00412A0C" w:rsidRDefault="00412A0C" w:rsidP="008D5D25">
            <w:pPr>
              <w:jc w:val="center"/>
              <w:rPr>
                <w:b/>
                <w:bCs/>
                <w:color w:val="FFFFFF" w:themeColor="background1"/>
              </w:rPr>
            </w:pPr>
            <w:r w:rsidRPr="1E296DD0">
              <w:rPr>
                <w:b/>
                <w:bCs/>
                <w:color w:val="FFFFFF" w:themeColor="background1"/>
              </w:rPr>
              <w:t>Type de paiement</w:t>
            </w:r>
          </w:p>
        </w:tc>
      </w:tr>
      <w:tr w:rsidR="00412A0C" w:rsidRPr="006F55AA" w14:paraId="302820E9" w14:textId="77777777" w:rsidTr="00804AD8">
        <w:trPr>
          <w:trHeight w:val="844"/>
        </w:trPr>
        <w:tc>
          <w:tcPr>
            <w:tcW w:w="2355" w:type="dxa"/>
            <w:vAlign w:val="center"/>
          </w:tcPr>
          <w:p w14:paraId="42F14FF9" w14:textId="1F0403D5" w:rsidR="006812DB" w:rsidRPr="006812DB" w:rsidRDefault="006812DB" w:rsidP="00804AD8">
            <w:pPr>
              <w:jc w:val="center"/>
              <w:rPr>
                <w:rFonts w:asciiTheme="majorHAnsi" w:eastAsia="Times New Roman" w:hAnsiTheme="majorHAnsi" w:cstheme="majorHAnsi"/>
                <w:b/>
                <w:bCs/>
                <w:color w:val="0B0B00"/>
                <w:lang w:val="fr-FR" w:eastAsia="fr-FR"/>
              </w:rPr>
            </w:pPr>
            <w:r w:rsidRPr="006812DB">
              <w:rPr>
                <w:rFonts w:asciiTheme="majorHAnsi" w:eastAsia="Times New Roman" w:hAnsiTheme="majorHAnsi" w:cstheme="majorHAnsi"/>
                <w:b/>
                <w:bCs/>
                <w:color w:val="0B0B00"/>
                <w:lang w:val="fr-FR" w:eastAsia="fr-FR"/>
              </w:rPr>
              <w:t>Banque de 35 heures</w:t>
            </w:r>
          </w:p>
          <w:p w14:paraId="4859CCBE" w14:textId="6A00FCDB" w:rsidR="00804AD8" w:rsidRPr="00776CE8" w:rsidRDefault="00412A0C" w:rsidP="00804AD8">
            <w:pPr>
              <w:jc w:val="center"/>
              <w:rPr>
                <w:rFonts w:asciiTheme="majorHAnsi" w:eastAsia="Times New Roman" w:hAnsiTheme="majorHAnsi" w:cstheme="majorHAnsi"/>
                <w:color w:val="0B0B00"/>
                <w:lang w:val="fr-FR" w:eastAsia="fr-FR"/>
              </w:rPr>
            </w:pPr>
            <w:r w:rsidRPr="00776CE8">
              <w:rPr>
                <w:rFonts w:asciiTheme="majorHAnsi" w:eastAsia="Times New Roman" w:hAnsiTheme="majorHAnsi" w:cstheme="majorHAnsi"/>
                <w:color w:val="0B0B00"/>
                <w:lang w:val="fr-FR" w:eastAsia="fr-FR"/>
              </w:rPr>
              <w:t>1</w:t>
            </w:r>
            <w:r w:rsidR="000447D8" w:rsidRPr="00776CE8">
              <w:rPr>
                <w:rFonts w:asciiTheme="majorHAnsi" w:eastAsia="Times New Roman" w:hAnsiTheme="majorHAnsi" w:cstheme="majorHAnsi"/>
                <w:color w:val="0B0B00"/>
                <w:lang w:val="fr-FR" w:eastAsia="fr-FR"/>
              </w:rPr>
              <w:t>39</w:t>
            </w:r>
            <w:r w:rsidRPr="00776CE8">
              <w:rPr>
                <w:rFonts w:asciiTheme="majorHAnsi" w:eastAsia="Times New Roman" w:hAnsiTheme="majorHAnsi" w:cstheme="majorHAnsi"/>
                <w:color w:val="0B0B00"/>
                <w:lang w:val="fr-FR" w:eastAsia="fr-FR"/>
              </w:rPr>
              <w:t>$/heure</w:t>
            </w:r>
          </w:p>
          <w:p w14:paraId="119AC7C5" w14:textId="300EF1AA" w:rsidR="00412A0C" w:rsidRPr="006F55AA" w:rsidRDefault="00412A0C" w:rsidP="00804AD8">
            <w:pPr>
              <w:jc w:val="center"/>
              <w:rPr>
                <w:color w:val="000000" w:themeColor="text1"/>
              </w:rPr>
            </w:pPr>
            <w:r w:rsidRPr="00776CE8">
              <w:rPr>
                <w:rFonts w:asciiTheme="majorHAnsi" w:eastAsia="Times New Roman" w:hAnsiTheme="majorHAnsi" w:cstheme="majorHAnsi"/>
                <w:color w:val="0B0B00"/>
                <w:lang w:val="fr-FR" w:eastAsia="fr-FR"/>
              </w:rPr>
              <w:t>+ taxes applicables</w:t>
            </w:r>
          </w:p>
        </w:tc>
        <w:tc>
          <w:tcPr>
            <w:tcW w:w="3508" w:type="dxa"/>
            <w:vAlign w:val="center"/>
          </w:tcPr>
          <w:p w14:paraId="79EE8C95" w14:textId="434A01AC" w:rsidR="00412A0C" w:rsidRPr="006F55AA" w:rsidRDefault="006812DB" w:rsidP="00804AD8">
            <w:pPr>
              <w:jc w:val="center"/>
              <w:rPr>
                <w:color w:val="000000" w:themeColor="text1"/>
              </w:rPr>
            </w:pPr>
            <w:r>
              <w:rPr>
                <w:rFonts w:asciiTheme="majorHAnsi" w:eastAsia="Times New Roman" w:hAnsiTheme="majorHAnsi" w:cstheme="majorHAnsi"/>
                <w:color w:val="0B0B00"/>
                <w:lang w:val="fr-FR" w:eastAsia="fr-FR"/>
              </w:rPr>
              <w:t>4 865$ + taxes</w:t>
            </w:r>
          </w:p>
        </w:tc>
        <w:tc>
          <w:tcPr>
            <w:tcW w:w="3615" w:type="dxa"/>
            <w:vAlign w:val="center"/>
          </w:tcPr>
          <w:p w14:paraId="4F941CED" w14:textId="77777777" w:rsidR="00412A0C" w:rsidRDefault="00412A0C" w:rsidP="008D5D25">
            <w:pPr>
              <w:jc w:val="center"/>
              <w:rPr>
                <w:color w:val="000000" w:themeColor="text1"/>
              </w:rPr>
            </w:pPr>
          </w:p>
          <w:p w14:paraId="600B1EEE" w14:textId="05F2FA99" w:rsidR="00412A0C" w:rsidRPr="00776CE8" w:rsidRDefault="00412A0C" w:rsidP="00412A0C">
            <w:pPr>
              <w:pStyle w:val="Paragraphedeliste"/>
              <w:numPr>
                <w:ilvl w:val="0"/>
                <w:numId w:val="3"/>
              </w:numPr>
              <w:ind w:left="399"/>
              <w:jc w:val="left"/>
              <w:rPr>
                <w:rFonts w:asciiTheme="majorHAnsi" w:eastAsia="Times New Roman" w:hAnsiTheme="majorHAnsi" w:cstheme="majorHAnsi"/>
                <w:color w:val="0B0B00"/>
                <w:lang w:val="fr-FR" w:eastAsia="fr-FR"/>
              </w:rPr>
            </w:pPr>
            <w:r w:rsidRPr="00776CE8">
              <w:rPr>
                <w:rFonts w:asciiTheme="majorHAnsi" w:eastAsia="Times New Roman" w:hAnsiTheme="majorHAnsi" w:cstheme="majorHAnsi"/>
                <w:color w:val="0B0B00"/>
                <w:lang w:val="fr-FR" w:eastAsia="fr-FR"/>
              </w:rPr>
              <w:t xml:space="preserve">Paiement </w:t>
            </w:r>
            <w:r w:rsidR="006812DB">
              <w:rPr>
                <w:rFonts w:asciiTheme="majorHAnsi" w:eastAsia="Times New Roman" w:hAnsiTheme="majorHAnsi" w:cstheme="majorHAnsi"/>
                <w:color w:val="0B0B00"/>
                <w:lang w:val="fr-FR" w:eastAsia="fr-FR"/>
              </w:rPr>
              <w:t xml:space="preserve">payable dès la réception de la facture. </w:t>
            </w:r>
          </w:p>
          <w:p w14:paraId="25AE70BF" w14:textId="77777777" w:rsidR="00412A0C" w:rsidRDefault="00412A0C" w:rsidP="008D5D25">
            <w:pPr>
              <w:jc w:val="center"/>
              <w:rPr>
                <w:color w:val="000000" w:themeColor="text1"/>
              </w:rPr>
            </w:pPr>
          </w:p>
        </w:tc>
      </w:tr>
    </w:tbl>
    <w:p w14:paraId="212C7336" w14:textId="0ECBE31B" w:rsidR="009B56DC" w:rsidRPr="00A720AD" w:rsidRDefault="009B56DC" w:rsidP="00CD2570">
      <w:pPr>
        <w:pStyle w:val="Titre1"/>
        <w:spacing w:line="360" w:lineRule="auto"/>
        <w:rPr>
          <w:rFonts w:cstheme="majorHAnsi"/>
          <w:color w:val="000000" w:themeColor="text1"/>
          <w:sz w:val="22"/>
          <w:szCs w:val="22"/>
        </w:rPr>
      </w:pPr>
      <w:r w:rsidRPr="00A720AD">
        <w:rPr>
          <w:rFonts w:cstheme="majorHAnsi"/>
          <w:color w:val="000000" w:themeColor="text1"/>
          <w:sz w:val="22"/>
          <w:szCs w:val="22"/>
        </w:rPr>
        <w:t xml:space="preserve">description des </w:t>
      </w:r>
      <w:r w:rsidR="008F6BFD" w:rsidRPr="00A720AD">
        <w:rPr>
          <w:rFonts w:cstheme="majorHAnsi"/>
          <w:color w:val="000000" w:themeColor="text1"/>
          <w:sz w:val="22"/>
          <w:szCs w:val="22"/>
        </w:rPr>
        <w:t>besoins</w:t>
      </w:r>
    </w:p>
    <w:p w14:paraId="45CBD0A1" w14:textId="77777777" w:rsidR="008009B3" w:rsidRDefault="008009B3" w:rsidP="008009B3">
      <w:pPr>
        <w:rPr>
          <w:rFonts w:asciiTheme="majorHAnsi" w:eastAsia="Times New Roman" w:hAnsiTheme="majorHAnsi" w:cstheme="majorHAnsi"/>
          <w:color w:val="0B0B00"/>
          <w:lang w:val="fr-FR" w:eastAsia="fr-FR"/>
        </w:rPr>
      </w:pPr>
      <w:r w:rsidRPr="00776CE8">
        <w:rPr>
          <w:rFonts w:asciiTheme="majorHAnsi" w:eastAsia="Times New Roman" w:hAnsiTheme="majorHAnsi" w:cstheme="majorHAnsi"/>
          <w:color w:val="0B0B00"/>
          <w:lang w:val="fr-FR" w:eastAsia="fr-FR"/>
        </w:rPr>
        <w:t xml:space="preserve">Lors de notre rencontre, nous avons identifié le(s) besoin(s) énuméré(s) ci-dessous. </w:t>
      </w:r>
    </w:p>
    <w:p w14:paraId="334FEBC5" w14:textId="69F7ADC2" w:rsidR="006812DB" w:rsidRPr="006812DB" w:rsidRDefault="006812DB" w:rsidP="006812DB">
      <w:pPr>
        <w:pStyle w:val="Paragraphedeliste"/>
        <w:numPr>
          <w:ilvl w:val="0"/>
          <w:numId w:val="44"/>
        </w:numPr>
        <w:rPr>
          <w:rFonts w:asciiTheme="majorHAnsi" w:eastAsia="Times New Roman" w:hAnsiTheme="majorHAnsi" w:cstheme="majorHAnsi"/>
          <w:color w:val="0B0B00"/>
          <w:lang w:val="fr-FR" w:eastAsia="fr-FR"/>
        </w:rPr>
      </w:pPr>
      <w:r>
        <w:rPr>
          <w:rFonts w:asciiTheme="majorHAnsi" w:eastAsia="Times New Roman" w:hAnsiTheme="majorHAnsi" w:cstheme="majorHAnsi"/>
          <w:color w:val="0B0B00"/>
          <w:lang w:val="fr-FR" w:eastAsia="fr-FR"/>
        </w:rPr>
        <w:t>Élaboration d’un plan de formation pour la loi du 1%</w:t>
      </w:r>
    </w:p>
    <w:p w14:paraId="7DA1794D" w14:textId="1789EBEC" w:rsidR="00985CBD" w:rsidRPr="00DC2768" w:rsidRDefault="00985CBD" w:rsidP="00CD2570">
      <w:pPr>
        <w:pStyle w:val="Titre1"/>
        <w:spacing w:line="360" w:lineRule="auto"/>
        <w:rPr>
          <w:rFonts w:cstheme="majorHAnsi"/>
          <w:color w:val="000000" w:themeColor="text1"/>
          <w:sz w:val="24"/>
          <w:szCs w:val="24"/>
        </w:rPr>
      </w:pPr>
      <w:r w:rsidRPr="00A720AD">
        <w:rPr>
          <w:rFonts w:cstheme="majorHAnsi"/>
          <w:color w:val="000000" w:themeColor="text1"/>
          <w:sz w:val="22"/>
          <w:szCs w:val="22"/>
        </w:rPr>
        <w:lastRenderedPageBreak/>
        <w:t>Suivi hebdomadaire</w:t>
      </w:r>
    </w:p>
    <w:p w14:paraId="52D96F44" w14:textId="4A987D2D" w:rsidR="00B2658B" w:rsidRPr="00776CE8" w:rsidRDefault="00985CBD" w:rsidP="00D863F1">
      <w:pPr>
        <w:rPr>
          <w:rFonts w:asciiTheme="majorHAnsi" w:eastAsia="Times New Roman" w:hAnsiTheme="majorHAnsi" w:cstheme="majorHAnsi"/>
          <w:color w:val="0B0B00"/>
          <w:lang w:val="fr-FR" w:eastAsia="fr-FR"/>
        </w:rPr>
      </w:pPr>
      <w:r w:rsidRPr="00776CE8">
        <w:rPr>
          <w:rFonts w:asciiTheme="majorHAnsi" w:eastAsia="Times New Roman" w:hAnsiTheme="majorHAnsi" w:cstheme="majorHAnsi"/>
          <w:color w:val="0B0B00"/>
          <w:lang w:val="fr-FR" w:eastAsia="fr-FR"/>
        </w:rPr>
        <w:t xml:space="preserve">Chaque semaine, vous recevrez un suivi par courriel vous permettant de constater l’avancement du projet. Vous serez </w:t>
      </w:r>
      <w:r w:rsidR="00AA06FF" w:rsidRPr="00776CE8">
        <w:rPr>
          <w:rFonts w:asciiTheme="majorHAnsi" w:eastAsia="Times New Roman" w:hAnsiTheme="majorHAnsi" w:cstheme="majorHAnsi"/>
          <w:color w:val="0B0B00"/>
          <w:lang w:val="fr-FR" w:eastAsia="fr-FR"/>
        </w:rPr>
        <w:t>invité</w:t>
      </w:r>
      <w:r w:rsidRPr="00776CE8">
        <w:rPr>
          <w:rFonts w:asciiTheme="majorHAnsi" w:eastAsia="Times New Roman" w:hAnsiTheme="majorHAnsi" w:cstheme="majorHAnsi"/>
          <w:color w:val="0B0B00"/>
          <w:lang w:val="fr-FR" w:eastAsia="fr-FR"/>
        </w:rPr>
        <w:t xml:space="preserve"> à faire part de vos rétroactions par retour de courriel. Nous pourrons ainsi nous ajuster au besoin. </w:t>
      </w:r>
    </w:p>
    <w:p w14:paraId="4E280692" w14:textId="0EBD9CDD" w:rsidR="00D863F1" w:rsidRPr="00A720AD" w:rsidRDefault="00D863F1" w:rsidP="00D863F1">
      <w:pPr>
        <w:pStyle w:val="Titre1"/>
        <w:spacing w:line="360" w:lineRule="auto"/>
        <w:rPr>
          <w:rFonts w:cstheme="majorHAnsi"/>
          <w:color w:val="000000" w:themeColor="text1"/>
          <w:sz w:val="22"/>
          <w:szCs w:val="22"/>
        </w:rPr>
      </w:pPr>
      <w:r w:rsidRPr="00A720AD">
        <w:rPr>
          <w:rFonts w:cstheme="majorHAnsi"/>
          <w:color w:val="000000" w:themeColor="text1"/>
          <w:sz w:val="22"/>
          <w:szCs w:val="22"/>
        </w:rPr>
        <w:t>garantie</w:t>
      </w:r>
    </w:p>
    <w:p w14:paraId="110EC0E9" w14:textId="400496C0" w:rsidR="00D863F1" w:rsidRPr="00776CE8" w:rsidRDefault="00D863F1" w:rsidP="00D863F1">
      <w:pPr>
        <w:pStyle w:val="Bnumros1"/>
        <w:numPr>
          <w:ilvl w:val="0"/>
          <w:numId w:val="0"/>
        </w:numPr>
        <w:ind w:right="288"/>
        <w:jc w:val="both"/>
        <w:rPr>
          <w:rFonts w:asciiTheme="majorHAnsi" w:hAnsiTheme="majorHAnsi" w:cstheme="majorHAnsi"/>
          <w:color w:val="0B0B00"/>
          <w:kern w:val="2"/>
          <w:sz w:val="22"/>
          <w:szCs w:val="22"/>
          <w:lang w:val="fr-FR" w:eastAsia="fr-FR"/>
          <w14:ligatures w14:val="standardContextual"/>
        </w:rPr>
      </w:pPr>
      <w:r w:rsidRPr="009C6EE3">
        <w:rPr>
          <w:rFonts w:asciiTheme="majorHAnsi" w:hAnsiTheme="majorHAnsi" w:cstheme="majorHAnsi"/>
          <w:b/>
          <w:bCs/>
          <w:color w:val="0B0B00"/>
          <w:kern w:val="2"/>
          <w:sz w:val="22"/>
          <w:szCs w:val="22"/>
          <w:lang w:val="fr-FR" w:eastAsia="fr-FR"/>
          <w14:ligatures w14:val="standardContextual"/>
        </w:rPr>
        <w:t>RH Support</w:t>
      </w:r>
      <w:r w:rsidRPr="00776CE8">
        <w:rPr>
          <w:rFonts w:asciiTheme="majorHAnsi" w:hAnsiTheme="majorHAnsi" w:cstheme="majorHAnsi"/>
          <w:color w:val="0B0B00"/>
          <w:kern w:val="2"/>
          <w:sz w:val="22"/>
          <w:szCs w:val="22"/>
          <w:lang w:val="fr-FR" w:eastAsia="fr-FR"/>
          <w14:ligatures w14:val="standardContextual"/>
        </w:rPr>
        <w:t xml:space="preserve"> s’engage à garantir la qualité du processus décrit ci-dessus. Si le candidat choisi est libéré de ses fonctions dans les trois premiers mois de son emploi chez le client, </w:t>
      </w:r>
      <w:r w:rsidRPr="00AE01E2">
        <w:rPr>
          <w:rFonts w:asciiTheme="majorHAnsi" w:hAnsiTheme="majorHAnsi" w:cstheme="majorHAnsi"/>
          <w:b/>
          <w:bCs/>
          <w:color w:val="0B0B00"/>
          <w:kern w:val="2"/>
          <w:sz w:val="22"/>
          <w:szCs w:val="22"/>
          <w:lang w:val="fr-FR" w:eastAsia="fr-FR"/>
          <w14:ligatures w14:val="standardContextual"/>
        </w:rPr>
        <w:t>RH Support</w:t>
      </w:r>
      <w:r w:rsidRPr="00776CE8">
        <w:rPr>
          <w:rFonts w:asciiTheme="majorHAnsi" w:hAnsiTheme="majorHAnsi" w:cstheme="majorHAnsi"/>
          <w:color w:val="0B0B00"/>
          <w:kern w:val="2"/>
          <w:sz w:val="22"/>
          <w:szCs w:val="22"/>
          <w:lang w:val="fr-FR" w:eastAsia="fr-FR"/>
          <w14:ligatures w14:val="standardContextual"/>
        </w:rPr>
        <w:t xml:space="preserve"> remplacera le candidat placé une seule fois sans frais, sous réserve des conditions énoncées</w:t>
      </w:r>
    </w:p>
    <w:p w14:paraId="154EDB20" w14:textId="77777777" w:rsidR="00D863F1" w:rsidRPr="00776CE8" w:rsidRDefault="00D863F1" w:rsidP="00D863F1">
      <w:pPr>
        <w:pStyle w:val="Bnumros1"/>
        <w:numPr>
          <w:ilvl w:val="0"/>
          <w:numId w:val="0"/>
        </w:numPr>
        <w:ind w:right="288"/>
        <w:jc w:val="both"/>
        <w:rPr>
          <w:rFonts w:asciiTheme="majorHAnsi" w:hAnsiTheme="majorHAnsi" w:cstheme="majorHAnsi"/>
          <w:color w:val="0B0B00"/>
          <w:kern w:val="2"/>
          <w:sz w:val="22"/>
          <w:szCs w:val="22"/>
          <w:lang w:val="fr-FR" w:eastAsia="fr-FR"/>
          <w14:ligatures w14:val="standardContextual"/>
        </w:rPr>
      </w:pPr>
      <w:r w:rsidRPr="00776CE8">
        <w:rPr>
          <w:rFonts w:asciiTheme="majorHAnsi" w:hAnsiTheme="majorHAnsi" w:cstheme="majorHAnsi"/>
          <w:color w:val="0B0B00"/>
          <w:kern w:val="2"/>
          <w:sz w:val="22"/>
          <w:szCs w:val="22"/>
          <w:lang w:val="fr-FR" w:eastAsia="fr-FR"/>
          <w14:ligatures w14:val="standardContextual"/>
        </w:rPr>
        <w:t xml:space="preserve">La garantie ne couvre pas une cessation d’emploi résultant de licenciement, manque de travail, changement de rôle, de fonctions ou de responsabilités, changement de localisation du poste/transfert, réorganisation corporative ou fusion/acquisition, ou toute autre raison hors du contrôle de </w:t>
      </w:r>
      <w:r w:rsidRPr="002C181C">
        <w:rPr>
          <w:rFonts w:asciiTheme="majorHAnsi" w:hAnsiTheme="majorHAnsi" w:cstheme="majorHAnsi"/>
          <w:b/>
          <w:bCs/>
          <w:color w:val="0B0B00"/>
          <w:kern w:val="2"/>
          <w:sz w:val="22"/>
          <w:szCs w:val="22"/>
          <w:lang w:val="fr-FR" w:eastAsia="fr-FR"/>
          <w14:ligatures w14:val="standardContextual"/>
        </w:rPr>
        <w:t xml:space="preserve">RH Support </w:t>
      </w:r>
      <w:r w:rsidRPr="00776CE8">
        <w:rPr>
          <w:rFonts w:asciiTheme="majorHAnsi" w:hAnsiTheme="majorHAnsi" w:cstheme="majorHAnsi"/>
          <w:color w:val="0B0B00"/>
          <w:kern w:val="2"/>
          <w:sz w:val="22"/>
          <w:szCs w:val="22"/>
          <w:lang w:val="fr-FR" w:eastAsia="fr-FR"/>
          <w14:ligatures w14:val="standardContextual"/>
        </w:rPr>
        <w:t xml:space="preserve">conformément au processus décrit ci-dessus. </w:t>
      </w:r>
    </w:p>
    <w:p w14:paraId="3F3C9D73" w14:textId="77777777" w:rsidR="00037763" w:rsidRDefault="00D863F1" w:rsidP="00037763">
      <w:pPr>
        <w:pStyle w:val="Bnumros1"/>
        <w:numPr>
          <w:ilvl w:val="0"/>
          <w:numId w:val="0"/>
        </w:numPr>
        <w:ind w:right="288"/>
        <w:rPr>
          <w:rFonts w:asciiTheme="majorHAnsi" w:hAnsiTheme="majorHAnsi" w:cstheme="majorHAnsi"/>
          <w:color w:val="0B0B00"/>
          <w:kern w:val="2"/>
          <w:sz w:val="22"/>
          <w:szCs w:val="22"/>
          <w:lang w:val="fr-FR" w:eastAsia="fr-FR"/>
          <w14:ligatures w14:val="standardContextual"/>
        </w:rPr>
      </w:pPr>
      <w:r w:rsidRPr="00776CE8">
        <w:rPr>
          <w:rFonts w:asciiTheme="majorHAnsi" w:hAnsiTheme="majorHAnsi" w:cstheme="majorHAnsi"/>
          <w:color w:val="0B0B00"/>
          <w:kern w:val="2"/>
          <w:sz w:val="22"/>
          <w:szCs w:val="22"/>
          <w:lang w:val="fr-FR" w:eastAsia="fr-FR"/>
          <w14:ligatures w14:val="standardContextual"/>
        </w:rPr>
        <w:t xml:space="preserve">La garantie est non transférable et sera en vigueur à condition que les factures de </w:t>
      </w:r>
      <w:r w:rsidRPr="00AA0CBA">
        <w:rPr>
          <w:rFonts w:asciiTheme="majorHAnsi" w:hAnsiTheme="majorHAnsi" w:cstheme="majorHAnsi"/>
          <w:b/>
          <w:bCs/>
          <w:color w:val="0B0B00"/>
          <w:kern w:val="2"/>
          <w:sz w:val="22"/>
          <w:szCs w:val="22"/>
          <w:lang w:val="fr-FR" w:eastAsia="fr-FR"/>
          <w14:ligatures w14:val="standardContextual"/>
        </w:rPr>
        <w:t>RH Support</w:t>
      </w:r>
      <w:r w:rsidRPr="00776CE8">
        <w:rPr>
          <w:rFonts w:asciiTheme="majorHAnsi" w:hAnsiTheme="majorHAnsi" w:cstheme="majorHAnsi"/>
          <w:color w:val="0B0B00"/>
          <w:kern w:val="2"/>
          <w:sz w:val="22"/>
          <w:szCs w:val="22"/>
          <w:lang w:val="fr-FR" w:eastAsia="fr-FR"/>
          <w14:ligatures w14:val="standardContextual"/>
        </w:rPr>
        <w:t xml:space="preserve"> soient payées en totalité conformément aux conditions des présentes.</w:t>
      </w:r>
    </w:p>
    <w:p w14:paraId="019D5E7C" w14:textId="5C107B19" w:rsidR="00EF442E" w:rsidRPr="00A720AD" w:rsidRDefault="00EF442E" w:rsidP="00A720AD">
      <w:pPr>
        <w:pStyle w:val="Titre1"/>
        <w:spacing w:line="360" w:lineRule="auto"/>
        <w:rPr>
          <w:rFonts w:cstheme="majorHAnsi"/>
          <w:color w:val="000000" w:themeColor="text1"/>
          <w:sz w:val="24"/>
          <w:szCs w:val="24"/>
        </w:rPr>
      </w:pPr>
      <w:r w:rsidRPr="00A720AD">
        <w:rPr>
          <w:rFonts w:cstheme="majorHAnsi"/>
          <w:color w:val="000000" w:themeColor="text1"/>
          <w:sz w:val="22"/>
          <w:szCs w:val="22"/>
        </w:rPr>
        <w:t>Déclaration de confidentialité et de non-divulgation</w:t>
      </w:r>
    </w:p>
    <w:p w14:paraId="0A7A0DD3" w14:textId="3FB89789" w:rsidR="00EF442E" w:rsidRPr="00776CE8" w:rsidRDefault="00EF442E" w:rsidP="00EF442E">
      <w:pPr>
        <w:rPr>
          <w:rFonts w:asciiTheme="majorHAnsi" w:eastAsia="Times New Roman" w:hAnsiTheme="majorHAnsi" w:cstheme="majorHAnsi"/>
          <w:color w:val="0B0B00"/>
          <w:lang w:val="fr-FR" w:eastAsia="fr-FR"/>
        </w:rPr>
      </w:pPr>
      <w:r w:rsidRPr="00776CE8">
        <w:rPr>
          <w:rFonts w:asciiTheme="majorHAnsi" w:eastAsia="Times New Roman" w:hAnsiTheme="majorHAnsi" w:cstheme="majorHAnsi"/>
          <w:color w:val="0B0B00"/>
          <w:lang w:val="fr-FR" w:eastAsia="fr-FR"/>
        </w:rPr>
        <w:t xml:space="preserve">Le présent document contient des informations privées et confidentielles. Toutes les données soumises à RH Support sont fournies sur la base du consentement de </w:t>
      </w:r>
      <w:proofErr w:type="spellStart"/>
      <w:r w:rsidR="003C0A7C" w:rsidRPr="003C0A7C">
        <w:rPr>
          <w:rFonts w:asciiTheme="majorHAnsi" w:eastAsia="Times New Roman" w:hAnsiTheme="majorHAnsi" w:cstheme="majorHAnsi"/>
          <w:b/>
          <w:bCs/>
          <w:color w:val="0B0B00"/>
          <w:lang w:val="fr-FR" w:eastAsia="fr-FR"/>
        </w:rPr>
        <w:t>Mandy’s</w:t>
      </w:r>
      <w:proofErr w:type="spellEnd"/>
      <w:r w:rsidR="003C0A7C" w:rsidRPr="003C0A7C">
        <w:rPr>
          <w:rFonts w:asciiTheme="majorHAnsi" w:eastAsia="Times New Roman" w:hAnsiTheme="majorHAnsi" w:cstheme="majorHAnsi"/>
          <w:color w:val="0B0B00"/>
          <w:lang w:val="fr-FR" w:eastAsia="fr-FR"/>
        </w:rPr>
        <w:t xml:space="preserve"> </w:t>
      </w:r>
      <w:r w:rsidRPr="00776CE8">
        <w:rPr>
          <w:rFonts w:asciiTheme="majorHAnsi" w:eastAsia="Times New Roman" w:hAnsiTheme="majorHAnsi" w:cstheme="majorHAnsi"/>
          <w:color w:val="0B0B00"/>
          <w:lang w:val="fr-FR" w:eastAsia="fr-FR"/>
        </w:rPr>
        <w:t>à ne pas utiliser ni divulguer aucune information contenue dans le présent document sauf dans le cadre de ses relations d’affaires. Le destinataire du présent document s’engage à informer tous les employés actuels et futurs d</w:t>
      </w:r>
      <w:r w:rsidR="005E32E4" w:rsidRPr="00776CE8">
        <w:rPr>
          <w:rFonts w:asciiTheme="majorHAnsi" w:eastAsia="Times New Roman" w:hAnsiTheme="majorHAnsi" w:cstheme="majorHAnsi"/>
          <w:color w:val="0B0B00"/>
          <w:lang w:val="fr-FR" w:eastAsia="fr-FR"/>
        </w:rPr>
        <w:t>e</w:t>
      </w:r>
      <w:r w:rsidRPr="00776CE8">
        <w:rPr>
          <w:rFonts w:asciiTheme="majorHAnsi" w:eastAsia="Times New Roman" w:hAnsiTheme="majorHAnsi" w:cstheme="majorHAnsi"/>
          <w:color w:val="0B0B00"/>
          <w:lang w:val="fr-FR" w:eastAsia="fr-FR"/>
        </w:rPr>
        <w:t xml:space="preserve"> (nom du client) qui verront ou accéderont à son contenu de sa nature confidentielle. </w:t>
      </w:r>
    </w:p>
    <w:p w14:paraId="3A695FBF" w14:textId="05CB733E" w:rsidR="00EF442E" w:rsidRPr="00776CE8" w:rsidRDefault="00EF442E" w:rsidP="00EF442E">
      <w:pPr>
        <w:rPr>
          <w:rFonts w:asciiTheme="majorHAnsi" w:eastAsia="Times New Roman" w:hAnsiTheme="majorHAnsi" w:cstheme="majorHAnsi"/>
          <w:color w:val="0B0B00"/>
          <w:lang w:val="fr-FR" w:eastAsia="fr-FR"/>
        </w:rPr>
      </w:pPr>
      <w:r w:rsidRPr="00776CE8">
        <w:rPr>
          <w:rFonts w:asciiTheme="majorHAnsi" w:eastAsia="Times New Roman" w:hAnsiTheme="majorHAnsi" w:cstheme="majorHAnsi"/>
          <w:color w:val="0B0B00"/>
          <w:lang w:val="fr-FR" w:eastAsia="fr-FR"/>
        </w:rPr>
        <w:t>Rh Support se réserve tous les droits de titre, de propriété et de propriété intellectuelle sur les matériels et marques contenus dans le présent document, dont toute documentation, tous fichiers, textes marketing et éléments multimédias.</w:t>
      </w:r>
    </w:p>
    <w:p w14:paraId="29995324" w14:textId="76165B6B" w:rsidR="00EF442E" w:rsidRPr="00776CE8" w:rsidRDefault="00EF442E" w:rsidP="00EF442E">
      <w:pPr>
        <w:rPr>
          <w:rFonts w:asciiTheme="majorHAnsi" w:eastAsia="Times New Roman" w:hAnsiTheme="majorHAnsi" w:cstheme="majorHAnsi"/>
          <w:color w:val="0B0B00"/>
          <w:lang w:val="fr-FR" w:eastAsia="fr-FR"/>
        </w:rPr>
      </w:pPr>
      <w:r w:rsidRPr="00776CE8">
        <w:rPr>
          <w:rFonts w:asciiTheme="majorHAnsi" w:eastAsia="Times New Roman" w:hAnsiTheme="majorHAnsi" w:cstheme="majorHAnsi"/>
          <w:color w:val="0B0B00"/>
          <w:lang w:val="fr-FR" w:eastAsia="fr-FR"/>
        </w:rPr>
        <w:t xml:space="preserve">En acceptant le présent document, la partie destinataire s’engage à respecter la déclaration ci-dessus. </w:t>
      </w:r>
    </w:p>
    <w:p w14:paraId="7A175821" w14:textId="66676875" w:rsidR="00EF442E" w:rsidRPr="003C0A7C" w:rsidRDefault="00EF442E" w:rsidP="00EF442E">
      <w:pPr>
        <w:rPr>
          <w:rFonts w:asciiTheme="majorHAnsi" w:eastAsia="Times New Roman" w:hAnsiTheme="majorHAnsi" w:cstheme="majorHAnsi"/>
          <w:color w:val="0B0B00"/>
          <w:lang w:val="fr-FR" w:eastAsia="fr-FR"/>
        </w:rPr>
      </w:pPr>
      <w:r w:rsidRPr="00776CE8">
        <w:rPr>
          <w:rFonts w:asciiTheme="majorHAnsi" w:eastAsia="Times New Roman" w:hAnsiTheme="majorHAnsi" w:cstheme="majorHAnsi"/>
          <w:color w:val="0B0B00"/>
          <w:lang w:val="fr-FR" w:eastAsia="fr-FR"/>
        </w:rPr>
        <w:t>RH Support en tant que firme en ressources humaines s’engage à respecter les informations privées et confidentielles d</w:t>
      </w:r>
      <w:r w:rsidR="005E32E4" w:rsidRPr="00776CE8">
        <w:rPr>
          <w:rFonts w:asciiTheme="majorHAnsi" w:eastAsia="Times New Roman" w:hAnsiTheme="majorHAnsi" w:cstheme="majorHAnsi"/>
          <w:color w:val="0B0B00"/>
          <w:lang w:val="fr-FR" w:eastAsia="fr-FR"/>
        </w:rPr>
        <w:t>e</w:t>
      </w:r>
      <w:r w:rsidR="003C0A7C">
        <w:rPr>
          <w:rFonts w:asciiTheme="majorHAnsi" w:eastAsia="Times New Roman" w:hAnsiTheme="majorHAnsi" w:cstheme="majorHAnsi"/>
          <w:color w:val="0B0B00"/>
          <w:lang w:val="fr-FR" w:eastAsia="fr-FR"/>
        </w:rPr>
        <w:t xml:space="preserve"> </w:t>
      </w:r>
      <w:proofErr w:type="spellStart"/>
      <w:r w:rsidR="003C0A7C" w:rsidRPr="003C0A7C">
        <w:rPr>
          <w:rFonts w:asciiTheme="majorHAnsi" w:eastAsia="Times New Roman" w:hAnsiTheme="majorHAnsi" w:cstheme="majorHAnsi"/>
          <w:b/>
          <w:bCs/>
          <w:color w:val="0B0B00"/>
          <w:lang w:val="fr-FR" w:eastAsia="fr-FR"/>
        </w:rPr>
        <w:t>Mandy’s</w:t>
      </w:r>
      <w:proofErr w:type="spellEnd"/>
      <w:r w:rsidR="003C0A7C">
        <w:rPr>
          <w:rFonts w:asciiTheme="majorHAnsi" w:eastAsia="Times New Roman" w:hAnsiTheme="majorHAnsi" w:cstheme="majorHAnsi"/>
          <w:color w:val="0B0B00"/>
          <w:lang w:val="fr-FR" w:eastAsia="fr-FR"/>
        </w:rPr>
        <w:t>.</w:t>
      </w:r>
    </w:p>
    <w:p w14:paraId="26DC9583" w14:textId="77777777" w:rsidR="00E578A1" w:rsidRPr="00A720AD" w:rsidRDefault="00E578A1" w:rsidP="00A720AD">
      <w:pPr>
        <w:pStyle w:val="Titre1"/>
        <w:spacing w:line="360" w:lineRule="auto"/>
        <w:rPr>
          <w:rFonts w:cstheme="majorHAnsi"/>
          <w:color w:val="000000" w:themeColor="text1"/>
          <w:sz w:val="22"/>
          <w:szCs w:val="22"/>
        </w:rPr>
      </w:pPr>
      <w:r w:rsidRPr="00A720AD">
        <w:rPr>
          <w:rFonts w:cstheme="majorHAnsi"/>
          <w:color w:val="000000" w:themeColor="text1"/>
          <w:sz w:val="22"/>
          <w:szCs w:val="22"/>
        </w:rPr>
        <w:t xml:space="preserve">résiliation </w:t>
      </w:r>
    </w:p>
    <w:p w14:paraId="4B05B731" w14:textId="51D51D9F" w:rsidR="00E578A1" w:rsidRPr="00E14A98" w:rsidRDefault="00E578A1" w:rsidP="00E578A1">
      <w:pPr>
        <w:widowControl w:val="0"/>
        <w:pBdr>
          <w:top w:val="nil"/>
          <w:left w:val="nil"/>
          <w:bottom w:val="nil"/>
          <w:right w:val="nil"/>
          <w:between w:val="nil"/>
        </w:pBdr>
        <w:ind w:right="288"/>
        <w:rPr>
          <w:rFonts w:asciiTheme="majorHAnsi" w:hAnsiTheme="majorHAnsi" w:cstheme="majorHAnsi"/>
          <w:color w:val="000000"/>
        </w:rPr>
      </w:pPr>
      <w:r w:rsidRPr="00E14A98">
        <w:rPr>
          <w:rFonts w:asciiTheme="majorHAnsi" w:hAnsiTheme="majorHAnsi" w:cstheme="majorHAnsi"/>
          <w:color w:val="000000"/>
        </w:rPr>
        <w:t>En cas de force majeure, chaque partie peut résilier le contrat sous préavis de 30 jours. Si l’une ou l’autre des parties commet une faute grave (vol, acte malhonnête, acte criminel, etc.), aucun préavis ne sera donné et le contrat sera résilié à la date de la connaissance du fait</w:t>
      </w:r>
      <w:r w:rsidR="00F72CC3">
        <w:rPr>
          <w:rFonts w:asciiTheme="majorHAnsi" w:hAnsiTheme="majorHAnsi" w:cstheme="majorHAnsi"/>
          <w:color w:val="000000"/>
        </w:rPr>
        <w:t>.</w:t>
      </w:r>
    </w:p>
    <w:p w14:paraId="3551B170" w14:textId="0E66E95A" w:rsidR="00E578A1" w:rsidRPr="00E14A98" w:rsidRDefault="00E578A1" w:rsidP="00E578A1">
      <w:pPr>
        <w:pStyle w:val="Default"/>
        <w:ind w:right="288"/>
        <w:rPr>
          <w:rFonts w:asciiTheme="majorHAnsi" w:hAnsiTheme="majorHAnsi" w:cstheme="majorHAnsi"/>
          <w:sz w:val="22"/>
          <w:szCs w:val="22"/>
        </w:rPr>
      </w:pPr>
      <w:r w:rsidRPr="00E14A98">
        <w:rPr>
          <w:rFonts w:asciiTheme="majorHAnsi" w:hAnsiTheme="majorHAnsi" w:cstheme="majorHAnsi"/>
          <w:sz w:val="22"/>
          <w:szCs w:val="22"/>
        </w:rPr>
        <w:t>Nous vous prions de signer la présente entente en guise d</w:t>
      </w:r>
      <w:r w:rsidR="00F72CC3">
        <w:rPr>
          <w:rFonts w:asciiTheme="majorHAnsi" w:hAnsiTheme="majorHAnsi" w:cstheme="majorHAnsi"/>
          <w:sz w:val="22"/>
          <w:szCs w:val="22"/>
        </w:rPr>
        <w:t>’</w:t>
      </w:r>
      <w:r w:rsidRPr="00E14A98">
        <w:rPr>
          <w:rFonts w:asciiTheme="majorHAnsi" w:hAnsiTheme="majorHAnsi" w:cstheme="majorHAnsi"/>
          <w:sz w:val="22"/>
          <w:szCs w:val="22"/>
        </w:rPr>
        <w:t xml:space="preserve">acceptation et de nous </w:t>
      </w:r>
      <w:r w:rsidR="00F72CC3">
        <w:rPr>
          <w:rFonts w:asciiTheme="majorHAnsi" w:hAnsiTheme="majorHAnsi" w:cstheme="majorHAnsi"/>
          <w:sz w:val="22"/>
          <w:szCs w:val="22"/>
        </w:rPr>
        <w:t xml:space="preserve">le </w:t>
      </w:r>
      <w:r w:rsidRPr="00E14A98">
        <w:rPr>
          <w:rFonts w:asciiTheme="majorHAnsi" w:hAnsiTheme="majorHAnsi" w:cstheme="majorHAnsi"/>
          <w:sz w:val="22"/>
          <w:szCs w:val="22"/>
        </w:rPr>
        <w:t>retourner</w:t>
      </w:r>
      <w:r w:rsidR="00F72CC3">
        <w:rPr>
          <w:rFonts w:asciiTheme="majorHAnsi" w:hAnsiTheme="majorHAnsi" w:cstheme="majorHAnsi"/>
          <w:sz w:val="22"/>
          <w:szCs w:val="22"/>
        </w:rPr>
        <w:t>.</w:t>
      </w:r>
      <w:r w:rsidRPr="00E14A98">
        <w:rPr>
          <w:rFonts w:asciiTheme="majorHAnsi" w:hAnsiTheme="majorHAnsi" w:cstheme="majorHAnsi"/>
          <w:sz w:val="22"/>
          <w:szCs w:val="22"/>
        </w:rPr>
        <w:t xml:space="preserve"> </w:t>
      </w:r>
    </w:p>
    <w:p w14:paraId="1A10D8FA" w14:textId="77777777" w:rsidR="00E578A1" w:rsidRPr="00E14A98" w:rsidRDefault="00E578A1" w:rsidP="00E578A1">
      <w:pPr>
        <w:pStyle w:val="Default"/>
        <w:ind w:right="288"/>
        <w:rPr>
          <w:rFonts w:asciiTheme="majorHAnsi" w:hAnsiTheme="majorHAnsi" w:cstheme="majorHAnsi"/>
          <w:sz w:val="22"/>
          <w:szCs w:val="22"/>
        </w:rPr>
      </w:pPr>
    </w:p>
    <w:p w14:paraId="6FAAA2DF" w14:textId="77777777" w:rsidR="00F72CC3" w:rsidRDefault="00E578A1" w:rsidP="00F72CC3">
      <w:pPr>
        <w:pStyle w:val="Default"/>
        <w:ind w:right="289"/>
        <w:rPr>
          <w:rFonts w:asciiTheme="majorHAnsi" w:hAnsiTheme="majorHAnsi" w:cstheme="majorHAnsi"/>
          <w:sz w:val="22"/>
          <w:szCs w:val="22"/>
        </w:rPr>
      </w:pPr>
      <w:r w:rsidRPr="00E14A98">
        <w:rPr>
          <w:rFonts w:asciiTheme="majorHAnsi" w:hAnsiTheme="majorHAnsi" w:cstheme="majorHAnsi"/>
          <w:sz w:val="22"/>
          <w:szCs w:val="22"/>
        </w:rPr>
        <w:t xml:space="preserve">Cette proposition et entente de services est acceptée par </w:t>
      </w:r>
    </w:p>
    <w:p w14:paraId="506E6F35" w14:textId="16579EC5" w:rsidR="003C0A7C" w:rsidRDefault="003C0A7C" w:rsidP="00F72CC3">
      <w:pPr>
        <w:pStyle w:val="Default"/>
        <w:ind w:right="289"/>
        <w:rPr>
          <w:rFonts w:asciiTheme="majorHAnsi" w:hAnsiTheme="majorHAnsi" w:cstheme="majorHAnsi"/>
          <w:sz w:val="22"/>
          <w:szCs w:val="22"/>
        </w:rPr>
      </w:pPr>
      <w:proofErr w:type="spellStart"/>
      <w:r w:rsidRPr="003C0A7C">
        <w:rPr>
          <w:rFonts w:asciiTheme="majorHAnsi" w:eastAsia="Times New Roman" w:hAnsiTheme="majorHAnsi" w:cstheme="majorHAnsi"/>
          <w:b/>
          <w:bCs/>
          <w:color w:val="0B0B00"/>
          <w:sz w:val="22"/>
          <w:szCs w:val="22"/>
          <w:lang w:val="fr-FR" w:eastAsia="fr-FR"/>
        </w:rPr>
        <w:t>Mandy’s</w:t>
      </w:r>
      <w:proofErr w:type="spellEnd"/>
      <w:r>
        <w:rPr>
          <w:rFonts w:asciiTheme="majorHAnsi" w:eastAsia="Times New Roman" w:hAnsiTheme="majorHAnsi" w:cstheme="majorHAnsi"/>
          <w:b/>
          <w:bCs/>
          <w:color w:val="0B0B00"/>
          <w:sz w:val="22"/>
          <w:szCs w:val="22"/>
          <w:lang w:val="fr-FR" w:eastAsia="fr-FR"/>
        </w:rPr>
        <w:t xml:space="preserve"> </w:t>
      </w:r>
      <w:r w:rsidRPr="003C0A7C">
        <w:rPr>
          <w:rFonts w:asciiTheme="majorHAnsi" w:eastAsia="Times New Roman" w:hAnsiTheme="majorHAnsi" w:cstheme="majorHAnsi"/>
          <w:b/>
          <w:bCs/>
          <w:color w:val="0B0B00"/>
          <w:sz w:val="22"/>
          <w:szCs w:val="22"/>
          <w:highlight w:val="yellow"/>
          <w:lang w:val="fr-FR" w:eastAsia="fr-FR"/>
        </w:rPr>
        <w:t>ce _____________________2024</w:t>
      </w:r>
    </w:p>
    <w:p w14:paraId="34098D30" w14:textId="77777777" w:rsidR="003E092A" w:rsidRDefault="003E092A" w:rsidP="003E092A"/>
    <w:p w14:paraId="5ED8F836" w14:textId="77777777" w:rsidR="00923BB8" w:rsidRPr="00923BB8" w:rsidRDefault="00923BB8" w:rsidP="00923BB8">
      <w:pPr>
        <w:pStyle w:val="Default"/>
        <w:ind w:right="288"/>
        <w:rPr>
          <w:rFonts w:asciiTheme="majorHAnsi" w:hAnsiTheme="majorHAnsi" w:cstheme="majorHAnsi"/>
          <w:b/>
          <w:bCs/>
          <w:sz w:val="22"/>
          <w:szCs w:val="22"/>
        </w:rPr>
      </w:pPr>
      <w:r w:rsidRPr="00923BB8">
        <w:rPr>
          <w:rFonts w:asciiTheme="majorHAnsi" w:hAnsiTheme="majorHAnsi" w:cstheme="majorHAnsi"/>
          <w:b/>
          <w:bCs/>
          <w:sz w:val="22"/>
          <w:szCs w:val="22"/>
        </w:rPr>
        <w:t>*Ce contrat est valide pour un an à partir de la date de la signature*</w:t>
      </w:r>
    </w:p>
    <w:p w14:paraId="3ECFA53F" w14:textId="77777777" w:rsidR="00923BB8" w:rsidRDefault="00923BB8">
      <w:pPr>
        <w:spacing w:line="259" w:lineRule="auto"/>
        <w:jc w:val="left"/>
        <w:rPr>
          <w:lang w:eastAsia="fr-FR"/>
        </w:rPr>
      </w:pPr>
    </w:p>
    <w:p w14:paraId="2E5FA8DE" w14:textId="77777777" w:rsidR="00923BB8" w:rsidRPr="00A720AD" w:rsidRDefault="00923BB8" w:rsidP="00A720AD">
      <w:pPr>
        <w:pStyle w:val="Titre1"/>
        <w:spacing w:line="360" w:lineRule="auto"/>
        <w:rPr>
          <w:rFonts w:cstheme="majorHAnsi"/>
          <w:color w:val="000000" w:themeColor="text1"/>
          <w:sz w:val="22"/>
          <w:szCs w:val="22"/>
        </w:rPr>
      </w:pPr>
      <w:r w:rsidRPr="00A720AD">
        <w:rPr>
          <w:rFonts w:cstheme="majorHAnsi"/>
          <w:color w:val="000000" w:themeColor="text1"/>
          <w:sz w:val="22"/>
          <w:szCs w:val="22"/>
        </w:rPr>
        <w:t>engagements</w:t>
      </w:r>
    </w:p>
    <w:p w14:paraId="6A432D8E" w14:textId="7F9C6871" w:rsidR="00923BB8" w:rsidRPr="00923BB8" w:rsidRDefault="00923BB8" w:rsidP="00923BB8">
      <w:pPr>
        <w:rPr>
          <w:rFonts w:asciiTheme="majorHAnsi" w:eastAsiaTheme="majorEastAsia" w:hAnsiTheme="majorHAnsi" w:cstheme="majorHAnsi"/>
          <w:b/>
          <w:caps/>
          <w:color w:val="000000" w:themeColor="text1"/>
          <w:sz w:val="24"/>
          <w:szCs w:val="24"/>
          <w:u w:val="single"/>
        </w:rPr>
      </w:pPr>
      <w:r w:rsidRPr="00E14A98">
        <w:rPr>
          <w:rFonts w:asciiTheme="majorHAnsi" w:hAnsiTheme="majorHAnsi" w:cstheme="majorHAnsi"/>
          <w:b/>
          <w:bCs/>
        </w:rPr>
        <w:t>Le consultant de RH Support s’engage :</w:t>
      </w:r>
    </w:p>
    <w:p w14:paraId="2E379759" w14:textId="323F977B" w:rsidR="00923BB8" w:rsidRDefault="00923BB8" w:rsidP="00923BB8">
      <w:pPr>
        <w:widowControl w:val="0"/>
        <w:numPr>
          <w:ilvl w:val="0"/>
          <w:numId w:val="42"/>
        </w:numPr>
        <w:pBdr>
          <w:top w:val="nil"/>
          <w:left w:val="nil"/>
          <w:bottom w:val="nil"/>
          <w:right w:val="nil"/>
          <w:between w:val="nil"/>
        </w:pBdr>
        <w:spacing w:before="8" w:after="0"/>
        <w:ind w:left="851" w:right="288"/>
        <w:rPr>
          <w:rFonts w:asciiTheme="majorHAnsi" w:hAnsiTheme="majorHAnsi" w:cstheme="majorHAnsi"/>
        </w:rPr>
      </w:pPr>
      <w:r w:rsidRPr="00E14A98">
        <w:rPr>
          <w:rFonts w:asciiTheme="majorHAnsi" w:hAnsiTheme="majorHAnsi" w:cstheme="majorHAnsi"/>
        </w:rPr>
        <w:t>À écouter attentivement vos besoins et vos attentes et à vous confirmer par écrit les modalités du mandat</w:t>
      </w:r>
      <w:r>
        <w:rPr>
          <w:rFonts w:asciiTheme="majorHAnsi" w:hAnsiTheme="majorHAnsi" w:cstheme="majorHAnsi"/>
        </w:rPr>
        <w:t>;</w:t>
      </w:r>
    </w:p>
    <w:p w14:paraId="380F33A9" w14:textId="05D807AE" w:rsidR="00037763" w:rsidRDefault="00037763" w:rsidP="00923BB8">
      <w:pPr>
        <w:widowControl w:val="0"/>
        <w:numPr>
          <w:ilvl w:val="0"/>
          <w:numId w:val="42"/>
        </w:numPr>
        <w:pBdr>
          <w:top w:val="nil"/>
          <w:left w:val="nil"/>
          <w:bottom w:val="nil"/>
          <w:right w:val="nil"/>
          <w:between w:val="nil"/>
        </w:pBdr>
        <w:spacing w:before="8" w:after="0"/>
        <w:ind w:left="851" w:right="288"/>
        <w:rPr>
          <w:rFonts w:asciiTheme="majorHAnsi" w:hAnsiTheme="majorHAnsi" w:cstheme="majorHAnsi"/>
        </w:rPr>
      </w:pPr>
      <w:r>
        <w:rPr>
          <w:rFonts w:asciiTheme="majorHAnsi" w:hAnsiTheme="majorHAnsi" w:cstheme="majorHAnsi"/>
        </w:rPr>
        <w:t>À effectuer une prise de besoin</w:t>
      </w:r>
      <w:r w:rsidR="0045504E">
        <w:rPr>
          <w:rFonts w:asciiTheme="majorHAnsi" w:hAnsiTheme="majorHAnsi" w:cstheme="majorHAnsi"/>
        </w:rPr>
        <w:t xml:space="preserve"> précise, selon les attentes;</w:t>
      </w:r>
    </w:p>
    <w:p w14:paraId="5DB71891" w14:textId="53ED1C25" w:rsidR="0045504E" w:rsidRPr="00E14A98" w:rsidRDefault="0045504E" w:rsidP="00923BB8">
      <w:pPr>
        <w:widowControl w:val="0"/>
        <w:numPr>
          <w:ilvl w:val="0"/>
          <w:numId w:val="42"/>
        </w:numPr>
        <w:pBdr>
          <w:top w:val="nil"/>
          <w:left w:val="nil"/>
          <w:bottom w:val="nil"/>
          <w:right w:val="nil"/>
          <w:between w:val="nil"/>
        </w:pBdr>
        <w:spacing w:before="8" w:after="0"/>
        <w:ind w:left="851" w:right="288"/>
        <w:rPr>
          <w:rFonts w:asciiTheme="majorHAnsi" w:hAnsiTheme="majorHAnsi" w:cstheme="majorHAnsi"/>
        </w:rPr>
      </w:pPr>
      <w:r>
        <w:rPr>
          <w:rFonts w:asciiTheme="majorHAnsi" w:hAnsiTheme="majorHAnsi" w:cstheme="majorHAnsi"/>
        </w:rPr>
        <w:t>À établir un échéancier raisonnable et de le livrer à temps;</w:t>
      </w:r>
    </w:p>
    <w:p w14:paraId="6885D91E" w14:textId="07F92CA3" w:rsidR="00923BB8" w:rsidRPr="00E14A98" w:rsidRDefault="00923BB8" w:rsidP="00923BB8">
      <w:pPr>
        <w:widowControl w:val="0"/>
        <w:numPr>
          <w:ilvl w:val="0"/>
          <w:numId w:val="42"/>
        </w:numPr>
        <w:pBdr>
          <w:top w:val="nil"/>
          <w:left w:val="nil"/>
          <w:bottom w:val="nil"/>
          <w:right w:val="nil"/>
          <w:between w:val="nil"/>
        </w:pBdr>
        <w:spacing w:before="8" w:after="0"/>
        <w:ind w:left="851" w:right="288"/>
        <w:rPr>
          <w:rFonts w:asciiTheme="majorHAnsi" w:hAnsiTheme="majorHAnsi" w:cstheme="majorHAnsi"/>
        </w:rPr>
      </w:pPr>
      <w:r w:rsidRPr="00E14A98">
        <w:rPr>
          <w:rFonts w:asciiTheme="majorHAnsi" w:hAnsiTheme="majorHAnsi" w:cstheme="majorHAnsi"/>
        </w:rPr>
        <w:t xml:space="preserve">À </w:t>
      </w:r>
      <w:r w:rsidR="0045504E">
        <w:rPr>
          <w:rFonts w:asciiTheme="majorHAnsi" w:hAnsiTheme="majorHAnsi" w:cstheme="majorHAnsi"/>
        </w:rPr>
        <w:t>f</w:t>
      </w:r>
      <w:r w:rsidRPr="00E14A98">
        <w:rPr>
          <w:rFonts w:asciiTheme="majorHAnsi" w:hAnsiTheme="majorHAnsi" w:cstheme="majorHAnsi"/>
        </w:rPr>
        <w:t>aire un suivi hebdomadaire par téléphone ou par courriel pour vous faire part de l’état d’avancement du mandat</w:t>
      </w:r>
      <w:r>
        <w:rPr>
          <w:rFonts w:asciiTheme="majorHAnsi" w:hAnsiTheme="majorHAnsi" w:cstheme="majorHAnsi"/>
        </w:rPr>
        <w:t>;</w:t>
      </w:r>
    </w:p>
    <w:p w14:paraId="71E739CC" w14:textId="06D6E03A" w:rsidR="00923BB8" w:rsidRPr="00E14A98" w:rsidRDefault="00923BB8" w:rsidP="00923BB8">
      <w:pPr>
        <w:widowControl w:val="0"/>
        <w:numPr>
          <w:ilvl w:val="0"/>
          <w:numId w:val="42"/>
        </w:numPr>
        <w:pBdr>
          <w:top w:val="nil"/>
          <w:left w:val="nil"/>
          <w:bottom w:val="nil"/>
          <w:right w:val="nil"/>
          <w:between w:val="nil"/>
        </w:pBdr>
        <w:spacing w:before="8" w:after="0"/>
        <w:ind w:left="851" w:right="288"/>
        <w:rPr>
          <w:rFonts w:asciiTheme="majorHAnsi" w:hAnsiTheme="majorHAnsi" w:cstheme="majorHAnsi"/>
        </w:rPr>
      </w:pPr>
      <w:r w:rsidRPr="00E14A98">
        <w:rPr>
          <w:rFonts w:asciiTheme="majorHAnsi" w:hAnsiTheme="majorHAnsi" w:cstheme="majorHAnsi"/>
        </w:rPr>
        <w:t xml:space="preserve">À </w:t>
      </w:r>
      <w:r w:rsidR="0045504E">
        <w:rPr>
          <w:rFonts w:asciiTheme="majorHAnsi" w:hAnsiTheme="majorHAnsi" w:cstheme="majorHAnsi"/>
        </w:rPr>
        <w:t>é</w:t>
      </w:r>
      <w:r w:rsidRPr="00E14A98">
        <w:rPr>
          <w:rFonts w:asciiTheme="majorHAnsi" w:hAnsiTheme="majorHAnsi" w:cstheme="majorHAnsi"/>
        </w:rPr>
        <w:t>tablir un rapport des activités ou statistiques pour mesurer notre performance et votre satisfaction</w:t>
      </w:r>
      <w:r>
        <w:rPr>
          <w:rFonts w:asciiTheme="majorHAnsi" w:hAnsiTheme="majorHAnsi" w:cstheme="majorHAnsi"/>
        </w:rPr>
        <w:t>;</w:t>
      </w:r>
    </w:p>
    <w:p w14:paraId="745BE809" w14:textId="4BCECA1C" w:rsidR="0045504E" w:rsidRPr="0045504E" w:rsidRDefault="00923BB8" w:rsidP="0045504E">
      <w:pPr>
        <w:widowControl w:val="0"/>
        <w:numPr>
          <w:ilvl w:val="0"/>
          <w:numId w:val="42"/>
        </w:numPr>
        <w:pBdr>
          <w:top w:val="nil"/>
          <w:left w:val="nil"/>
          <w:bottom w:val="nil"/>
          <w:right w:val="nil"/>
          <w:between w:val="nil"/>
        </w:pBdr>
        <w:spacing w:before="8" w:after="0"/>
        <w:ind w:left="851" w:right="288"/>
        <w:rPr>
          <w:rFonts w:asciiTheme="majorHAnsi" w:hAnsiTheme="majorHAnsi" w:cstheme="majorHAnsi"/>
        </w:rPr>
      </w:pPr>
      <w:r w:rsidRPr="00E14A98">
        <w:rPr>
          <w:rFonts w:asciiTheme="majorHAnsi" w:hAnsiTheme="majorHAnsi" w:cstheme="majorHAnsi"/>
        </w:rPr>
        <w:t xml:space="preserve">À </w:t>
      </w:r>
      <w:r w:rsidR="0045504E">
        <w:rPr>
          <w:rFonts w:asciiTheme="majorHAnsi" w:hAnsiTheme="majorHAnsi" w:cstheme="majorHAnsi"/>
        </w:rPr>
        <w:t>p</w:t>
      </w:r>
      <w:r w:rsidRPr="00E14A98">
        <w:rPr>
          <w:rFonts w:asciiTheme="majorHAnsi" w:hAnsiTheme="majorHAnsi" w:cstheme="majorHAnsi"/>
        </w:rPr>
        <w:t xml:space="preserve">résenter des </w:t>
      </w:r>
      <w:r w:rsidR="0045504E">
        <w:rPr>
          <w:rFonts w:asciiTheme="majorHAnsi" w:hAnsiTheme="majorHAnsi" w:cstheme="majorHAnsi"/>
        </w:rPr>
        <w:t>livrables selon vos exigences</w:t>
      </w:r>
      <w:r>
        <w:rPr>
          <w:rFonts w:asciiTheme="majorHAnsi" w:hAnsiTheme="majorHAnsi" w:cstheme="majorHAnsi"/>
        </w:rPr>
        <w:t>;</w:t>
      </w:r>
    </w:p>
    <w:p w14:paraId="2ECDA4E4" w14:textId="77777777" w:rsidR="00923BB8" w:rsidRDefault="00923BB8" w:rsidP="00923BB8">
      <w:pPr>
        <w:widowControl w:val="0"/>
        <w:pBdr>
          <w:top w:val="nil"/>
          <w:left w:val="nil"/>
          <w:bottom w:val="nil"/>
          <w:right w:val="nil"/>
          <w:between w:val="nil"/>
        </w:pBdr>
        <w:spacing w:before="8" w:after="0"/>
        <w:ind w:right="288"/>
        <w:rPr>
          <w:rFonts w:asciiTheme="majorHAnsi" w:hAnsiTheme="majorHAnsi" w:cstheme="majorHAnsi"/>
        </w:rPr>
      </w:pPr>
    </w:p>
    <w:p w14:paraId="7E9E0FFC" w14:textId="77777777" w:rsidR="00923BB8" w:rsidRPr="00E14A98" w:rsidRDefault="00923BB8" w:rsidP="00923BB8">
      <w:pPr>
        <w:widowControl w:val="0"/>
        <w:pBdr>
          <w:top w:val="nil"/>
          <w:left w:val="nil"/>
          <w:bottom w:val="nil"/>
          <w:right w:val="nil"/>
          <w:between w:val="nil"/>
        </w:pBdr>
        <w:spacing w:before="8"/>
        <w:ind w:right="288"/>
        <w:rPr>
          <w:rFonts w:asciiTheme="majorHAnsi" w:hAnsiTheme="majorHAnsi" w:cstheme="majorHAnsi"/>
          <w:b/>
          <w:bCs/>
        </w:rPr>
      </w:pPr>
      <w:r w:rsidRPr="00E14A98">
        <w:rPr>
          <w:rFonts w:asciiTheme="majorHAnsi" w:hAnsiTheme="majorHAnsi" w:cstheme="majorHAnsi"/>
          <w:b/>
          <w:bCs/>
        </w:rPr>
        <w:t>Le client s’engage :</w:t>
      </w:r>
    </w:p>
    <w:p w14:paraId="10D84058" w14:textId="48716D11" w:rsidR="00923BB8" w:rsidRPr="00E14A98" w:rsidRDefault="00923BB8" w:rsidP="00923BB8">
      <w:pPr>
        <w:widowControl w:val="0"/>
        <w:numPr>
          <w:ilvl w:val="0"/>
          <w:numId w:val="43"/>
        </w:numPr>
        <w:pBdr>
          <w:top w:val="nil"/>
          <w:left w:val="nil"/>
          <w:bottom w:val="nil"/>
          <w:right w:val="nil"/>
          <w:between w:val="nil"/>
        </w:pBdr>
        <w:spacing w:before="8" w:after="0"/>
        <w:ind w:left="851" w:right="288"/>
        <w:rPr>
          <w:rFonts w:asciiTheme="majorHAnsi" w:hAnsiTheme="majorHAnsi" w:cstheme="majorHAnsi"/>
        </w:rPr>
      </w:pPr>
      <w:r w:rsidRPr="00E14A98">
        <w:rPr>
          <w:rFonts w:asciiTheme="majorHAnsi" w:hAnsiTheme="majorHAnsi" w:cstheme="majorHAnsi"/>
        </w:rPr>
        <w:t>À définir une description claire de vos besoins et de vos attentes</w:t>
      </w:r>
      <w:r>
        <w:rPr>
          <w:rFonts w:asciiTheme="majorHAnsi" w:hAnsiTheme="majorHAnsi" w:cstheme="majorHAnsi"/>
        </w:rPr>
        <w:t>;</w:t>
      </w:r>
    </w:p>
    <w:p w14:paraId="532924F1" w14:textId="3BB1E50B" w:rsidR="00923BB8" w:rsidRDefault="00923BB8" w:rsidP="00923BB8">
      <w:pPr>
        <w:widowControl w:val="0"/>
        <w:numPr>
          <w:ilvl w:val="0"/>
          <w:numId w:val="43"/>
        </w:numPr>
        <w:pBdr>
          <w:top w:val="nil"/>
          <w:left w:val="nil"/>
          <w:bottom w:val="nil"/>
          <w:right w:val="nil"/>
          <w:between w:val="nil"/>
        </w:pBdr>
        <w:spacing w:before="8" w:after="0"/>
        <w:ind w:left="851" w:right="288"/>
        <w:rPr>
          <w:rFonts w:asciiTheme="majorHAnsi" w:hAnsiTheme="majorHAnsi" w:cstheme="majorHAnsi"/>
        </w:rPr>
      </w:pPr>
      <w:r w:rsidRPr="00E14A98">
        <w:rPr>
          <w:rFonts w:asciiTheme="majorHAnsi" w:hAnsiTheme="majorHAnsi" w:cstheme="majorHAnsi"/>
        </w:rPr>
        <w:t>À déterminer la date de début et la date de fi</w:t>
      </w:r>
      <w:r w:rsidR="0045504E">
        <w:rPr>
          <w:rFonts w:asciiTheme="majorHAnsi" w:hAnsiTheme="majorHAnsi" w:cstheme="majorHAnsi"/>
        </w:rPr>
        <w:t>n</w:t>
      </w:r>
      <w:r>
        <w:rPr>
          <w:rFonts w:asciiTheme="majorHAnsi" w:hAnsiTheme="majorHAnsi" w:cstheme="majorHAnsi"/>
        </w:rPr>
        <w:t>;</w:t>
      </w:r>
    </w:p>
    <w:p w14:paraId="785625B9" w14:textId="14E44C57" w:rsidR="00B94EEA" w:rsidRPr="00E14A98" w:rsidRDefault="00B94EEA" w:rsidP="00923BB8">
      <w:pPr>
        <w:widowControl w:val="0"/>
        <w:numPr>
          <w:ilvl w:val="0"/>
          <w:numId w:val="43"/>
        </w:numPr>
        <w:pBdr>
          <w:top w:val="nil"/>
          <w:left w:val="nil"/>
          <w:bottom w:val="nil"/>
          <w:right w:val="nil"/>
          <w:between w:val="nil"/>
        </w:pBdr>
        <w:spacing w:before="8" w:after="0"/>
        <w:ind w:left="851" w:right="288"/>
        <w:rPr>
          <w:rFonts w:asciiTheme="majorHAnsi" w:hAnsiTheme="majorHAnsi" w:cstheme="majorHAnsi"/>
        </w:rPr>
      </w:pPr>
      <w:r>
        <w:rPr>
          <w:rFonts w:asciiTheme="majorHAnsi" w:hAnsiTheme="majorHAnsi" w:cstheme="majorHAnsi"/>
        </w:rPr>
        <w:t>Dans la mesure du possible, répondre aux courriels dans un délais de 48 heures;</w:t>
      </w:r>
    </w:p>
    <w:p w14:paraId="6A9840F4" w14:textId="281DDB1B" w:rsidR="00923BB8" w:rsidRPr="00E14A98" w:rsidRDefault="00923BB8" w:rsidP="00923BB8">
      <w:pPr>
        <w:widowControl w:val="0"/>
        <w:numPr>
          <w:ilvl w:val="0"/>
          <w:numId w:val="43"/>
        </w:numPr>
        <w:pBdr>
          <w:top w:val="nil"/>
          <w:left w:val="nil"/>
          <w:bottom w:val="nil"/>
          <w:right w:val="nil"/>
          <w:between w:val="nil"/>
        </w:pBdr>
        <w:spacing w:before="8" w:after="0"/>
        <w:ind w:left="851" w:right="288"/>
        <w:rPr>
          <w:rFonts w:asciiTheme="majorHAnsi" w:hAnsiTheme="majorHAnsi" w:cstheme="majorHAnsi"/>
        </w:rPr>
      </w:pPr>
      <w:r w:rsidRPr="00E14A98">
        <w:rPr>
          <w:rFonts w:asciiTheme="majorHAnsi" w:hAnsiTheme="majorHAnsi" w:cstheme="majorHAnsi"/>
        </w:rPr>
        <w:t>À nous donner un</w:t>
      </w:r>
      <w:r w:rsidR="00D65F96">
        <w:rPr>
          <w:rFonts w:asciiTheme="majorHAnsi" w:hAnsiTheme="majorHAnsi" w:cstheme="majorHAnsi"/>
        </w:rPr>
        <w:t>e</w:t>
      </w:r>
      <w:r w:rsidRPr="00E14A98">
        <w:rPr>
          <w:rFonts w:asciiTheme="majorHAnsi" w:hAnsiTheme="majorHAnsi" w:cstheme="majorHAnsi"/>
        </w:rPr>
        <w:t xml:space="preserve"> </w:t>
      </w:r>
      <w:r w:rsidR="00D65F96">
        <w:rPr>
          <w:rFonts w:asciiTheme="majorHAnsi" w:hAnsiTheme="majorHAnsi" w:cstheme="majorHAnsi"/>
        </w:rPr>
        <w:t>rétroaction</w:t>
      </w:r>
      <w:r w:rsidR="00B94EEA">
        <w:rPr>
          <w:rFonts w:asciiTheme="majorHAnsi" w:hAnsiTheme="majorHAnsi" w:cstheme="majorHAnsi"/>
        </w:rPr>
        <w:t xml:space="preserve"> de nos services;</w:t>
      </w:r>
    </w:p>
    <w:p w14:paraId="3D1D7D76" w14:textId="77777777" w:rsidR="00923BB8" w:rsidRPr="00E14A98" w:rsidRDefault="00923BB8" w:rsidP="00923BB8">
      <w:pPr>
        <w:widowControl w:val="0"/>
        <w:pBdr>
          <w:top w:val="nil"/>
          <w:left w:val="nil"/>
          <w:bottom w:val="nil"/>
          <w:right w:val="nil"/>
          <w:between w:val="nil"/>
        </w:pBdr>
        <w:spacing w:before="8"/>
        <w:ind w:right="288"/>
        <w:rPr>
          <w:rFonts w:asciiTheme="majorHAnsi" w:hAnsiTheme="majorHAnsi" w:cstheme="majorHAnsi"/>
        </w:rPr>
      </w:pPr>
    </w:p>
    <w:p w14:paraId="183D0280" w14:textId="2E170B6B" w:rsidR="00471DF6" w:rsidRPr="00923BB8" w:rsidRDefault="00923BB8" w:rsidP="00923BB8">
      <w:pPr>
        <w:widowControl w:val="0"/>
        <w:pBdr>
          <w:top w:val="nil"/>
          <w:left w:val="nil"/>
          <w:bottom w:val="nil"/>
          <w:right w:val="nil"/>
          <w:between w:val="nil"/>
        </w:pBdr>
        <w:spacing w:before="8"/>
        <w:ind w:right="288"/>
        <w:rPr>
          <w:rFonts w:asciiTheme="majorHAnsi" w:hAnsiTheme="majorHAnsi" w:cstheme="majorHAnsi"/>
        </w:rPr>
      </w:pPr>
      <w:r w:rsidRPr="00E14A98">
        <w:rPr>
          <w:rFonts w:asciiTheme="majorHAnsi" w:hAnsiTheme="majorHAnsi" w:cstheme="majorHAnsi"/>
        </w:rPr>
        <w:t>Nous sommes convaincus que ces meilleures pratiques nous permettront d’établir une relation de confiance et de qualité avec vous</w:t>
      </w:r>
      <w:r w:rsidR="00B94EEA">
        <w:rPr>
          <w:rFonts w:asciiTheme="majorHAnsi" w:hAnsiTheme="majorHAnsi" w:cstheme="majorHAnsi"/>
        </w:rPr>
        <w:t>.</w:t>
      </w:r>
    </w:p>
    <w:p w14:paraId="009F7BE8" w14:textId="77777777" w:rsidR="00AA06FF" w:rsidRDefault="00AA06FF" w:rsidP="003E092A"/>
    <w:p w14:paraId="46D57846" w14:textId="77777777" w:rsidR="00C16EA2" w:rsidRDefault="00C16EA2" w:rsidP="003E092A"/>
    <w:p w14:paraId="093239F8" w14:textId="6A5ADCD1" w:rsidR="00AA06FF" w:rsidRDefault="00125EC1" w:rsidP="003E092A">
      <w:r>
        <w:rPr>
          <w:rFonts w:eastAsia="Times New Roman" w:cstheme="minorHAnsi"/>
          <w:b/>
          <w:bCs/>
          <w:color w:val="333333"/>
          <w:lang w:eastAsia="fr-FR"/>
        </w:rPr>
        <w:pict w14:anchorId="7DD6B8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igne de signature Microsoft Office..." style="width:192.2pt;height:82pt">
            <v:imagedata r:id="rId8" o:title=""/>
            <o:lock v:ext="edit" ungrouping="t" rotation="t" cropping="t" verticies="t" text="t" grouping="t"/>
            <o:signatureline v:ext="edit" id="{B3FE2D59-8840-4BC9-BA04-F105D91013A0}" provid="{00000000-0000-0000-0000-000000000000}" o:suggestedsigner="(« le Client »)" allowcomments="t" issignatureline="t"/>
          </v:shape>
        </w:pict>
      </w:r>
      <w:r w:rsidR="00C16EA2">
        <w:rPr>
          <w:rFonts w:eastAsia="Times New Roman" w:cstheme="minorHAnsi"/>
          <w:b/>
          <w:bCs/>
          <w:color w:val="333333"/>
          <w:lang w:eastAsia="fr-FR"/>
        </w:rPr>
        <w:t xml:space="preserve">                        </w:t>
      </w:r>
      <w:r w:rsidR="00C16EA2">
        <w:rPr>
          <w:rFonts w:eastAsia="Times New Roman" w:cstheme="minorHAnsi"/>
          <w:noProof/>
          <w:color w:val="333333"/>
          <w:lang w:eastAsia="fr-FR"/>
        </w:rPr>
        <w:pict w14:anchorId="1F9255BD">
          <v:shape id="_x0000_i1041" type="#_x0000_t75" alt="Ligne de signature Microsoft Office..." style="width:192.2pt;height:81.4pt">
            <v:imagedata r:id="rId9" o:title=""/>
            <o:lock v:ext="edit" ungrouping="t" rotation="t" cropping="t" verticies="t" text="t" grouping="t"/>
            <o:signatureline v:ext="edit" id="{79693821-9DBB-405F-B0D5-E4052DD3D240}" provid="{00000000-0000-0000-0000-000000000000}" o:suggestedsigner="Nancy Godbout" o:suggestedsigner2="Conseillère Principale Ressources Humaines" o:suggestedsigneremail="nancy@rhsupport.ca" issignatureline="t"/>
          </v:shape>
        </w:pict>
      </w:r>
    </w:p>
    <w:p w14:paraId="37B84876" w14:textId="77777777" w:rsidR="00AA06FF" w:rsidRDefault="00AA06FF" w:rsidP="003E092A"/>
    <w:p w14:paraId="02EBBA0F" w14:textId="577D1C98" w:rsidR="00AA06FF" w:rsidRDefault="00AA06FF" w:rsidP="003E092A"/>
    <w:p w14:paraId="402AF2B2" w14:textId="77777777" w:rsidR="00AA06FF" w:rsidRDefault="00AA06FF" w:rsidP="003E092A"/>
    <w:p w14:paraId="7AC1D688" w14:textId="77777777" w:rsidR="00AA06FF" w:rsidRDefault="00AA06FF" w:rsidP="003E092A"/>
    <w:p w14:paraId="11C83633" w14:textId="77777777" w:rsidR="00AA06FF" w:rsidRDefault="00AA06FF" w:rsidP="003E092A"/>
    <w:p w14:paraId="734F5E8F" w14:textId="77777777" w:rsidR="00AA06FF" w:rsidRDefault="00AA06FF" w:rsidP="003E092A"/>
    <w:sectPr w:rsidR="00AA06FF" w:rsidSect="007B4ED3">
      <w:headerReference w:type="default" r:id="rId10"/>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F041AF" w14:textId="77777777" w:rsidR="007B4ED3" w:rsidRDefault="007B4ED3" w:rsidP="001D07A0">
      <w:pPr>
        <w:spacing w:after="0"/>
      </w:pPr>
      <w:r>
        <w:separator/>
      </w:r>
    </w:p>
  </w:endnote>
  <w:endnote w:type="continuationSeparator" w:id="0">
    <w:p w14:paraId="0EB37566" w14:textId="77777777" w:rsidR="007B4ED3" w:rsidRDefault="007B4ED3" w:rsidP="001D07A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32877176"/>
      <w:docPartObj>
        <w:docPartGallery w:val="Page Numbers (Bottom of Page)"/>
        <w:docPartUnique/>
      </w:docPartObj>
    </w:sdtPr>
    <w:sdtContent>
      <w:p w14:paraId="2C8719F8" w14:textId="2D79835F" w:rsidR="001D07A0" w:rsidRDefault="001D07A0" w:rsidP="001D07A0">
        <w:pPr>
          <w:pStyle w:val="Pieddepage"/>
          <w:jc w:val="left"/>
        </w:pPr>
        <w:r>
          <w:t xml:space="preserve">RH support </w:t>
        </w:r>
        <w:r w:rsidR="00471DF6">
          <w:t xml:space="preserve">| </w:t>
        </w:r>
        <w:r>
          <w:t xml:space="preserve">Page </w:t>
        </w:r>
        <w:r>
          <w:fldChar w:fldCharType="begin"/>
        </w:r>
        <w:r>
          <w:instrText>PAGE   \* MERGEFORMAT</w:instrText>
        </w:r>
        <w:r>
          <w:fldChar w:fldCharType="separate"/>
        </w:r>
        <w:r>
          <w:rPr>
            <w:lang w:val="fr-FR"/>
          </w:rPr>
          <w:t>2</w:t>
        </w:r>
        <w:r>
          <w:fldChar w:fldCharType="end"/>
        </w:r>
        <w:r w:rsidR="00471DF6">
          <w:t xml:space="preserve"> </w:t>
        </w:r>
        <w:r w:rsidR="00471DF6">
          <w:tab/>
        </w:r>
        <w:r w:rsidR="00471DF6">
          <w:tab/>
          <w:t>Initiales : __________</w:t>
        </w:r>
      </w:p>
    </w:sdtContent>
  </w:sdt>
  <w:p w14:paraId="014413DF" w14:textId="77777777" w:rsidR="001D07A0" w:rsidRDefault="001D07A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EB5206" w14:textId="77777777" w:rsidR="007B4ED3" w:rsidRDefault="007B4ED3" w:rsidP="001D07A0">
      <w:pPr>
        <w:spacing w:after="0"/>
      </w:pPr>
      <w:r>
        <w:separator/>
      </w:r>
    </w:p>
  </w:footnote>
  <w:footnote w:type="continuationSeparator" w:id="0">
    <w:p w14:paraId="45DCEA61" w14:textId="77777777" w:rsidR="007B4ED3" w:rsidRDefault="007B4ED3" w:rsidP="001D07A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lledutableau"/>
      <w:tblW w:w="11346" w:type="dxa"/>
      <w:tblInd w:w="-998"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5673"/>
      <w:gridCol w:w="5673"/>
    </w:tblGrid>
    <w:tr w:rsidR="00EF442E" w:rsidRPr="00F62C13" w14:paraId="641BB783" w14:textId="77777777" w:rsidTr="00463CE1">
      <w:trPr>
        <w:trHeight w:val="1550"/>
      </w:trPr>
      <w:tc>
        <w:tcPr>
          <w:tcW w:w="5673" w:type="dxa"/>
          <w:vAlign w:val="center"/>
        </w:tcPr>
        <w:p w14:paraId="12969B2B" w14:textId="336B9FF8" w:rsidR="00741493" w:rsidRDefault="00EF442E" w:rsidP="00463CE1">
          <w:pPr>
            <w:pStyle w:val="En-tte"/>
            <w:ind w:left="608"/>
          </w:pPr>
          <w:r>
            <w:rPr>
              <w:noProof/>
            </w:rPr>
            <w:drawing>
              <wp:inline distT="0" distB="0" distL="0" distR="0" wp14:anchorId="42E4B327" wp14:editId="388DD47D">
                <wp:extent cx="1419283" cy="633909"/>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1" name="image1.jpg"/>
                        <pic:cNvPicPr/>
                      </pic:nvPicPr>
                      <pic:blipFill>
                        <a:blip r:embed="rId1"/>
                        <a:srcRect/>
                        <a:stretch>
                          <a:fillRect/>
                        </a:stretch>
                      </pic:blipFill>
                      <pic:spPr>
                        <a:xfrm>
                          <a:off x="0" y="0"/>
                          <a:ext cx="1486163" cy="663780"/>
                        </a:xfrm>
                        <a:prstGeom prst="rect">
                          <a:avLst/>
                        </a:prstGeom>
                        <a:ln/>
                      </pic:spPr>
                    </pic:pic>
                  </a:graphicData>
                </a:graphic>
              </wp:inline>
            </w:drawing>
          </w:r>
        </w:p>
      </w:tc>
      <w:tc>
        <w:tcPr>
          <w:tcW w:w="5673" w:type="dxa"/>
          <w:vAlign w:val="center"/>
        </w:tcPr>
        <w:p w14:paraId="36CB7BD1" w14:textId="77777777" w:rsidR="00741493" w:rsidRPr="00463CE1" w:rsidRDefault="00741493" w:rsidP="00741493">
          <w:pPr>
            <w:pStyle w:val="En-tte"/>
            <w:jc w:val="right"/>
            <w:rPr>
              <w:rFonts w:cstheme="minorHAnsi"/>
              <w:sz w:val="16"/>
              <w:szCs w:val="16"/>
            </w:rPr>
          </w:pPr>
          <w:bookmarkStart w:id="0" w:name="_Hlk156457122"/>
          <w:r w:rsidRPr="00463CE1">
            <w:rPr>
              <w:rFonts w:cstheme="minorHAnsi"/>
              <w:sz w:val="16"/>
              <w:szCs w:val="16"/>
            </w:rPr>
            <w:t>400B rue Principale</w:t>
          </w:r>
        </w:p>
        <w:p w14:paraId="3759C76F" w14:textId="77777777" w:rsidR="00741493" w:rsidRPr="00463CE1" w:rsidRDefault="00741493" w:rsidP="00741493">
          <w:pPr>
            <w:pStyle w:val="En-tte"/>
            <w:jc w:val="right"/>
            <w:rPr>
              <w:rFonts w:cstheme="minorHAnsi"/>
              <w:sz w:val="16"/>
              <w:szCs w:val="16"/>
            </w:rPr>
          </w:pPr>
          <w:r w:rsidRPr="00463CE1">
            <w:rPr>
              <w:rFonts w:cstheme="minorHAnsi"/>
              <w:sz w:val="16"/>
              <w:szCs w:val="16"/>
            </w:rPr>
            <w:t>Saint-Zotique, QC, J0P 1Z0</w:t>
          </w:r>
        </w:p>
        <w:p w14:paraId="0A44C43F" w14:textId="0EBACE07" w:rsidR="00741493" w:rsidRPr="00463CE1" w:rsidRDefault="00092671" w:rsidP="00741493">
          <w:pPr>
            <w:pStyle w:val="En-tte"/>
            <w:jc w:val="right"/>
            <w:rPr>
              <w:rStyle w:val="Lienhypertexte"/>
              <w:rFonts w:cstheme="minorHAnsi"/>
              <w:sz w:val="16"/>
              <w:szCs w:val="16"/>
            </w:rPr>
          </w:pPr>
          <w:r w:rsidRPr="00463CE1">
            <w:rPr>
              <w:rStyle w:val="Lienhypertexte"/>
              <w:rFonts w:cstheme="minorHAnsi"/>
              <w:sz w:val="16"/>
              <w:szCs w:val="16"/>
            </w:rPr>
            <w:t>www.rhsupport.ca</w:t>
          </w:r>
        </w:p>
        <w:p w14:paraId="0B294CFA" w14:textId="0C34CCE0" w:rsidR="00741493" w:rsidRPr="00463CE1" w:rsidRDefault="00741493" w:rsidP="00741493">
          <w:pPr>
            <w:pStyle w:val="En-tte"/>
            <w:jc w:val="right"/>
            <w:rPr>
              <w:rFonts w:cstheme="minorHAnsi"/>
              <w:sz w:val="16"/>
              <w:szCs w:val="16"/>
            </w:rPr>
          </w:pPr>
          <w:r w:rsidRPr="00463CE1">
            <w:rPr>
              <w:rFonts w:cstheme="minorHAnsi"/>
              <w:sz w:val="16"/>
              <w:szCs w:val="16"/>
            </w:rPr>
            <w:t xml:space="preserve"> info@rhsupport.ca</w:t>
          </w:r>
        </w:p>
        <w:p w14:paraId="4A7ACD1D" w14:textId="5F5BAAB4" w:rsidR="00741493" w:rsidRPr="00F62C13" w:rsidRDefault="00741493" w:rsidP="00741493">
          <w:pPr>
            <w:pStyle w:val="En-tte"/>
            <w:jc w:val="right"/>
            <w:rPr>
              <w:rFonts w:cstheme="minorHAnsi"/>
              <w:b/>
              <w:bCs/>
              <w:sz w:val="20"/>
              <w:szCs w:val="20"/>
            </w:rPr>
          </w:pPr>
          <w:r w:rsidRPr="00463CE1">
            <w:rPr>
              <w:rFonts w:cstheme="minorHAnsi"/>
              <w:b/>
              <w:color w:val="344652"/>
              <w:w w:val="95"/>
              <w:sz w:val="16"/>
              <w:szCs w:val="16"/>
            </w:rPr>
            <w:t>450-374-3657</w:t>
          </w:r>
          <w:bookmarkEnd w:id="0"/>
        </w:p>
      </w:tc>
    </w:tr>
  </w:tbl>
  <w:p w14:paraId="120F8E43" w14:textId="35E080AD" w:rsidR="00741493" w:rsidRDefault="0074149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745F5"/>
    <w:multiLevelType w:val="hybridMultilevel"/>
    <w:tmpl w:val="1F72D556"/>
    <w:lvl w:ilvl="0" w:tplc="0C0C0001">
      <w:start w:val="1"/>
      <w:numFmt w:val="bullet"/>
      <w:lvlText w:val=""/>
      <w:lvlJc w:val="left"/>
      <w:pPr>
        <w:ind w:left="1211" w:hanging="360"/>
      </w:pPr>
      <w:rPr>
        <w:rFonts w:ascii="Symbol" w:hAnsi="Symbol" w:hint="default"/>
      </w:rPr>
    </w:lvl>
    <w:lvl w:ilvl="1" w:tplc="0C0C0003" w:tentative="1">
      <w:start w:val="1"/>
      <w:numFmt w:val="bullet"/>
      <w:lvlText w:val="o"/>
      <w:lvlJc w:val="left"/>
      <w:pPr>
        <w:ind w:left="1931" w:hanging="360"/>
      </w:pPr>
      <w:rPr>
        <w:rFonts w:ascii="Courier New" w:hAnsi="Courier New" w:cs="Courier New" w:hint="default"/>
      </w:rPr>
    </w:lvl>
    <w:lvl w:ilvl="2" w:tplc="0C0C0005" w:tentative="1">
      <w:start w:val="1"/>
      <w:numFmt w:val="bullet"/>
      <w:lvlText w:val=""/>
      <w:lvlJc w:val="left"/>
      <w:pPr>
        <w:ind w:left="2651" w:hanging="360"/>
      </w:pPr>
      <w:rPr>
        <w:rFonts w:ascii="Wingdings" w:hAnsi="Wingdings" w:hint="default"/>
      </w:rPr>
    </w:lvl>
    <w:lvl w:ilvl="3" w:tplc="0C0C0001" w:tentative="1">
      <w:start w:val="1"/>
      <w:numFmt w:val="bullet"/>
      <w:lvlText w:val=""/>
      <w:lvlJc w:val="left"/>
      <w:pPr>
        <w:ind w:left="3371" w:hanging="360"/>
      </w:pPr>
      <w:rPr>
        <w:rFonts w:ascii="Symbol" w:hAnsi="Symbol" w:hint="default"/>
      </w:rPr>
    </w:lvl>
    <w:lvl w:ilvl="4" w:tplc="0C0C0003" w:tentative="1">
      <w:start w:val="1"/>
      <w:numFmt w:val="bullet"/>
      <w:lvlText w:val="o"/>
      <w:lvlJc w:val="left"/>
      <w:pPr>
        <w:ind w:left="4091" w:hanging="360"/>
      </w:pPr>
      <w:rPr>
        <w:rFonts w:ascii="Courier New" w:hAnsi="Courier New" w:cs="Courier New" w:hint="default"/>
      </w:rPr>
    </w:lvl>
    <w:lvl w:ilvl="5" w:tplc="0C0C0005" w:tentative="1">
      <w:start w:val="1"/>
      <w:numFmt w:val="bullet"/>
      <w:lvlText w:val=""/>
      <w:lvlJc w:val="left"/>
      <w:pPr>
        <w:ind w:left="4811" w:hanging="360"/>
      </w:pPr>
      <w:rPr>
        <w:rFonts w:ascii="Wingdings" w:hAnsi="Wingdings" w:hint="default"/>
      </w:rPr>
    </w:lvl>
    <w:lvl w:ilvl="6" w:tplc="0C0C0001" w:tentative="1">
      <w:start w:val="1"/>
      <w:numFmt w:val="bullet"/>
      <w:lvlText w:val=""/>
      <w:lvlJc w:val="left"/>
      <w:pPr>
        <w:ind w:left="5531" w:hanging="360"/>
      </w:pPr>
      <w:rPr>
        <w:rFonts w:ascii="Symbol" w:hAnsi="Symbol" w:hint="default"/>
      </w:rPr>
    </w:lvl>
    <w:lvl w:ilvl="7" w:tplc="0C0C0003" w:tentative="1">
      <w:start w:val="1"/>
      <w:numFmt w:val="bullet"/>
      <w:lvlText w:val="o"/>
      <w:lvlJc w:val="left"/>
      <w:pPr>
        <w:ind w:left="6251" w:hanging="360"/>
      </w:pPr>
      <w:rPr>
        <w:rFonts w:ascii="Courier New" w:hAnsi="Courier New" w:cs="Courier New" w:hint="default"/>
      </w:rPr>
    </w:lvl>
    <w:lvl w:ilvl="8" w:tplc="0C0C0005" w:tentative="1">
      <w:start w:val="1"/>
      <w:numFmt w:val="bullet"/>
      <w:lvlText w:val=""/>
      <w:lvlJc w:val="left"/>
      <w:pPr>
        <w:ind w:left="6971" w:hanging="360"/>
      </w:pPr>
      <w:rPr>
        <w:rFonts w:ascii="Wingdings" w:hAnsi="Wingdings" w:hint="default"/>
      </w:rPr>
    </w:lvl>
  </w:abstractNum>
  <w:abstractNum w:abstractNumId="1" w15:restartNumberingAfterBreak="0">
    <w:nsid w:val="02B51B04"/>
    <w:multiLevelType w:val="hybridMultilevel"/>
    <w:tmpl w:val="5588DB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3A48D0"/>
    <w:multiLevelType w:val="hybridMultilevel"/>
    <w:tmpl w:val="3830E38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0944244E"/>
    <w:multiLevelType w:val="hybridMultilevel"/>
    <w:tmpl w:val="1276BB9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2242FC5"/>
    <w:multiLevelType w:val="multilevel"/>
    <w:tmpl w:val="AAC4D618"/>
    <w:lvl w:ilvl="0">
      <w:start w:val="26"/>
      <w:numFmt w:val="bullet"/>
      <w:lvlText w:val="⮚"/>
      <w:lvlJc w:val="left"/>
      <w:pPr>
        <w:ind w:left="756" w:hanging="360"/>
      </w:pPr>
      <w:rPr>
        <w:rFonts w:ascii="Noto Sans Symbols" w:eastAsia="Noto Sans Symbols" w:hAnsi="Noto Sans Symbols" w:cs="Noto Sans Symbols"/>
      </w:rPr>
    </w:lvl>
    <w:lvl w:ilvl="1">
      <w:start w:val="1"/>
      <w:numFmt w:val="bullet"/>
      <w:lvlText w:val="●"/>
      <w:lvlJc w:val="left"/>
      <w:pPr>
        <w:ind w:left="1476" w:hanging="360"/>
      </w:pPr>
      <w:rPr>
        <w:rFonts w:ascii="Noto Sans Symbols" w:eastAsia="Noto Sans Symbols" w:hAnsi="Noto Sans Symbols" w:cs="Noto Sans Symbols"/>
        <w:sz w:val="20"/>
        <w:szCs w:val="20"/>
      </w:rPr>
    </w:lvl>
    <w:lvl w:ilvl="2">
      <w:start w:val="1"/>
      <w:numFmt w:val="decimal"/>
      <w:lvlText w:val="%3."/>
      <w:lvlJc w:val="left"/>
      <w:pPr>
        <w:ind w:left="2196" w:hanging="360"/>
      </w:pPr>
    </w:lvl>
    <w:lvl w:ilvl="3">
      <w:start w:val="1"/>
      <w:numFmt w:val="decimal"/>
      <w:lvlText w:val="%4."/>
      <w:lvlJc w:val="left"/>
      <w:pPr>
        <w:ind w:left="2916" w:hanging="360"/>
      </w:pPr>
    </w:lvl>
    <w:lvl w:ilvl="4">
      <w:start w:val="1"/>
      <w:numFmt w:val="decimal"/>
      <w:lvlText w:val="%5."/>
      <w:lvlJc w:val="left"/>
      <w:pPr>
        <w:ind w:left="3636" w:hanging="360"/>
      </w:pPr>
    </w:lvl>
    <w:lvl w:ilvl="5">
      <w:start w:val="1"/>
      <w:numFmt w:val="decimal"/>
      <w:lvlText w:val="%6."/>
      <w:lvlJc w:val="left"/>
      <w:pPr>
        <w:ind w:left="4356" w:hanging="360"/>
      </w:pPr>
    </w:lvl>
    <w:lvl w:ilvl="6">
      <w:start w:val="1"/>
      <w:numFmt w:val="decimal"/>
      <w:lvlText w:val="%7."/>
      <w:lvlJc w:val="left"/>
      <w:pPr>
        <w:ind w:left="5076" w:hanging="360"/>
      </w:pPr>
    </w:lvl>
    <w:lvl w:ilvl="7">
      <w:start w:val="1"/>
      <w:numFmt w:val="decimal"/>
      <w:lvlText w:val="%8."/>
      <w:lvlJc w:val="left"/>
      <w:pPr>
        <w:ind w:left="5796" w:hanging="360"/>
      </w:pPr>
    </w:lvl>
    <w:lvl w:ilvl="8">
      <w:start w:val="1"/>
      <w:numFmt w:val="decimal"/>
      <w:lvlText w:val="%9."/>
      <w:lvlJc w:val="left"/>
      <w:pPr>
        <w:ind w:left="6516" w:hanging="360"/>
      </w:pPr>
    </w:lvl>
  </w:abstractNum>
  <w:abstractNum w:abstractNumId="5" w15:restartNumberingAfterBreak="0">
    <w:nsid w:val="19435F38"/>
    <w:multiLevelType w:val="hybridMultilevel"/>
    <w:tmpl w:val="68E81CA8"/>
    <w:lvl w:ilvl="0" w:tplc="10090005">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4F583B65"/>
    <w:multiLevelType w:val="hybridMultilevel"/>
    <w:tmpl w:val="8D9ABA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16B4C47"/>
    <w:multiLevelType w:val="hybridMultilevel"/>
    <w:tmpl w:val="D338AB2A"/>
    <w:lvl w:ilvl="0" w:tplc="0C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79F44C4"/>
    <w:multiLevelType w:val="multilevel"/>
    <w:tmpl w:val="7AB85EE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207A46"/>
    <w:multiLevelType w:val="hybridMultilevel"/>
    <w:tmpl w:val="40320ACA"/>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10" w15:restartNumberingAfterBreak="0">
    <w:nsid w:val="5C660DE7"/>
    <w:multiLevelType w:val="hybridMultilevel"/>
    <w:tmpl w:val="E244D992"/>
    <w:lvl w:ilvl="0" w:tplc="56A8FDD0">
      <w:start w:val="1"/>
      <w:numFmt w:val="decimal"/>
      <w:pStyle w:val="Bnumros1"/>
      <w:lvlText w:val="%1."/>
      <w:lvlJc w:val="left"/>
      <w:pPr>
        <w:ind w:left="1145" w:hanging="360"/>
      </w:pPr>
      <w:rPr>
        <w:rFonts w:hint="default"/>
        <w:color w:val="5DAA3A"/>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1" w15:restartNumberingAfterBreak="0">
    <w:nsid w:val="65647640"/>
    <w:multiLevelType w:val="hybridMultilevel"/>
    <w:tmpl w:val="CF6E5B4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2" w15:restartNumberingAfterBreak="0">
    <w:nsid w:val="66115FBB"/>
    <w:multiLevelType w:val="hybridMultilevel"/>
    <w:tmpl w:val="7A28E93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70030157"/>
    <w:multiLevelType w:val="hybridMultilevel"/>
    <w:tmpl w:val="6434BEB4"/>
    <w:lvl w:ilvl="0" w:tplc="21588860">
      <w:numFmt w:val="bullet"/>
      <w:lvlText w:val="-"/>
      <w:lvlJc w:val="left"/>
      <w:pPr>
        <w:ind w:left="720" w:hanging="360"/>
      </w:pPr>
      <w:rPr>
        <w:rFonts w:ascii="Calibri" w:eastAsiaTheme="minorHAnsi" w:hAnsi="Calibri" w:cs="Calibri"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77A82FA8"/>
    <w:multiLevelType w:val="hybridMultilevel"/>
    <w:tmpl w:val="5EAA1A8A"/>
    <w:lvl w:ilvl="0" w:tplc="040C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5" w15:restartNumberingAfterBreak="0">
    <w:nsid w:val="7A137CE9"/>
    <w:multiLevelType w:val="hybridMultilevel"/>
    <w:tmpl w:val="9AAEA6D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6" w15:restartNumberingAfterBreak="0">
    <w:nsid w:val="7C297B41"/>
    <w:multiLevelType w:val="multilevel"/>
    <w:tmpl w:val="7AB85EE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3421530">
    <w:abstractNumId w:val="13"/>
  </w:num>
  <w:num w:numId="2" w16cid:durableId="175190865">
    <w:abstractNumId w:val="12"/>
  </w:num>
  <w:num w:numId="3" w16cid:durableId="2094349876">
    <w:abstractNumId w:val="0"/>
  </w:num>
  <w:num w:numId="4" w16cid:durableId="1607233963">
    <w:abstractNumId w:val="2"/>
  </w:num>
  <w:num w:numId="5" w16cid:durableId="60979772">
    <w:abstractNumId w:val="5"/>
  </w:num>
  <w:num w:numId="6" w16cid:durableId="157889765">
    <w:abstractNumId w:val="7"/>
  </w:num>
  <w:num w:numId="7" w16cid:durableId="1430588686">
    <w:abstractNumId w:val="3"/>
  </w:num>
  <w:num w:numId="8" w16cid:durableId="1188525450">
    <w:abstractNumId w:val="8"/>
  </w:num>
  <w:num w:numId="9" w16cid:durableId="2140757238">
    <w:abstractNumId w:val="8"/>
    <w:lvlOverride w:ilvl="0"/>
    <w:lvlOverride w:ilvl="1">
      <w:startOverride w:val="1"/>
    </w:lvlOverride>
  </w:num>
  <w:num w:numId="10" w16cid:durableId="700711074">
    <w:abstractNumId w:val="8"/>
    <w:lvlOverride w:ilvl="0">
      <w:startOverride w:val="5"/>
    </w:lvlOverride>
  </w:num>
  <w:num w:numId="11" w16cid:durableId="406463639">
    <w:abstractNumId w:val="8"/>
    <w:lvlOverride w:ilvl="0">
      <w:startOverride w:val="6"/>
    </w:lvlOverride>
  </w:num>
  <w:num w:numId="12" w16cid:durableId="474882332">
    <w:abstractNumId w:val="8"/>
    <w:lvlOverride w:ilvl="0">
      <w:startOverride w:val="7"/>
    </w:lvlOverride>
  </w:num>
  <w:num w:numId="13" w16cid:durableId="616790896">
    <w:abstractNumId w:val="8"/>
    <w:lvlOverride w:ilvl="0">
      <w:startOverride w:val="8"/>
    </w:lvlOverride>
  </w:num>
  <w:num w:numId="14" w16cid:durableId="1771512989">
    <w:abstractNumId w:val="8"/>
    <w:lvlOverride w:ilvl="0">
      <w:startOverride w:val="9"/>
    </w:lvlOverride>
  </w:num>
  <w:num w:numId="15" w16cid:durableId="183708998">
    <w:abstractNumId w:val="8"/>
    <w:lvlOverride w:ilvl="0">
      <w:startOverride w:val="10"/>
    </w:lvlOverride>
  </w:num>
  <w:num w:numId="16" w16cid:durableId="497112848">
    <w:abstractNumId w:val="8"/>
    <w:lvlOverride w:ilvl="0">
      <w:startOverride w:val="11"/>
    </w:lvlOverride>
  </w:num>
  <w:num w:numId="17" w16cid:durableId="629557552">
    <w:abstractNumId w:val="8"/>
    <w:lvlOverride w:ilvl="0">
      <w:startOverride w:val="12"/>
    </w:lvlOverride>
  </w:num>
  <w:num w:numId="18" w16cid:durableId="941644687">
    <w:abstractNumId w:val="8"/>
    <w:lvlOverride w:ilvl="0">
      <w:startOverride w:val="13"/>
    </w:lvlOverride>
  </w:num>
  <w:num w:numId="19" w16cid:durableId="1129324358">
    <w:abstractNumId w:val="8"/>
    <w:lvlOverride w:ilvl="0">
      <w:startOverride w:val="14"/>
    </w:lvlOverride>
  </w:num>
  <w:num w:numId="20" w16cid:durableId="478421354">
    <w:abstractNumId w:val="8"/>
    <w:lvlOverride w:ilvl="0">
      <w:startOverride w:val="15"/>
    </w:lvlOverride>
  </w:num>
  <w:num w:numId="21" w16cid:durableId="719207455">
    <w:abstractNumId w:val="8"/>
    <w:lvlOverride w:ilvl="0">
      <w:startOverride w:val="16"/>
    </w:lvlOverride>
  </w:num>
  <w:num w:numId="22" w16cid:durableId="1886872886">
    <w:abstractNumId w:val="8"/>
    <w:lvlOverride w:ilvl="0">
      <w:startOverride w:val="17"/>
    </w:lvlOverride>
  </w:num>
  <w:num w:numId="23" w16cid:durableId="1454052712">
    <w:abstractNumId w:val="8"/>
    <w:lvlOverride w:ilvl="0">
      <w:startOverride w:val="18"/>
    </w:lvlOverride>
  </w:num>
  <w:num w:numId="24" w16cid:durableId="1496410602">
    <w:abstractNumId w:val="8"/>
    <w:lvlOverride w:ilvl="0">
      <w:startOverride w:val="19"/>
    </w:lvlOverride>
  </w:num>
  <w:num w:numId="25" w16cid:durableId="542135793">
    <w:abstractNumId w:val="8"/>
    <w:lvlOverride w:ilvl="0">
      <w:startOverride w:val="20"/>
    </w:lvlOverride>
  </w:num>
  <w:num w:numId="26" w16cid:durableId="1421297104">
    <w:abstractNumId w:val="8"/>
    <w:lvlOverride w:ilvl="0">
      <w:startOverride w:val="21"/>
    </w:lvlOverride>
  </w:num>
  <w:num w:numId="27" w16cid:durableId="1310017386">
    <w:abstractNumId w:val="8"/>
    <w:lvlOverride w:ilvl="0">
      <w:startOverride w:val="22"/>
    </w:lvlOverride>
  </w:num>
  <w:num w:numId="28" w16cid:durableId="1198929374">
    <w:abstractNumId w:val="8"/>
    <w:lvlOverride w:ilvl="0">
      <w:startOverride w:val="23"/>
    </w:lvlOverride>
  </w:num>
  <w:num w:numId="29" w16cid:durableId="83260112">
    <w:abstractNumId w:val="8"/>
    <w:lvlOverride w:ilvl="0">
      <w:startOverride w:val="25"/>
    </w:lvlOverride>
  </w:num>
  <w:num w:numId="30" w16cid:durableId="868178340">
    <w:abstractNumId w:val="8"/>
    <w:lvlOverride w:ilvl="0">
      <w:startOverride w:val="26"/>
    </w:lvlOverride>
  </w:num>
  <w:num w:numId="31" w16cid:durableId="1409769035">
    <w:abstractNumId w:val="8"/>
    <w:lvlOverride w:ilvl="0">
      <w:startOverride w:val="27"/>
    </w:lvlOverride>
  </w:num>
  <w:num w:numId="32" w16cid:durableId="520824746">
    <w:abstractNumId w:val="8"/>
    <w:lvlOverride w:ilvl="0">
      <w:startOverride w:val="28"/>
    </w:lvlOverride>
  </w:num>
  <w:num w:numId="33" w16cid:durableId="1511489221">
    <w:abstractNumId w:val="8"/>
    <w:lvlOverride w:ilvl="0">
      <w:startOverride w:val="29"/>
    </w:lvlOverride>
  </w:num>
  <w:num w:numId="34" w16cid:durableId="1944149251">
    <w:abstractNumId w:val="8"/>
    <w:lvlOverride w:ilvl="0">
      <w:startOverride w:val="30"/>
    </w:lvlOverride>
  </w:num>
  <w:num w:numId="35" w16cid:durableId="2033677164">
    <w:abstractNumId w:val="8"/>
    <w:lvlOverride w:ilvl="0">
      <w:startOverride w:val="31"/>
    </w:lvlOverride>
  </w:num>
  <w:num w:numId="36" w16cid:durableId="824780913">
    <w:abstractNumId w:val="16"/>
  </w:num>
  <w:num w:numId="37" w16cid:durableId="539828136">
    <w:abstractNumId w:val="14"/>
  </w:num>
  <w:num w:numId="38" w16cid:durableId="36784588">
    <w:abstractNumId w:val="4"/>
  </w:num>
  <w:num w:numId="39" w16cid:durableId="499196528">
    <w:abstractNumId w:val="9"/>
  </w:num>
  <w:num w:numId="40" w16cid:durableId="928196563">
    <w:abstractNumId w:val="1"/>
  </w:num>
  <w:num w:numId="41" w16cid:durableId="358703319">
    <w:abstractNumId w:val="10"/>
  </w:num>
  <w:num w:numId="42" w16cid:durableId="942685382">
    <w:abstractNumId w:val="11"/>
  </w:num>
  <w:num w:numId="43" w16cid:durableId="1568611225">
    <w:abstractNumId w:val="15"/>
  </w:num>
  <w:num w:numId="44" w16cid:durableId="3353023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58B"/>
    <w:rsid w:val="00037763"/>
    <w:rsid w:val="000447D8"/>
    <w:rsid w:val="00064F4B"/>
    <w:rsid w:val="00092671"/>
    <w:rsid w:val="000D6E82"/>
    <w:rsid w:val="000E2F40"/>
    <w:rsid w:val="0011138C"/>
    <w:rsid w:val="00125EC1"/>
    <w:rsid w:val="00163975"/>
    <w:rsid w:val="001D07A0"/>
    <w:rsid w:val="001F0946"/>
    <w:rsid w:val="001F5081"/>
    <w:rsid w:val="0020227D"/>
    <w:rsid w:val="00233CB7"/>
    <w:rsid w:val="002A1F94"/>
    <w:rsid w:val="002A785F"/>
    <w:rsid w:val="002C0999"/>
    <w:rsid w:val="002C181C"/>
    <w:rsid w:val="002E0D40"/>
    <w:rsid w:val="002E57F3"/>
    <w:rsid w:val="002F24E1"/>
    <w:rsid w:val="003008FC"/>
    <w:rsid w:val="00307CA9"/>
    <w:rsid w:val="003250DA"/>
    <w:rsid w:val="00332109"/>
    <w:rsid w:val="003403D2"/>
    <w:rsid w:val="00344464"/>
    <w:rsid w:val="0035364B"/>
    <w:rsid w:val="003A57D6"/>
    <w:rsid w:val="003A617A"/>
    <w:rsid w:val="003A6E13"/>
    <w:rsid w:val="003B5B70"/>
    <w:rsid w:val="003B6E5E"/>
    <w:rsid w:val="003C0A7C"/>
    <w:rsid w:val="003D0DA0"/>
    <w:rsid w:val="003E092A"/>
    <w:rsid w:val="003F272F"/>
    <w:rsid w:val="003F523E"/>
    <w:rsid w:val="00412A0C"/>
    <w:rsid w:val="00452F19"/>
    <w:rsid w:val="0045504E"/>
    <w:rsid w:val="00462030"/>
    <w:rsid w:val="00463CE1"/>
    <w:rsid w:val="00471DF6"/>
    <w:rsid w:val="004759C2"/>
    <w:rsid w:val="00483648"/>
    <w:rsid w:val="004D19A7"/>
    <w:rsid w:val="004E067E"/>
    <w:rsid w:val="00511476"/>
    <w:rsid w:val="005234EA"/>
    <w:rsid w:val="005269C0"/>
    <w:rsid w:val="00527D5B"/>
    <w:rsid w:val="00584860"/>
    <w:rsid w:val="005E32E4"/>
    <w:rsid w:val="005F04B7"/>
    <w:rsid w:val="00634C04"/>
    <w:rsid w:val="006550A4"/>
    <w:rsid w:val="006812DB"/>
    <w:rsid w:val="00695A98"/>
    <w:rsid w:val="006A6683"/>
    <w:rsid w:val="006B7F84"/>
    <w:rsid w:val="006C3AC5"/>
    <w:rsid w:val="006C7C45"/>
    <w:rsid w:val="006D749B"/>
    <w:rsid w:val="00741493"/>
    <w:rsid w:val="00776CE8"/>
    <w:rsid w:val="007804C5"/>
    <w:rsid w:val="007A0F30"/>
    <w:rsid w:val="007A67EE"/>
    <w:rsid w:val="007B4ED3"/>
    <w:rsid w:val="007C0E66"/>
    <w:rsid w:val="007E64E5"/>
    <w:rsid w:val="007F31A3"/>
    <w:rsid w:val="008009B3"/>
    <w:rsid w:val="00804AD8"/>
    <w:rsid w:val="00810384"/>
    <w:rsid w:val="00820580"/>
    <w:rsid w:val="008F6BFD"/>
    <w:rsid w:val="00923BB8"/>
    <w:rsid w:val="009275A0"/>
    <w:rsid w:val="009427EB"/>
    <w:rsid w:val="00985CBD"/>
    <w:rsid w:val="009A548C"/>
    <w:rsid w:val="009B56DC"/>
    <w:rsid w:val="009C6EE3"/>
    <w:rsid w:val="009E3353"/>
    <w:rsid w:val="00A56070"/>
    <w:rsid w:val="00A64A3A"/>
    <w:rsid w:val="00A720AD"/>
    <w:rsid w:val="00AA06FF"/>
    <w:rsid w:val="00AA0CBA"/>
    <w:rsid w:val="00AA1517"/>
    <w:rsid w:val="00AE01E2"/>
    <w:rsid w:val="00B04B96"/>
    <w:rsid w:val="00B2658B"/>
    <w:rsid w:val="00B52E5D"/>
    <w:rsid w:val="00B60F70"/>
    <w:rsid w:val="00B7349A"/>
    <w:rsid w:val="00B94EEA"/>
    <w:rsid w:val="00BB2921"/>
    <w:rsid w:val="00BC2C56"/>
    <w:rsid w:val="00BC7BCB"/>
    <w:rsid w:val="00BD5342"/>
    <w:rsid w:val="00C02557"/>
    <w:rsid w:val="00C16EA2"/>
    <w:rsid w:val="00C25848"/>
    <w:rsid w:val="00C3173E"/>
    <w:rsid w:val="00C7758F"/>
    <w:rsid w:val="00C92EA2"/>
    <w:rsid w:val="00CB58E6"/>
    <w:rsid w:val="00CD2570"/>
    <w:rsid w:val="00D65F96"/>
    <w:rsid w:val="00D863F1"/>
    <w:rsid w:val="00DC1FDF"/>
    <w:rsid w:val="00DC2768"/>
    <w:rsid w:val="00DC3D3D"/>
    <w:rsid w:val="00E0341D"/>
    <w:rsid w:val="00E438B1"/>
    <w:rsid w:val="00E456F3"/>
    <w:rsid w:val="00E578A1"/>
    <w:rsid w:val="00EB294E"/>
    <w:rsid w:val="00EB2F56"/>
    <w:rsid w:val="00EF0A13"/>
    <w:rsid w:val="00EF442E"/>
    <w:rsid w:val="00F251E7"/>
    <w:rsid w:val="00F3202C"/>
    <w:rsid w:val="00F61725"/>
    <w:rsid w:val="00F62C13"/>
    <w:rsid w:val="00F72CC3"/>
    <w:rsid w:val="00F86CE1"/>
    <w:rsid w:val="00F93EBA"/>
    <w:rsid w:val="00FA7A9A"/>
    <w:rsid w:val="00FB30C9"/>
    <w:rsid w:val="00FF49F6"/>
  </w:rsids>
  <m:mathPr>
    <m:mathFont m:val="Cambria Math"/>
    <m:brkBin m:val="before"/>
    <m:brkBinSub m:val="--"/>
    <m:smallFrac m:val="0"/>
    <m:dispDef/>
    <m:lMargin m:val="0"/>
    <m:rMargin m:val="0"/>
    <m:defJc m:val="centerGroup"/>
    <m:wrapIndent m:val="1440"/>
    <m:intLim m:val="subSup"/>
    <m:naryLim m:val="undOvr"/>
  </m:mathPr>
  <w:themeFontLang w:val="en-CA" w:eastAsia="fr-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072B11"/>
  <w15:chartTrackingRefBased/>
  <w15:docId w15:val="{66C02182-F1C9-4EF1-91CE-6A21DAF25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CBD"/>
    <w:pPr>
      <w:spacing w:line="240" w:lineRule="auto"/>
      <w:jc w:val="both"/>
    </w:pPr>
  </w:style>
  <w:style w:type="paragraph" w:styleId="Titre1">
    <w:name w:val="heading 1"/>
    <w:basedOn w:val="Normal"/>
    <w:next w:val="Normal"/>
    <w:link w:val="Titre1Car"/>
    <w:uiPriority w:val="9"/>
    <w:qFormat/>
    <w:rsid w:val="00EF442E"/>
    <w:pPr>
      <w:keepNext/>
      <w:keepLines/>
      <w:spacing w:before="240" w:after="0"/>
      <w:outlineLvl w:val="0"/>
    </w:pPr>
    <w:rPr>
      <w:rFonts w:asciiTheme="majorHAnsi" w:eastAsiaTheme="majorEastAsia" w:hAnsiTheme="majorHAnsi" w:cstheme="majorBidi"/>
      <w:b/>
      <w:caps/>
      <w:color w:val="1F3864" w:themeColor="accent1" w:themeShade="80"/>
      <w:sz w:val="32"/>
      <w:szCs w:val="32"/>
      <w:u w:val="single"/>
    </w:rPr>
  </w:style>
  <w:style w:type="paragraph" w:styleId="Titre2">
    <w:name w:val="heading 2"/>
    <w:basedOn w:val="Normal"/>
    <w:next w:val="Normal"/>
    <w:link w:val="Titre2Car"/>
    <w:uiPriority w:val="9"/>
    <w:unhideWhenUsed/>
    <w:qFormat/>
    <w:rsid w:val="009A548C"/>
    <w:pPr>
      <w:keepNext/>
      <w:keepLines/>
      <w:spacing w:before="40" w:after="120"/>
      <w:outlineLvl w:val="1"/>
    </w:pPr>
    <w:rPr>
      <w:rFonts w:asciiTheme="majorHAnsi" w:eastAsiaTheme="majorEastAsia" w:hAnsiTheme="majorHAnsi" w:cstheme="majorBidi"/>
      <w:b/>
      <w:caps/>
      <w:color w:val="44546A" w:themeColor="text2"/>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2658B"/>
    <w:pPr>
      <w:ind w:left="720"/>
      <w:contextualSpacing/>
    </w:pPr>
  </w:style>
  <w:style w:type="character" w:customStyle="1" w:styleId="Titre1Car">
    <w:name w:val="Titre 1 Car"/>
    <w:basedOn w:val="Policepardfaut"/>
    <w:link w:val="Titre1"/>
    <w:uiPriority w:val="9"/>
    <w:rsid w:val="00EF442E"/>
    <w:rPr>
      <w:rFonts w:asciiTheme="majorHAnsi" w:eastAsiaTheme="majorEastAsia" w:hAnsiTheme="majorHAnsi" w:cstheme="majorBidi"/>
      <w:b/>
      <w:caps/>
      <w:color w:val="1F3864" w:themeColor="accent1" w:themeShade="80"/>
      <w:sz w:val="32"/>
      <w:szCs w:val="32"/>
      <w:u w:val="single"/>
    </w:rPr>
  </w:style>
  <w:style w:type="character" w:customStyle="1" w:styleId="Titre2Car">
    <w:name w:val="Titre 2 Car"/>
    <w:basedOn w:val="Policepardfaut"/>
    <w:link w:val="Titre2"/>
    <w:uiPriority w:val="9"/>
    <w:rsid w:val="009A548C"/>
    <w:rPr>
      <w:rFonts w:asciiTheme="majorHAnsi" w:eastAsiaTheme="majorEastAsia" w:hAnsiTheme="majorHAnsi" w:cstheme="majorBidi"/>
      <w:b/>
      <w:caps/>
      <w:color w:val="44546A" w:themeColor="text2"/>
      <w:sz w:val="26"/>
      <w:szCs w:val="26"/>
    </w:rPr>
  </w:style>
  <w:style w:type="paragraph" w:styleId="Titre">
    <w:name w:val="Title"/>
    <w:basedOn w:val="Normal"/>
    <w:next w:val="Normal"/>
    <w:link w:val="TitreCar"/>
    <w:uiPriority w:val="10"/>
    <w:qFormat/>
    <w:rsid w:val="00462030"/>
    <w:pPr>
      <w:spacing w:after="0"/>
      <w:contextualSpacing/>
    </w:pPr>
    <w:rPr>
      <w:rFonts w:asciiTheme="majorHAnsi" w:eastAsiaTheme="majorEastAsia" w:hAnsiTheme="majorHAnsi" w:cstheme="majorBidi"/>
      <w:spacing w:val="-10"/>
      <w:kern w:val="28"/>
      <w:sz w:val="48"/>
      <w:szCs w:val="56"/>
    </w:rPr>
  </w:style>
  <w:style w:type="character" w:customStyle="1" w:styleId="TitreCar">
    <w:name w:val="Titre Car"/>
    <w:basedOn w:val="Policepardfaut"/>
    <w:link w:val="Titre"/>
    <w:uiPriority w:val="10"/>
    <w:rsid w:val="00462030"/>
    <w:rPr>
      <w:rFonts w:asciiTheme="majorHAnsi" w:eastAsiaTheme="majorEastAsia" w:hAnsiTheme="majorHAnsi" w:cstheme="majorBidi"/>
      <w:spacing w:val="-10"/>
      <w:kern w:val="28"/>
      <w:sz w:val="48"/>
      <w:szCs w:val="56"/>
    </w:rPr>
  </w:style>
  <w:style w:type="table" w:styleId="Grilledutableau">
    <w:name w:val="Table Grid"/>
    <w:basedOn w:val="TableauNormal"/>
    <w:uiPriority w:val="39"/>
    <w:rsid w:val="005848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1D07A0"/>
    <w:pPr>
      <w:tabs>
        <w:tab w:val="center" w:pos="4680"/>
        <w:tab w:val="right" w:pos="9360"/>
      </w:tabs>
      <w:spacing w:after="0"/>
    </w:pPr>
  </w:style>
  <w:style w:type="character" w:customStyle="1" w:styleId="En-tteCar">
    <w:name w:val="En-tête Car"/>
    <w:basedOn w:val="Policepardfaut"/>
    <w:link w:val="En-tte"/>
    <w:uiPriority w:val="99"/>
    <w:rsid w:val="001D07A0"/>
  </w:style>
  <w:style w:type="paragraph" w:styleId="Pieddepage">
    <w:name w:val="footer"/>
    <w:basedOn w:val="Normal"/>
    <w:link w:val="PieddepageCar"/>
    <w:uiPriority w:val="99"/>
    <w:unhideWhenUsed/>
    <w:rsid w:val="001D07A0"/>
    <w:pPr>
      <w:tabs>
        <w:tab w:val="center" w:pos="4680"/>
        <w:tab w:val="right" w:pos="9360"/>
      </w:tabs>
      <w:spacing w:after="0"/>
    </w:pPr>
  </w:style>
  <w:style w:type="character" w:customStyle="1" w:styleId="PieddepageCar">
    <w:name w:val="Pied de page Car"/>
    <w:basedOn w:val="Policepardfaut"/>
    <w:link w:val="Pieddepage"/>
    <w:uiPriority w:val="99"/>
    <w:rsid w:val="001D07A0"/>
  </w:style>
  <w:style w:type="character" w:styleId="Lienhypertexte">
    <w:name w:val="Hyperlink"/>
    <w:basedOn w:val="Policepardfaut"/>
    <w:uiPriority w:val="99"/>
    <w:unhideWhenUsed/>
    <w:rsid w:val="00741493"/>
    <w:rPr>
      <w:color w:val="0563C1" w:themeColor="hyperlink"/>
      <w:u w:val="single"/>
    </w:rPr>
  </w:style>
  <w:style w:type="paragraph" w:customStyle="1" w:styleId="Bnumros1">
    <w:name w:val="B numéros 1"/>
    <w:basedOn w:val="Normal"/>
    <w:qFormat/>
    <w:rsid w:val="00D863F1"/>
    <w:pPr>
      <w:widowControl w:val="0"/>
      <w:numPr>
        <w:numId w:val="41"/>
      </w:numPr>
      <w:adjustRightInd w:val="0"/>
      <w:spacing w:before="80" w:after="0" w:line="240" w:lineRule="exact"/>
      <w:ind w:left="284" w:right="-119" w:hanging="284"/>
      <w:jc w:val="left"/>
      <w:textAlignment w:val="baseline"/>
    </w:pPr>
    <w:rPr>
      <w:rFonts w:ascii="Calibri" w:eastAsia="Times New Roman" w:hAnsi="Calibri" w:cs="Times New Roman"/>
      <w:kern w:val="0"/>
      <w:sz w:val="20"/>
      <w:szCs w:val="20"/>
      <w:lang w:eastAsia="fr-CA"/>
      <w14:ligatures w14:val="none"/>
    </w:rPr>
  </w:style>
  <w:style w:type="paragraph" w:customStyle="1" w:styleId="Default">
    <w:name w:val="Default"/>
    <w:rsid w:val="00E578A1"/>
    <w:pPr>
      <w:autoSpaceDE w:val="0"/>
      <w:autoSpaceDN w:val="0"/>
      <w:adjustRightInd w:val="0"/>
      <w:spacing w:after="0" w:line="240" w:lineRule="auto"/>
    </w:pPr>
    <w:rPr>
      <w:rFonts w:ascii="Calibri" w:eastAsia="Arial" w:hAnsi="Calibri" w:cs="Calibri"/>
      <w:color w:val="000000"/>
      <w:kern w:val="0"/>
      <w:sz w:val="24"/>
      <w:szCs w:val="24"/>
      <w:lang w:eastAsia="fr-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C22113-0B7C-4DB0-9C6B-AA457A175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760</Words>
  <Characters>4184</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Pilon, Brigitte</dc:creator>
  <cp:keywords/>
  <dc:description/>
  <cp:lastModifiedBy>Nancy Godbout</cp:lastModifiedBy>
  <cp:revision>11</cp:revision>
  <dcterms:created xsi:type="dcterms:W3CDTF">2024-02-19T14:39:00Z</dcterms:created>
  <dcterms:modified xsi:type="dcterms:W3CDTF">2024-02-19T14:57:00Z</dcterms:modified>
</cp:coreProperties>
</file>