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E2C66">
      <w:pPr>
        <w:pStyle w:val="2"/>
        <w:rPr>
          <w:rFonts w:hint="eastAsia" w:ascii="宋体" w:hAnsi="宋体" w:eastAsia="宋体" w:cs="宋体"/>
        </w:rPr>
      </w:pPr>
      <w:bookmarkStart w:id="0" w:name="X62940d2fa5edc343b6a706104e329860956aa8c"/>
      <w:r>
        <w:rPr>
          <w:rFonts w:hint="eastAsia" w:ascii="宋体" w:hAnsi="宋体" w:eastAsia="宋体" w:cs="宋体"/>
        </w:rPr>
        <w:t xml:space="preserve">3.4 </w:t>
      </w:r>
      <w:r>
        <w:rPr>
          <w:rFonts w:hint="eastAsia" w:ascii="宋体" w:hAnsi="宋体" w:eastAsia="宋体" w:cs="宋体"/>
        </w:rPr>
        <w:t>经营分析需求</w:t>
      </w:r>
      <w:bookmarkStart w:id="9" w:name="_GoBack"/>
      <w:bookmarkEnd w:id="9"/>
    </w:p>
    <w:p w14:paraId="1CFF3B0B">
      <w:pPr>
        <w:pStyle w:val="4"/>
        <w:rPr>
          <w:rFonts w:hint="eastAsia" w:ascii="宋体" w:hAnsi="宋体" w:eastAsia="宋体" w:cs="宋体"/>
        </w:rPr>
      </w:pPr>
      <w:bookmarkStart w:id="1" w:name="X2e1c188b270d70e5329ae79907e5c6767450cbe"/>
      <w:r>
        <w:rPr>
          <w:rFonts w:hint="eastAsia" w:ascii="宋体" w:hAnsi="宋体" w:eastAsia="宋体" w:cs="宋体"/>
        </w:rPr>
        <w:t xml:space="preserve">3.4.1 </w:t>
      </w:r>
      <w:r>
        <w:rPr>
          <w:rFonts w:hint="eastAsia" w:ascii="宋体" w:hAnsi="宋体" w:eastAsia="宋体" w:cs="宋体"/>
        </w:rPr>
        <w:t>经营总览与合同台账模块需求</w:t>
      </w:r>
    </w:p>
    <w:p w14:paraId="1FAD8E56">
      <w:pPr>
        <w:pStyle w:val="23"/>
        <w:rPr>
          <w:rFonts w:hint="eastAsia" w:ascii="宋体" w:hAnsi="宋体" w:eastAsia="宋体" w:cs="宋体"/>
        </w:rPr>
      </w:pPr>
      <w:r>
        <w:rPr>
          <w:rFonts w:hint="eastAsia" w:ascii="宋体" w:hAnsi="宋体" w:eastAsia="宋体" w:cs="宋体"/>
        </w:rPr>
        <w:t>（1）经营总览大屏</w:t>
      </w:r>
    </w:p>
    <w:p w14:paraId="249DD761">
      <w:pPr>
        <w:pStyle w:val="3"/>
        <w:rPr>
          <w:rFonts w:hint="eastAsia" w:ascii="宋体" w:hAnsi="宋体" w:eastAsia="宋体" w:cs="宋体"/>
        </w:rPr>
      </w:pPr>
      <w:r>
        <w:rPr>
          <w:rFonts w:hint="eastAsia" w:ascii="宋体" w:hAnsi="宋体" w:eastAsia="宋体" w:cs="宋体"/>
        </w:rPr>
        <w:t>核心指标展示：汇总合同、产值、开票、回款、成本、利润等经营数据，展示累计合同总额、当年累计确认产值、累计已开票总额、累计实际收款总额、综合平均利润率等指标，并支持颜色提示。</w:t>
      </w:r>
    </w:p>
    <w:p w14:paraId="014A7EF0">
      <w:pPr>
        <w:pStyle w:val="3"/>
        <w:rPr>
          <w:rFonts w:hint="eastAsia" w:ascii="宋体" w:hAnsi="宋体" w:eastAsia="宋体" w:cs="宋体"/>
        </w:rPr>
      </w:pPr>
      <w:r>
        <w:rPr>
          <w:rFonts w:hint="eastAsia" w:ascii="宋体" w:hAnsi="宋体" w:eastAsia="宋体" w:cs="宋体"/>
        </w:rPr>
        <w:t>数据统计：按能统计到的维度展示产值、开票、实收数据，便于查看各合同的推进情况。</w:t>
      </w:r>
    </w:p>
    <w:p w14:paraId="2A5AABB6">
      <w:pPr>
        <w:pStyle w:val="3"/>
        <w:rPr>
          <w:rFonts w:hint="eastAsia" w:ascii="宋体" w:hAnsi="宋体" w:eastAsia="宋体" w:cs="宋体"/>
        </w:rPr>
      </w:pPr>
      <w:r>
        <w:rPr>
          <w:rFonts w:hint="eastAsia" w:ascii="宋体" w:hAnsi="宋体" w:eastAsia="宋体" w:cs="宋体"/>
        </w:rPr>
        <w:t>收支趋势展示：按近</w:t>
      </w:r>
      <w:r>
        <w:rPr>
          <w:rFonts w:hint="eastAsia" w:ascii="宋体" w:hAnsi="宋体" w:eastAsia="宋体" w:cs="宋体"/>
        </w:rPr>
        <w:t xml:space="preserve"> 12 </w:t>
      </w:r>
      <w:r>
        <w:rPr>
          <w:rFonts w:hint="eastAsia" w:ascii="宋体" w:hAnsi="宋体" w:eastAsia="宋体" w:cs="宋体"/>
        </w:rPr>
        <w:t>个自然月展示累计成本支出和累计实际到账收款金额变化情况，当收款低于支出时给出预警提示。</w:t>
      </w:r>
    </w:p>
    <w:p w14:paraId="2FF8C9EF">
      <w:pPr>
        <w:pStyle w:val="3"/>
        <w:rPr>
          <w:rFonts w:hint="eastAsia" w:ascii="宋体" w:hAnsi="宋体" w:eastAsia="宋体" w:cs="宋体"/>
        </w:rPr>
      </w:pPr>
      <w:r>
        <w:rPr>
          <w:rFonts w:hint="eastAsia" w:ascii="宋体" w:hAnsi="宋体" w:eastAsia="宋体" w:cs="宋体"/>
        </w:rPr>
        <w:t>风险信息展示：展示薄利或亏损合同、应收逾期合同、执行超期派单及负责人等信息，并支持点击查看对应明细。</w:t>
      </w:r>
    </w:p>
    <w:p w14:paraId="52F32F1F">
      <w:pPr>
        <w:pStyle w:val="3"/>
        <w:rPr>
          <w:rFonts w:hint="eastAsia" w:ascii="宋体" w:hAnsi="宋体" w:eastAsia="宋体" w:cs="宋体"/>
        </w:rPr>
      </w:pPr>
      <w:r>
        <w:rPr>
          <w:rFonts w:hint="eastAsia" w:ascii="宋体" w:hAnsi="宋体" w:eastAsia="宋体" w:cs="宋体"/>
        </w:rPr>
        <w:t>人员闲置情况统计：按在职人员总数、当前执行派单人员数测算闲置人员数，并折算对应人工成本，供管理层查看。</w:t>
      </w:r>
    </w:p>
    <w:p w14:paraId="0AA81F65">
      <w:pPr>
        <w:pStyle w:val="3"/>
        <w:rPr>
          <w:rFonts w:hint="eastAsia" w:ascii="宋体" w:hAnsi="宋体" w:eastAsia="宋体" w:cs="宋体"/>
        </w:rPr>
      </w:pPr>
      <w:r>
        <w:rPr>
          <w:rFonts w:hint="eastAsia" w:ascii="宋体" w:hAnsi="宋体" w:eastAsia="宋体" w:cs="宋体"/>
        </w:rPr>
        <w:t>查看权限控制：大屏数据默认按经营口径统一汇总，不按角色拆分统计口径，通过菜单权限控制查看范围。</w:t>
      </w:r>
    </w:p>
    <w:p w14:paraId="60E58172">
      <w:pPr>
        <w:pStyle w:val="3"/>
        <w:rPr>
          <w:rFonts w:hint="eastAsia" w:ascii="宋体" w:hAnsi="宋体" w:eastAsia="宋体" w:cs="宋体"/>
        </w:rPr>
      </w:pPr>
      <w:r>
        <w:rPr>
          <w:rFonts w:hint="eastAsia" w:ascii="宋体" w:hAnsi="宋体" w:eastAsia="宋体" w:cs="宋体"/>
        </w:rPr>
        <w:t>（2）合同台账管理</w:t>
      </w:r>
    </w:p>
    <w:p w14:paraId="3BE4EDEF">
      <w:pPr>
        <w:pStyle w:val="3"/>
        <w:rPr>
          <w:rFonts w:hint="eastAsia" w:ascii="宋体" w:hAnsi="宋体" w:eastAsia="宋体" w:cs="宋体"/>
        </w:rPr>
      </w:pPr>
      <w:r>
        <w:rPr>
          <w:rFonts w:hint="eastAsia" w:ascii="宋体" w:hAnsi="宋体" w:eastAsia="宋体" w:cs="宋体"/>
        </w:rPr>
        <w:t>合同台账建设：同步</w:t>
      </w:r>
      <w:r>
        <w:rPr>
          <w:rFonts w:hint="eastAsia" w:ascii="宋体" w:hAnsi="宋体" w:eastAsia="宋体" w:cs="宋体"/>
        </w:rPr>
        <w:t xml:space="preserve"> PECMS </w:t>
      </w:r>
      <w:r>
        <w:rPr>
          <w:rFonts w:hint="eastAsia" w:ascii="宋体" w:hAnsi="宋体" w:eastAsia="宋体" w:cs="宋体"/>
        </w:rPr>
        <w:t>合同管理数据，按合同编号（CI</w:t>
      </w:r>
      <w:r>
        <w:rPr>
          <w:rFonts w:hint="eastAsia" w:ascii="宋体" w:hAnsi="宋体" w:eastAsia="宋体" w:cs="宋体"/>
        </w:rPr>
        <w:t xml:space="preserve"> </w:t>
      </w:r>
      <w:r>
        <w:rPr>
          <w:rFonts w:hint="eastAsia" w:ascii="宋体" w:hAnsi="宋体" w:eastAsia="宋体" w:cs="宋体"/>
        </w:rPr>
        <w:t>编号）统一建立经营底账，展示合同编号、合同名称、设备名称、委托方、制造方、监造金额、预给号时间、项目经理、合同签订时间、合同原件返回情况时间、合同起始日期、合同终止日期、委托方联系人、合同类型、合同形式、ERP</w:t>
      </w:r>
      <w:r>
        <w:rPr>
          <w:rFonts w:hint="eastAsia" w:ascii="宋体" w:hAnsi="宋体" w:eastAsia="宋体" w:cs="宋体"/>
        </w:rPr>
        <w:t xml:space="preserve"> </w:t>
      </w:r>
      <w:r>
        <w:rPr>
          <w:rFonts w:hint="eastAsia" w:ascii="宋体" w:hAnsi="宋体" w:eastAsia="宋体" w:cs="宋体"/>
        </w:rPr>
        <w:t>录入情况、上级单位</w:t>
      </w:r>
      <w:r>
        <w:rPr>
          <w:rFonts w:hint="eastAsia" w:ascii="宋体" w:hAnsi="宋体" w:eastAsia="宋体" w:cs="宋体"/>
        </w:rPr>
        <w:t xml:space="preserve"> ERP </w:t>
      </w:r>
      <w:r>
        <w:rPr>
          <w:rFonts w:hint="eastAsia" w:ascii="宋体" w:hAnsi="宋体" w:eastAsia="宋体" w:cs="宋体"/>
        </w:rPr>
        <w:t>唯一标识、合同特殊情况备注、供公司平台项目编号、供公司平台项目名称等信息。</w:t>
      </w:r>
    </w:p>
    <w:p w14:paraId="0F57CFF9">
      <w:pPr>
        <w:pStyle w:val="3"/>
        <w:rPr>
          <w:rFonts w:hint="eastAsia" w:ascii="宋体" w:hAnsi="宋体" w:eastAsia="宋体" w:cs="宋体"/>
        </w:rPr>
      </w:pPr>
      <w:r>
        <w:rPr>
          <w:rFonts w:hint="eastAsia" w:ascii="宋体" w:hAnsi="宋体" w:eastAsia="宋体" w:cs="宋体"/>
        </w:rPr>
        <w:t>合同类型规则：合同类型统一为开口合同、总价合同、框架协议合同三类。其中开口合同、总价合同参与产值、收入、成本计算；框架协议合同仅在合同台账展示，不进入项目收入、动态成本、利润等经营模块。</w:t>
      </w:r>
    </w:p>
    <w:p w14:paraId="757C6A88">
      <w:pPr>
        <w:pStyle w:val="3"/>
        <w:rPr>
          <w:rFonts w:hint="eastAsia" w:ascii="宋体" w:hAnsi="宋体" w:eastAsia="宋体" w:cs="宋体"/>
        </w:rPr>
      </w:pPr>
      <w:r>
        <w:rPr>
          <w:rFonts w:hint="eastAsia" w:ascii="宋体" w:hAnsi="宋体" w:eastAsia="宋体" w:cs="宋体"/>
        </w:rPr>
        <w:t>项目经理绑定规则：项目经理权限基于</w:t>
      </w:r>
      <w:r>
        <w:rPr>
          <w:rFonts w:hint="eastAsia" w:ascii="宋体" w:hAnsi="宋体" w:eastAsia="宋体" w:cs="宋体"/>
        </w:rPr>
        <w:t xml:space="preserve"> PECMS </w:t>
      </w:r>
      <w:r>
        <w:rPr>
          <w:rFonts w:hint="eastAsia" w:ascii="宋体" w:hAnsi="宋体" w:eastAsia="宋体" w:cs="宋体"/>
        </w:rPr>
        <w:t>传入的“上级单位</w:t>
      </w:r>
      <w:r>
        <w:rPr>
          <w:rFonts w:hint="eastAsia" w:ascii="宋体" w:hAnsi="宋体" w:eastAsia="宋体" w:cs="宋体"/>
        </w:rPr>
        <w:t xml:space="preserve"> ERP </w:t>
      </w:r>
      <w:r>
        <w:rPr>
          <w:rFonts w:hint="eastAsia" w:ascii="宋体" w:hAnsi="宋体" w:eastAsia="宋体" w:cs="宋体"/>
        </w:rPr>
        <w:t>唯一标识”与</w:t>
      </w:r>
      <w:r>
        <w:rPr>
          <w:rFonts w:hint="eastAsia" w:ascii="宋体" w:hAnsi="宋体" w:eastAsia="宋体" w:cs="宋体"/>
        </w:rPr>
        <w:t xml:space="preserve"> O&amp;M </w:t>
      </w:r>
      <w:r>
        <w:rPr>
          <w:rFonts w:hint="eastAsia" w:ascii="宋体" w:hAnsi="宋体" w:eastAsia="宋体" w:cs="宋体"/>
        </w:rPr>
        <w:t>平台用户账号自动绑定。项目经理发生变更后，新项目经理自动继承合同查看与操作权限，原项目经理失去当前合同权限，但历史填报记录保留原填报人信息。</w:t>
      </w:r>
    </w:p>
    <w:p w14:paraId="3CDBB812">
      <w:pPr>
        <w:pStyle w:val="3"/>
        <w:rPr>
          <w:rFonts w:hint="eastAsia" w:ascii="宋体" w:hAnsi="宋体" w:eastAsia="宋体" w:cs="宋体"/>
        </w:rPr>
      </w:pPr>
      <w:r>
        <w:rPr>
          <w:rFonts w:hint="eastAsia" w:ascii="宋体" w:hAnsi="宋体" w:eastAsia="宋体" w:cs="宋体"/>
        </w:rPr>
        <w:t>合同状态管理：支持完成、终止、取消终止等状态管理。合同状态变更为“已完成”时，需校验实收金额与合同金额在系统配置的小数位误差阈值内一致；取消终止需填写终止原因、预估恢复时间并发起审批流程，流程发起后展示取消终止申请信息及审批状态。</w:t>
      </w:r>
    </w:p>
    <w:p w14:paraId="28114B8A">
      <w:pPr>
        <w:pStyle w:val="3"/>
        <w:rPr>
          <w:rFonts w:hint="eastAsia" w:ascii="宋体" w:hAnsi="宋体" w:eastAsia="宋体" w:cs="宋体"/>
        </w:rPr>
      </w:pPr>
      <w:r>
        <w:rPr>
          <w:rFonts w:hint="eastAsia" w:ascii="宋体" w:hAnsi="宋体" w:eastAsia="宋体" w:cs="宋体"/>
        </w:rPr>
        <w:t>合同明细查看：支持查看合同详情，除展示合同全部字段外，如存在取消终止申请，同步展示发起人、提出时间、审批状态等申请信息。</w:t>
      </w:r>
    </w:p>
    <w:p w14:paraId="40B0685F">
      <w:pPr>
        <w:pStyle w:val="3"/>
        <w:rPr>
          <w:rFonts w:hint="eastAsia" w:ascii="宋体" w:hAnsi="宋体" w:eastAsia="宋体" w:cs="宋体"/>
        </w:rPr>
      </w:pPr>
      <w:r>
        <w:rPr>
          <w:rFonts w:hint="eastAsia" w:ascii="宋体" w:hAnsi="宋体" w:eastAsia="宋体" w:cs="宋体"/>
        </w:rPr>
        <w:t>查询与导出规则：查询条件以</w:t>
      </w:r>
      <w:r>
        <w:rPr>
          <w:rFonts w:hint="eastAsia" w:ascii="宋体" w:hAnsi="宋体" w:eastAsia="宋体" w:cs="宋体"/>
        </w:rPr>
        <w:t xml:space="preserve"> O&amp;M </w:t>
      </w:r>
      <w:r>
        <w:rPr>
          <w:rFonts w:hint="eastAsia" w:ascii="宋体" w:hAnsi="宋体" w:eastAsia="宋体" w:cs="宋体"/>
        </w:rPr>
        <w:t>平台合同台账展示字段为准，支持全部字段作为检索条件，并提供高级查询构造器；支持按筛选结果导出</w:t>
      </w:r>
      <w:r>
        <w:rPr>
          <w:rFonts w:hint="eastAsia" w:ascii="宋体" w:hAnsi="宋体" w:eastAsia="宋体" w:cs="宋体"/>
        </w:rPr>
        <w:t xml:space="preserve"> </w:t>
      </w:r>
      <w:r>
        <w:rPr>
          <w:rFonts w:hint="eastAsia" w:ascii="宋体" w:hAnsi="宋体" w:eastAsia="宋体" w:cs="宋体"/>
        </w:rPr>
        <w:t>Excel，且支持自定义勾选导出列。</w:t>
      </w:r>
    </w:p>
    <w:p w14:paraId="180E3EF1">
      <w:pPr>
        <w:pStyle w:val="3"/>
        <w:rPr>
          <w:rFonts w:hint="eastAsia" w:ascii="宋体" w:hAnsi="宋体" w:eastAsia="宋体" w:cs="宋体"/>
        </w:rPr>
      </w:pPr>
      <w:r>
        <w:rPr>
          <w:rFonts w:hint="eastAsia" w:ascii="宋体" w:hAnsi="宋体" w:eastAsia="宋体" w:cs="宋体"/>
        </w:rPr>
        <w:t>结算提醒能力：支持开票提醒、结算提醒等经营提醒能力。总价合同在合同结束后提醒，开口合同按台账中的提醒周期及单位进行提醒。</w:t>
      </w:r>
    </w:p>
    <w:bookmarkEnd w:id="1"/>
    <w:p w14:paraId="6240A1A3">
      <w:pPr>
        <w:pStyle w:val="4"/>
        <w:rPr>
          <w:rFonts w:hint="eastAsia" w:ascii="宋体" w:hAnsi="宋体" w:eastAsia="宋体" w:cs="宋体"/>
        </w:rPr>
      </w:pPr>
      <w:bookmarkStart w:id="2" w:name="X6a63e81cebfc2b54ed01d45be3d30041dd66132"/>
      <w:r>
        <w:rPr>
          <w:rFonts w:hint="eastAsia" w:ascii="宋体" w:hAnsi="宋体" w:eastAsia="宋体" w:cs="宋体"/>
        </w:rPr>
        <w:t xml:space="preserve">3.4.2 </w:t>
      </w:r>
      <w:r>
        <w:rPr>
          <w:rFonts w:hint="eastAsia" w:ascii="宋体" w:hAnsi="宋体" w:eastAsia="宋体" w:cs="宋体"/>
        </w:rPr>
        <w:t>项目收入管理模块需求</w:t>
      </w:r>
    </w:p>
    <w:p w14:paraId="237D6405">
      <w:pPr>
        <w:pStyle w:val="23"/>
        <w:rPr>
          <w:rFonts w:hint="eastAsia" w:ascii="宋体" w:hAnsi="宋体" w:eastAsia="宋体" w:cs="宋体"/>
        </w:rPr>
      </w:pPr>
      <w:r>
        <w:rPr>
          <w:rFonts w:hint="eastAsia" w:ascii="宋体" w:hAnsi="宋体" w:eastAsia="宋体" w:cs="宋体"/>
        </w:rPr>
        <w:t>（1）项目收入管理</w:t>
      </w:r>
    </w:p>
    <w:p w14:paraId="1531858A">
      <w:pPr>
        <w:pStyle w:val="3"/>
        <w:rPr>
          <w:rFonts w:hint="eastAsia" w:ascii="宋体" w:hAnsi="宋体" w:eastAsia="宋体" w:cs="宋体"/>
        </w:rPr>
      </w:pPr>
      <w:r>
        <w:rPr>
          <w:rFonts w:hint="eastAsia" w:ascii="宋体" w:hAnsi="宋体" w:eastAsia="宋体" w:cs="宋体"/>
        </w:rPr>
        <w:t>收入台账展示：按合同编号展示合同名称、委托方、项目经理、合同类型、合同金额、出勤总产值、当月出勤产值、总产值、当月计划产值、已报产值、当月确认产值、当月确认产值最新填报时间、当月收入最新纠正时间、已报收入、纠正剩余额度、当月收入、开票状态、计划开票时间、未开票原因、最新开票时间、开票总金额、最新收款时间、收款总金额、备注等信息。</w:t>
      </w:r>
    </w:p>
    <w:p w14:paraId="7CFB4EA1">
      <w:pPr>
        <w:pStyle w:val="3"/>
        <w:rPr>
          <w:rFonts w:hint="eastAsia" w:ascii="宋体" w:hAnsi="宋体" w:eastAsia="宋体" w:cs="宋体"/>
        </w:rPr>
      </w:pPr>
      <w:r>
        <w:rPr>
          <w:rFonts w:hint="eastAsia" w:ascii="宋体" w:hAnsi="宋体" w:eastAsia="宋体" w:cs="宋体"/>
        </w:rPr>
        <w:t>合同参与规则：项目收入台账仅展示开口合同和总价合同数据，框架协议合同不进入本台账。</w:t>
      </w:r>
    </w:p>
    <w:p w14:paraId="3EDB6F2B">
      <w:pPr>
        <w:pStyle w:val="3"/>
        <w:rPr>
          <w:rFonts w:hint="eastAsia" w:ascii="宋体" w:hAnsi="宋体" w:eastAsia="宋体" w:cs="宋体"/>
        </w:rPr>
      </w:pPr>
      <w:r>
        <w:rPr>
          <w:rFonts w:hint="eastAsia" w:ascii="宋体" w:hAnsi="宋体" w:eastAsia="宋体" w:cs="宋体"/>
        </w:rPr>
        <w:t>产值计算规则：开口合同按工时或固定天数乘合同单价自动计算当月计划产值；总价合同当月计划产值默认为</w:t>
      </w:r>
      <w:r>
        <w:rPr>
          <w:rFonts w:hint="eastAsia" w:ascii="宋体" w:hAnsi="宋体" w:eastAsia="宋体" w:cs="宋体"/>
        </w:rPr>
        <w:t xml:space="preserve"> </w:t>
      </w:r>
      <w:r>
        <w:rPr>
          <w:rFonts w:hint="eastAsia" w:ascii="宋体" w:hAnsi="宋体" w:eastAsia="宋体" w:cs="宋体"/>
        </w:rPr>
        <w:t>0，由项目经理按月手工确认。已报产值为历史各月确认产值累计值，不含当月；总产值为已报产值与当月确认产值之和。</w:t>
      </w:r>
    </w:p>
    <w:p w14:paraId="060F8C36">
      <w:pPr>
        <w:pStyle w:val="3"/>
        <w:rPr>
          <w:rFonts w:hint="eastAsia" w:ascii="宋体" w:hAnsi="宋体" w:eastAsia="宋体" w:cs="宋体"/>
        </w:rPr>
      </w:pPr>
      <w:r>
        <w:rPr>
          <w:rFonts w:hint="eastAsia" w:ascii="宋体" w:hAnsi="宋体" w:eastAsia="宋体" w:cs="宋体"/>
        </w:rPr>
        <w:t>总价合同补齐规则：总价合同项目结束时，若历史累计产值低于合同金额，系统自动生成“系统补齐”记录，将总产值补齐至合同额。</w:t>
      </w:r>
    </w:p>
    <w:p w14:paraId="4927F5D9">
      <w:pPr>
        <w:pStyle w:val="3"/>
        <w:rPr>
          <w:rFonts w:hint="eastAsia" w:ascii="宋体" w:hAnsi="宋体" w:eastAsia="宋体" w:cs="宋体"/>
        </w:rPr>
      </w:pPr>
      <w:r>
        <w:rPr>
          <w:rFonts w:hint="eastAsia" w:ascii="宋体" w:hAnsi="宋体" w:eastAsia="宋体" w:cs="宋体"/>
        </w:rPr>
        <w:t>收入计算规则：已报收入以累计开票总金额为基础，若存在收入纠正，则已报收入=累计开票总金额+纠正剩余额度；当月收入为当月开票金额。纠正剩余额度可被后续新增开票按优先顺序抵扣，抵扣完成后恢复纯开票口径。</w:t>
      </w:r>
    </w:p>
    <w:p w14:paraId="565B2A27">
      <w:pPr>
        <w:pStyle w:val="3"/>
        <w:rPr>
          <w:rFonts w:hint="eastAsia" w:ascii="宋体" w:hAnsi="宋体" w:eastAsia="宋体" w:cs="宋体"/>
        </w:rPr>
      </w:pPr>
      <w:r>
        <w:rPr>
          <w:rFonts w:hint="eastAsia" w:ascii="宋体" w:hAnsi="宋体" w:eastAsia="宋体" w:cs="宋体"/>
        </w:rPr>
        <w:t>开票状态规则：开口合同固定显示配置文字标签；总价合同按实际开票金额与合同金额关系自动判定未开票、部分开票、全部开票状态。</w:t>
      </w:r>
    </w:p>
    <w:p w14:paraId="15AEE35C">
      <w:pPr>
        <w:pStyle w:val="3"/>
        <w:rPr>
          <w:rFonts w:hint="eastAsia" w:ascii="宋体" w:hAnsi="宋体" w:eastAsia="宋体" w:cs="宋体"/>
        </w:rPr>
      </w:pPr>
      <w:r>
        <w:rPr>
          <w:rFonts w:hint="eastAsia" w:ascii="宋体" w:hAnsi="宋体" w:eastAsia="宋体" w:cs="宋体"/>
        </w:rPr>
        <w:t>权限规则：当月确认产值填报、当月收入纠正、开票信息填报、回款信息填报等编辑权限仅限项目经理；总监代表在本模块仅保留查看权限。</w:t>
      </w:r>
    </w:p>
    <w:p w14:paraId="02F263EF">
      <w:pPr>
        <w:pStyle w:val="3"/>
        <w:rPr>
          <w:rFonts w:hint="eastAsia" w:ascii="宋体" w:hAnsi="宋体" w:eastAsia="宋体" w:cs="宋体"/>
        </w:rPr>
      </w:pPr>
      <w:r>
        <w:rPr>
          <w:rFonts w:hint="eastAsia" w:ascii="宋体" w:hAnsi="宋体" w:eastAsia="宋体" w:cs="宋体"/>
        </w:rPr>
        <w:t>（2）项目收入操作功能</w:t>
      </w:r>
    </w:p>
    <w:p w14:paraId="1447C2C7">
      <w:pPr>
        <w:pStyle w:val="3"/>
        <w:rPr>
          <w:rFonts w:hint="eastAsia" w:ascii="宋体" w:hAnsi="宋体" w:eastAsia="宋体" w:cs="宋体"/>
        </w:rPr>
      </w:pPr>
      <w:r>
        <w:rPr>
          <w:rFonts w:hint="eastAsia" w:ascii="宋体" w:hAnsi="宋体" w:eastAsia="宋体" w:cs="宋体"/>
        </w:rPr>
        <w:t>当月确认产值填报：支持按合同发起当月确认产值填报，弹窗展示合同编号、合同类型、合同金额、已报产值、时间区间、系统计算值等只读字段；支持填写当月确认产值及备注。开口合同当月确认产值低于计划产值阈值时，触发产值过低审批流并需填写原因、上传附件；总价合同直接手工填报。</w:t>
      </w:r>
    </w:p>
    <w:p w14:paraId="48E38A56">
      <w:pPr>
        <w:pStyle w:val="3"/>
        <w:rPr>
          <w:rFonts w:hint="eastAsia" w:ascii="宋体" w:hAnsi="宋体" w:eastAsia="宋体" w:cs="宋体"/>
        </w:rPr>
      </w:pPr>
      <w:r>
        <w:rPr>
          <w:rFonts w:hint="eastAsia" w:ascii="宋体" w:hAnsi="宋体" w:eastAsia="宋体" w:cs="宋体"/>
        </w:rPr>
        <w:t>当月收入纠正：支持选择合同进行收入纠错，填写纠错金额、备注并生成纠错记录。纠错金额生效后增加对应合同纠正剩余额度，后续新增开票优先抵扣纠正额度；未被抵扣的金额支持撤回，已抵扣部分由系统自动冲销并生成留痕。</w:t>
      </w:r>
    </w:p>
    <w:p w14:paraId="71F06552">
      <w:pPr>
        <w:pStyle w:val="3"/>
        <w:rPr>
          <w:rFonts w:hint="eastAsia" w:ascii="宋体" w:hAnsi="宋体" w:eastAsia="宋体" w:cs="宋体"/>
        </w:rPr>
      </w:pPr>
      <w:r>
        <w:rPr>
          <w:rFonts w:hint="eastAsia" w:ascii="宋体" w:hAnsi="宋体" w:eastAsia="宋体" w:cs="宋体"/>
        </w:rPr>
        <w:t>预计开票填报：支持填写计划开票时间、未开票原因、备注等信息，并生成历史记录，供后续查询与审批。</w:t>
      </w:r>
    </w:p>
    <w:p w14:paraId="5BDFAA3C">
      <w:pPr>
        <w:pStyle w:val="3"/>
        <w:rPr>
          <w:rFonts w:hint="eastAsia" w:ascii="宋体" w:hAnsi="宋体" w:eastAsia="宋体" w:cs="宋体"/>
        </w:rPr>
      </w:pPr>
      <w:r>
        <w:rPr>
          <w:rFonts w:hint="eastAsia" w:ascii="宋体" w:hAnsi="宋体" w:eastAsia="宋体" w:cs="宋体"/>
        </w:rPr>
        <w:t>预计回款填报：支持填写计划回款时间、计划回款金额、最新收款时间、收款总金额、备注等信息，供项目经理填报并供管理层查看。</w:t>
      </w:r>
    </w:p>
    <w:p w14:paraId="7291511C">
      <w:pPr>
        <w:pStyle w:val="3"/>
        <w:rPr>
          <w:rFonts w:hint="eastAsia" w:ascii="宋体" w:hAnsi="宋体" w:eastAsia="宋体" w:cs="宋体"/>
        </w:rPr>
      </w:pPr>
      <w:r>
        <w:rPr>
          <w:rFonts w:hint="eastAsia" w:ascii="宋体" w:hAnsi="宋体" w:eastAsia="宋体" w:cs="宋体"/>
        </w:rPr>
        <w:t>历史记录查看：支持查看当前合同的当月确认产值快照、纠正财务流水、开票记录、回款历史、开票/回款管控台账等历史数据，形成完整经营留痕。</w:t>
      </w:r>
    </w:p>
    <w:p w14:paraId="081809CF">
      <w:pPr>
        <w:pStyle w:val="3"/>
        <w:rPr>
          <w:rFonts w:hint="eastAsia" w:ascii="宋体" w:hAnsi="宋体" w:eastAsia="宋体" w:cs="宋体"/>
        </w:rPr>
      </w:pPr>
      <w:r>
        <w:rPr>
          <w:rFonts w:hint="eastAsia" w:ascii="宋体" w:hAnsi="宋体" w:eastAsia="宋体" w:cs="宋体"/>
        </w:rPr>
        <w:t>全局历史查阅：支持管理层在系统顶层统一查看全公司历史确认产值记录与收入纠正记录，并按合同编号、人员、时间段、类型、金额区间等维度筛选。</w:t>
      </w:r>
    </w:p>
    <w:p w14:paraId="2F3C6F1A">
      <w:pPr>
        <w:pStyle w:val="3"/>
        <w:rPr>
          <w:rFonts w:hint="eastAsia" w:ascii="宋体" w:hAnsi="宋体" w:eastAsia="宋体" w:cs="宋体"/>
        </w:rPr>
      </w:pPr>
      <w:r>
        <w:rPr>
          <w:rFonts w:hint="eastAsia" w:ascii="宋体" w:hAnsi="宋体" w:eastAsia="宋体" w:cs="宋体"/>
        </w:rPr>
        <w:t>补录能力：如历史月份未填报产值，系统需提供补录入口，对合同历史月份产值进行补录并保留留痕。</w:t>
      </w:r>
    </w:p>
    <w:p w14:paraId="4F5874F5">
      <w:pPr>
        <w:pStyle w:val="3"/>
        <w:rPr>
          <w:rFonts w:hint="eastAsia" w:ascii="宋体" w:hAnsi="宋体" w:eastAsia="宋体" w:cs="宋体"/>
        </w:rPr>
      </w:pPr>
      <w:r>
        <w:rPr>
          <w:rFonts w:hint="eastAsia" w:ascii="宋体" w:hAnsi="宋体" w:eastAsia="宋体" w:cs="宋体"/>
        </w:rPr>
        <w:t>合同状态联动：合同状态变更为“已完成”时，如已报收入未达合同金额，系统自动补齐已报收入并生成系统补齐历史记录。</w:t>
      </w:r>
    </w:p>
    <w:p w14:paraId="3E26E839">
      <w:pPr>
        <w:pStyle w:val="3"/>
        <w:rPr>
          <w:rFonts w:hint="eastAsia" w:ascii="宋体" w:hAnsi="宋体" w:eastAsia="宋体" w:cs="宋体"/>
        </w:rPr>
      </w:pPr>
      <w:r>
        <w:rPr>
          <w:rFonts w:hint="eastAsia" w:ascii="宋体" w:hAnsi="宋体" w:eastAsia="宋体" w:cs="宋体"/>
        </w:rPr>
        <w:t>公式展示规则：涉及计算公式的页面均需提供公式说明面板，默认收起，支持展开查看。</w:t>
      </w:r>
    </w:p>
    <w:bookmarkEnd w:id="2"/>
    <w:p w14:paraId="58639EC4">
      <w:pPr>
        <w:pStyle w:val="4"/>
        <w:rPr>
          <w:rFonts w:hint="eastAsia" w:ascii="宋体" w:hAnsi="宋体" w:eastAsia="宋体" w:cs="宋体"/>
        </w:rPr>
      </w:pPr>
      <w:bookmarkStart w:id="3" w:name="X79052c8e7cf213cfdea4001f746f8e9a7571462"/>
      <w:r>
        <w:rPr>
          <w:rFonts w:hint="eastAsia" w:ascii="宋体" w:hAnsi="宋体" w:eastAsia="宋体" w:cs="宋体"/>
        </w:rPr>
        <w:t xml:space="preserve">3.4.3 </w:t>
      </w:r>
      <w:r>
        <w:rPr>
          <w:rFonts w:hint="eastAsia" w:ascii="宋体" w:hAnsi="宋体" w:eastAsia="宋体" w:cs="宋体"/>
        </w:rPr>
        <w:t>执行管理模块需求</w:t>
      </w:r>
    </w:p>
    <w:p w14:paraId="67B2F585">
      <w:pPr>
        <w:pStyle w:val="23"/>
        <w:rPr>
          <w:rFonts w:hint="eastAsia" w:ascii="宋体" w:hAnsi="宋体" w:eastAsia="宋体" w:cs="宋体"/>
        </w:rPr>
      </w:pPr>
      <w:r>
        <w:rPr>
          <w:rFonts w:hint="eastAsia" w:ascii="宋体" w:hAnsi="宋体" w:eastAsia="宋体" w:cs="宋体"/>
        </w:rPr>
        <w:t>（1）执行管理</w:t>
      </w:r>
    </w:p>
    <w:p w14:paraId="414C285A">
      <w:pPr>
        <w:pStyle w:val="3"/>
        <w:rPr>
          <w:rFonts w:hint="eastAsia" w:ascii="宋体" w:hAnsi="宋体" w:eastAsia="宋体" w:cs="宋体"/>
        </w:rPr>
      </w:pPr>
      <w:r>
        <w:rPr>
          <w:rFonts w:hint="eastAsia" w:ascii="宋体" w:hAnsi="宋体" w:eastAsia="宋体" w:cs="宋体"/>
        </w:rPr>
        <w:t>执行数据展示：按合同关联展示合同编号、项目经理、区域经理、项目编号、项目名称、项目总监、派单编号、总监代表、制造厂、派遣人员、辅助人员、监造方式、计划开始时间、计划结束时间、实际开始时间、实际结束时间、项目执行状态、工时、是否使用监造平台、不使用监造平台说明、是否中石化项目、设备材料名称、设备数量、大纲是否已编制审核、细则是否已编制审核、风险评估报告风险等级、技术协议等依据性文件现场监理人员是否已拿到、监理工程师替换交接申请是否有、ITP</w:t>
      </w:r>
      <w:r>
        <w:rPr>
          <w:rFonts w:hint="eastAsia" w:ascii="宋体" w:hAnsi="宋体" w:eastAsia="宋体" w:cs="宋体"/>
        </w:rPr>
        <w:t xml:space="preserve"> </w:t>
      </w:r>
      <w:r>
        <w:rPr>
          <w:rFonts w:hint="eastAsia" w:ascii="宋体" w:hAnsi="宋体" w:eastAsia="宋体" w:cs="宋体"/>
        </w:rPr>
        <w:t>是否已确认并发给委托方确认、预检会是否召开并有会议纪要、派单变更状态等信息。</w:t>
      </w:r>
    </w:p>
    <w:p w14:paraId="390A6012">
      <w:pPr>
        <w:pStyle w:val="3"/>
        <w:rPr>
          <w:rFonts w:hint="eastAsia" w:ascii="宋体" w:hAnsi="宋体" w:eastAsia="宋体" w:cs="宋体"/>
        </w:rPr>
      </w:pPr>
      <w:r>
        <w:rPr>
          <w:rFonts w:hint="eastAsia" w:ascii="宋体" w:hAnsi="宋体" w:eastAsia="宋体" w:cs="宋体"/>
        </w:rPr>
        <w:t>字段来源规则：合同编号、项目经理、区域经理等信息来源于</w:t>
      </w:r>
      <w:r>
        <w:rPr>
          <w:rFonts w:hint="eastAsia" w:ascii="宋体" w:hAnsi="宋体" w:eastAsia="宋体" w:cs="宋体"/>
        </w:rPr>
        <w:t xml:space="preserve"> PECMS </w:t>
      </w:r>
      <w:r>
        <w:rPr>
          <w:rFonts w:hint="eastAsia" w:ascii="宋体" w:hAnsi="宋体" w:eastAsia="宋体" w:cs="宋体"/>
        </w:rPr>
        <w:t>合同管理；项目、派单、制造厂、人员、交底、文件、风险、预检会等信息来源于派单、交底、文件及相关业务模块，需在页面中统一展示。</w:t>
      </w:r>
    </w:p>
    <w:p w14:paraId="06A28BA9">
      <w:pPr>
        <w:pStyle w:val="3"/>
        <w:rPr>
          <w:rFonts w:hint="eastAsia" w:ascii="宋体" w:hAnsi="宋体" w:eastAsia="宋体" w:cs="宋体"/>
        </w:rPr>
      </w:pPr>
      <w:r>
        <w:rPr>
          <w:rFonts w:hint="eastAsia" w:ascii="宋体" w:hAnsi="宋体" w:eastAsia="宋体" w:cs="宋体"/>
        </w:rPr>
        <w:t>执行状态规则：按未开始、进行中、已完成、超期等状态展示，并支持颜色字典配置。计划结束时间超期时自动标红并展示超期天数。</w:t>
      </w:r>
    </w:p>
    <w:p w14:paraId="302E06D0">
      <w:pPr>
        <w:pStyle w:val="3"/>
        <w:rPr>
          <w:rFonts w:hint="eastAsia" w:ascii="宋体" w:hAnsi="宋体" w:eastAsia="宋体" w:cs="宋体"/>
        </w:rPr>
      </w:pPr>
      <w:r>
        <w:rPr>
          <w:rFonts w:hint="eastAsia" w:ascii="宋体" w:hAnsi="宋体" w:eastAsia="宋体" w:cs="宋体"/>
        </w:rPr>
        <w:t>非平台项目预警：对非</w:t>
      </w:r>
      <w:r>
        <w:rPr>
          <w:rFonts w:hint="eastAsia" w:ascii="宋体" w:hAnsi="宋体" w:eastAsia="宋体" w:cs="宋体"/>
        </w:rPr>
        <w:t xml:space="preserve"> PECMS </w:t>
      </w:r>
      <w:r>
        <w:rPr>
          <w:rFonts w:hint="eastAsia" w:ascii="宋体" w:hAnsi="宋体" w:eastAsia="宋体" w:cs="宋体"/>
        </w:rPr>
        <w:t>项目，如大纲、细则、风险评估、技术协议、交接申请、ITP、预检会等关键技术文件字段缺失，对应字段需标红提醒，但不阻断操作。</w:t>
      </w:r>
    </w:p>
    <w:p w14:paraId="5088473A">
      <w:pPr>
        <w:pStyle w:val="3"/>
        <w:rPr>
          <w:rFonts w:hint="eastAsia" w:ascii="宋体" w:hAnsi="宋体" w:eastAsia="宋体" w:cs="宋体"/>
        </w:rPr>
      </w:pPr>
      <w:r>
        <w:rPr>
          <w:rFonts w:hint="eastAsia" w:ascii="宋体" w:hAnsi="宋体" w:eastAsia="宋体" w:cs="宋体"/>
        </w:rPr>
        <w:t>派单变更追踪：联动</w:t>
      </w:r>
      <w:r>
        <w:rPr>
          <w:rFonts w:hint="eastAsia" w:ascii="宋体" w:hAnsi="宋体" w:eastAsia="宋体" w:cs="宋体"/>
        </w:rPr>
        <w:t xml:space="preserve"> PECMS </w:t>
      </w:r>
      <w:r>
        <w:rPr>
          <w:rFonts w:hint="eastAsia" w:ascii="宋体" w:hAnsi="宋体" w:eastAsia="宋体" w:cs="宋体"/>
        </w:rPr>
        <w:t>历史记录表，展示换人、改时间、合同号变更、派单重启等变更概要，并支持查看变更明细。</w:t>
      </w:r>
    </w:p>
    <w:p w14:paraId="748D48D2">
      <w:pPr>
        <w:pStyle w:val="3"/>
        <w:rPr>
          <w:rFonts w:hint="eastAsia" w:ascii="宋体" w:hAnsi="宋体" w:eastAsia="宋体" w:cs="宋体"/>
        </w:rPr>
      </w:pPr>
      <w:r>
        <w:rPr>
          <w:rFonts w:hint="eastAsia" w:ascii="宋体" w:hAnsi="宋体" w:eastAsia="宋体" w:cs="宋体"/>
        </w:rPr>
        <w:t>（2）编辑与详情查看</w:t>
      </w:r>
    </w:p>
    <w:p w14:paraId="1F6D3A07">
      <w:pPr>
        <w:pStyle w:val="3"/>
        <w:rPr>
          <w:rFonts w:hint="eastAsia" w:ascii="宋体" w:hAnsi="宋体" w:eastAsia="宋体" w:cs="宋体"/>
        </w:rPr>
      </w:pPr>
      <w:r>
        <w:rPr>
          <w:rFonts w:hint="eastAsia" w:ascii="宋体" w:hAnsi="宋体" w:eastAsia="宋体" w:cs="宋体"/>
        </w:rPr>
        <w:t>可编辑字段：支持编辑大纲是否已编制审核、细则是否已编制审核、风险评估报告风险等级、技术协议等依据性文件现场监理人员是否已拿到、监理工程师替换交接申请是否有、ITP</w:t>
      </w:r>
      <w:r>
        <w:rPr>
          <w:rFonts w:hint="eastAsia" w:ascii="宋体" w:hAnsi="宋体" w:eastAsia="宋体" w:cs="宋体"/>
        </w:rPr>
        <w:t xml:space="preserve"> </w:t>
      </w:r>
      <w:r>
        <w:rPr>
          <w:rFonts w:hint="eastAsia" w:ascii="宋体" w:hAnsi="宋体" w:eastAsia="宋体" w:cs="宋体"/>
        </w:rPr>
        <w:t>是否已确认并发给委托方确认、预检会是否召开并有会议纪要、备注等非</w:t>
      </w:r>
      <w:r>
        <w:rPr>
          <w:rFonts w:hint="eastAsia" w:ascii="宋体" w:hAnsi="宋体" w:eastAsia="宋体" w:cs="宋体"/>
        </w:rPr>
        <w:t xml:space="preserve"> PECMS </w:t>
      </w:r>
      <w:r>
        <w:rPr>
          <w:rFonts w:hint="eastAsia" w:ascii="宋体" w:hAnsi="宋体" w:eastAsia="宋体" w:cs="宋体"/>
        </w:rPr>
        <w:t>同步字段。</w:t>
      </w:r>
    </w:p>
    <w:p w14:paraId="12EF6E29">
      <w:pPr>
        <w:pStyle w:val="3"/>
        <w:rPr>
          <w:rFonts w:hint="eastAsia" w:ascii="宋体" w:hAnsi="宋体" w:eastAsia="宋体" w:cs="宋体"/>
        </w:rPr>
      </w:pPr>
      <w:r>
        <w:rPr>
          <w:rFonts w:hint="eastAsia" w:ascii="宋体" w:hAnsi="宋体" w:eastAsia="宋体" w:cs="宋体"/>
        </w:rPr>
        <w:t>合同详情查看：点击合同编号支持查看合同详情，在当前页面弹窗展示合同、项目、人员、风险、预检会等关键信息，不跳转</w:t>
      </w:r>
      <w:r>
        <w:rPr>
          <w:rFonts w:hint="eastAsia" w:ascii="宋体" w:hAnsi="宋体" w:eastAsia="宋体" w:cs="宋体"/>
        </w:rPr>
        <w:t xml:space="preserve"> PECMS </w:t>
      </w:r>
      <w:r>
        <w:rPr>
          <w:rFonts w:hint="eastAsia" w:ascii="宋体" w:hAnsi="宋体" w:eastAsia="宋体" w:cs="宋体"/>
        </w:rPr>
        <w:t>平台。</w:t>
      </w:r>
    </w:p>
    <w:p w14:paraId="01BF7AA5">
      <w:pPr>
        <w:pStyle w:val="3"/>
        <w:rPr>
          <w:rFonts w:hint="eastAsia" w:ascii="宋体" w:hAnsi="宋体" w:eastAsia="宋体" w:cs="宋体"/>
        </w:rPr>
      </w:pPr>
      <w:r>
        <w:rPr>
          <w:rFonts w:hint="eastAsia" w:ascii="宋体" w:hAnsi="宋体" w:eastAsia="宋体" w:cs="宋体"/>
        </w:rPr>
        <w:t>列设置与排序：支持列设置、固定列、操作列固定、超期天数排序、列配置持久化等交互能力。</w:t>
      </w:r>
    </w:p>
    <w:p w14:paraId="1BA17CB9">
      <w:pPr>
        <w:pStyle w:val="3"/>
        <w:rPr>
          <w:rFonts w:hint="eastAsia" w:ascii="宋体" w:hAnsi="宋体" w:eastAsia="宋体" w:cs="宋体"/>
        </w:rPr>
      </w:pPr>
      <w:r>
        <w:rPr>
          <w:rFonts w:hint="eastAsia" w:ascii="宋体" w:hAnsi="宋体" w:eastAsia="宋体" w:cs="宋体"/>
        </w:rPr>
        <w:t>查询与权限规则：支持按当前角色、合同编号、项目经理、区域经理、项目编号、派单编号、监造方式、执行状态、项目总监、总监代表、制造厂、计划开始时间、计划结束时间、是否使用监造平台等多维条件筛选。执行管理按角色自动过滤可见数据，支持项目经理、管理员、领导层等不同权限口径。</w:t>
      </w:r>
    </w:p>
    <w:p w14:paraId="431574AA">
      <w:pPr>
        <w:pStyle w:val="3"/>
        <w:rPr>
          <w:rFonts w:hint="eastAsia" w:ascii="宋体" w:hAnsi="宋体" w:eastAsia="宋体" w:cs="宋体"/>
        </w:rPr>
      </w:pPr>
      <w:r>
        <w:rPr>
          <w:rFonts w:hint="eastAsia" w:ascii="宋体" w:hAnsi="宋体" w:eastAsia="宋体" w:cs="宋体"/>
        </w:rPr>
        <w:t>界面交互能力：支持分组展开收起、浮动滚动条、分页、导出、方案化视图展示等能力，提升大数据量场景下的查看与管理效率。</w:t>
      </w:r>
    </w:p>
    <w:p w14:paraId="1D9D406E">
      <w:pPr>
        <w:pStyle w:val="3"/>
        <w:rPr>
          <w:rFonts w:hint="eastAsia" w:ascii="宋体" w:hAnsi="宋体" w:eastAsia="宋体" w:cs="宋体"/>
        </w:rPr>
      </w:pPr>
      <w:r>
        <w:rPr>
          <w:rFonts w:hint="eastAsia" w:ascii="宋体" w:hAnsi="宋体" w:eastAsia="宋体" w:cs="宋体"/>
        </w:rPr>
        <w:t>线下数据补录：支持每月按合同编号录入或导入产值、成本结果数据，用于未上平台合同参与经营统计。</w:t>
      </w:r>
    </w:p>
    <w:bookmarkEnd w:id="3"/>
    <w:p w14:paraId="75EB11E4">
      <w:pPr>
        <w:pStyle w:val="4"/>
        <w:rPr>
          <w:rFonts w:hint="eastAsia" w:ascii="宋体" w:hAnsi="宋体" w:eastAsia="宋体" w:cs="宋体"/>
        </w:rPr>
      </w:pPr>
      <w:bookmarkStart w:id="4" w:name="X82fcbc9b92efbae3ca68ff084c1af0d01c489eb"/>
      <w:r>
        <w:rPr>
          <w:rFonts w:hint="eastAsia" w:ascii="宋体" w:hAnsi="宋体" w:eastAsia="宋体" w:cs="宋体"/>
        </w:rPr>
        <w:t xml:space="preserve">3.4.4 </w:t>
      </w:r>
      <w:r>
        <w:rPr>
          <w:rFonts w:hint="eastAsia" w:ascii="宋体" w:hAnsi="宋体" w:eastAsia="宋体" w:cs="宋体"/>
        </w:rPr>
        <w:t>工时记录与监理人员动态模块需求</w:t>
      </w:r>
    </w:p>
    <w:p w14:paraId="3CC57A41">
      <w:pPr>
        <w:pStyle w:val="23"/>
        <w:rPr>
          <w:rFonts w:hint="eastAsia" w:ascii="宋体" w:hAnsi="宋体" w:eastAsia="宋体" w:cs="宋体"/>
        </w:rPr>
      </w:pPr>
      <w:r>
        <w:rPr>
          <w:rFonts w:hint="eastAsia" w:ascii="宋体" w:hAnsi="宋体" w:eastAsia="宋体" w:cs="宋体"/>
        </w:rPr>
        <w:t>（1）工时记录管理</w:t>
      </w:r>
    </w:p>
    <w:p w14:paraId="63710EE9">
      <w:pPr>
        <w:pStyle w:val="3"/>
        <w:rPr>
          <w:rFonts w:hint="eastAsia" w:ascii="宋体" w:hAnsi="宋体" w:eastAsia="宋体" w:cs="宋体"/>
        </w:rPr>
      </w:pPr>
      <w:r>
        <w:rPr>
          <w:rFonts w:hint="eastAsia" w:ascii="宋体" w:hAnsi="宋体" w:eastAsia="宋体" w:cs="宋体"/>
        </w:rPr>
        <w:t>工时总览展示：按合同维度展示合同编号、合同名称、委托方、制造厂、监造金额、项目经理、合同签订时间、合同起始时间、合同终止日期、合同形式、工时等字段，形成合同级工时总览。</w:t>
      </w:r>
    </w:p>
    <w:p w14:paraId="740D4A96">
      <w:pPr>
        <w:pStyle w:val="3"/>
        <w:rPr>
          <w:rFonts w:hint="eastAsia" w:ascii="宋体" w:hAnsi="宋体" w:eastAsia="宋体" w:cs="宋体"/>
        </w:rPr>
      </w:pPr>
      <w:r>
        <w:rPr>
          <w:rFonts w:hint="eastAsia" w:ascii="宋体" w:hAnsi="宋体" w:eastAsia="宋体" w:cs="宋体"/>
        </w:rPr>
        <w:t>查询与导出规则：支持合同编号、合同名称、委托方、制造厂、项目经理、合同形式、监造金额范围、合同签订时间、合同起始日期、合同终止日期等条件查询，并支持导出当前列表数据。</w:t>
      </w:r>
    </w:p>
    <w:p w14:paraId="10FE2986">
      <w:pPr>
        <w:pStyle w:val="3"/>
        <w:rPr>
          <w:rFonts w:hint="eastAsia" w:ascii="宋体" w:hAnsi="宋体" w:eastAsia="宋体" w:cs="宋体"/>
        </w:rPr>
      </w:pPr>
      <w:r>
        <w:rPr>
          <w:rFonts w:hint="eastAsia" w:ascii="宋体" w:hAnsi="宋体" w:eastAsia="宋体" w:cs="宋体"/>
        </w:rPr>
        <w:t>二级派单列表：支持查看同一合同下全部派单信息，展示派单编号、监造形式、辅助人员、区域经理、制造厂、总监代表、计划开始时间、计划结束时间、发起时间、派单状态、监造结束时间、剩余时间、工时等字段，并支持摘要卡片、统计汇总、筛选、合计及多种导出方式。</w:t>
      </w:r>
    </w:p>
    <w:p w14:paraId="0770E1BA">
      <w:pPr>
        <w:pStyle w:val="3"/>
        <w:rPr>
          <w:rFonts w:hint="eastAsia" w:ascii="宋体" w:hAnsi="宋体" w:eastAsia="宋体" w:cs="宋体"/>
        </w:rPr>
      </w:pPr>
      <w:r>
        <w:rPr>
          <w:rFonts w:hint="eastAsia" w:ascii="宋体" w:hAnsi="宋体" w:eastAsia="宋体" w:cs="宋体"/>
        </w:rPr>
        <w:t>三级人员工时记录：支持查看具体辅助人员的打卡记录、工时明细、工时日历及异常情况，区分监理打卡、出勤打卡、外勤打卡、休息、请假、未打卡等类型，并支持返回派单列表及工时手动调整。</w:t>
      </w:r>
    </w:p>
    <w:p w14:paraId="42BA6261">
      <w:pPr>
        <w:pStyle w:val="3"/>
        <w:rPr>
          <w:rFonts w:hint="eastAsia" w:ascii="宋体" w:hAnsi="宋体" w:eastAsia="宋体" w:cs="宋体"/>
        </w:rPr>
      </w:pPr>
      <w:r>
        <w:rPr>
          <w:rFonts w:hint="eastAsia" w:ascii="宋体" w:hAnsi="宋体" w:eastAsia="宋体" w:cs="宋体"/>
        </w:rPr>
        <w:t>工时调整规则：在总工时不变前提下，支持对同一人员在多个派单下的工时分配进行调整，用于后续产值与成本精细核算。</w:t>
      </w:r>
    </w:p>
    <w:p w14:paraId="0C7C29DA">
      <w:pPr>
        <w:pStyle w:val="3"/>
        <w:rPr>
          <w:rFonts w:hint="eastAsia" w:ascii="宋体" w:hAnsi="宋体" w:eastAsia="宋体" w:cs="宋体"/>
        </w:rPr>
      </w:pPr>
      <w:r>
        <w:rPr>
          <w:rFonts w:hint="eastAsia" w:ascii="宋体" w:hAnsi="宋体" w:eastAsia="宋体" w:cs="宋体"/>
        </w:rPr>
        <w:t>（2）监理人员动态管理</w:t>
      </w:r>
    </w:p>
    <w:p w14:paraId="3D99065B">
      <w:pPr>
        <w:pStyle w:val="3"/>
        <w:rPr>
          <w:rFonts w:hint="eastAsia" w:ascii="宋体" w:hAnsi="宋体" w:eastAsia="宋体" w:cs="宋体"/>
        </w:rPr>
      </w:pPr>
      <w:r>
        <w:rPr>
          <w:rFonts w:hint="eastAsia" w:ascii="宋体" w:hAnsi="宋体" w:eastAsia="宋体" w:cs="宋体"/>
        </w:rPr>
        <w:t>人员动态台账：按人员维度展示姓名、性别、民族、政治面貌、文化程度、身份证、出生年月、年龄、入职日期、毕业院校、专业、职称、监理师证书等信息。</w:t>
      </w:r>
    </w:p>
    <w:p w14:paraId="20A2B275">
      <w:pPr>
        <w:pStyle w:val="3"/>
        <w:rPr>
          <w:rFonts w:hint="eastAsia" w:ascii="宋体" w:hAnsi="宋体" w:eastAsia="宋体" w:cs="宋体"/>
        </w:rPr>
      </w:pPr>
      <w:r>
        <w:rPr>
          <w:rFonts w:hint="eastAsia" w:ascii="宋体" w:hAnsi="宋体" w:eastAsia="宋体" w:cs="宋体"/>
        </w:rPr>
        <w:t>查询与导出规则：支持按角色、姓名、性别、民族、政治面貌、文化程度、职称、出生年月范围、年龄范围、入职日期范围、毕业院校、专业、监理师证书等条件筛选，并支持导出当前筛选结果。</w:t>
      </w:r>
    </w:p>
    <w:p w14:paraId="5B6C67F3">
      <w:pPr>
        <w:pStyle w:val="3"/>
        <w:rPr>
          <w:rFonts w:hint="eastAsia" w:ascii="宋体" w:hAnsi="宋体" w:eastAsia="宋体" w:cs="宋体"/>
        </w:rPr>
      </w:pPr>
      <w:r>
        <w:rPr>
          <w:rFonts w:hint="eastAsia" w:ascii="宋体" w:hAnsi="宋体" w:eastAsia="宋体" w:cs="宋体"/>
        </w:rPr>
        <w:t>派单汇总查看：支持按人员查看名下派单汇总，展示派单编号、监造形式、辅助人员、制造厂、总监代表、计划开始时间、计划结束时间、发起时间、派单状态、监造结束时间、剩余时间、工时等信息，并支持进一步查看工时明细。</w:t>
      </w:r>
    </w:p>
    <w:p w14:paraId="43815B17">
      <w:pPr>
        <w:pStyle w:val="3"/>
        <w:rPr>
          <w:rFonts w:hint="eastAsia" w:ascii="宋体" w:hAnsi="宋体" w:eastAsia="宋体" w:cs="宋体"/>
        </w:rPr>
      </w:pPr>
      <w:r>
        <w:rPr>
          <w:rFonts w:hint="eastAsia" w:ascii="宋体" w:hAnsi="宋体" w:eastAsia="宋体" w:cs="宋体"/>
        </w:rPr>
        <w:t>三级工时明细：支持在同一派单下切换辅助人员，查看该人员的日期、上班时间、下班时间、打卡类型、签到状态、工时、打卡详细信息及工时日历。</w:t>
      </w:r>
    </w:p>
    <w:bookmarkEnd w:id="4"/>
    <w:p w14:paraId="6E7733C5">
      <w:pPr>
        <w:pStyle w:val="4"/>
        <w:rPr>
          <w:rFonts w:hint="eastAsia" w:ascii="宋体" w:hAnsi="宋体" w:eastAsia="宋体" w:cs="宋体"/>
        </w:rPr>
      </w:pPr>
      <w:bookmarkStart w:id="5" w:name="Xaab048cd40f691b80aace7e0fec998a5a1196de"/>
      <w:r>
        <w:rPr>
          <w:rFonts w:hint="eastAsia" w:ascii="宋体" w:hAnsi="宋体" w:eastAsia="宋体" w:cs="宋体"/>
        </w:rPr>
        <w:t xml:space="preserve">3.4.5 </w:t>
      </w:r>
      <w:r>
        <w:rPr>
          <w:rFonts w:hint="eastAsia" w:ascii="宋体" w:hAnsi="宋体" w:eastAsia="宋体" w:cs="宋体"/>
        </w:rPr>
        <w:t>开票、回款与提醒管理模块需求</w:t>
      </w:r>
    </w:p>
    <w:p w14:paraId="47617A28">
      <w:pPr>
        <w:pStyle w:val="23"/>
        <w:rPr>
          <w:rFonts w:hint="eastAsia" w:ascii="宋体" w:hAnsi="宋体" w:eastAsia="宋体" w:cs="宋体"/>
        </w:rPr>
      </w:pPr>
      <w:r>
        <w:rPr>
          <w:rFonts w:hint="eastAsia" w:ascii="宋体" w:hAnsi="宋体" w:eastAsia="宋体" w:cs="宋体"/>
        </w:rPr>
        <w:t>（1）开票明细管理</w:t>
      </w:r>
    </w:p>
    <w:p w14:paraId="0DD3FB65">
      <w:pPr>
        <w:pStyle w:val="3"/>
        <w:rPr>
          <w:rFonts w:hint="eastAsia" w:ascii="宋体" w:hAnsi="宋体" w:eastAsia="宋体" w:cs="宋体"/>
        </w:rPr>
      </w:pPr>
      <w:r>
        <w:rPr>
          <w:rFonts w:hint="eastAsia" w:ascii="宋体" w:hAnsi="宋体" w:eastAsia="宋体" w:cs="宋体"/>
        </w:rPr>
        <w:t>开票数据维护：支持</w:t>
      </w:r>
      <w:r>
        <w:rPr>
          <w:rFonts w:hint="eastAsia" w:ascii="宋体" w:hAnsi="宋体" w:eastAsia="宋体" w:cs="宋体"/>
        </w:rPr>
        <w:t xml:space="preserve"> Excel </w:t>
      </w:r>
      <w:r>
        <w:rPr>
          <w:rFonts w:hint="eastAsia" w:ascii="宋体" w:hAnsi="宋体" w:eastAsia="宋体" w:cs="宋体"/>
        </w:rPr>
        <w:t>导入及页面新增，导入数据必须包含合同编号。新增开票时填写开票组织、开票客户、开票日期、发票号、币种、总数量、总金额、预计回款时间、项目经理、合同编号、项目名称、凭证号、备注等信息。</w:t>
      </w:r>
    </w:p>
    <w:p w14:paraId="0B3681A0">
      <w:pPr>
        <w:pStyle w:val="3"/>
        <w:rPr>
          <w:rFonts w:hint="eastAsia" w:ascii="宋体" w:hAnsi="宋体" w:eastAsia="宋体" w:cs="宋体"/>
        </w:rPr>
      </w:pPr>
      <w:r>
        <w:rPr>
          <w:rFonts w:hint="eastAsia" w:ascii="宋体" w:hAnsi="宋体" w:eastAsia="宋体" w:cs="宋体"/>
        </w:rPr>
        <w:t>开票流程控制：新增提交后数据直接生效，无需审批；暂存数据支持修改、删除；已提交生效数据如需修改或删除，需发起审批流程；驳回数据支持重新提交。</w:t>
      </w:r>
    </w:p>
    <w:p w14:paraId="189D9C97">
      <w:pPr>
        <w:pStyle w:val="3"/>
        <w:rPr>
          <w:rFonts w:hint="eastAsia" w:ascii="宋体" w:hAnsi="宋体" w:eastAsia="宋体" w:cs="宋体"/>
        </w:rPr>
      </w:pPr>
      <w:r>
        <w:rPr>
          <w:rFonts w:hint="eastAsia" w:ascii="宋体" w:hAnsi="宋体" w:eastAsia="宋体" w:cs="宋体"/>
        </w:rPr>
        <w:t>开票展示与查询：展示开票组织、开票客户、开票日期、发票号、币种、总数量、总金额、预计回款时间、项目经理、合同编号、项目名称、凭证号、备注、流程状态、审批结果等字段，并支持全部展示字段作为查询条件。</w:t>
      </w:r>
    </w:p>
    <w:p w14:paraId="75CD6E8F">
      <w:pPr>
        <w:pStyle w:val="3"/>
        <w:rPr>
          <w:rFonts w:hint="eastAsia" w:ascii="宋体" w:hAnsi="宋体" w:eastAsia="宋体" w:cs="宋体"/>
        </w:rPr>
      </w:pPr>
      <w:r>
        <w:rPr>
          <w:rFonts w:hint="eastAsia" w:ascii="宋体" w:hAnsi="宋体" w:eastAsia="宋体" w:cs="宋体"/>
        </w:rPr>
        <w:t>数据来源规则：开票信息不与外部</w:t>
      </w:r>
      <w:r>
        <w:rPr>
          <w:rFonts w:hint="eastAsia" w:ascii="宋体" w:hAnsi="宋体" w:eastAsia="宋体" w:cs="宋体"/>
        </w:rPr>
        <w:t xml:space="preserve"> ERP </w:t>
      </w:r>
      <w:r>
        <w:rPr>
          <w:rFonts w:hint="eastAsia" w:ascii="宋体" w:hAnsi="宋体" w:eastAsia="宋体" w:cs="宋体"/>
        </w:rPr>
        <w:t>系统做接口对接，采用外部系统导出后手工导入方式，导入模板由业务部门后续确认。</w:t>
      </w:r>
    </w:p>
    <w:p w14:paraId="6CB3C315">
      <w:pPr>
        <w:pStyle w:val="3"/>
        <w:rPr>
          <w:rFonts w:hint="eastAsia" w:ascii="宋体" w:hAnsi="宋体" w:eastAsia="宋体" w:cs="宋体"/>
        </w:rPr>
      </w:pPr>
      <w:r>
        <w:rPr>
          <w:rFonts w:hint="eastAsia" w:ascii="宋体" w:hAnsi="宋体" w:eastAsia="宋体" w:cs="宋体"/>
        </w:rPr>
        <w:t>（2）回款明细管理</w:t>
      </w:r>
    </w:p>
    <w:p w14:paraId="7DF4449C">
      <w:pPr>
        <w:pStyle w:val="3"/>
        <w:rPr>
          <w:rFonts w:hint="eastAsia" w:ascii="宋体" w:hAnsi="宋体" w:eastAsia="宋体" w:cs="宋体"/>
        </w:rPr>
      </w:pPr>
      <w:r>
        <w:rPr>
          <w:rFonts w:hint="eastAsia" w:ascii="宋体" w:hAnsi="宋体" w:eastAsia="宋体" w:cs="宋体"/>
        </w:rPr>
        <w:t>回款数据维护：新增回款时填写合同编号、对方单位、项目名称、项目经理、回款金额、回款时间、回款凭证、备注等信息，并支持保存、提交、修改、删除、重新提交等操作。</w:t>
      </w:r>
    </w:p>
    <w:p w14:paraId="31C29F48">
      <w:pPr>
        <w:pStyle w:val="3"/>
        <w:rPr>
          <w:rFonts w:hint="eastAsia" w:ascii="宋体" w:hAnsi="宋体" w:eastAsia="宋体" w:cs="宋体"/>
        </w:rPr>
      </w:pPr>
      <w:r>
        <w:rPr>
          <w:rFonts w:hint="eastAsia" w:ascii="宋体" w:hAnsi="宋体" w:eastAsia="宋体" w:cs="宋体"/>
        </w:rPr>
        <w:t>回款冲抵规则：新增回款时，系统按先进先出原则自动匹配并冲抵该合同下未冲抵的开票记录；当回款金额较大时，可按顺序冲抵多条开票记录，并保留冲抵明细。</w:t>
      </w:r>
    </w:p>
    <w:p w14:paraId="25A103C6">
      <w:pPr>
        <w:pStyle w:val="3"/>
        <w:rPr>
          <w:rFonts w:hint="eastAsia" w:ascii="宋体" w:hAnsi="宋体" w:eastAsia="宋体" w:cs="宋体"/>
        </w:rPr>
      </w:pPr>
      <w:r>
        <w:rPr>
          <w:rFonts w:hint="eastAsia" w:ascii="宋体" w:hAnsi="宋体" w:eastAsia="宋体" w:cs="宋体"/>
        </w:rPr>
        <w:t>回款联动展示：除回款基础信息外，还需同屏展示合同签约总金额、累计已报产值、已报收入、历史已开票总金额、待开票缺口、未收款余额、本次回款兑付率、总体回款完结度等经营指标。</w:t>
      </w:r>
    </w:p>
    <w:p w14:paraId="6BE912DE">
      <w:pPr>
        <w:pStyle w:val="3"/>
        <w:rPr>
          <w:rFonts w:hint="eastAsia" w:ascii="宋体" w:hAnsi="宋体" w:eastAsia="宋体" w:cs="宋体"/>
        </w:rPr>
      </w:pPr>
      <w:r>
        <w:rPr>
          <w:rFonts w:hint="eastAsia" w:ascii="宋体" w:hAnsi="宋体" w:eastAsia="宋体" w:cs="宋体"/>
        </w:rPr>
        <w:t>回款汇总分析：支持按项目经理维度、合同维度对回款数据进行汇总分析，并提供回款明细汇总弹窗或独立汇总页面，便于经营兑现情况统计。</w:t>
      </w:r>
    </w:p>
    <w:p w14:paraId="1121E815">
      <w:pPr>
        <w:pStyle w:val="3"/>
        <w:rPr>
          <w:rFonts w:hint="eastAsia" w:ascii="宋体" w:hAnsi="宋体" w:eastAsia="宋体" w:cs="宋体"/>
        </w:rPr>
      </w:pPr>
      <w:r>
        <w:rPr>
          <w:rFonts w:hint="eastAsia" w:ascii="宋体" w:hAnsi="宋体" w:eastAsia="宋体" w:cs="宋体"/>
        </w:rPr>
        <w:t>（3）开票与回款提醒设置</w:t>
      </w:r>
    </w:p>
    <w:p w14:paraId="5A16F259">
      <w:pPr>
        <w:pStyle w:val="3"/>
        <w:rPr>
          <w:rFonts w:hint="eastAsia" w:ascii="宋体" w:hAnsi="宋体" w:eastAsia="宋体" w:cs="宋体"/>
        </w:rPr>
      </w:pPr>
      <w:r>
        <w:rPr>
          <w:rFonts w:hint="eastAsia" w:ascii="宋体" w:hAnsi="宋体" w:eastAsia="宋体" w:cs="宋体"/>
        </w:rPr>
        <w:t>提醒规则配置：支持按合同类型、委托方、合同编号、超期时间、提醒频率、来源、状态、预警推送群组、推送渠道等字段配置开票、回款提醒规则。</w:t>
      </w:r>
    </w:p>
    <w:p w14:paraId="7FC08F22">
      <w:pPr>
        <w:pStyle w:val="3"/>
        <w:rPr>
          <w:rFonts w:hint="eastAsia" w:ascii="宋体" w:hAnsi="宋体" w:eastAsia="宋体" w:cs="宋体"/>
        </w:rPr>
      </w:pPr>
      <w:r>
        <w:rPr>
          <w:rFonts w:hint="eastAsia" w:ascii="宋体" w:hAnsi="宋体" w:eastAsia="宋体" w:cs="宋体"/>
        </w:rPr>
        <w:t>提醒推送机制：支持站内消息、工作邮箱、手机短信等推送方式；提醒频率支持每天、每周、每月及自定义天数，取值来源于字典配置；消息模板支持后台维护、启停及变量引用。</w:t>
      </w:r>
    </w:p>
    <w:p w14:paraId="6BD4AF43">
      <w:pPr>
        <w:pStyle w:val="3"/>
        <w:rPr>
          <w:rFonts w:hint="eastAsia" w:ascii="宋体" w:hAnsi="宋体" w:eastAsia="宋体" w:cs="宋体"/>
        </w:rPr>
      </w:pPr>
      <w:r>
        <w:rPr>
          <w:rFonts w:hint="eastAsia" w:ascii="宋体" w:hAnsi="宋体" w:eastAsia="宋体" w:cs="宋体"/>
        </w:rPr>
        <w:t>静默与联动规则：当项目经理发起延期或异常纠偏审批时，对应提醒进入静默挂起状态，待流程结束后恢复判定；同时支持项目经理每月产值、预计开票、预计回款未按时填报的催办提醒，并与利润预警消息联动。</w:t>
      </w:r>
    </w:p>
    <w:bookmarkEnd w:id="5"/>
    <w:p w14:paraId="727283D0">
      <w:pPr>
        <w:pStyle w:val="4"/>
        <w:rPr>
          <w:rFonts w:hint="eastAsia" w:ascii="宋体" w:hAnsi="宋体" w:eastAsia="宋体" w:cs="宋体"/>
        </w:rPr>
      </w:pPr>
      <w:bookmarkStart w:id="6" w:name="X9a89877d898d7d7a658380c56817d5db4f3ed70"/>
      <w:r>
        <w:rPr>
          <w:rFonts w:hint="eastAsia" w:ascii="宋体" w:hAnsi="宋体" w:eastAsia="宋体" w:cs="宋体"/>
        </w:rPr>
        <w:t xml:space="preserve">3.4.6 </w:t>
      </w:r>
      <w:r>
        <w:rPr>
          <w:rFonts w:hint="eastAsia" w:ascii="宋体" w:hAnsi="宋体" w:eastAsia="宋体" w:cs="宋体"/>
        </w:rPr>
        <w:t>动态成本与利润分析模块需求</w:t>
      </w:r>
    </w:p>
    <w:p w14:paraId="3046E924">
      <w:pPr>
        <w:pStyle w:val="23"/>
        <w:rPr>
          <w:rFonts w:hint="eastAsia" w:ascii="宋体" w:hAnsi="宋体" w:eastAsia="宋体" w:cs="宋体"/>
        </w:rPr>
      </w:pPr>
      <w:r>
        <w:rPr>
          <w:rFonts w:hint="eastAsia" w:ascii="宋体" w:hAnsi="宋体" w:eastAsia="宋体" w:cs="宋体"/>
        </w:rPr>
        <w:t>（1）动态成本核算管理</w:t>
      </w:r>
    </w:p>
    <w:p w14:paraId="49529EAE">
      <w:pPr>
        <w:pStyle w:val="3"/>
        <w:rPr>
          <w:rFonts w:hint="eastAsia" w:ascii="宋体" w:hAnsi="宋体" w:eastAsia="宋体" w:cs="宋体"/>
        </w:rPr>
      </w:pPr>
      <w:r>
        <w:rPr>
          <w:rFonts w:hint="eastAsia" w:ascii="宋体" w:hAnsi="宋体" w:eastAsia="宋体" w:cs="宋体"/>
        </w:rPr>
        <w:t>成本总览展示：按合同展示合同编号、合同名称、总工时、人员成本、差旅成本、固定支出成本、成本合计等字段，并提供成本公式说明面板、筛选、导出、固定成本填报及明细下钻功能。</w:t>
      </w:r>
    </w:p>
    <w:p w14:paraId="36ADD51A">
      <w:pPr>
        <w:pStyle w:val="3"/>
        <w:rPr>
          <w:rFonts w:hint="eastAsia" w:ascii="宋体" w:hAnsi="宋体" w:eastAsia="宋体" w:cs="宋体"/>
        </w:rPr>
      </w:pPr>
      <w:r>
        <w:rPr>
          <w:rFonts w:hint="eastAsia" w:ascii="宋体" w:hAnsi="宋体" w:eastAsia="宋体" w:cs="宋体"/>
        </w:rPr>
        <w:t>人员成本规则：正式员工、劳务派遣、技术服务人员均纳入合同成本核算。人员成本按工时与派单数量进行分摊计算；人员工资数据需密文存储，前端仅展示计算结果，不暴露工资单价。</w:t>
      </w:r>
    </w:p>
    <w:p w14:paraId="5B4EE7C3">
      <w:pPr>
        <w:pStyle w:val="3"/>
        <w:rPr>
          <w:rFonts w:hint="eastAsia" w:ascii="宋体" w:hAnsi="宋体" w:eastAsia="宋体" w:cs="宋体"/>
        </w:rPr>
      </w:pPr>
      <w:r>
        <w:rPr>
          <w:rFonts w:hint="eastAsia" w:ascii="宋体" w:hAnsi="宋体" w:eastAsia="宋体" w:cs="宋体"/>
        </w:rPr>
        <w:t>差旅与固定支出规则：差旅成本支持按天调整、按金额调整两种方式；固定支出成本由服务人员成本、资料费用、其他采购费用组成，支持新增、导出、分页及明细查看。</w:t>
      </w:r>
    </w:p>
    <w:p w14:paraId="747F0BF3">
      <w:pPr>
        <w:pStyle w:val="3"/>
        <w:rPr>
          <w:rFonts w:hint="eastAsia" w:ascii="宋体" w:hAnsi="宋体" w:eastAsia="宋体" w:cs="宋体"/>
        </w:rPr>
      </w:pPr>
      <w:r>
        <w:rPr>
          <w:rFonts w:hint="eastAsia" w:ascii="宋体" w:hAnsi="宋体" w:eastAsia="宋体" w:cs="宋体"/>
        </w:rPr>
        <w:t>人员成本明细：支持查看人员成本清单，展示姓名、工时、个人成本等信息，并支持导出。支持增加技术服务成本导入入口，将技术服务成本结果纳入合同成本核算。</w:t>
      </w:r>
    </w:p>
    <w:p w14:paraId="37FF207B">
      <w:pPr>
        <w:pStyle w:val="3"/>
        <w:rPr>
          <w:rFonts w:hint="eastAsia" w:ascii="宋体" w:hAnsi="宋体" w:eastAsia="宋体" w:cs="宋体"/>
        </w:rPr>
      </w:pPr>
      <w:r>
        <w:rPr>
          <w:rFonts w:hint="eastAsia" w:ascii="宋体" w:hAnsi="宋体" w:eastAsia="宋体" w:cs="宋体"/>
        </w:rPr>
        <w:t>差旅成本明细：支持查看差旅成本清单，展示姓名、出差单编号、出差天数、分摊天数、差旅成本等信息，并支持按天或按金额调整成本分摊。</w:t>
      </w:r>
    </w:p>
    <w:p w14:paraId="6606D1EE">
      <w:pPr>
        <w:pStyle w:val="3"/>
        <w:rPr>
          <w:rFonts w:hint="eastAsia" w:ascii="宋体" w:hAnsi="宋体" w:eastAsia="宋体" w:cs="宋体"/>
        </w:rPr>
      </w:pPr>
      <w:r>
        <w:rPr>
          <w:rFonts w:hint="eastAsia" w:ascii="宋体" w:hAnsi="宋体" w:eastAsia="宋体" w:cs="宋体"/>
        </w:rPr>
        <w:t>固定支出明细：支持查看固定支出清单，展示成本类型、服务人员成本、资料费用、其他采购费用、金额、产生日期、录入人员等信息；支持新增、暂存、提交及导出。</w:t>
      </w:r>
    </w:p>
    <w:p w14:paraId="1FE5D06A">
      <w:pPr>
        <w:pStyle w:val="3"/>
        <w:rPr>
          <w:rFonts w:hint="eastAsia" w:ascii="宋体" w:hAnsi="宋体" w:eastAsia="宋体" w:cs="宋体"/>
        </w:rPr>
      </w:pPr>
      <w:r>
        <w:rPr>
          <w:rFonts w:hint="eastAsia" w:ascii="宋体" w:hAnsi="宋体" w:eastAsia="宋体" w:cs="宋体"/>
        </w:rPr>
        <w:t>差旅报销管理：支持差旅报销数据导入、内联编辑、调整及合同关联计算；差旅成本金额调整权限区分财务与本人两类角色，本人仅可按天数调整。</w:t>
      </w:r>
    </w:p>
    <w:p w14:paraId="290C104E">
      <w:pPr>
        <w:pStyle w:val="3"/>
        <w:rPr>
          <w:rFonts w:hint="eastAsia" w:ascii="宋体" w:hAnsi="宋体" w:eastAsia="宋体" w:cs="宋体"/>
        </w:rPr>
      </w:pPr>
      <w:r>
        <w:rPr>
          <w:rFonts w:hint="eastAsia" w:ascii="宋体" w:hAnsi="宋体" w:eastAsia="宋体" w:cs="宋体"/>
        </w:rPr>
        <w:t>人员工资管理：支持工资数据导入、历史工资记录及工资脱敏展示，工资字段在系统中需密文存储，前端统一显示为“</w:t>
      </w:r>
      <w:r>
        <w:rPr>
          <w:rFonts w:hint="eastAsia" w:ascii="宋体" w:hAnsi="宋体" w:eastAsia="宋体" w:cs="宋体"/>
        </w:rPr>
        <w:t>”。</w:t>
      </w:r>
    </w:p>
    <w:p w14:paraId="3A3F1747">
      <w:pPr>
        <w:pStyle w:val="3"/>
        <w:rPr>
          <w:rFonts w:hint="eastAsia" w:ascii="宋体" w:hAnsi="宋体" w:eastAsia="宋体" w:cs="宋体"/>
        </w:rPr>
      </w:pPr>
      <w:r>
        <w:rPr>
          <w:rFonts w:hint="eastAsia" w:ascii="宋体" w:hAnsi="宋体" w:eastAsia="宋体" w:cs="宋体"/>
        </w:rPr>
        <w:t>（2）利润管理</w:t>
      </w:r>
    </w:p>
    <w:p w14:paraId="1FEFFF6C">
      <w:pPr>
        <w:pStyle w:val="3"/>
        <w:rPr>
          <w:rFonts w:hint="eastAsia" w:ascii="宋体" w:hAnsi="宋体" w:eastAsia="宋体" w:cs="宋体"/>
        </w:rPr>
      </w:pPr>
      <w:r>
        <w:rPr>
          <w:rFonts w:hint="eastAsia" w:ascii="宋体" w:hAnsi="宋体" w:eastAsia="宋体" w:cs="宋体"/>
        </w:rPr>
        <w:t>利润台账展示：按合同展示合同编号、合同名称、项目经理、委托方、制造方、总产值、总成本、利润等字段，支持查询、导出及图表分析。</w:t>
      </w:r>
    </w:p>
    <w:p w14:paraId="13001CA9">
      <w:pPr>
        <w:pStyle w:val="3"/>
        <w:rPr>
          <w:rFonts w:hint="eastAsia" w:ascii="宋体" w:hAnsi="宋体" w:eastAsia="宋体" w:cs="宋体"/>
        </w:rPr>
      </w:pPr>
      <w:r>
        <w:rPr>
          <w:rFonts w:hint="eastAsia" w:ascii="宋体" w:hAnsi="宋体" w:eastAsia="宋体" w:cs="宋体"/>
        </w:rPr>
        <w:t>利润预警规则：利润率阈值由字典配置，支持绿色、橙色、红色三档预警；当合同利润率触碰预警线时，向负责人、项目经理、财务及管理层发送站内消息和邮件提醒，并支持持续提醒及用户屏蔽。</w:t>
      </w:r>
    </w:p>
    <w:p w14:paraId="479F6B7E">
      <w:pPr>
        <w:pStyle w:val="3"/>
        <w:rPr>
          <w:rFonts w:hint="eastAsia" w:ascii="宋体" w:hAnsi="宋体" w:eastAsia="宋体" w:cs="宋体"/>
        </w:rPr>
      </w:pPr>
      <w:r>
        <w:rPr>
          <w:rFonts w:hint="eastAsia" w:ascii="宋体" w:hAnsi="宋体" w:eastAsia="宋体" w:cs="宋体"/>
        </w:rPr>
        <w:t>利润分析能力：支持合同级趋势分析与全局多合同对比分析，图表类型至少包括折线图、柱状图，并与利润列表筛选条件联动。</w:t>
      </w:r>
    </w:p>
    <w:bookmarkEnd w:id="6"/>
    <w:p w14:paraId="38E73CEB">
      <w:pPr>
        <w:pStyle w:val="4"/>
        <w:rPr>
          <w:rFonts w:hint="eastAsia" w:ascii="宋体" w:hAnsi="宋体" w:eastAsia="宋体" w:cs="宋体"/>
        </w:rPr>
      </w:pPr>
      <w:bookmarkStart w:id="7" w:name="Xe144fde5911ca8a3353602fbc63e683fbb06ebb"/>
      <w:r>
        <w:rPr>
          <w:rFonts w:hint="eastAsia" w:ascii="宋体" w:hAnsi="宋体" w:eastAsia="宋体" w:cs="宋体"/>
        </w:rPr>
        <w:t xml:space="preserve">3.4.7 </w:t>
      </w:r>
      <w:r>
        <w:rPr>
          <w:rFonts w:hint="eastAsia" w:ascii="宋体" w:hAnsi="宋体" w:eastAsia="宋体" w:cs="宋体"/>
        </w:rPr>
        <w:t>报表、权限与月报模块需求</w:t>
      </w:r>
    </w:p>
    <w:p w14:paraId="746F6F60">
      <w:pPr>
        <w:pStyle w:val="23"/>
        <w:rPr>
          <w:rFonts w:hint="eastAsia" w:ascii="宋体" w:hAnsi="宋体" w:eastAsia="宋体" w:cs="宋体"/>
        </w:rPr>
      </w:pPr>
      <w:r>
        <w:rPr>
          <w:rFonts w:hint="eastAsia" w:ascii="宋体" w:hAnsi="宋体" w:eastAsia="宋体" w:cs="宋体"/>
        </w:rPr>
        <w:t>（1）经营数据量化</w:t>
      </w:r>
    </w:p>
    <w:p w14:paraId="150401A8">
      <w:pPr>
        <w:pStyle w:val="3"/>
        <w:rPr>
          <w:rFonts w:hint="eastAsia" w:ascii="宋体" w:hAnsi="宋体" w:eastAsia="宋体" w:cs="宋体"/>
        </w:rPr>
      </w:pPr>
      <w:r>
        <w:rPr>
          <w:rFonts w:hint="eastAsia" w:ascii="宋体" w:hAnsi="宋体" w:eastAsia="宋体" w:cs="宋体"/>
        </w:rPr>
        <w:t>监理人员报表：按辅助人员维度统计全周期或指定时间段内的产值、成本、利润等数据，支持按年或按时间段生成报表。</w:t>
      </w:r>
    </w:p>
    <w:p w14:paraId="515D8678">
      <w:pPr>
        <w:pStyle w:val="3"/>
        <w:rPr>
          <w:rFonts w:hint="eastAsia" w:ascii="宋体" w:hAnsi="宋体" w:eastAsia="宋体" w:cs="宋体"/>
        </w:rPr>
      </w:pPr>
      <w:r>
        <w:rPr>
          <w:rFonts w:hint="eastAsia" w:ascii="宋体" w:hAnsi="宋体" w:eastAsia="宋体" w:cs="宋体"/>
        </w:rPr>
        <w:t>合同报表：按合同维度统计产值、成本、利润、开票、回款等数据，支持按合同类型、时间段及筛选条件导出</w:t>
      </w:r>
      <w:r>
        <w:rPr>
          <w:rFonts w:hint="eastAsia" w:ascii="宋体" w:hAnsi="宋体" w:eastAsia="宋体" w:cs="宋体"/>
        </w:rPr>
        <w:t xml:space="preserve"> Excel </w:t>
      </w:r>
      <w:r>
        <w:rPr>
          <w:rFonts w:hint="eastAsia" w:ascii="宋体" w:hAnsi="宋体" w:eastAsia="宋体" w:cs="宋体"/>
        </w:rPr>
        <w:t>或</w:t>
      </w:r>
      <w:r>
        <w:rPr>
          <w:rFonts w:hint="eastAsia" w:ascii="宋体" w:hAnsi="宋体" w:eastAsia="宋体" w:cs="宋体"/>
        </w:rPr>
        <w:t xml:space="preserve"> Word </w:t>
      </w:r>
      <w:r>
        <w:rPr>
          <w:rFonts w:hint="eastAsia" w:ascii="宋体" w:hAnsi="宋体" w:eastAsia="宋体" w:cs="宋体"/>
        </w:rPr>
        <w:t>报表。</w:t>
      </w:r>
    </w:p>
    <w:p w14:paraId="0224B333">
      <w:pPr>
        <w:pStyle w:val="3"/>
        <w:rPr>
          <w:rFonts w:hint="eastAsia" w:ascii="宋体" w:hAnsi="宋体" w:eastAsia="宋体" w:cs="宋体"/>
        </w:rPr>
      </w:pPr>
      <w:r>
        <w:rPr>
          <w:rFonts w:hint="eastAsia" w:ascii="宋体" w:hAnsi="宋体" w:eastAsia="宋体" w:cs="宋体"/>
        </w:rPr>
        <w:t>报表自定义：支持自定义展示字段、时间范围和图表类型，图表类型至少包括折线图、柱状图。</w:t>
      </w:r>
    </w:p>
    <w:p w14:paraId="2AFCF98A">
      <w:pPr>
        <w:pStyle w:val="3"/>
        <w:rPr>
          <w:rFonts w:hint="eastAsia" w:ascii="宋体" w:hAnsi="宋体" w:eastAsia="宋体" w:cs="宋体"/>
        </w:rPr>
      </w:pPr>
      <w:r>
        <w:rPr>
          <w:rFonts w:hint="eastAsia" w:ascii="宋体" w:hAnsi="宋体" w:eastAsia="宋体" w:cs="宋体"/>
        </w:rPr>
        <w:t>（2）项目经理权限分配</w:t>
      </w:r>
    </w:p>
    <w:p w14:paraId="5FA0846D">
      <w:pPr>
        <w:pStyle w:val="3"/>
        <w:rPr>
          <w:rFonts w:hint="eastAsia" w:ascii="宋体" w:hAnsi="宋体" w:eastAsia="宋体" w:cs="宋体"/>
        </w:rPr>
      </w:pPr>
      <w:r>
        <w:rPr>
          <w:rFonts w:hint="eastAsia" w:ascii="宋体" w:hAnsi="宋体" w:eastAsia="宋体" w:cs="宋体"/>
        </w:rPr>
        <w:t>自动绑定规则：基于</w:t>
      </w:r>
      <w:r>
        <w:rPr>
          <w:rFonts w:hint="eastAsia" w:ascii="宋体" w:hAnsi="宋体" w:eastAsia="宋体" w:cs="宋体"/>
        </w:rPr>
        <w:t xml:space="preserve"> PECMS </w:t>
      </w:r>
      <w:r>
        <w:rPr>
          <w:rFonts w:hint="eastAsia" w:ascii="宋体" w:hAnsi="宋体" w:eastAsia="宋体" w:cs="宋体"/>
        </w:rPr>
        <w:t>传入的上级单位</w:t>
      </w:r>
      <w:r>
        <w:rPr>
          <w:rFonts w:hint="eastAsia" w:ascii="宋体" w:hAnsi="宋体" w:eastAsia="宋体" w:cs="宋体"/>
        </w:rPr>
        <w:t xml:space="preserve"> ERP </w:t>
      </w:r>
      <w:r>
        <w:rPr>
          <w:rFonts w:hint="eastAsia" w:ascii="宋体" w:hAnsi="宋体" w:eastAsia="宋体" w:cs="宋体"/>
        </w:rPr>
        <w:t>唯一标识，自动完成合同与项目经理账号绑定，无需逐条手工分配。</w:t>
      </w:r>
    </w:p>
    <w:p w14:paraId="034646DA">
      <w:pPr>
        <w:pStyle w:val="3"/>
        <w:rPr>
          <w:rFonts w:hint="eastAsia" w:ascii="宋体" w:hAnsi="宋体" w:eastAsia="宋体" w:cs="宋体"/>
        </w:rPr>
      </w:pPr>
      <w:r>
        <w:rPr>
          <w:rFonts w:hint="eastAsia" w:ascii="宋体" w:hAnsi="宋体" w:eastAsia="宋体" w:cs="宋体"/>
        </w:rPr>
        <w:t>人工授权能力：管理员可查看默认项目经理、授权项目经理及待绑定状态，并支持手工追加授权、撤销授权及应急“一键急停”隔离操作。</w:t>
      </w:r>
    </w:p>
    <w:p w14:paraId="7AF5EB6A">
      <w:pPr>
        <w:pStyle w:val="3"/>
        <w:rPr>
          <w:rFonts w:hint="eastAsia" w:ascii="宋体" w:hAnsi="宋体" w:eastAsia="宋体" w:cs="宋体"/>
        </w:rPr>
      </w:pPr>
      <w:r>
        <w:rPr>
          <w:rFonts w:hint="eastAsia" w:ascii="宋体" w:hAnsi="宋体" w:eastAsia="宋体" w:cs="宋体"/>
        </w:rPr>
        <w:t>（3）全局功能规范</w:t>
      </w:r>
    </w:p>
    <w:p w14:paraId="0C1B817B">
      <w:pPr>
        <w:pStyle w:val="3"/>
        <w:rPr>
          <w:rFonts w:hint="eastAsia" w:ascii="宋体" w:hAnsi="宋体" w:eastAsia="宋体" w:cs="宋体"/>
        </w:rPr>
      </w:pPr>
      <w:r>
        <w:rPr>
          <w:rFonts w:hint="eastAsia" w:ascii="宋体" w:hAnsi="宋体" w:eastAsia="宋体" w:cs="宋体"/>
        </w:rPr>
        <w:t>导出规则：全平台统一支持</w:t>
      </w:r>
      <w:r>
        <w:rPr>
          <w:rFonts w:hint="eastAsia" w:ascii="宋体" w:hAnsi="宋体" w:eastAsia="宋体" w:cs="宋体"/>
        </w:rPr>
        <w:t xml:space="preserve"> Excel </w:t>
      </w:r>
      <w:r>
        <w:rPr>
          <w:rFonts w:hint="eastAsia" w:ascii="宋体" w:hAnsi="宋体" w:eastAsia="宋体" w:cs="宋体"/>
        </w:rPr>
        <w:t>导出，默认按当前筛选结果导出，并支持列勾选、条数控制、顺序控制。</w:t>
      </w:r>
    </w:p>
    <w:p w14:paraId="43133BF9">
      <w:pPr>
        <w:pStyle w:val="3"/>
        <w:rPr>
          <w:rFonts w:hint="eastAsia" w:ascii="宋体" w:hAnsi="宋体" w:eastAsia="宋体" w:cs="宋体"/>
        </w:rPr>
      </w:pPr>
      <w:r>
        <w:rPr>
          <w:rFonts w:hint="eastAsia" w:ascii="宋体" w:hAnsi="宋体" w:eastAsia="宋体" w:cs="宋体"/>
        </w:rPr>
        <w:t>列设置能力：表格统一提供列设置功能，用户可自定义显示列项，取消勾选后表格隐藏对应列。</w:t>
      </w:r>
    </w:p>
    <w:p w14:paraId="39A7F2A3">
      <w:pPr>
        <w:pStyle w:val="3"/>
        <w:rPr>
          <w:rFonts w:hint="eastAsia" w:ascii="宋体" w:hAnsi="宋体" w:eastAsia="宋体" w:cs="宋体"/>
        </w:rPr>
      </w:pPr>
      <w:r>
        <w:rPr>
          <w:rFonts w:hint="eastAsia" w:ascii="宋体" w:hAnsi="宋体" w:eastAsia="宋体" w:cs="宋体"/>
        </w:rPr>
        <w:t>（4）科研经营月报</w:t>
      </w:r>
    </w:p>
    <w:p w14:paraId="0EC74D37">
      <w:pPr>
        <w:pStyle w:val="3"/>
        <w:rPr>
          <w:rFonts w:hint="eastAsia" w:ascii="宋体" w:hAnsi="宋体" w:eastAsia="宋体" w:cs="宋体"/>
        </w:rPr>
      </w:pPr>
      <w:r>
        <w:rPr>
          <w:rFonts w:hint="eastAsia" w:ascii="宋体" w:hAnsi="宋体" w:eastAsia="宋体" w:cs="宋体"/>
        </w:rPr>
        <w:t>月报页面建设：参照现有经营月报口径建设科研经营月报页面，首次进入先选择时间区间，再加载月报数据。</w:t>
      </w:r>
    </w:p>
    <w:p w14:paraId="4E081156">
      <w:pPr>
        <w:pStyle w:val="3"/>
        <w:rPr>
          <w:rFonts w:hint="eastAsia" w:ascii="宋体" w:hAnsi="宋体" w:eastAsia="宋体" w:cs="宋体"/>
        </w:rPr>
      </w:pPr>
      <w:r>
        <w:rPr>
          <w:rFonts w:hint="eastAsia" w:ascii="宋体" w:hAnsi="宋体" w:eastAsia="宋体" w:cs="宋体"/>
        </w:rPr>
        <w:t>月报展示规则：按总价合同、开口合同两类数据分层展示，并展示合同编号、合同标的物、负责人、委托方、合同起止日期、合同额、材料费、人工费、制造费、成本小计、毛利金额、毛利率、付款约定、合同交货期、备注等字段。</w:t>
      </w:r>
    </w:p>
    <w:p w14:paraId="2B0EF4EA">
      <w:pPr>
        <w:pStyle w:val="3"/>
        <w:rPr>
          <w:rFonts w:hint="eastAsia" w:ascii="宋体" w:hAnsi="宋体" w:eastAsia="宋体" w:cs="宋体"/>
        </w:rPr>
      </w:pPr>
      <w:r>
        <w:rPr>
          <w:rFonts w:hint="eastAsia" w:ascii="宋体" w:hAnsi="宋体" w:eastAsia="宋体" w:cs="宋体"/>
        </w:rPr>
        <w:t>月报填报能力：支持对预付款、进度款、提货款、验收款、款到发货、质保金等字段进行单条或批量填报，并保留历史记录。</w:t>
      </w:r>
    </w:p>
    <w:p w14:paraId="0EC0D72F">
      <w:pPr>
        <w:pStyle w:val="3"/>
        <w:rPr>
          <w:rFonts w:hint="eastAsia" w:ascii="宋体" w:hAnsi="宋体" w:eastAsia="宋体" w:cs="宋体"/>
        </w:rPr>
      </w:pPr>
      <w:r>
        <w:rPr>
          <w:rFonts w:hint="eastAsia" w:ascii="宋体" w:hAnsi="宋体" w:eastAsia="宋体" w:cs="宋体"/>
        </w:rPr>
        <w:t>月报汇总指标：页面顶部展示本期合同额合计、年初至本月累计合同额、本期销售回款合计、年初至本月累计回款等汇总指标。</w:t>
      </w:r>
    </w:p>
    <w:bookmarkEnd w:id="7"/>
    <w:p w14:paraId="7D11B8D6">
      <w:pPr>
        <w:pStyle w:val="4"/>
        <w:rPr>
          <w:rFonts w:hint="eastAsia" w:ascii="宋体" w:hAnsi="宋体" w:eastAsia="宋体" w:cs="宋体"/>
        </w:rPr>
      </w:pPr>
      <w:bookmarkStart w:id="8" w:name="X75c50d35cf221461df5291280208e14600f3daf"/>
      <w:r>
        <w:rPr>
          <w:rFonts w:hint="eastAsia" w:ascii="宋体" w:hAnsi="宋体" w:eastAsia="宋体" w:cs="宋体"/>
        </w:rPr>
        <w:t xml:space="preserve">3.4.8 </w:t>
      </w:r>
      <w:r>
        <w:rPr>
          <w:rFonts w:hint="eastAsia" w:ascii="宋体" w:hAnsi="宋体" w:eastAsia="宋体" w:cs="宋体"/>
        </w:rPr>
        <w:t>系统架构与数据同步模块需求</w:t>
      </w:r>
    </w:p>
    <w:p w14:paraId="54B529E4">
      <w:pPr>
        <w:pStyle w:val="23"/>
        <w:rPr>
          <w:rFonts w:hint="eastAsia" w:ascii="宋体" w:hAnsi="宋体" w:eastAsia="宋体" w:cs="宋体"/>
        </w:rPr>
      </w:pPr>
      <w:r>
        <w:rPr>
          <w:rFonts w:hint="eastAsia" w:ascii="宋体" w:hAnsi="宋体" w:eastAsia="宋体" w:cs="宋体"/>
        </w:rPr>
        <w:t>（1）系统架构设计</w:t>
      </w:r>
    </w:p>
    <w:p w14:paraId="58209A48">
      <w:pPr>
        <w:pStyle w:val="3"/>
        <w:rPr>
          <w:rFonts w:hint="eastAsia" w:ascii="宋体" w:hAnsi="宋体" w:eastAsia="宋体" w:cs="宋体"/>
        </w:rPr>
      </w:pPr>
      <w:r>
        <w:rPr>
          <w:rFonts w:hint="eastAsia" w:ascii="宋体" w:hAnsi="宋体" w:eastAsia="宋体" w:cs="宋体"/>
        </w:rPr>
        <w:t>系统定位：O&amp;M</w:t>
      </w:r>
      <w:r>
        <w:rPr>
          <w:rFonts w:hint="eastAsia" w:ascii="宋体" w:hAnsi="宋体" w:eastAsia="宋体" w:cs="宋体"/>
        </w:rPr>
        <w:t xml:space="preserve"> </w:t>
      </w:r>
      <w:r>
        <w:rPr>
          <w:rFonts w:hint="eastAsia" w:ascii="宋体" w:hAnsi="宋体" w:eastAsia="宋体" w:cs="宋体"/>
        </w:rPr>
        <w:t>与</w:t>
      </w:r>
      <w:r>
        <w:rPr>
          <w:rFonts w:hint="eastAsia" w:ascii="宋体" w:hAnsi="宋体" w:eastAsia="宋体" w:cs="宋体"/>
        </w:rPr>
        <w:t xml:space="preserve"> PECMS </w:t>
      </w:r>
      <w:r>
        <w:rPr>
          <w:rFonts w:hint="eastAsia" w:ascii="宋体" w:hAnsi="宋体" w:eastAsia="宋体" w:cs="宋体"/>
        </w:rPr>
        <w:t>为两套独立系统，互不共库，基于前后端分离架构建设独立业务数据库。</w:t>
      </w:r>
    </w:p>
    <w:p w14:paraId="2C16BB40">
      <w:pPr>
        <w:pStyle w:val="3"/>
        <w:rPr>
          <w:rFonts w:hint="eastAsia" w:ascii="宋体" w:hAnsi="宋体" w:eastAsia="宋体" w:cs="宋体"/>
        </w:rPr>
      </w:pPr>
      <w:r>
        <w:rPr>
          <w:rFonts w:hint="eastAsia" w:ascii="宋体" w:hAnsi="宋体" w:eastAsia="宋体" w:cs="宋体"/>
        </w:rPr>
        <w:t>登录与权限同步：O&amp;M</w:t>
      </w:r>
      <w:r>
        <w:rPr>
          <w:rFonts w:hint="eastAsia" w:ascii="宋体" w:hAnsi="宋体" w:eastAsia="宋体" w:cs="宋体"/>
        </w:rPr>
        <w:t xml:space="preserve"> </w:t>
      </w:r>
      <w:r>
        <w:rPr>
          <w:rFonts w:hint="eastAsia" w:ascii="宋体" w:hAnsi="宋体" w:eastAsia="宋体" w:cs="宋体"/>
        </w:rPr>
        <w:t>不单独登录，由</w:t>
      </w:r>
      <w:r>
        <w:rPr>
          <w:rFonts w:hint="eastAsia" w:ascii="宋体" w:hAnsi="宋体" w:eastAsia="宋体" w:cs="宋体"/>
        </w:rPr>
        <w:t xml:space="preserve"> PECMS </w:t>
      </w:r>
      <w:r>
        <w:rPr>
          <w:rFonts w:hint="eastAsia" w:ascii="宋体" w:hAnsi="宋体" w:eastAsia="宋体" w:cs="宋体"/>
        </w:rPr>
        <w:t>签发</w:t>
      </w:r>
      <w:r>
        <w:rPr>
          <w:rFonts w:hint="eastAsia" w:ascii="宋体" w:hAnsi="宋体" w:eastAsia="宋体" w:cs="宋体"/>
        </w:rPr>
        <w:t xml:space="preserve"> token </w:t>
      </w:r>
      <w:r>
        <w:rPr>
          <w:rFonts w:hint="eastAsia" w:ascii="宋体" w:hAnsi="宋体" w:eastAsia="宋体" w:cs="宋体"/>
        </w:rPr>
        <w:t>进行鉴权；用户、角色、组织架构等基础数据由</w:t>
      </w:r>
      <w:r>
        <w:rPr>
          <w:rFonts w:hint="eastAsia" w:ascii="宋体" w:hAnsi="宋体" w:eastAsia="宋体" w:cs="宋体"/>
        </w:rPr>
        <w:t xml:space="preserve"> PECMS </w:t>
      </w:r>
      <w:r>
        <w:rPr>
          <w:rFonts w:hint="eastAsia" w:ascii="宋体" w:hAnsi="宋体" w:eastAsia="宋体" w:cs="宋体"/>
        </w:rPr>
        <w:t>同步至</w:t>
      </w:r>
      <w:r>
        <w:rPr>
          <w:rFonts w:hint="eastAsia" w:ascii="宋体" w:hAnsi="宋体" w:eastAsia="宋体" w:cs="宋体"/>
        </w:rPr>
        <w:t xml:space="preserve"> O&amp;M。</w:t>
      </w:r>
    </w:p>
    <w:p w14:paraId="24A3F151">
      <w:pPr>
        <w:pStyle w:val="3"/>
        <w:rPr>
          <w:rFonts w:hint="eastAsia" w:ascii="宋体" w:hAnsi="宋体" w:eastAsia="宋体" w:cs="宋体"/>
        </w:rPr>
      </w:pPr>
      <w:r>
        <w:rPr>
          <w:rFonts w:hint="eastAsia" w:ascii="宋体" w:hAnsi="宋体" w:eastAsia="宋体" w:cs="宋体"/>
        </w:rPr>
        <w:t>（2）数据隔离与同步机制</w:t>
      </w:r>
    </w:p>
    <w:p w14:paraId="6B31EBE6">
      <w:pPr>
        <w:pStyle w:val="3"/>
        <w:rPr>
          <w:rFonts w:hint="eastAsia" w:ascii="宋体" w:hAnsi="宋体" w:eastAsia="宋体" w:cs="宋体"/>
        </w:rPr>
      </w:pPr>
      <w:r>
        <w:rPr>
          <w:rFonts w:hint="eastAsia" w:ascii="宋体" w:hAnsi="宋体" w:eastAsia="宋体" w:cs="宋体"/>
        </w:rPr>
        <w:t>基础数据同步：合同基础信息、项目组信息等基础台账支持全量加增量同步，或在</w:t>
      </w:r>
      <w:r>
        <w:rPr>
          <w:rFonts w:hint="eastAsia" w:ascii="宋体" w:hAnsi="宋体" w:eastAsia="宋体" w:cs="宋体"/>
        </w:rPr>
        <w:t xml:space="preserve"> PECMS </w:t>
      </w:r>
      <w:r>
        <w:rPr>
          <w:rFonts w:hint="eastAsia" w:ascii="宋体" w:hAnsi="宋体" w:eastAsia="宋体" w:cs="宋体"/>
        </w:rPr>
        <w:t>新增合同时主动推送至</w:t>
      </w:r>
      <w:r>
        <w:rPr>
          <w:rFonts w:hint="eastAsia" w:ascii="宋体" w:hAnsi="宋体" w:eastAsia="宋体" w:cs="宋体"/>
        </w:rPr>
        <w:t xml:space="preserve"> O&amp;M。</w:t>
      </w:r>
    </w:p>
    <w:p w14:paraId="6BA7698B">
      <w:pPr>
        <w:pStyle w:val="3"/>
        <w:rPr>
          <w:rFonts w:hint="eastAsia" w:ascii="宋体" w:hAnsi="宋体" w:eastAsia="宋体" w:cs="宋体"/>
        </w:rPr>
      </w:pPr>
      <w:r>
        <w:rPr>
          <w:rFonts w:hint="eastAsia" w:ascii="宋体" w:hAnsi="宋体" w:eastAsia="宋体" w:cs="宋体"/>
        </w:rPr>
        <w:t>动态数据同步：打卡记录、派单状态变更等动态执行数据通过消息或变更捕获机制写入</w:t>
      </w:r>
      <w:r>
        <w:rPr>
          <w:rFonts w:hint="eastAsia" w:ascii="宋体" w:hAnsi="宋体" w:eastAsia="宋体" w:cs="宋体"/>
        </w:rPr>
        <w:t xml:space="preserve"> </w:t>
      </w:r>
      <w:r>
        <w:rPr>
          <w:rFonts w:hint="eastAsia" w:ascii="宋体" w:hAnsi="宋体" w:eastAsia="宋体" w:cs="宋体"/>
        </w:rPr>
        <w:t>O&amp;M，减少对</w:t>
      </w:r>
      <w:r>
        <w:rPr>
          <w:rFonts w:hint="eastAsia" w:ascii="宋体" w:hAnsi="宋体" w:eastAsia="宋体" w:cs="宋体"/>
        </w:rPr>
        <w:t xml:space="preserve"> PECMS </w:t>
      </w:r>
      <w:r>
        <w:rPr>
          <w:rFonts w:hint="eastAsia" w:ascii="宋体" w:hAnsi="宋体" w:eastAsia="宋体" w:cs="宋体"/>
        </w:rPr>
        <w:t>主业务性能影响。</w:t>
      </w:r>
    </w:p>
    <w:p w14:paraId="4B45B9DA">
      <w:pPr>
        <w:pStyle w:val="3"/>
        <w:rPr>
          <w:rFonts w:hint="eastAsia" w:ascii="宋体" w:hAnsi="宋体" w:eastAsia="宋体" w:cs="宋体"/>
        </w:rPr>
      </w:pPr>
      <w:r>
        <w:rPr>
          <w:rFonts w:hint="eastAsia" w:ascii="宋体" w:hAnsi="宋体" w:eastAsia="宋体" w:cs="宋体"/>
        </w:rPr>
        <w:t>数据只读规则：由</w:t>
      </w:r>
      <w:r>
        <w:rPr>
          <w:rFonts w:hint="eastAsia" w:ascii="宋体" w:hAnsi="宋体" w:eastAsia="宋体" w:cs="宋体"/>
        </w:rPr>
        <w:t xml:space="preserve"> PECMS </w:t>
      </w:r>
      <w:r>
        <w:rPr>
          <w:rFonts w:hint="eastAsia" w:ascii="宋体" w:hAnsi="宋体" w:eastAsia="宋体" w:cs="宋体"/>
        </w:rPr>
        <w:t>和综合管理平台产生的原始执行数据在</w:t>
      </w:r>
      <w:r>
        <w:rPr>
          <w:rFonts w:hint="eastAsia" w:ascii="宋体" w:hAnsi="宋体" w:eastAsia="宋体" w:cs="宋体"/>
        </w:rPr>
        <w:t xml:space="preserve"> O&amp;M </w:t>
      </w:r>
      <w:r>
        <w:rPr>
          <w:rFonts w:hint="eastAsia" w:ascii="宋体" w:hAnsi="宋体" w:eastAsia="宋体" w:cs="宋体"/>
        </w:rPr>
        <w:t>中仅可读不可回写；O&amp;M</w:t>
      </w:r>
      <w:r>
        <w:rPr>
          <w:rFonts w:hint="eastAsia" w:ascii="宋体" w:hAnsi="宋体" w:eastAsia="宋体" w:cs="宋体"/>
        </w:rPr>
        <w:t xml:space="preserve"> </w:t>
      </w:r>
      <w:r>
        <w:rPr>
          <w:rFonts w:hint="eastAsia" w:ascii="宋体" w:hAnsi="宋体" w:eastAsia="宋体" w:cs="宋体"/>
        </w:rPr>
        <w:t>侧产生的收入纠正、审批历史、差旅工资等经营数据亦不反向写回</w:t>
      </w:r>
      <w:r>
        <w:rPr>
          <w:rFonts w:hint="eastAsia" w:ascii="宋体" w:hAnsi="宋体" w:eastAsia="宋体" w:cs="宋体"/>
        </w:rPr>
        <w:t xml:space="preserve"> PECMS。</w:t>
      </w:r>
    </w:p>
    <w:bookmarkEnd w:id="0"/>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2433A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6729</Words>
  <Characters>6882</Characters>
  <Lines>12</Lines>
  <Paragraphs>8</Paragraphs>
  <TotalTime>6</TotalTime>
  <ScaleCrop>false</ScaleCrop>
  <LinksUpToDate>false</LinksUpToDate>
  <CharactersWithSpaces>6958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2026-04-23T01:58:00Z</dcterms:created>
  <dc:creator>不要说话</dc:creator>
  <cp:lastModifiedBy>不要说话</cp:lastModifiedBy>
  <dcterms:modified xsi:type="dcterms:W3CDTF">2026-04-23T02:00:29Z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2052-12.1.0.25865</vt:lpwstr>
  </property>
  <property fmtid="{D5CDD505-2E9C-101B-9397-08002B2CF9AE}" pid="4" name="ICV">
    <vt:lpwstr>A1861880F7DB47FF9E49BEE440AB9552_12</vt:lpwstr>
  </property>
</Properties>
</file>