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945B9">
      <w:pPr>
        <w:jc w:val="center"/>
      </w:pPr>
      <w:r>
        <w:rPr>
          <w:rFonts w:ascii="宋体" w:hAnsi="宋体" w:eastAsia="宋体"/>
          <w:b/>
          <w:sz w:val="36"/>
        </w:rPr>
        <w:t>第七章响应文件格式缺失模板补充</w:t>
      </w:r>
    </w:p>
    <w:p w14:paraId="5EC2FF2E">
      <w:pPr>
        <w:jc w:val="center"/>
      </w:pPr>
      <w:r>
        <w:t>适用于《南京三方一体化数字信息平台优化提升项目》响应文件编制</w:t>
      </w:r>
    </w:p>
    <w:p w14:paraId="05FECC51">
      <w:pPr>
        <w:spacing w:after="80"/>
      </w:pPr>
      <w:r>
        <w:t>说明：本文件仅补充当前谈判文件第七章中尚未提供具体填报模板的部分。谈判文件中已设置模板的报价函、分项报价表、供应商代表身份证明、授权委托书、商务条款偏离表、技术规格偏离表、资格及资质证明文件、承诺书/业务承诺等内容，可继续使用原模板。</w:t>
      </w:r>
    </w:p>
    <w:p w14:paraId="5A472799">
      <w:pPr>
        <w:spacing w:after="80"/>
      </w:pPr>
      <w:r>
        <w:t>供应商可按本模板填写，也可在不减少响应内容和证明材料的前提下自行扩展。未提供相应材料，或者材料无法支撑响应内容的，谈判小组可依据谈判文件第三章评分标准酌情扣分或不得分。</w:t>
      </w:r>
    </w:p>
    <w:p w14:paraId="3EE30751">
      <w:pPr>
        <w:pStyle w:val="3"/>
      </w:pPr>
      <w:r>
        <w:t>五、同类项目业绩证明材料</w:t>
      </w:r>
    </w:p>
    <w:p w14:paraId="5DCB378E">
      <w:pPr>
        <w:spacing w:after="80"/>
      </w:pPr>
      <w:r>
        <w:t>供应商应列明近三年同类软件开发、系统建设、平台优化、驻场运维或相关服务项目业绩，并附合同关键页、验收证明、用户评价、项目成果说明、发票或回款证明等材料。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 w14:paraId="5EEE0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dxa"/>
            <w:shd w:val="clear" w:color="auto" w:fill="D9EAF7"/>
            <w:vAlign w:val="center"/>
          </w:tcPr>
          <w:p w14:paraId="5666567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1083" w:type="dxa"/>
            <w:shd w:val="clear" w:color="auto" w:fill="D9EAF7"/>
            <w:vAlign w:val="center"/>
          </w:tcPr>
          <w:p w14:paraId="75C1A95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项目名称</w:t>
            </w:r>
          </w:p>
        </w:tc>
        <w:tc>
          <w:tcPr>
            <w:tcW w:w="1083" w:type="dxa"/>
            <w:shd w:val="clear" w:color="auto" w:fill="D9EAF7"/>
            <w:vAlign w:val="center"/>
          </w:tcPr>
          <w:p w14:paraId="2CD1F27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委托单位</w:t>
            </w:r>
          </w:p>
        </w:tc>
        <w:tc>
          <w:tcPr>
            <w:tcW w:w="1083" w:type="dxa"/>
            <w:shd w:val="clear" w:color="auto" w:fill="D9EAF7"/>
            <w:vAlign w:val="center"/>
          </w:tcPr>
          <w:p w14:paraId="1283CE5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项目类型</w:t>
            </w:r>
          </w:p>
        </w:tc>
        <w:tc>
          <w:tcPr>
            <w:tcW w:w="1083" w:type="dxa"/>
            <w:shd w:val="clear" w:color="auto" w:fill="D9EAF7"/>
            <w:vAlign w:val="center"/>
          </w:tcPr>
          <w:p w14:paraId="01A663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合同金额</w:t>
            </w:r>
          </w:p>
        </w:tc>
        <w:tc>
          <w:tcPr>
            <w:tcW w:w="1083" w:type="dxa"/>
            <w:shd w:val="clear" w:color="auto" w:fill="D9EAF7"/>
            <w:vAlign w:val="center"/>
          </w:tcPr>
          <w:p w14:paraId="2DB3F6B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实施/服务周期</w:t>
            </w:r>
          </w:p>
        </w:tc>
        <w:tc>
          <w:tcPr>
            <w:tcW w:w="1083" w:type="dxa"/>
            <w:shd w:val="clear" w:color="auto" w:fill="D9EAF7"/>
            <w:vAlign w:val="center"/>
          </w:tcPr>
          <w:p w14:paraId="57F479F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主要工作内容</w:t>
            </w:r>
          </w:p>
        </w:tc>
        <w:tc>
          <w:tcPr>
            <w:tcW w:w="1083" w:type="dxa"/>
            <w:shd w:val="clear" w:color="auto" w:fill="D9EAF7"/>
            <w:vAlign w:val="center"/>
          </w:tcPr>
          <w:p w14:paraId="0B2077C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验收/履约情况</w:t>
            </w:r>
          </w:p>
        </w:tc>
        <w:tc>
          <w:tcPr>
            <w:tcW w:w="1083" w:type="dxa"/>
            <w:shd w:val="clear" w:color="auto" w:fill="D9EAF7"/>
            <w:vAlign w:val="center"/>
          </w:tcPr>
          <w:p w14:paraId="58A69B4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证明材料页码</w:t>
            </w:r>
          </w:p>
        </w:tc>
      </w:tr>
      <w:tr w14:paraId="3D4D0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dxa"/>
            <w:vAlign w:val="center"/>
          </w:tcPr>
          <w:p w14:paraId="470415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83" w:type="dxa"/>
            <w:vAlign w:val="center"/>
          </w:tcPr>
          <w:p w14:paraId="65127E1F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6F4E2A9E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5E65AC2F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5CF8461C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61C7BB43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0D450CEF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139F2067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677912EA">
            <w:pPr>
              <w:spacing w:after="0" w:line="240" w:lineRule="auto"/>
            </w:pPr>
          </w:p>
        </w:tc>
      </w:tr>
      <w:tr w14:paraId="01428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dxa"/>
            <w:vAlign w:val="center"/>
          </w:tcPr>
          <w:p w14:paraId="32D5E3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83" w:type="dxa"/>
            <w:vAlign w:val="center"/>
          </w:tcPr>
          <w:p w14:paraId="00216B1E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2363D8C8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702A5C0F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6233771A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2D563DAF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285EED7D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2C8FEF15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4307CAB0">
            <w:pPr>
              <w:spacing w:after="0" w:line="240" w:lineRule="auto"/>
            </w:pPr>
          </w:p>
        </w:tc>
      </w:tr>
      <w:tr w14:paraId="503F9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dxa"/>
            <w:vAlign w:val="center"/>
          </w:tcPr>
          <w:p w14:paraId="7F6D1E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083" w:type="dxa"/>
            <w:vAlign w:val="center"/>
          </w:tcPr>
          <w:p w14:paraId="159930D7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210B34CF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4B05E747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23D04108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5D84444E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254063E8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5F888560">
            <w:pPr>
              <w:spacing w:after="0" w:line="240" w:lineRule="auto"/>
            </w:pPr>
          </w:p>
        </w:tc>
        <w:tc>
          <w:tcPr>
            <w:tcW w:w="1083" w:type="dxa"/>
            <w:vAlign w:val="center"/>
          </w:tcPr>
          <w:p w14:paraId="45171A96">
            <w:pPr>
              <w:spacing w:after="0" w:line="240" w:lineRule="auto"/>
            </w:pPr>
          </w:p>
        </w:tc>
      </w:tr>
    </w:tbl>
    <w:p w14:paraId="64ADDDCB"/>
    <w:p w14:paraId="6C26A379">
      <w:pPr>
        <w:pStyle w:val="4"/>
      </w:pPr>
      <w:r>
        <w:t>单项业绩说明表（每项业绩可复制填写）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42A28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6B2BD09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4873" w:type="dxa"/>
            <w:shd w:val="clear" w:color="auto" w:fill="D9EAF7"/>
            <w:vAlign w:val="center"/>
          </w:tcPr>
          <w:p w14:paraId="4E01375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填写内容</w:t>
            </w:r>
          </w:p>
        </w:tc>
      </w:tr>
      <w:tr w14:paraId="4C63F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48BFBD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w="4873" w:type="dxa"/>
            <w:vAlign w:val="center"/>
          </w:tcPr>
          <w:p w14:paraId="6B4691C6">
            <w:pPr>
              <w:spacing w:after="0" w:line="240" w:lineRule="auto"/>
            </w:pPr>
          </w:p>
        </w:tc>
      </w:tr>
      <w:tr w14:paraId="0EB5A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7F0205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委托单位</w:t>
            </w:r>
          </w:p>
        </w:tc>
        <w:tc>
          <w:tcPr>
            <w:tcW w:w="4873" w:type="dxa"/>
            <w:vAlign w:val="center"/>
          </w:tcPr>
          <w:p w14:paraId="40D45F40">
            <w:pPr>
              <w:spacing w:after="0" w:line="240" w:lineRule="auto"/>
            </w:pPr>
          </w:p>
        </w:tc>
      </w:tr>
      <w:tr w14:paraId="16370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197745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项目合同金额</w:t>
            </w:r>
          </w:p>
        </w:tc>
        <w:tc>
          <w:tcPr>
            <w:tcW w:w="4873" w:type="dxa"/>
            <w:vAlign w:val="center"/>
          </w:tcPr>
          <w:p w14:paraId="5E12D277">
            <w:pPr>
              <w:spacing w:after="0" w:line="240" w:lineRule="auto"/>
            </w:pPr>
          </w:p>
        </w:tc>
      </w:tr>
      <w:tr w14:paraId="69C57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68AAA7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项目实施周期</w:t>
            </w:r>
          </w:p>
        </w:tc>
        <w:tc>
          <w:tcPr>
            <w:tcW w:w="4873" w:type="dxa"/>
            <w:vAlign w:val="center"/>
          </w:tcPr>
          <w:p w14:paraId="1ADD085E">
            <w:pPr>
              <w:spacing w:after="0" w:line="240" w:lineRule="auto"/>
            </w:pPr>
          </w:p>
        </w:tc>
      </w:tr>
      <w:tr w14:paraId="35B9C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43B86F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项目类型</w:t>
            </w:r>
          </w:p>
        </w:tc>
        <w:tc>
          <w:tcPr>
            <w:tcW w:w="4873" w:type="dxa"/>
            <w:vAlign w:val="center"/>
          </w:tcPr>
          <w:p w14:paraId="51227E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□软件开发  □系统建设  □平台优化  □驻场运维  □其他：</w:t>
            </w:r>
          </w:p>
        </w:tc>
      </w:tr>
      <w:tr w14:paraId="39C13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14FF2E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项目背景及业务场景</w:t>
            </w:r>
          </w:p>
        </w:tc>
        <w:tc>
          <w:tcPr>
            <w:tcW w:w="4873" w:type="dxa"/>
            <w:vAlign w:val="center"/>
          </w:tcPr>
          <w:p w14:paraId="4E7B2609">
            <w:pPr>
              <w:spacing w:after="0" w:line="240" w:lineRule="auto"/>
            </w:pPr>
          </w:p>
        </w:tc>
      </w:tr>
      <w:tr w14:paraId="61F93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6C0CF4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供应商承担的主要工作</w:t>
            </w:r>
          </w:p>
        </w:tc>
        <w:tc>
          <w:tcPr>
            <w:tcW w:w="4873" w:type="dxa"/>
            <w:vAlign w:val="center"/>
          </w:tcPr>
          <w:p w14:paraId="07CCD3F7">
            <w:pPr>
              <w:spacing w:after="0" w:line="240" w:lineRule="auto"/>
            </w:pPr>
          </w:p>
        </w:tc>
      </w:tr>
      <w:tr w14:paraId="75BA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73" w:type="dxa"/>
            <w:vAlign w:val="center"/>
          </w:tcPr>
          <w:p w14:paraId="773C49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与本项目的相似性说明</w:t>
            </w:r>
          </w:p>
        </w:tc>
        <w:tc>
          <w:tcPr>
            <w:tcW w:w="4873" w:type="dxa"/>
            <w:vAlign w:val="center"/>
          </w:tcPr>
          <w:p w14:paraId="4FB021FA">
            <w:pPr>
              <w:spacing w:after="0" w:line="240" w:lineRule="auto"/>
            </w:pPr>
          </w:p>
        </w:tc>
      </w:tr>
      <w:tr w14:paraId="375ED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65B0EC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交付成果</w:t>
            </w:r>
          </w:p>
        </w:tc>
        <w:tc>
          <w:tcPr>
            <w:tcW w:w="4873" w:type="dxa"/>
            <w:vAlign w:val="center"/>
          </w:tcPr>
          <w:p w14:paraId="0FAFD92F">
            <w:pPr>
              <w:spacing w:after="0" w:line="240" w:lineRule="auto"/>
            </w:pPr>
          </w:p>
        </w:tc>
      </w:tr>
      <w:tr w14:paraId="5277D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34C9B7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验收或履约情况</w:t>
            </w:r>
          </w:p>
        </w:tc>
        <w:tc>
          <w:tcPr>
            <w:tcW w:w="4873" w:type="dxa"/>
            <w:vAlign w:val="center"/>
          </w:tcPr>
          <w:p w14:paraId="2C2038FF">
            <w:pPr>
              <w:spacing w:after="0" w:line="240" w:lineRule="auto"/>
            </w:pPr>
          </w:p>
        </w:tc>
      </w:tr>
      <w:tr w14:paraId="05B2B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7B3091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所附证明材料清单</w:t>
            </w:r>
          </w:p>
        </w:tc>
        <w:tc>
          <w:tcPr>
            <w:tcW w:w="4873" w:type="dxa"/>
            <w:vAlign w:val="center"/>
          </w:tcPr>
          <w:p w14:paraId="1C2973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□合同关键页  □验收证明  □用户评价  □项目成果说明  □发票/回款证明  □其他：</w:t>
            </w:r>
          </w:p>
        </w:tc>
      </w:tr>
    </w:tbl>
    <w:p w14:paraId="1EDB6145"/>
    <w:p w14:paraId="1E64787D">
      <w:pPr>
        <w:pStyle w:val="3"/>
      </w:pPr>
      <w:r>
        <w:t>六、技术方案</w:t>
      </w:r>
    </w:p>
    <w:p w14:paraId="4527FDFA">
      <w:pPr>
        <w:spacing w:after="80"/>
      </w:pPr>
      <w:r>
        <w:t>供应商应结合本项目需求编制技术方案。技术方案不限定页数，但应至少覆盖以下内容，并与谈判文件第四章技术规格及要求逐项呼应。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4358E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3C4196C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B8E1EF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章节名称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CF7DB5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应说明的主要内容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A8E74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对应评分关注点</w:t>
            </w:r>
          </w:p>
        </w:tc>
      </w:tr>
      <w:tr w14:paraId="4D3EE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1894D1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2436" w:type="dxa"/>
            <w:vAlign w:val="center"/>
          </w:tcPr>
          <w:p w14:paraId="258AD7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项目理解与需求分析</w:t>
            </w:r>
          </w:p>
        </w:tc>
        <w:tc>
          <w:tcPr>
            <w:tcW w:w="2436" w:type="dxa"/>
            <w:vAlign w:val="center"/>
          </w:tcPr>
          <w:p w14:paraId="1145FD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项目背景、建设目标、业务场景、核心需求、现状问题、目标拆解。</w:t>
            </w:r>
          </w:p>
        </w:tc>
        <w:tc>
          <w:tcPr>
            <w:tcW w:w="2436" w:type="dxa"/>
            <w:vAlign w:val="center"/>
          </w:tcPr>
          <w:p w14:paraId="299B29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需求理解与场景匹配度</w:t>
            </w:r>
          </w:p>
        </w:tc>
      </w:tr>
      <w:tr w14:paraId="205FF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43668A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2436" w:type="dxa"/>
            <w:vAlign w:val="center"/>
          </w:tcPr>
          <w:p w14:paraId="10277C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范围边界与关键难点识别</w:t>
            </w:r>
          </w:p>
        </w:tc>
        <w:tc>
          <w:tcPr>
            <w:tcW w:w="2436" w:type="dxa"/>
            <w:vAlign w:val="center"/>
          </w:tcPr>
          <w:p w14:paraId="7F383A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功能边界、接口边界、数据边界、实施边界、关键难点及应对思路。</w:t>
            </w:r>
          </w:p>
        </w:tc>
        <w:tc>
          <w:tcPr>
            <w:tcW w:w="2436" w:type="dxa"/>
            <w:vAlign w:val="center"/>
          </w:tcPr>
          <w:p w14:paraId="657530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范围边界与关键难点识别</w:t>
            </w:r>
          </w:p>
        </w:tc>
      </w:tr>
      <w:tr w14:paraId="34D4F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77E1EC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2436" w:type="dxa"/>
            <w:vAlign w:val="center"/>
          </w:tcPr>
          <w:p w14:paraId="5BA86F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总体架构与功能方案</w:t>
            </w:r>
          </w:p>
        </w:tc>
        <w:tc>
          <w:tcPr>
            <w:tcW w:w="2436" w:type="dxa"/>
            <w:vAlign w:val="center"/>
          </w:tcPr>
          <w:p w14:paraId="1BE5E7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总体架构、功能模块、业务流程、系统交互、部署架构、技术路线。</w:t>
            </w:r>
          </w:p>
        </w:tc>
        <w:tc>
          <w:tcPr>
            <w:tcW w:w="2436" w:type="dxa"/>
            <w:vAlign w:val="center"/>
          </w:tcPr>
          <w:p w14:paraId="7EE08C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总体架构与功能方案合理性</w:t>
            </w:r>
          </w:p>
        </w:tc>
      </w:tr>
      <w:tr w14:paraId="60BAA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41D630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2436" w:type="dxa"/>
            <w:vAlign w:val="center"/>
          </w:tcPr>
          <w:p w14:paraId="207237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接口、数据与安全设计</w:t>
            </w:r>
          </w:p>
        </w:tc>
        <w:tc>
          <w:tcPr>
            <w:tcW w:w="2436" w:type="dxa"/>
            <w:vAlign w:val="center"/>
          </w:tcPr>
          <w:p w14:paraId="720341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接口清单、数据流向、数据模型、权限控制、安全设计、日志审计。</w:t>
            </w:r>
          </w:p>
        </w:tc>
        <w:tc>
          <w:tcPr>
            <w:tcW w:w="2436" w:type="dxa"/>
            <w:vAlign w:val="center"/>
          </w:tcPr>
          <w:p w14:paraId="110224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接口、数据与安全设计</w:t>
            </w:r>
          </w:p>
        </w:tc>
      </w:tr>
      <w:tr w14:paraId="6D4EC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71426B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2436" w:type="dxa"/>
            <w:vAlign w:val="center"/>
          </w:tcPr>
          <w:p w14:paraId="433F3A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可扩展性与兼容性设计</w:t>
            </w:r>
          </w:p>
        </w:tc>
        <w:tc>
          <w:tcPr>
            <w:tcW w:w="2436" w:type="dxa"/>
            <w:vAlign w:val="center"/>
          </w:tcPr>
          <w:p w14:paraId="64FBB6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可扩展方案、兼容性方案、现有系统适配、移动端/PC端适配。</w:t>
            </w:r>
          </w:p>
        </w:tc>
        <w:tc>
          <w:tcPr>
            <w:tcW w:w="2436" w:type="dxa"/>
            <w:vAlign w:val="center"/>
          </w:tcPr>
          <w:p w14:paraId="229145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可扩展性与可实施性</w:t>
            </w:r>
          </w:p>
        </w:tc>
      </w:tr>
      <w:tr w14:paraId="77898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53AE0F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2436" w:type="dxa"/>
            <w:vAlign w:val="center"/>
          </w:tcPr>
          <w:p w14:paraId="1F3C3C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测试与质量保障方案</w:t>
            </w:r>
          </w:p>
        </w:tc>
        <w:tc>
          <w:tcPr>
            <w:tcW w:w="2436" w:type="dxa"/>
            <w:vAlign w:val="center"/>
          </w:tcPr>
          <w:p w14:paraId="6C9353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功能测试、性能测试、安全测试、兼容性测试、缺陷管理、质量控制。</w:t>
            </w:r>
          </w:p>
        </w:tc>
        <w:tc>
          <w:tcPr>
            <w:tcW w:w="2436" w:type="dxa"/>
            <w:vAlign w:val="center"/>
          </w:tcPr>
          <w:p w14:paraId="0F6E3C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实施计划、风险与质量控制</w:t>
            </w:r>
          </w:p>
        </w:tc>
      </w:tr>
      <w:tr w14:paraId="1BADE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55A55E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2436" w:type="dxa"/>
            <w:vAlign w:val="center"/>
          </w:tcPr>
          <w:p w14:paraId="2E492E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交付成果说明</w:t>
            </w:r>
          </w:p>
        </w:tc>
        <w:tc>
          <w:tcPr>
            <w:tcW w:w="2436" w:type="dxa"/>
            <w:vAlign w:val="center"/>
          </w:tcPr>
          <w:p w14:paraId="4F2A25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源码、数据库脚本、接口文档、部署说明、用户手册、运维手册、测试报告等。</w:t>
            </w:r>
          </w:p>
        </w:tc>
        <w:tc>
          <w:tcPr>
            <w:tcW w:w="2436" w:type="dxa"/>
            <w:vAlign w:val="center"/>
          </w:tcPr>
          <w:p w14:paraId="0747BC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交付物定义与验收安排</w:t>
            </w:r>
          </w:p>
        </w:tc>
      </w:tr>
    </w:tbl>
    <w:p w14:paraId="386139E6"/>
    <w:p w14:paraId="682E76AA">
      <w:pPr>
        <w:pStyle w:val="4"/>
      </w:pPr>
      <w:r>
        <w:t>技术方案响应索引表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8C82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2F00577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评分项/需求项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662AF1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响应文件章节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AF6197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页码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33D3D2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098EA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558E5E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项目理解与需求分析</w:t>
            </w:r>
          </w:p>
        </w:tc>
        <w:tc>
          <w:tcPr>
            <w:tcW w:w="2436" w:type="dxa"/>
            <w:vAlign w:val="center"/>
          </w:tcPr>
          <w:p w14:paraId="28847CF0">
            <w:pPr>
              <w:spacing w:after="0" w:line="240" w:lineRule="auto"/>
            </w:pPr>
          </w:p>
        </w:tc>
        <w:tc>
          <w:tcPr>
            <w:tcW w:w="2436" w:type="dxa"/>
            <w:vAlign w:val="center"/>
          </w:tcPr>
          <w:p w14:paraId="6C2E9FF8">
            <w:pPr>
              <w:spacing w:after="0" w:line="240" w:lineRule="auto"/>
            </w:pPr>
          </w:p>
        </w:tc>
        <w:tc>
          <w:tcPr>
            <w:tcW w:w="2436" w:type="dxa"/>
            <w:vAlign w:val="center"/>
          </w:tcPr>
          <w:p w14:paraId="6C3BD675">
            <w:pPr>
              <w:spacing w:after="0" w:line="240" w:lineRule="auto"/>
            </w:pPr>
          </w:p>
        </w:tc>
      </w:tr>
      <w:tr w14:paraId="415D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63FABC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总体架构与功能方案</w:t>
            </w:r>
          </w:p>
        </w:tc>
        <w:tc>
          <w:tcPr>
            <w:tcW w:w="2436" w:type="dxa"/>
            <w:vAlign w:val="center"/>
          </w:tcPr>
          <w:p w14:paraId="2D1AFDF4">
            <w:pPr>
              <w:spacing w:after="0" w:line="240" w:lineRule="auto"/>
            </w:pPr>
          </w:p>
        </w:tc>
        <w:tc>
          <w:tcPr>
            <w:tcW w:w="2436" w:type="dxa"/>
            <w:vAlign w:val="center"/>
          </w:tcPr>
          <w:p w14:paraId="5F3FA1C9">
            <w:pPr>
              <w:spacing w:after="0" w:line="240" w:lineRule="auto"/>
            </w:pPr>
          </w:p>
        </w:tc>
        <w:tc>
          <w:tcPr>
            <w:tcW w:w="2436" w:type="dxa"/>
            <w:vAlign w:val="center"/>
          </w:tcPr>
          <w:p w14:paraId="56589FBD">
            <w:pPr>
              <w:spacing w:after="0" w:line="240" w:lineRule="auto"/>
            </w:pPr>
          </w:p>
        </w:tc>
      </w:tr>
      <w:tr w14:paraId="7727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6986CB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接口、数据与安全设计</w:t>
            </w:r>
          </w:p>
        </w:tc>
        <w:tc>
          <w:tcPr>
            <w:tcW w:w="2436" w:type="dxa"/>
            <w:vAlign w:val="center"/>
          </w:tcPr>
          <w:p w14:paraId="1A7A4212">
            <w:pPr>
              <w:spacing w:after="0" w:line="240" w:lineRule="auto"/>
            </w:pPr>
          </w:p>
        </w:tc>
        <w:tc>
          <w:tcPr>
            <w:tcW w:w="2436" w:type="dxa"/>
            <w:vAlign w:val="center"/>
          </w:tcPr>
          <w:p w14:paraId="7A429D7A">
            <w:pPr>
              <w:spacing w:after="0" w:line="240" w:lineRule="auto"/>
            </w:pPr>
          </w:p>
        </w:tc>
        <w:tc>
          <w:tcPr>
            <w:tcW w:w="2436" w:type="dxa"/>
            <w:vAlign w:val="center"/>
          </w:tcPr>
          <w:p w14:paraId="65E1A8DD">
            <w:pPr>
              <w:spacing w:after="0" w:line="240" w:lineRule="auto"/>
            </w:pPr>
          </w:p>
        </w:tc>
      </w:tr>
      <w:tr w14:paraId="70E0E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22CD47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测试与质量保障方案</w:t>
            </w:r>
          </w:p>
        </w:tc>
        <w:tc>
          <w:tcPr>
            <w:tcW w:w="2436" w:type="dxa"/>
            <w:vAlign w:val="center"/>
          </w:tcPr>
          <w:p w14:paraId="1B43A68A">
            <w:pPr>
              <w:spacing w:after="0" w:line="240" w:lineRule="auto"/>
            </w:pPr>
          </w:p>
        </w:tc>
        <w:tc>
          <w:tcPr>
            <w:tcW w:w="2436" w:type="dxa"/>
            <w:vAlign w:val="center"/>
          </w:tcPr>
          <w:p w14:paraId="19964F98">
            <w:pPr>
              <w:spacing w:after="0" w:line="240" w:lineRule="auto"/>
            </w:pPr>
          </w:p>
        </w:tc>
        <w:tc>
          <w:tcPr>
            <w:tcW w:w="2436" w:type="dxa"/>
            <w:vAlign w:val="center"/>
          </w:tcPr>
          <w:p w14:paraId="7480DF8C">
            <w:pPr>
              <w:spacing w:after="0" w:line="240" w:lineRule="auto"/>
            </w:pPr>
          </w:p>
        </w:tc>
      </w:tr>
      <w:tr w14:paraId="09CFB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66F274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交付成果说明</w:t>
            </w:r>
          </w:p>
        </w:tc>
        <w:tc>
          <w:tcPr>
            <w:tcW w:w="2436" w:type="dxa"/>
            <w:vAlign w:val="center"/>
          </w:tcPr>
          <w:p w14:paraId="76F1AD85">
            <w:pPr>
              <w:spacing w:after="0" w:line="240" w:lineRule="auto"/>
            </w:pPr>
          </w:p>
        </w:tc>
        <w:tc>
          <w:tcPr>
            <w:tcW w:w="2436" w:type="dxa"/>
            <w:vAlign w:val="center"/>
          </w:tcPr>
          <w:p w14:paraId="5DC3BE2C">
            <w:pPr>
              <w:spacing w:after="0" w:line="240" w:lineRule="auto"/>
            </w:pPr>
          </w:p>
        </w:tc>
        <w:tc>
          <w:tcPr>
            <w:tcW w:w="2436" w:type="dxa"/>
            <w:vAlign w:val="center"/>
          </w:tcPr>
          <w:p w14:paraId="66659CBB">
            <w:pPr>
              <w:spacing w:after="0" w:line="240" w:lineRule="auto"/>
            </w:pPr>
          </w:p>
        </w:tc>
      </w:tr>
    </w:tbl>
    <w:p w14:paraId="5DCA7D10"/>
    <w:p w14:paraId="67130E91">
      <w:pPr>
        <w:pStyle w:val="3"/>
      </w:pPr>
      <w:r>
        <w:t>七、项目实施计划及交付方案</w:t>
      </w:r>
    </w:p>
    <w:p w14:paraId="0B564D5B">
      <w:pPr>
        <w:spacing w:after="80"/>
      </w:pPr>
      <w:r>
        <w:t>供应商应说明项目实施路径、阶段划分、里程碑计划、人员投入安排、风险控制、质量控制、测试安排、交付物清单及验收配合安排。</w:t>
      </w:r>
    </w:p>
    <w:p w14:paraId="20F8F8A1">
      <w:pPr>
        <w:pStyle w:val="4"/>
      </w:pPr>
      <w:r>
        <w:t>项目里程碑计划表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14:paraId="0B1A9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shd w:val="clear" w:color="auto" w:fill="D9EAF7"/>
            <w:vAlign w:val="center"/>
          </w:tcPr>
          <w:p w14:paraId="4D04F97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0423400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208BDEC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计划起止时间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2648381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主要工作内容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3B3D803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阶段交付成果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490039C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甲方配合事项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12DDB21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验收/确认方式</w:t>
            </w:r>
          </w:p>
        </w:tc>
      </w:tr>
      <w:tr w14:paraId="2021D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vAlign w:val="center"/>
          </w:tcPr>
          <w:p w14:paraId="6CF954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392" w:type="dxa"/>
            <w:vAlign w:val="center"/>
          </w:tcPr>
          <w:p w14:paraId="7A4747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需求澄清与计划确认</w:t>
            </w:r>
          </w:p>
        </w:tc>
        <w:tc>
          <w:tcPr>
            <w:tcW w:w="1392" w:type="dxa"/>
            <w:vAlign w:val="center"/>
          </w:tcPr>
          <w:p w14:paraId="196B7BFC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676CD42B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3EF52D61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3C956E0F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6E5A950C">
            <w:pPr>
              <w:spacing w:after="0" w:line="240" w:lineRule="auto"/>
            </w:pPr>
          </w:p>
        </w:tc>
      </w:tr>
      <w:tr w14:paraId="51A91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vAlign w:val="center"/>
          </w:tcPr>
          <w:p w14:paraId="20CA85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392" w:type="dxa"/>
            <w:vAlign w:val="center"/>
          </w:tcPr>
          <w:p w14:paraId="2008AC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第一阶段开发与交付</w:t>
            </w:r>
          </w:p>
        </w:tc>
        <w:tc>
          <w:tcPr>
            <w:tcW w:w="1392" w:type="dxa"/>
            <w:vAlign w:val="center"/>
          </w:tcPr>
          <w:p w14:paraId="0F98AA05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5A61E8E0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0714DC68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21EEBFF9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08E493CC">
            <w:pPr>
              <w:spacing w:after="0" w:line="240" w:lineRule="auto"/>
            </w:pPr>
          </w:p>
        </w:tc>
      </w:tr>
      <w:tr w14:paraId="2AEB8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vAlign w:val="center"/>
          </w:tcPr>
          <w:p w14:paraId="190483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392" w:type="dxa"/>
            <w:vAlign w:val="center"/>
          </w:tcPr>
          <w:p w14:paraId="1519D3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第二阶段开发与交付</w:t>
            </w:r>
          </w:p>
        </w:tc>
        <w:tc>
          <w:tcPr>
            <w:tcW w:w="1392" w:type="dxa"/>
            <w:vAlign w:val="center"/>
          </w:tcPr>
          <w:p w14:paraId="480497F8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56A6CA8A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33D9D150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719403FB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5F0CD5D4">
            <w:pPr>
              <w:spacing w:after="0" w:line="240" w:lineRule="auto"/>
            </w:pPr>
          </w:p>
        </w:tc>
      </w:tr>
      <w:tr w14:paraId="4BA96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vAlign w:val="center"/>
          </w:tcPr>
          <w:p w14:paraId="3A91BA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392" w:type="dxa"/>
            <w:vAlign w:val="center"/>
          </w:tcPr>
          <w:p w14:paraId="1D1FB0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第三阶段开发与交付</w:t>
            </w:r>
          </w:p>
        </w:tc>
        <w:tc>
          <w:tcPr>
            <w:tcW w:w="1392" w:type="dxa"/>
            <w:vAlign w:val="center"/>
          </w:tcPr>
          <w:p w14:paraId="4C7C8F1C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26AEB963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7A14D42B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4FBEE3DA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115E517C">
            <w:pPr>
              <w:spacing w:after="0" w:line="240" w:lineRule="auto"/>
            </w:pPr>
          </w:p>
        </w:tc>
      </w:tr>
      <w:tr w14:paraId="54AAC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vAlign w:val="center"/>
          </w:tcPr>
          <w:p w14:paraId="018BF8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392" w:type="dxa"/>
            <w:vAlign w:val="center"/>
          </w:tcPr>
          <w:p w14:paraId="2CE203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联调测试与问题整改</w:t>
            </w:r>
          </w:p>
        </w:tc>
        <w:tc>
          <w:tcPr>
            <w:tcW w:w="1392" w:type="dxa"/>
            <w:vAlign w:val="center"/>
          </w:tcPr>
          <w:p w14:paraId="56437CD1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565DD918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311E27A8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23A6831C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46FB086B">
            <w:pPr>
              <w:spacing w:after="0" w:line="240" w:lineRule="auto"/>
            </w:pPr>
          </w:p>
        </w:tc>
      </w:tr>
      <w:tr w14:paraId="55D1A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vAlign w:val="center"/>
          </w:tcPr>
          <w:p w14:paraId="55B39E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392" w:type="dxa"/>
            <w:vAlign w:val="center"/>
          </w:tcPr>
          <w:p w14:paraId="1AC865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终验及资料移交</w:t>
            </w:r>
          </w:p>
        </w:tc>
        <w:tc>
          <w:tcPr>
            <w:tcW w:w="1392" w:type="dxa"/>
            <w:vAlign w:val="center"/>
          </w:tcPr>
          <w:p w14:paraId="71071C7F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78507A63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26F61040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08ED291F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45CAEEC9">
            <w:pPr>
              <w:spacing w:after="0" w:line="240" w:lineRule="auto"/>
            </w:pPr>
          </w:p>
        </w:tc>
      </w:tr>
    </w:tbl>
    <w:p w14:paraId="76D437C9"/>
    <w:p w14:paraId="79F4DB69">
      <w:pPr>
        <w:pStyle w:val="4"/>
      </w:pPr>
      <w:r>
        <w:t>交付物清单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 w14:paraId="17CC6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24" w:type="dxa"/>
            <w:shd w:val="clear" w:color="auto" w:fill="D9EAF7"/>
            <w:vAlign w:val="center"/>
          </w:tcPr>
          <w:p w14:paraId="68C810C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3D0F2FD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交付物名称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78FF43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交付形式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3DCC976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对应阶段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6C210EA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验收标准/确认方式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27501DD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106D4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2642B0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624" w:type="dxa"/>
            <w:vAlign w:val="center"/>
          </w:tcPr>
          <w:p w14:paraId="5969AC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源代码（含注释）</w:t>
            </w:r>
          </w:p>
        </w:tc>
        <w:tc>
          <w:tcPr>
            <w:tcW w:w="1624" w:type="dxa"/>
            <w:vAlign w:val="center"/>
          </w:tcPr>
          <w:p w14:paraId="3548DFC9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6C87AA43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1B952AD9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79B5579C">
            <w:pPr>
              <w:spacing w:after="0" w:line="240" w:lineRule="auto"/>
            </w:pPr>
          </w:p>
        </w:tc>
      </w:tr>
      <w:tr w14:paraId="02F1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328795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624" w:type="dxa"/>
            <w:vAlign w:val="center"/>
          </w:tcPr>
          <w:p w14:paraId="60D833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数据库脚本</w:t>
            </w:r>
          </w:p>
        </w:tc>
        <w:tc>
          <w:tcPr>
            <w:tcW w:w="1624" w:type="dxa"/>
            <w:vAlign w:val="center"/>
          </w:tcPr>
          <w:p w14:paraId="56E830EE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14FC7F13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6C4B0D02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6AEAE1CC">
            <w:pPr>
              <w:spacing w:after="0" w:line="240" w:lineRule="auto"/>
            </w:pPr>
          </w:p>
        </w:tc>
      </w:tr>
      <w:tr w14:paraId="408AB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22319A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624" w:type="dxa"/>
            <w:vAlign w:val="center"/>
          </w:tcPr>
          <w:p w14:paraId="05A92F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接口文档</w:t>
            </w:r>
          </w:p>
        </w:tc>
        <w:tc>
          <w:tcPr>
            <w:tcW w:w="1624" w:type="dxa"/>
            <w:vAlign w:val="center"/>
          </w:tcPr>
          <w:p w14:paraId="1E52FB9D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630D914B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25194A3D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77D9B9DE">
            <w:pPr>
              <w:spacing w:after="0" w:line="240" w:lineRule="auto"/>
            </w:pPr>
          </w:p>
        </w:tc>
      </w:tr>
      <w:tr w14:paraId="04459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55E09D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624" w:type="dxa"/>
            <w:vAlign w:val="center"/>
          </w:tcPr>
          <w:p w14:paraId="6650D6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部署说明</w:t>
            </w:r>
          </w:p>
        </w:tc>
        <w:tc>
          <w:tcPr>
            <w:tcW w:w="1624" w:type="dxa"/>
            <w:vAlign w:val="center"/>
          </w:tcPr>
          <w:p w14:paraId="71C1D012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355265DE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0A8BC311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15193D27">
            <w:pPr>
              <w:spacing w:after="0" w:line="240" w:lineRule="auto"/>
            </w:pPr>
          </w:p>
        </w:tc>
      </w:tr>
      <w:tr w14:paraId="2F347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079DFD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624" w:type="dxa"/>
            <w:vAlign w:val="center"/>
          </w:tcPr>
          <w:p w14:paraId="3628F5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系统运维手册</w:t>
            </w:r>
          </w:p>
        </w:tc>
        <w:tc>
          <w:tcPr>
            <w:tcW w:w="1624" w:type="dxa"/>
            <w:vAlign w:val="center"/>
          </w:tcPr>
          <w:p w14:paraId="0C00C481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2828A630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560EA4E4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18EDD53E">
            <w:pPr>
              <w:spacing w:after="0" w:line="240" w:lineRule="auto"/>
            </w:pPr>
          </w:p>
        </w:tc>
      </w:tr>
      <w:tr w14:paraId="0D96D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5590D0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624" w:type="dxa"/>
            <w:vAlign w:val="center"/>
          </w:tcPr>
          <w:p w14:paraId="7C195E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用户操作手册</w:t>
            </w:r>
          </w:p>
        </w:tc>
        <w:tc>
          <w:tcPr>
            <w:tcW w:w="1624" w:type="dxa"/>
            <w:vAlign w:val="center"/>
          </w:tcPr>
          <w:p w14:paraId="1F77DA42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75F10CF4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53DE3E06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27059DB7">
            <w:pPr>
              <w:spacing w:after="0" w:line="240" w:lineRule="auto"/>
            </w:pPr>
          </w:p>
        </w:tc>
      </w:tr>
      <w:tr w14:paraId="266F0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60CD72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624" w:type="dxa"/>
            <w:vAlign w:val="center"/>
          </w:tcPr>
          <w:p w14:paraId="01325E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测试报告</w:t>
            </w:r>
          </w:p>
        </w:tc>
        <w:tc>
          <w:tcPr>
            <w:tcW w:w="1624" w:type="dxa"/>
            <w:vAlign w:val="center"/>
          </w:tcPr>
          <w:p w14:paraId="4D6288C7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6E26E745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5E42F842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4C5B11DA">
            <w:pPr>
              <w:spacing w:after="0" w:line="240" w:lineRule="auto"/>
            </w:pPr>
          </w:p>
        </w:tc>
      </w:tr>
      <w:tr w14:paraId="12F32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70DBCE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1624" w:type="dxa"/>
            <w:vAlign w:val="center"/>
          </w:tcPr>
          <w:p w14:paraId="7AE6F1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培训资料</w:t>
            </w:r>
          </w:p>
        </w:tc>
        <w:tc>
          <w:tcPr>
            <w:tcW w:w="1624" w:type="dxa"/>
            <w:vAlign w:val="center"/>
          </w:tcPr>
          <w:p w14:paraId="080BDAC7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2C0F611B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4FDF38C9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2DC9779D">
            <w:pPr>
              <w:spacing w:after="0" w:line="240" w:lineRule="auto"/>
            </w:pPr>
          </w:p>
        </w:tc>
      </w:tr>
      <w:tr w14:paraId="5B7FB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4B6339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1624" w:type="dxa"/>
            <w:vAlign w:val="center"/>
          </w:tcPr>
          <w:p w14:paraId="1F97EB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缺陷清单及整改闭环记录</w:t>
            </w:r>
          </w:p>
        </w:tc>
        <w:tc>
          <w:tcPr>
            <w:tcW w:w="1624" w:type="dxa"/>
            <w:vAlign w:val="center"/>
          </w:tcPr>
          <w:p w14:paraId="0D71D6F3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4EF7629B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524431BF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47FC11B1">
            <w:pPr>
              <w:spacing w:after="0" w:line="240" w:lineRule="auto"/>
            </w:pPr>
          </w:p>
        </w:tc>
      </w:tr>
    </w:tbl>
    <w:p w14:paraId="4F81908A"/>
    <w:p w14:paraId="7D9E0818">
      <w:pPr>
        <w:pStyle w:val="4"/>
      </w:pPr>
      <w:r>
        <w:t>风险识别及应对措施表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 w14:paraId="02169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shd w:val="clear" w:color="auto" w:fill="D9EAF7"/>
            <w:vAlign w:val="center"/>
          </w:tcPr>
          <w:p w14:paraId="5AB96EF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1469A62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风险事项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1B5065B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可能影响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414AC61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预防措施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44D421A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应急处置措施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0D1AE2C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责任岗位</w:t>
            </w:r>
          </w:p>
        </w:tc>
      </w:tr>
      <w:tr w14:paraId="5DCDE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5F7561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624" w:type="dxa"/>
            <w:vAlign w:val="center"/>
          </w:tcPr>
          <w:p w14:paraId="702688C8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55E63A46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4562318A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06A32152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06BA8408">
            <w:pPr>
              <w:spacing w:after="0" w:line="240" w:lineRule="auto"/>
            </w:pPr>
          </w:p>
        </w:tc>
      </w:tr>
      <w:tr w14:paraId="3A42E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0A63EF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624" w:type="dxa"/>
            <w:vAlign w:val="center"/>
          </w:tcPr>
          <w:p w14:paraId="11442FD0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19631562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06DAFFA6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13F43E13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1E1B56C4">
            <w:pPr>
              <w:spacing w:after="0" w:line="240" w:lineRule="auto"/>
            </w:pPr>
          </w:p>
        </w:tc>
      </w:tr>
      <w:tr w14:paraId="1BE2B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66CBB3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624" w:type="dxa"/>
            <w:vAlign w:val="center"/>
          </w:tcPr>
          <w:p w14:paraId="2480AC1B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2C07676D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716334EE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13D8FB67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63FD3CD1">
            <w:pPr>
              <w:spacing w:after="0" w:line="240" w:lineRule="auto"/>
            </w:pPr>
          </w:p>
        </w:tc>
      </w:tr>
    </w:tbl>
    <w:p w14:paraId="28050100"/>
    <w:p w14:paraId="0D07825A">
      <w:pPr>
        <w:pStyle w:val="3"/>
      </w:pPr>
      <w:r>
        <w:t>八、项目团队及驻场服务方案</w:t>
      </w:r>
    </w:p>
    <w:p w14:paraId="6EC85077">
      <w:pPr>
        <w:spacing w:after="80"/>
      </w:pPr>
      <w:r>
        <w:t>供应商应提供项目组织架构、项目经理及核心成员简历、岗位分工、人员投入计划、驻场安排、替补机制及稳定性保障措施。</w:t>
      </w:r>
    </w:p>
    <w:p w14:paraId="174B507A">
      <w:pPr>
        <w:pStyle w:val="4"/>
      </w:pPr>
      <w:r>
        <w:t>项目团队人员配置表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 w14:paraId="4934F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shd w:val="clear" w:color="auto" w:fill="D9EAF7"/>
            <w:vAlign w:val="center"/>
          </w:tcPr>
          <w:p w14:paraId="24F167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1218" w:type="dxa"/>
            <w:shd w:val="clear" w:color="auto" w:fill="D9EAF7"/>
            <w:vAlign w:val="center"/>
          </w:tcPr>
          <w:p w14:paraId="1B772F7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w="1218" w:type="dxa"/>
            <w:shd w:val="clear" w:color="auto" w:fill="D9EAF7"/>
            <w:vAlign w:val="center"/>
          </w:tcPr>
          <w:p w14:paraId="3D44D0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岗位/角色</w:t>
            </w:r>
          </w:p>
        </w:tc>
        <w:tc>
          <w:tcPr>
            <w:tcW w:w="1218" w:type="dxa"/>
            <w:shd w:val="clear" w:color="auto" w:fill="D9EAF7"/>
            <w:vAlign w:val="center"/>
          </w:tcPr>
          <w:p w14:paraId="52BA204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拟投入工作内容</w:t>
            </w:r>
          </w:p>
        </w:tc>
        <w:tc>
          <w:tcPr>
            <w:tcW w:w="1218" w:type="dxa"/>
            <w:shd w:val="clear" w:color="auto" w:fill="D9EAF7"/>
            <w:vAlign w:val="center"/>
          </w:tcPr>
          <w:p w14:paraId="360D33B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驻场/远程</w:t>
            </w:r>
          </w:p>
        </w:tc>
        <w:tc>
          <w:tcPr>
            <w:tcW w:w="1218" w:type="dxa"/>
            <w:shd w:val="clear" w:color="auto" w:fill="D9EAF7"/>
            <w:vAlign w:val="center"/>
          </w:tcPr>
          <w:p w14:paraId="7596D00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计划投入时间</w:t>
            </w:r>
          </w:p>
        </w:tc>
        <w:tc>
          <w:tcPr>
            <w:tcW w:w="1218" w:type="dxa"/>
            <w:shd w:val="clear" w:color="auto" w:fill="D9EAF7"/>
            <w:vAlign w:val="center"/>
          </w:tcPr>
          <w:p w14:paraId="0D064EE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相关经验</w:t>
            </w:r>
          </w:p>
        </w:tc>
        <w:tc>
          <w:tcPr>
            <w:tcW w:w="1218" w:type="dxa"/>
            <w:shd w:val="clear" w:color="auto" w:fill="D9EAF7"/>
            <w:vAlign w:val="center"/>
          </w:tcPr>
          <w:p w14:paraId="0D7BB59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4BBA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vAlign w:val="center"/>
          </w:tcPr>
          <w:p w14:paraId="24F85D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218" w:type="dxa"/>
            <w:vAlign w:val="center"/>
          </w:tcPr>
          <w:p w14:paraId="2CC393CC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773BC4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项目经理</w:t>
            </w:r>
          </w:p>
        </w:tc>
        <w:tc>
          <w:tcPr>
            <w:tcW w:w="1218" w:type="dxa"/>
            <w:vAlign w:val="center"/>
          </w:tcPr>
          <w:p w14:paraId="4CA41D49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7881BB1D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6B4FB88A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504ADD2A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653DA8DC">
            <w:pPr>
              <w:spacing w:after="0" w:line="240" w:lineRule="auto"/>
            </w:pPr>
          </w:p>
        </w:tc>
      </w:tr>
      <w:tr w14:paraId="56DF3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vAlign w:val="center"/>
          </w:tcPr>
          <w:p w14:paraId="6119E9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218" w:type="dxa"/>
            <w:vAlign w:val="center"/>
          </w:tcPr>
          <w:p w14:paraId="5A1EEA11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1BA14F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系统架构师</w:t>
            </w:r>
          </w:p>
        </w:tc>
        <w:tc>
          <w:tcPr>
            <w:tcW w:w="1218" w:type="dxa"/>
            <w:vAlign w:val="center"/>
          </w:tcPr>
          <w:p w14:paraId="66364219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18CDF9F8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7EEB116B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2EC8FB63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186806F3">
            <w:pPr>
              <w:spacing w:after="0" w:line="240" w:lineRule="auto"/>
            </w:pPr>
          </w:p>
        </w:tc>
      </w:tr>
      <w:tr w14:paraId="7057B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vAlign w:val="center"/>
          </w:tcPr>
          <w:p w14:paraId="125904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218" w:type="dxa"/>
            <w:vAlign w:val="center"/>
          </w:tcPr>
          <w:p w14:paraId="1CF72DAB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4724BE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前端工程师</w:t>
            </w:r>
          </w:p>
        </w:tc>
        <w:tc>
          <w:tcPr>
            <w:tcW w:w="1218" w:type="dxa"/>
            <w:vAlign w:val="center"/>
          </w:tcPr>
          <w:p w14:paraId="77241C36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48C2E360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191228F1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31CCF746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1F2627FE">
            <w:pPr>
              <w:spacing w:after="0" w:line="240" w:lineRule="auto"/>
            </w:pPr>
          </w:p>
        </w:tc>
      </w:tr>
      <w:tr w14:paraId="36D70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vAlign w:val="center"/>
          </w:tcPr>
          <w:p w14:paraId="0999E1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218" w:type="dxa"/>
            <w:vAlign w:val="center"/>
          </w:tcPr>
          <w:p w14:paraId="50FDDE24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54D988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后端工程师</w:t>
            </w:r>
          </w:p>
        </w:tc>
        <w:tc>
          <w:tcPr>
            <w:tcW w:w="1218" w:type="dxa"/>
            <w:vAlign w:val="center"/>
          </w:tcPr>
          <w:p w14:paraId="59B623D2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3194A058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2E7F1125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3A962B1D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4B9C4E15">
            <w:pPr>
              <w:spacing w:after="0" w:line="240" w:lineRule="auto"/>
            </w:pPr>
          </w:p>
        </w:tc>
      </w:tr>
      <w:tr w14:paraId="21E65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vAlign w:val="center"/>
          </w:tcPr>
          <w:p w14:paraId="1BC2C0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218" w:type="dxa"/>
            <w:vAlign w:val="center"/>
          </w:tcPr>
          <w:p w14:paraId="4FF985F7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2A47DC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UI工程师</w:t>
            </w:r>
          </w:p>
        </w:tc>
        <w:tc>
          <w:tcPr>
            <w:tcW w:w="1218" w:type="dxa"/>
            <w:vAlign w:val="center"/>
          </w:tcPr>
          <w:p w14:paraId="08F31EB7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59910300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3E3A78D7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55F3868C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7AFBC511">
            <w:pPr>
              <w:spacing w:after="0" w:line="240" w:lineRule="auto"/>
            </w:pPr>
          </w:p>
        </w:tc>
      </w:tr>
      <w:tr w14:paraId="65410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vAlign w:val="center"/>
          </w:tcPr>
          <w:p w14:paraId="5C51D7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218" w:type="dxa"/>
            <w:vAlign w:val="center"/>
          </w:tcPr>
          <w:p w14:paraId="37F86817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357088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测试/运维人员</w:t>
            </w:r>
          </w:p>
        </w:tc>
        <w:tc>
          <w:tcPr>
            <w:tcW w:w="1218" w:type="dxa"/>
            <w:vAlign w:val="center"/>
          </w:tcPr>
          <w:p w14:paraId="2CB8D608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1B55053B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32E200F4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3B6FA8EA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22C8C349">
            <w:pPr>
              <w:spacing w:after="0" w:line="240" w:lineRule="auto"/>
            </w:pPr>
          </w:p>
        </w:tc>
      </w:tr>
    </w:tbl>
    <w:p w14:paraId="79AF0F21"/>
    <w:p w14:paraId="359EC7F6">
      <w:pPr>
        <w:pStyle w:val="4"/>
      </w:pPr>
      <w:r>
        <w:t>核心人员简历表（每名核心人员可复制填写）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438CF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5125791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4873" w:type="dxa"/>
            <w:shd w:val="clear" w:color="auto" w:fill="D9EAF7"/>
            <w:vAlign w:val="center"/>
          </w:tcPr>
          <w:p w14:paraId="75B07F3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填写内容</w:t>
            </w:r>
          </w:p>
        </w:tc>
      </w:tr>
      <w:tr w14:paraId="216E2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7052EA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姓名</w:t>
            </w:r>
          </w:p>
        </w:tc>
        <w:tc>
          <w:tcPr>
            <w:tcW w:w="4873" w:type="dxa"/>
            <w:vAlign w:val="center"/>
          </w:tcPr>
          <w:p w14:paraId="766A1C29">
            <w:pPr>
              <w:spacing w:after="0" w:line="240" w:lineRule="auto"/>
            </w:pPr>
          </w:p>
        </w:tc>
      </w:tr>
      <w:tr w14:paraId="7EE4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1DBF97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拟任岗位</w:t>
            </w:r>
          </w:p>
        </w:tc>
        <w:tc>
          <w:tcPr>
            <w:tcW w:w="4873" w:type="dxa"/>
            <w:vAlign w:val="center"/>
          </w:tcPr>
          <w:p w14:paraId="580E997E">
            <w:pPr>
              <w:spacing w:after="0" w:line="240" w:lineRule="auto"/>
            </w:pPr>
          </w:p>
        </w:tc>
      </w:tr>
      <w:tr w14:paraId="477FA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322AA9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学历/专业</w:t>
            </w:r>
          </w:p>
        </w:tc>
        <w:tc>
          <w:tcPr>
            <w:tcW w:w="4873" w:type="dxa"/>
            <w:vAlign w:val="center"/>
          </w:tcPr>
          <w:p w14:paraId="5A4DA341">
            <w:pPr>
              <w:spacing w:after="0" w:line="240" w:lineRule="auto"/>
            </w:pPr>
          </w:p>
        </w:tc>
      </w:tr>
      <w:tr w14:paraId="09DC3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4F0F09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从业年限</w:t>
            </w:r>
          </w:p>
        </w:tc>
        <w:tc>
          <w:tcPr>
            <w:tcW w:w="4873" w:type="dxa"/>
            <w:vAlign w:val="center"/>
          </w:tcPr>
          <w:p w14:paraId="34479555">
            <w:pPr>
              <w:spacing w:after="0" w:line="240" w:lineRule="auto"/>
            </w:pPr>
          </w:p>
        </w:tc>
      </w:tr>
      <w:tr w14:paraId="72926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6E9073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主要技能</w:t>
            </w:r>
          </w:p>
        </w:tc>
        <w:tc>
          <w:tcPr>
            <w:tcW w:w="4873" w:type="dxa"/>
            <w:vAlign w:val="center"/>
          </w:tcPr>
          <w:p w14:paraId="331C24E0">
            <w:pPr>
              <w:spacing w:after="0" w:line="240" w:lineRule="auto"/>
            </w:pPr>
          </w:p>
        </w:tc>
      </w:tr>
      <w:tr w14:paraId="7D53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45EB55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类似项目经验</w:t>
            </w:r>
          </w:p>
        </w:tc>
        <w:tc>
          <w:tcPr>
            <w:tcW w:w="4873" w:type="dxa"/>
            <w:vAlign w:val="center"/>
          </w:tcPr>
          <w:p w14:paraId="173853D1">
            <w:pPr>
              <w:spacing w:after="0" w:line="240" w:lineRule="auto"/>
            </w:pPr>
          </w:p>
        </w:tc>
      </w:tr>
      <w:tr w14:paraId="33AD2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4EF77B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相关证书或证明材料</w:t>
            </w:r>
          </w:p>
        </w:tc>
        <w:tc>
          <w:tcPr>
            <w:tcW w:w="4873" w:type="dxa"/>
            <w:vAlign w:val="center"/>
          </w:tcPr>
          <w:p w14:paraId="7F6026B2">
            <w:pPr>
              <w:spacing w:after="0" w:line="240" w:lineRule="auto"/>
            </w:pPr>
          </w:p>
        </w:tc>
      </w:tr>
      <w:tr w14:paraId="02A83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12E80B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本项目职责</w:t>
            </w:r>
          </w:p>
        </w:tc>
        <w:tc>
          <w:tcPr>
            <w:tcW w:w="4873" w:type="dxa"/>
            <w:vAlign w:val="center"/>
          </w:tcPr>
          <w:p w14:paraId="6575406C">
            <w:pPr>
              <w:spacing w:after="0" w:line="240" w:lineRule="auto"/>
            </w:pPr>
          </w:p>
        </w:tc>
      </w:tr>
      <w:tr w14:paraId="3243D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23D567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是否驻场及驻场周期</w:t>
            </w:r>
          </w:p>
        </w:tc>
        <w:tc>
          <w:tcPr>
            <w:tcW w:w="4873" w:type="dxa"/>
            <w:vAlign w:val="center"/>
          </w:tcPr>
          <w:p w14:paraId="02334FB6">
            <w:pPr>
              <w:spacing w:after="0" w:line="240" w:lineRule="auto"/>
            </w:pPr>
          </w:p>
        </w:tc>
      </w:tr>
    </w:tbl>
    <w:p w14:paraId="3596275A"/>
    <w:p w14:paraId="1B25FEFE">
      <w:pPr>
        <w:pStyle w:val="4"/>
      </w:pPr>
      <w:r>
        <w:t>驻场安排及稳定性保障表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 w14:paraId="5C962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shd w:val="clear" w:color="auto" w:fill="D9EAF7"/>
            <w:vAlign w:val="center"/>
          </w:tcPr>
          <w:p w14:paraId="3ADE9DD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1218" w:type="dxa"/>
            <w:shd w:val="clear" w:color="auto" w:fill="D9EAF7"/>
            <w:vAlign w:val="center"/>
          </w:tcPr>
          <w:p w14:paraId="77476C9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驻场岗位</w:t>
            </w:r>
          </w:p>
        </w:tc>
        <w:tc>
          <w:tcPr>
            <w:tcW w:w="1218" w:type="dxa"/>
            <w:shd w:val="clear" w:color="auto" w:fill="D9EAF7"/>
            <w:vAlign w:val="center"/>
          </w:tcPr>
          <w:p w14:paraId="5D0082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人数</w:t>
            </w:r>
          </w:p>
        </w:tc>
        <w:tc>
          <w:tcPr>
            <w:tcW w:w="1218" w:type="dxa"/>
            <w:shd w:val="clear" w:color="auto" w:fill="D9EAF7"/>
            <w:vAlign w:val="center"/>
          </w:tcPr>
          <w:p w14:paraId="3580CD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预计进场时间</w:t>
            </w:r>
          </w:p>
        </w:tc>
        <w:tc>
          <w:tcPr>
            <w:tcW w:w="1218" w:type="dxa"/>
            <w:shd w:val="clear" w:color="auto" w:fill="D9EAF7"/>
            <w:vAlign w:val="center"/>
          </w:tcPr>
          <w:p w14:paraId="439402E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驻场地点</w:t>
            </w:r>
          </w:p>
        </w:tc>
        <w:tc>
          <w:tcPr>
            <w:tcW w:w="1218" w:type="dxa"/>
            <w:shd w:val="clear" w:color="auto" w:fill="D9EAF7"/>
            <w:vAlign w:val="center"/>
          </w:tcPr>
          <w:p w14:paraId="68A230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驻场周期</w:t>
            </w:r>
          </w:p>
        </w:tc>
        <w:tc>
          <w:tcPr>
            <w:tcW w:w="1218" w:type="dxa"/>
            <w:shd w:val="clear" w:color="auto" w:fill="D9EAF7"/>
            <w:vAlign w:val="center"/>
          </w:tcPr>
          <w:p w14:paraId="62C435E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替补安排</w:t>
            </w:r>
          </w:p>
        </w:tc>
        <w:tc>
          <w:tcPr>
            <w:tcW w:w="1218" w:type="dxa"/>
            <w:shd w:val="clear" w:color="auto" w:fill="D9EAF7"/>
            <w:vAlign w:val="center"/>
          </w:tcPr>
          <w:p w14:paraId="35A0A52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稳定性保障措施</w:t>
            </w:r>
          </w:p>
        </w:tc>
      </w:tr>
      <w:tr w14:paraId="72242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vAlign w:val="center"/>
          </w:tcPr>
          <w:p w14:paraId="0C485A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218" w:type="dxa"/>
            <w:vAlign w:val="center"/>
          </w:tcPr>
          <w:p w14:paraId="77EF1D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UI工程师</w:t>
            </w:r>
          </w:p>
        </w:tc>
        <w:tc>
          <w:tcPr>
            <w:tcW w:w="1218" w:type="dxa"/>
            <w:vAlign w:val="center"/>
          </w:tcPr>
          <w:p w14:paraId="26AB651F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41C9C478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0E594E38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5505C0FA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6F98B947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0F61A6AD">
            <w:pPr>
              <w:spacing w:after="0" w:line="240" w:lineRule="auto"/>
            </w:pPr>
          </w:p>
        </w:tc>
      </w:tr>
      <w:tr w14:paraId="5C07D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vAlign w:val="center"/>
          </w:tcPr>
          <w:p w14:paraId="43A457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218" w:type="dxa"/>
            <w:vAlign w:val="center"/>
          </w:tcPr>
          <w:p w14:paraId="71F0A1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前端工程师</w:t>
            </w:r>
          </w:p>
        </w:tc>
        <w:tc>
          <w:tcPr>
            <w:tcW w:w="1218" w:type="dxa"/>
            <w:vAlign w:val="center"/>
          </w:tcPr>
          <w:p w14:paraId="1B811844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6FBC4899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0DA87D0C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5CF2A304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68F081CE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34879506">
            <w:pPr>
              <w:spacing w:after="0" w:line="240" w:lineRule="auto"/>
            </w:pPr>
          </w:p>
        </w:tc>
      </w:tr>
      <w:tr w14:paraId="02035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vAlign w:val="center"/>
          </w:tcPr>
          <w:p w14:paraId="3732D2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218" w:type="dxa"/>
            <w:vAlign w:val="center"/>
          </w:tcPr>
          <w:p w14:paraId="758A97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后端工程师</w:t>
            </w:r>
          </w:p>
        </w:tc>
        <w:tc>
          <w:tcPr>
            <w:tcW w:w="1218" w:type="dxa"/>
            <w:vAlign w:val="center"/>
          </w:tcPr>
          <w:p w14:paraId="7823FC2A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7BDA45EC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5160B51A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5EA9DB60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44C5A69C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399F24EA">
            <w:pPr>
              <w:spacing w:after="0" w:line="240" w:lineRule="auto"/>
            </w:pPr>
          </w:p>
        </w:tc>
      </w:tr>
      <w:tr w14:paraId="15D95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8" w:type="dxa"/>
            <w:vAlign w:val="center"/>
          </w:tcPr>
          <w:p w14:paraId="6F61DC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218" w:type="dxa"/>
            <w:vAlign w:val="center"/>
          </w:tcPr>
          <w:p w14:paraId="52A964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项目管理/运维支持</w:t>
            </w:r>
          </w:p>
        </w:tc>
        <w:tc>
          <w:tcPr>
            <w:tcW w:w="1218" w:type="dxa"/>
            <w:vAlign w:val="center"/>
          </w:tcPr>
          <w:p w14:paraId="63F86B8B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2FA5812A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55B110A9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271A8D21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27CD3E10">
            <w:pPr>
              <w:spacing w:after="0" w:line="240" w:lineRule="auto"/>
            </w:pPr>
          </w:p>
        </w:tc>
        <w:tc>
          <w:tcPr>
            <w:tcW w:w="1218" w:type="dxa"/>
            <w:vAlign w:val="center"/>
          </w:tcPr>
          <w:p w14:paraId="34CC3E10">
            <w:pPr>
              <w:spacing w:after="0" w:line="240" w:lineRule="auto"/>
            </w:pPr>
          </w:p>
        </w:tc>
      </w:tr>
    </w:tbl>
    <w:p w14:paraId="60BFA470"/>
    <w:p w14:paraId="79AD5C68">
      <w:pPr>
        <w:pStyle w:val="3"/>
      </w:pPr>
      <w:r>
        <w:t>九、运维支持、响应保障及知识转移方案</w:t>
      </w:r>
    </w:p>
    <w:p w14:paraId="5694F509">
      <w:pPr>
        <w:spacing w:after="80"/>
      </w:pPr>
      <w:r>
        <w:t>供应商应说明服务范围、响应时效、升级流程、应急处置机制、值守安排、现网问题处理机制、运维知识库建设、Bug台账管理、整改闭环、培训计划、知识转移及资料移交方案。</w:t>
      </w:r>
    </w:p>
    <w:p w14:paraId="1C991EBD">
      <w:pPr>
        <w:pStyle w:val="4"/>
      </w:pPr>
      <w:r>
        <w:t>服务响应及应急处置承诺表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14:paraId="06A7A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shd w:val="clear" w:color="auto" w:fill="D9EAF7"/>
            <w:vAlign w:val="center"/>
          </w:tcPr>
          <w:p w14:paraId="44ABAD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19876F4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服务事项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11F995F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响应时限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4F587ED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修复/处理时限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10FBDF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升级机制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594D867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临时替代方案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652A7B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0E4F4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vAlign w:val="center"/>
          </w:tcPr>
          <w:p w14:paraId="4BDB51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392" w:type="dxa"/>
            <w:vAlign w:val="center"/>
          </w:tcPr>
          <w:p w14:paraId="3BA6AE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一般问题/咨询</w:t>
            </w:r>
          </w:p>
        </w:tc>
        <w:tc>
          <w:tcPr>
            <w:tcW w:w="1392" w:type="dxa"/>
            <w:vAlign w:val="center"/>
          </w:tcPr>
          <w:p w14:paraId="41104AB9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0858283C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784464BA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13449C05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28F54BE9">
            <w:pPr>
              <w:spacing w:after="0" w:line="240" w:lineRule="auto"/>
            </w:pPr>
          </w:p>
        </w:tc>
      </w:tr>
      <w:tr w14:paraId="3C2CF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vAlign w:val="center"/>
          </w:tcPr>
          <w:p w14:paraId="6AD7B7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392" w:type="dxa"/>
            <w:vAlign w:val="center"/>
          </w:tcPr>
          <w:p w14:paraId="2523FC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影响业务使用的问题</w:t>
            </w:r>
          </w:p>
        </w:tc>
        <w:tc>
          <w:tcPr>
            <w:tcW w:w="1392" w:type="dxa"/>
            <w:vAlign w:val="center"/>
          </w:tcPr>
          <w:p w14:paraId="7812C2EE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69A43580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1A3F422B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162848D7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5EBFF011">
            <w:pPr>
              <w:spacing w:after="0" w:line="240" w:lineRule="auto"/>
            </w:pPr>
          </w:p>
        </w:tc>
      </w:tr>
      <w:tr w14:paraId="37111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vAlign w:val="center"/>
          </w:tcPr>
          <w:p w14:paraId="6683EF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392" w:type="dxa"/>
            <w:vAlign w:val="center"/>
          </w:tcPr>
          <w:p w14:paraId="2897AA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重大问题/系统瘫痪</w:t>
            </w:r>
          </w:p>
        </w:tc>
        <w:tc>
          <w:tcPr>
            <w:tcW w:w="1392" w:type="dxa"/>
            <w:vAlign w:val="center"/>
          </w:tcPr>
          <w:p w14:paraId="1E85D9F9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2D201948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769A1F14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17D40806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6D2E5AEA">
            <w:pPr>
              <w:spacing w:after="0" w:line="240" w:lineRule="auto"/>
            </w:pPr>
          </w:p>
        </w:tc>
      </w:tr>
      <w:tr w14:paraId="67419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vAlign w:val="center"/>
          </w:tcPr>
          <w:p w14:paraId="63469E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392" w:type="dxa"/>
            <w:vAlign w:val="center"/>
          </w:tcPr>
          <w:p w14:paraId="753C2A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周末及节假日现网问题</w:t>
            </w:r>
          </w:p>
        </w:tc>
        <w:tc>
          <w:tcPr>
            <w:tcW w:w="1392" w:type="dxa"/>
            <w:vAlign w:val="center"/>
          </w:tcPr>
          <w:p w14:paraId="3BCE9820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19352F58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3582F2A3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4EE7DB06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05589BF7">
            <w:pPr>
              <w:spacing w:after="0" w:line="240" w:lineRule="auto"/>
            </w:pPr>
          </w:p>
        </w:tc>
      </w:tr>
    </w:tbl>
    <w:p w14:paraId="1F8D2312"/>
    <w:p w14:paraId="27B683EF">
      <w:pPr>
        <w:pStyle w:val="4"/>
      </w:pPr>
      <w:r>
        <w:t>运维知识库及问题闭环管理表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 w14:paraId="0BCE9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shd w:val="clear" w:color="auto" w:fill="D9EAF7"/>
            <w:vAlign w:val="center"/>
          </w:tcPr>
          <w:p w14:paraId="28FF59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1B35935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管理内容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11F44B4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拟提交/维护材料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651D666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更新频率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0D4EAFD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责任人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032AF63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7ECED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3D1A43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624" w:type="dxa"/>
            <w:vAlign w:val="center"/>
          </w:tcPr>
          <w:p w14:paraId="3FA5E8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系统架构及部署说明</w:t>
            </w:r>
          </w:p>
        </w:tc>
        <w:tc>
          <w:tcPr>
            <w:tcW w:w="1624" w:type="dxa"/>
            <w:vAlign w:val="center"/>
          </w:tcPr>
          <w:p w14:paraId="6D51F554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4D4C61F6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627E3DF9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756446FD">
            <w:pPr>
              <w:spacing w:after="0" w:line="240" w:lineRule="auto"/>
            </w:pPr>
          </w:p>
        </w:tc>
      </w:tr>
      <w:tr w14:paraId="7DD59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0EF365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624" w:type="dxa"/>
            <w:vAlign w:val="center"/>
          </w:tcPr>
          <w:p w14:paraId="0B737C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环境配置及数据库说明</w:t>
            </w:r>
          </w:p>
        </w:tc>
        <w:tc>
          <w:tcPr>
            <w:tcW w:w="1624" w:type="dxa"/>
            <w:vAlign w:val="center"/>
          </w:tcPr>
          <w:p w14:paraId="41B3A4F2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4212E117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5A0CD0F3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540F9F9D">
            <w:pPr>
              <w:spacing w:after="0" w:line="240" w:lineRule="auto"/>
            </w:pPr>
          </w:p>
        </w:tc>
      </w:tr>
      <w:tr w14:paraId="290A8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3A1CBF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624" w:type="dxa"/>
            <w:vAlign w:val="center"/>
          </w:tcPr>
          <w:p w14:paraId="39A7F3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接口清单及日志说明</w:t>
            </w:r>
          </w:p>
        </w:tc>
        <w:tc>
          <w:tcPr>
            <w:tcW w:w="1624" w:type="dxa"/>
            <w:vAlign w:val="center"/>
          </w:tcPr>
          <w:p w14:paraId="3F6DE378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0CB9753A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2D6BBE72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330EA364">
            <w:pPr>
              <w:spacing w:after="0" w:line="240" w:lineRule="auto"/>
            </w:pPr>
          </w:p>
        </w:tc>
      </w:tr>
      <w:tr w14:paraId="08C07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6E04C0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624" w:type="dxa"/>
            <w:vAlign w:val="center"/>
          </w:tcPr>
          <w:p w14:paraId="76ABEB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常见问题及处理SOP</w:t>
            </w:r>
          </w:p>
        </w:tc>
        <w:tc>
          <w:tcPr>
            <w:tcW w:w="1624" w:type="dxa"/>
            <w:vAlign w:val="center"/>
          </w:tcPr>
          <w:p w14:paraId="448E6C62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61A6BEC2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105FAD97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20BA4BD8">
            <w:pPr>
              <w:spacing w:after="0" w:line="240" w:lineRule="auto"/>
            </w:pPr>
          </w:p>
        </w:tc>
      </w:tr>
      <w:tr w14:paraId="3A148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387AC1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624" w:type="dxa"/>
            <w:vAlign w:val="center"/>
          </w:tcPr>
          <w:p w14:paraId="29ECA0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Bug台账及整改闭环记录</w:t>
            </w:r>
          </w:p>
        </w:tc>
        <w:tc>
          <w:tcPr>
            <w:tcW w:w="1624" w:type="dxa"/>
            <w:vAlign w:val="center"/>
          </w:tcPr>
          <w:p w14:paraId="01237FF5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582B22B9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00621A22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208E866F">
            <w:pPr>
              <w:spacing w:after="0" w:line="240" w:lineRule="auto"/>
            </w:pPr>
          </w:p>
        </w:tc>
      </w:tr>
      <w:tr w14:paraId="6D8B8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7EF367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624" w:type="dxa"/>
            <w:vAlign w:val="center"/>
          </w:tcPr>
          <w:p w14:paraId="417AEA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版本发布记录</w:t>
            </w:r>
          </w:p>
        </w:tc>
        <w:tc>
          <w:tcPr>
            <w:tcW w:w="1624" w:type="dxa"/>
            <w:vAlign w:val="center"/>
          </w:tcPr>
          <w:p w14:paraId="61A3D69A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42D9AE30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378897ED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76EABD5D">
            <w:pPr>
              <w:spacing w:after="0" w:line="240" w:lineRule="auto"/>
            </w:pPr>
          </w:p>
        </w:tc>
      </w:tr>
      <w:tr w14:paraId="0232F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071143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624" w:type="dxa"/>
            <w:vAlign w:val="center"/>
          </w:tcPr>
          <w:p w14:paraId="757A82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巡检报告</w:t>
            </w:r>
          </w:p>
        </w:tc>
        <w:tc>
          <w:tcPr>
            <w:tcW w:w="1624" w:type="dxa"/>
            <w:vAlign w:val="center"/>
          </w:tcPr>
          <w:p w14:paraId="4B247126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6937A3E0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5018D168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1374D3BF">
            <w:pPr>
              <w:spacing w:after="0" w:line="240" w:lineRule="auto"/>
            </w:pPr>
          </w:p>
        </w:tc>
      </w:tr>
    </w:tbl>
    <w:p w14:paraId="4CFFFDE8"/>
    <w:p w14:paraId="7D02353A">
      <w:pPr>
        <w:pStyle w:val="4"/>
      </w:pPr>
      <w:r>
        <w:t>培训及知识转移计划表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14:paraId="430E7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shd w:val="clear" w:color="auto" w:fill="D9EAF7"/>
            <w:vAlign w:val="center"/>
          </w:tcPr>
          <w:p w14:paraId="46913AB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248F653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培训/移交主题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10ED93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对象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0A78B7C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计划时间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0B0D38B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培训方式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6EA8A3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拟提交材料</w:t>
            </w:r>
          </w:p>
        </w:tc>
        <w:tc>
          <w:tcPr>
            <w:tcW w:w="1392" w:type="dxa"/>
            <w:shd w:val="clear" w:color="auto" w:fill="D9EAF7"/>
            <w:vAlign w:val="center"/>
          </w:tcPr>
          <w:p w14:paraId="2967B0D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确认方式</w:t>
            </w:r>
          </w:p>
        </w:tc>
      </w:tr>
      <w:tr w14:paraId="260A4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vAlign w:val="center"/>
          </w:tcPr>
          <w:p w14:paraId="59DA94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392" w:type="dxa"/>
            <w:vAlign w:val="center"/>
          </w:tcPr>
          <w:p w14:paraId="10F50D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用户操作培训</w:t>
            </w:r>
          </w:p>
        </w:tc>
        <w:tc>
          <w:tcPr>
            <w:tcW w:w="1392" w:type="dxa"/>
            <w:vAlign w:val="center"/>
          </w:tcPr>
          <w:p w14:paraId="3E1699AA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0E3EBE33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1CDC6E90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389F6F1A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36A75D99">
            <w:pPr>
              <w:spacing w:after="0" w:line="240" w:lineRule="auto"/>
            </w:pPr>
          </w:p>
        </w:tc>
      </w:tr>
      <w:tr w14:paraId="63BCA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vAlign w:val="center"/>
          </w:tcPr>
          <w:p w14:paraId="26B33B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392" w:type="dxa"/>
            <w:vAlign w:val="center"/>
          </w:tcPr>
          <w:p w14:paraId="49A33B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运维管理培训</w:t>
            </w:r>
          </w:p>
        </w:tc>
        <w:tc>
          <w:tcPr>
            <w:tcW w:w="1392" w:type="dxa"/>
            <w:vAlign w:val="center"/>
          </w:tcPr>
          <w:p w14:paraId="006D2CF9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481FA383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43D95F3E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78308C52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4C73E2ED">
            <w:pPr>
              <w:spacing w:after="0" w:line="240" w:lineRule="auto"/>
            </w:pPr>
          </w:p>
        </w:tc>
      </w:tr>
      <w:tr w14:paraId="52E12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vAlign w:val="center"/>
          </w:tcPr>
          <w:p w14:paraId="47F57B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392" w:type="dxa"/>
            <w:vAlign w:val="center"/>
          </w:tcPr>
          <w:p w14:paraId="1EA5F1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系统部署及配置说明</w:t>
            </w:r>
          </w:p>
        </w:tc>
        <w:tc>
          <w:tcPr>
            <w:tcW w:w="1392" w:type="dxa"/>
            <w:vAlign w:val="center"/>
          </w:tcPr>
          <w:p w14:paraId="67619C64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282C656D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188AF1B1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5052F60C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6D1854F6">
            <w:pPr>
              <w:spacing w:after="0" w:line="240" w:lineRule="auto"/>
            </w:pPr>
          </w:p>
        </w:tc>
      </w:tr>
      <w:tr w14:paraId="6C481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vAlign w:val="center"/>
          </w:tcPr>
          <w:p w14:paraId="2E3AB3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392" w:type="dxa"/>
            <w:vAlign w:val="center"/>
          </w:tcPr>
          <w:p w14:paraId="3D999D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问题处理及应急流程</w:t>
            </w:r>
          </w:p>
        </w:tc>
        <w:tc>
          <w:tcPr>
            <w:tcW w:w="1392" w:type="dxa"/>
            <w:vAlign w:val="center"/>
          </w:tcPr>
          <w:p w14:paraId="48557643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60E8B384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4E01A326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6B1604EF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036CD162">
            <w:pPr>
              <w:spacing w:after="0" w:line="240" w:lineRule="auto"/>
            </w:pPr>
          </w:p>
        </w:tc>
      </w:tr>
      <w:tr w14:paraId="4C3C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vAlign w:val="center"/>
          </w:tcPr>
          <w:p w14:paraId="647E78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392" w:type="dxa"/>
            <w:vAlign w:val="center"/>
          </w:tcPr>
          <w:p w14:paraId="62D32D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资料移交及答疑</w:t>
            </w:r>
          </w:p>
        </w:tc>
        <w:tc>
          <w:tcPr>
            <w:tcW w:w="1392" w:type="dxa"/>
            <w:vAlign w:val="center"/>
          </w:tcPr>
          <w:p w14:paraId="013B5368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64115682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69BDC543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33E1B541">
            <w:pPr>
              <w:spacing w:after="0" w:line="240" w:lineRule="auto"/>
            </w:pPr>
          </w:p>
        </w:tc>
        <w:tc>
          <w:tcPr>
            <w:tcW w:w="1392" w:type="dxa"/>
            <w:vAlign w:val="center"/>
          </w:tcPr>
          <w:p w14:paraId="47F130A1">
            <w:pPr>
              <w:spacing w:after="0" w:line="240" w:lineRule="auto"/>
            </w:pPr>
          </w:p>
        </w:tc>
      </w:tr>
    </w:tbl>
    <w:p w14:paraId="4AF77167"/>
    <w:p w14:paraId="54EF9569">
      <w:pPr>
        <w:pStyle w:val="3"/>
      </w:pPr>
      <w:r>
        <w:t>十、商务响应及承诺文件（补充模板）</w:t>
      </w:r>
    </w:p>
    <w:p w14:paraId="027D0848">
      <w:pPr>
        <w:spacing w:after="80"/>
      </w:pPr>
      <w:r>
        <w:t>如谈判文件已保留原“业务承诺”表，可继续使用原表。本部分作为补充模板，用于供应商对付款、交付、验收、驻场、服务、保密、知识产权、质保及售后等商务条款进行汇总响应。</w:t>
      </w:r>
    </w:p>
    <w:p w14:paraId="48012BC5">
      <w:pPr>
        <w:pStyle w:val="4"/>
      </w:pPr>
      <w:r>
        <w:t>商务响应汇总表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 w14:paraId="1B185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shd w:val="clear" w:color="auto" w:fill="D9EAF7"/>
            <w:vAlign w:val="center"/>
          </w:tcPr>
          <w:p w14:paraId="6B72870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03EB528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响应事项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3C55584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谈判文件要求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20425A7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供应商响应/承诺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0079BE3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是否偏离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11D50E2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证明或说明材料页码</w:t>
            </w:r>
          </w:p>
        </w:tc>
      </w:tr>
      <w:tr w14:paraId="66EC7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33BF09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624" w:type="dxa"/>
            <w:vAlign w:val="center"/>
          </w:tcPr>
          <w:p w14:paraId="4369CC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付款条件</w:t>
            </w:r>
          </w:p>
        </w:tc>
        <w:tc>
          <w:tcPr>
            <w:tcW w:w="1624" w:type="dxa"/>
            <w:vAlign w:val="center"/>
          </w:tcPr>
          <w:p w14:paraId="3483B0B2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718B7BC1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438638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□无偏离  □正偏离  □负偏离</w:t>
            </w:r>
          </w:p>
        </w:tc>
        <w:tc>
          <w:tcPr>
            <w:tcW w:w="1624" w:type="dxa"/>
            <w:vAlign w:val="center"/>
          </w:tcPr>
          <w:p w14:paraId="7A70C953">
            <w:pPr>
              <w:spacing w:after="0" w:line="240" w:lineRule="auto"/>
            </w:pPr>
          </w:p>
        </w:tc>
      </w:tr>
      <w:tr w14:paraId="0B719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58D3BB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624" w:type="dxa"/>
            <w:vAlign w:val="center"/>
          </w:tcPr>
          <w:p w14:paraId="15990D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交付要求</w:t>
            </w:r>
          </w:p>
        </w:tc>
        <w:tc>
          <w:tcPr>
            <w:tcW w:w="1624" w:type="dxa"/>
            <w:vAlign w:val="center"/>
          </w:tcPr>
          <w:p w14:paraId="1A6DCC9C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4E6D4A2C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042A6B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□无偏离  □正偏离  □负偏离</w:t>
            </w:r>
          </w:p>
        </w:tc>
        <w:tc>
          <w:tcPr>
            <w:tcW w:w="1624" w:type="dxa"/>
            <w:vAlign w:val="center"/>
          </w:tcPr>
          <w:p w14:paraId="5829A055">
            <w:pPr>
              <w:spacing w:after="0" w:line="240" w:lineRule="auto"/>
            </w:pPr>
          </w:p>
        </w:tc>
      </w:tr>
      <w:tr w14:paraId="2B911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4AA6F5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624" w:type="dxa"/>
            <w:vAlign w:val="center"/>
          </w:tcPr>
          <w:p w14:paraId="75C91E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验收要求</w:t>
            </w:r>
          </w:p>
        </w:tc>
        <w:tc>
          <w:tcPr>
            <w:tcW w:w="1624" w:type="dxa"/>
            <w:vAlign w:val="center"/>
          </w:tcPr>
          <w:p w14:paraId="6F3D1C68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7D263DB3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08B514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□无偏离  □正偏离  □负偏离</w:t>
            </w:r>
          </w:p>
        </w:tc>
        <w:tc>
          <w:tcPr>
            <w:tcW w:w="1624" w:type="dxa"/>
            <w:vAlign w:val="center"/>
          </w:tcPr>
          <w:p w14:paraId="21C92752">
            <w:pPr>
              <w:spacing w:after="0" w:line="240" w:lineRule="auto"/>
            </w:pPr>
          </w:p>
        </w:tc>
      </w:tr>
      <w:tr w14:paraId="0E7E9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419E0F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624" w:type="dxa"/>
            <w:vAlign w:val="center"/>
          </w:tcPr>
          <w:p w14:paraId="6B22EC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驻场要求</w:t>
            </w:r>
          </w:p>
        </w:tc>
        <w:tc>
          <w:tcPr>
            <w:tcW w:w="1624" w:type="dxa"/>
            <w:vAlign w:val="center"/>
          </w:tcPr>
          <w:p w14:paraId="47945667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5121C2DE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021EC1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□无偏离  □正偏离  □负偏离</w:t>
            </w:r>
          </w:p>
        </w:tc>
        <w:tc>
          <w:tcPr>
            <w:tcW w:w="1624" w:type="dxa"/>
            <w:vAlign w:val="center"/>
          </w:tcPr>
          <w:p w14:paraId="08390C60">
            <w:pPr>
              <w:spacing w:after="0" w:line="240" w:lineRule="auto"/>
            </w:pPr>
          </w:p>
        </w:tc>
      </w:tr>
      <w:tr w14:paraId="2DCE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78AE8C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624" w:type="dxa"/>
            <w:vAlign w:val="center"/>
          </w:tcPr>
          <w:p w14:paraId="349000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服务响应要求</w:t>
            </w:r>
          </w:p>
        </w:tc>
        <w:tc>
          <w:tcPr>
            <w:tcW w:w="1624" w:type="dxa"/>
            <w:vAlign w:val="center"/>
          </w:tcPr>
          <w:p w14:paraId="2035B32B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53D94747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4937CB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□无偏离  □正偏离  □负偏离</w:t>
            </w:r>
          </w:p>
        </w:tc>
        <w:tc>
          <w:tcPr>
            <w:tcW w:w="1624" w:type="dxa"/>
            <w:vAlign w:val="center"/>
          </w:tcPr>
          <w:p w14:paraId="00E52415">
            <w:pPr>
              <w:spacing w:after="0" w:line="240" w:lineRule="auto"/>
            </w:pPr>
          </w:p>
        </w:tc>
      </w:tr>
      <w:tr w14:paraId="5836C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549849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624" w:type="dxa"/>
            <w:vAlign w:val="center"/>
          </w:tcPr>
          <w:p w14:paraId="5FBC94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保密要求</w:t>
            </w:r>
          </w:p>
        </w:tc>
        <w:tc>
          <w:tcPr>
            <w:tcW w:w="1624" w:type="dxa"/>
            <w:vAlign w:val="center"/>
          </w:tcPr>
          <w:p w14:paraId="1248C589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37763AA9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7D52E8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□无偏离  □正偏离  □负偏离</w:t>
            </w:r>
          </w:p>
        </w:tc>
        <w:tc>
          <w:tcPr>
            <w:tcW w:w="1624" w:type="dxa"/>
            <w:vAlign w:val="center"/>
          </w:tcPr>
          <w:p w14:paraId="3AD9F976">
            <w:pPr>
              <w:spacing w:after="0" w:line="240" w:lineRule="auto"/>
            </w:pPr>
          </w:p>
        </w:tc>
      </w:tr>
      <w:tr w14:paraId="6EC63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70B763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624" w:type="dxa"/>
            <w:vAlign w:val="center"/>
          </w:tcPr>
          <w:p w14:paraId="7DA510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知识产权要求</w:t>
            </w:r>
          </w:p>
        </w:tc>
        <w:tc>
          <w:tcPr>
            <w:tcW w:w="1624" w:type="dxa"/>
            <w:vAlign w:val="center"/>
          </w:tcPr>
          <w:p w14:paraId="1305A75C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7E5BD2CD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3E09BD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□无偏离  □正偏离  □负偏离</w:t>
            </w:r>
          </w:p>
        </w:tc>
        <w:tc>
          <w:tcPr>
            <w:tcW w:w="1624" w:type="dxa"/>
            <w:vAlign w:val="center"/>
          </w:tcPr>
          <w:p w14:paraId="4772B29D">
            <w:pPr>
              <w:spacing w:after="0" w:line="240" w:lineRule="auto"/>
            </w:pPr>
          </w:p>
        </w:tc>
      </w:tr>
      <w:tr w14:paraId="23D19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  <w:vAlign w:val="center"/>
          </w:tcPr>
          <w:p w14:paraId="56842B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1624" w:type="dxa"/>
            <w:vAlign w:val="center"/>
          </w:tcPr>
          <w:p w14:paraId="6BB7F1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质保及售后服务</w:t>
            </w:r>
          </w:p>
        </w:tc>
        <w:tc>
          <w:tcPr>
            <w:tcW w:w="1624" w:type="dxa"/>
            <w:vAlign w:val="center"/>
          </w:tcPr>
          <w:p w14:paraId="63AB0B70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062C42DC">
            <w:pPr>
              <w:spacing w:after="0" w:line="240" w:lineRule="auto"/>
            </w:pPr>
          </w:p>
        </w:tc>
        <w:tc>
          <w:tcPr>
            <w:tcW w:w="1624" w:type="dxa"/>
            <w:vAlign w:val="center"/>
          </w:tcPr>
          <w:p w14:paraId="51383B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□无偏离  □正偏离  □负偏离</w:t>
            </w:r>
          </w:p>
        </w:tc>
        <w:tc>
          <w:tcPr>
            <w:tcW w:w="1624" w:type="dxa"/>
            <w:vAlign w:val="center"/>
          </w:tcPr>
          <w:p w14:paraId="525B271A">
            <w:pPr>
              <w:spacing w:after="0" w:line="240" w:lineRule="auto"/>
            </w:pPr>
          </w:p>
        </w:tc>
      </w:tr>
    </w:tbl>
    <w:p w14:paraId="3F41A051"/>
    <w:p w14:paraId="34E021CC">
      <w:pPr>
        <w:pStyle w:val="4"/>
      </w:pPr>
      <w:r>
        <w:t>服务及驻场承诺函</w:t>
      </w:r>
    </w:p>
    <w:p w14:paraId="7DBB1555">
      <w:pPr>
        <w:spacing w:after="80"/>
      </w:pPr>
      <w:r>
        <w:t>致：南京三方化工设备监理有限公司</w:t>
      </w:r>
    </w:p>
    <w:p w14:paraId="01931C49">
      <w:pPr>
        <w:spacing w:after="80"/>
      </w:pPr>
      <w:r>
        <w:t>我公司承诺，如我公司成交，将按照谈判文件、响应文件及合同约定配备项目人员，按期进场，满足驻场办公、需求沟通、开发实施、测试整改、上线保障、运维支持、培训答疑及资料移交等要求。因我公司原因导致人员不到位、响应不及时、资料不完整或服务不满足要求的，我公司愿按谈判文件及合同约定承担相应责任。</w:t>
      </w:r>
    </w:p>
    <w:p w14:paraId="04B7DA60">
      <w:pPr>
        <w:spacing w:after="80"/>
      </w:pPr>
      <w:r>
        <w:t>供应商名称（盖公章）：</w:t>
      </w:r>
    </w:p>
    <w:p w14:paraId="57F29ED8">
      <w:pPr>
        <w:spacing w:after="80"/>
      </w:pPr>
      <w:r>
        <w:t>法定代表人或委托代理人（签字）：</w:t>
      </w:r>
    </w:p>
    <w:p w14:paraId="0FC8FBAD">
      <w:pPr>
        <w:spacing w:after="80"/>
      </w:pPr>
      <w:r>
        <w:t>日期：    年    月    日</w:t>
      </w:r>
    </w:p>
    <w:p w14:paraId="26F70782">
      <w:pPr>
        <w:pStyle w:val="4"/>
      </w:pPr>
      <w:r>
        <w:t>保密及知识产权承诺函</w:t>
      </w:r>
    </w:p>
    <w:p w14:paraId="26FCA5BB">
      <w:pPr>
        <w:spacing w:after="80"/>
      </w:pPr>
      <w:r>
        <w:t>致：南京三方化工设备监理有限公司</w:t>
      </w:r>
    </w:p>
    <w:p w14:paraId="70715EA2">
      <w:pPr>
        <w:spacing w:after="80"/>
      </w:pPr>
      <w:r>
        <w:t>我公司承诺严格遵守谈判文件及合同关于保密、数据安全、知识产权、成果归属、源代码交付、第三方软件合规使用等要求。未经采购单位书面同意，我公司不向任何第三方披露、转让、使用或许可使用与本项目有关的资料、数据、代码、文档、业务信息及其他成果。因我公司违反前述承诺造成损失的，我公司愿按谈判文件及合同约定承担全部责任。</w:t>
      </w:r>
    </w:p>
    <w:p w14:paraId="6BBC52C3">
      <w:pPr>
        <w:spacing w:after="80"/>
      </w:pPr>
      <w:r>
        <w:t>供应商名称（盖公章）：</w:t>
      </w:r>
    </w:p>
    <w:p w14:paraId="10F767D1">
      <w:pPr>
        <w:spacing w:after="80"/>
      </w:pPr>
      <w:r>
        <w:t>法定代表人或委托代理人（签字）：</w:t>
      </w:r>
    </w:p>
    <w:p w14:paraId="7D46A8DF">
      <w:pPr>
        <w:spacing w:after="80"/>
      </w:pPr>
      <w:r>
        <w:t>日期：    年    月    日</w:t>
      </w:r>
    </w:p>
    <w:p w14:paraId="0592D878">
      <w:pPr>
        <w:pStyle w:val="3"/>
      </w:pPr>
      <w:r>
        <w:t>并入第七章时的建议位置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8170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4B61BE2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补充模板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14D7D33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建议并入位置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7593129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1130C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0ADB18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同类项目业绩证明材料</w:t>
            </w:r>
          </w:p>
        </w:tc>
        <w:tc>
          <w:tcPr>
            <w:tcW w:w="3249" w:type="dxa"/>
            <w:vAlign w:val="center"/>
          </w:tcPr>
          <w:p w14:paraId="06178A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放在现有“四、供应商代表身份证明”之后，作为“五、同类项目业绩证明材料”</w:t>
            </w:r>
          </w:p>
        </w:tc>
        <w:tc>
          <w:tcPr>
            <w:tcW w:w="3249" w:type="dxa"/>
            <w:vAlign w:val="center"/>
          </w:tcPr>
          <w:p w14:paraId="181E7B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替代当前“格式自拟”的简单说明。</w:t>
            </w:r>
          </w:p>
        </w:tc>
      </w:tr>
      <w:tr w14:paraId="4B3D5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3AC9C5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技术方案</w:t>
            </w:r>
          </w:p>
        </w:tc>
        <w:tc>
          <w:tcPr>
            <w:tcW w:w="3249" w:type="dxa"/>
            <w:vAlign w:val="center"/>
          </w:tcPr>
          <w:p w14:paraId="42C8C5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放在“六、技术方案”项下</w:t>
            </w:r>
          </w:p>
        </w:tc>
        <w:tc>
          <w:tcPr>
            <w:tcW w:w="3249" w:type="dxa"/>
            <w:vAlign w:val="center"/>
          </w:tcPr>
          <w:p w14:paraId="574C82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保留供应商扩展空间，同时给出章节骨架。</w:t>
            </w:r>
          </w:p>
        </w:tc>
      </w:tr>
      <w:tr w14:paraId="12AC3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1E5BDA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项目实施计划及交付方案</w:t>
            </w:r>
          </w:p>
        </w:tc>
        <w:tc>
          <w:tcPr>
            <w:tcW w:w="3249" w:type="dxa"/>
            <w:vAlign w:val="center"/>
          </w:tcPr>
          <w:p w14:paraId="676061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放在“七、项目实施计划及交付方案”项下</w:t>
            </w:r>
          </w:p>
        </w:tc>
        <w:tc>
          <w:tcPr>
            <w:tcW w:w="3249" w:type="dxa"/>
            <w:vAlign w:val="center"/>
          </w:tcPr>
          <w:p w14:paraId="223A5B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用于支撑实施计划、风险与质量控制、交付物评分。</w:t>
            </w:r>
          </w:p>
        </w:tc>
      </w:tr>
      <w:tr w14:paraId="2BAFC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4CCCE2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项目团队及驻场服务方案</w:t>
            </w:r>
          </w:p>
        </w:tc>
        <w:tc>
          <w:tcPr>
            <w:tcW w:w="3249" w:type="dxa"/>
            <w:vAlign w:val="center"/>
          </w:tcPr>
          <w:p w14:paraId="1997A6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放在“八、项目团队及驻场服务方案”项下</w:t>
            </w:r>
          </w:p>
        </w:tc>
        <w:tc>
          <w:tcPr>
            <w:tcW w:w="3249" w:type="dxa"/>
            <w:vAlign w:val="center"/>
          </w:tcPr>
          <w:p w14:paraId="04E885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用于支撑团队配置、驻场保障评分。</w:t>
            </w:r>
          </w:p>
        </w:tc>
      </w:tr>
      <w:tr w14:paraId="3AC06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6A2D29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运维支持、响应保障及知识转移方案</w:t>
            </w:r>
          </w:p>
        </w:tc>
        <w:tc>
          <w:tcPr>
            <w:tcW w:w="3249" w:type="dxa"/>
            <w:vAlign w:val="center"/>
          </w:tcPr>
          <w:p w14:paraId="101945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放在“九、运维支持、响应保障及知识转移方案”项下</w:t>
            </w:r>
          </w:p>
        </w:tc>
        <w:tc>
          <w:tcPr>
            <w:tcW w:w="3249" w:type="dxa"/>
            <w:vAlign w:val="center"/>
          </w:tcPr>
          <w:p w14:paraId="0487FE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用于支撑驻场运维、响应、知识交接评分。</w:t>
            </w:r>
          </w:p>
        </w:tc>
      </w:tr>
      <w:tr w14:paraId="0A560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4A142D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商务响应及承诺文件补充模板</w:t>
            </w:r>
          </w:p>
        </w:tc>
        <w:tc>
          <w:tcPr>
            <w:tcW w:w="3249" w:type="dxa"/>
            <w:vAlign w:val="center"/>
          </w:tcPr>
          <w:p w14:paraId="6EE58B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放在“十、商务响应及承诺文件”项下，或作为现有业务承诺表后的补充</w:t>
            </w:r>
          </w:p>
        </w:tc>
        <w:tc>
          <w:tcPr>
            <w:tcW w:w="3249" w:type="dxa"/>
            <w:vAlign w:val="center"/>
          </w:tcPr>
          <w:p w14:paraId="3F6024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已有业务承诺表可保留，本模板补齐商务响应矩阵和承诺函。</w:t>
            </w:r>
          </w:p>
        </w:tc>
      </w:tr>
    </w:tbl>
    <w:p w14:paraId="35995040">
      <w:bookmarkStart w:id="0" w:name="_GoBack"/>
      <w:bookmarkEnd w:id="0"/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6B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1865</Words>
  <Characters>1871</Characters>
  <Lines>0</Lines>
  <Paragraphs>0</Paragraphs>
  <TotalTime>0</TotalTime>
  <ScaleCrop>false</ScaleCrop>
  <LinksUpToDate>false</LinksUpToDate>
  <CharactersWithSpaces>1889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不要说话</cp:lastModifiedBy>
  <dcterms:modified xsi:type="dcterms:W3CDTF">2026-04-24T08:41:45Z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eyJoZGlkIjoiMjlmM2ExZTYwMDJiNjkxMjgwZmEyM2Y5Nzk3NDc5OGMiLCJ1c2VySWQiOiIyNDI2MzU0MTMifQ==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766D651E40A0429C85C2F5E0D19B9416_12</vt:lpwstr>
  </property>
</Properties>
</file>