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DD15A">
      <w:pPr>
        <w:pStyle w:val="2"/>
        <w:spacing w:line="266" w:lineRule="auto"/>
      </w:pPr>
    </w:p>
    <w:p w14:paraId="1224E019">
      <w:pPr>
        <w:pStyle w:val="2"/>
        <w:spacing w:line="267" w:lineRule="auto"/>
      </w:pPr>
    </w:p>
    <w:p w14:paraId="35077ED5">
      <w:pPr>
        <w:pStyle w:val="2"/>
        <w:spacing w:line="267" w:lineRule="auto"/>
      </w:pPr>
    </w:p>
    <w:p w14:paraId="67B26399">
      <w:pPr>
        <w:pStyle w:val="2"/>
        <w:spacing w:line="267" w:lineRule="auto"/>
      </w:pPr>
    </w:p>
    <w:p w14:paraId="631A0FE4">
      <w:pPr>
        <w:pStyle w:val="2"/>
        <w:spacing w:line="267" w:lineRule="auto"/>
      </w:pPr>
    </w:p>
    <w:p w14:paraId="146CA7DB">
      <w:pPr>
        <w:tabs>
          <w:tab w:val="left" w:pos="2748"/>
        </w:tabs>
        <w:spacing w:before="152" w:line="225" w:lineRule="auto"/>
        <w:ind w:left="2478"/>
        <w:rPr>
          <w:rFonts w:ascii="宋体" w:hAnsi="宋体" w:eastAsia="宋体" w:cs="宋体"/>
          <w:sz w:val="47"/>
          <w:szCs w:val="47"/>
        </w:rPr>
      </w:pPr>
      <w:r>
        <w:pict>
          <v:shape id="_x0000_s1026" o:spid="_x0000_s1026" style="position:absolute;left:0pt;margin-left:192.7pt;margin-top:47pt;height:33.2pt;width:176.05pt;z-index:251660288;mso-width-relative:page;mso-height-relative:page;" filled="f" stroked="t" coordsize="3521,664" path="m0,0l0,663,3520,663,3520,0,0,0e">
            <v:fill on="f" focussize="0,0"/>
            <v:stroke weight="1pt" color="#FFFFFF" miterlimit="0" joinstyle="miter"/>
            <v:imagedata o:title=""/>
            <o:lock v:ext="edit"/>
          </v:shape>
        </w:pict>
      </w:r>
      <w:r>
        <w:rPr>
          <w:rFonts w:ascii="宋体" w:hAnsi="宋体" w:eastAsia="宋体" w:cs="宋体"/>
          <w:sz w:val="47"/>
          <w:szCs w:val="47"/>
          <w:u w:val="single" w:color="auto"/>
        </w:rPr>
        <w:tab/>
      </w:r>
      <w:r>
        <w:rPr>
          <w:rFonts w:ascii="宋体" w:hAnsi="宋体" w:eastAsia="宋体" w:cs="宋体"/>
          <w:b/>
          <w:bCs/>
          <w:spacing w:val="-8"/>
          <w:sz w:val="47"/>
          <w:szCs w:val="47"/>
          <w:u w:val="single" w:color="auto"/>
        </w:rPr>
        <w:t>系统</w:t>
      </w:r>
    </w:p>
    <w:p w14:paraId="3A1E2194">
      <w:pPr>
        <w:spacing w:before="336" w:line="219" w:lineRule="auto"/>
        <w:ind w:left="2496"/>
        <w:rPr>
          <w:rFonts w:ascii="宋体" w:hAnsi="宋体" w:eastAsia="宋体" w:cs="宋体"/>
          <w:sz w:val="30"/>
          <w:szCs w:val="30"/>
        </w:rPr>
      </w:pPr>
      <w:r>
        <w:pict>
          <v:shape id="_x0000_s1027" o:spid="_x0000_s1027" style="position:absolute;left:0pt;margin-left:199.75pt;margin-top:31.45pt;height:0.75pt;width:128.5pt;z-index:251661312;mso-width-relative:page;mso-height-relative:page;" filled="f" stroked="t" coordsize="2570,15" path="m0,7l2570,7e">
            <v:fill on="f" focussize="0,0"/>
            <v:stroke weight="0.72pt" color="#000000" miterlimit="2" joinstyle="bevel"/>
            <v:imagedata o:title=""/>
            <o:lock v:ext="edit"/>
          </v:shape>
        </w:pict>
      </w:r>
      <w:r>
        <w:rPr>
          <w:rFonts w:ascii="宋体" w:hAnsi="宋体" w:eastAsia="宋体" w:cs="宋体"/>
          <w:b/>
          <w:bCs/>
          <w:spacing w:val="-6"/>
          <w:sz w:val="30"/>
          <w:szCs w:val="30"/>
        </w:rPr>
        <w:t>招标编号</w:t>
      </w:r>
    </w:p>
    <w:p w14:paraId="0F6A0B6F">
      <w:pPr>
        <w:pStyle w:val="2"/>
        <w:spacing w:line="244" w:lineRule="auto"/>
      </w:pPr>
    </w:p>
    <w:p w14:paraId="0B45A851">
      <w:pPr>
        <w:pStyle w:val="2"/>
        <w:spacing w:line="244" w:lineRule="auto"/>
      </w:pPr>
    </w:p>
    <w:p w14:paraId="7EBDB425">
      <w:pPr>
        <w:pStyle w:val="2"/>
        <w:spacing w:line="244" w:lineRule="auto"/>
      </w:pPr>
    </w:p>
    <w:p w14:paraId="39978FFB">
      <w:pPr>
        <w:pStyle w:val="2"/>
        <w:spacing w:line="245" w:lineRule="auto"/>
      </w:pPr>
    </w:p>
    <w:p w14:paraId="4C86DD25">
      <w:pPr>
        <w:pStyle w:val="2"/>
        <w:spacing w:line="245" w:lineRule="auto"/>
      </w:pPr>
    </w:p>
    <w:p w14:paraId="32CC703C">
      <w:pPr>
        <w:pStyle w:val="2"/>
        <w:spacing w:line="245" w:lineRule="auto"/>
      </w:pPr>
    </w:p>
    <w:p w14:paraId="7E921183">
      <w:pPr>
        <w:pStyle w:val="2"/>
        <w:spacing w:line="245" w:lineRule="auto"/>
      </w:pPr>
    </w:p>
    <w:p w14:paraId="4FFCE923">
      <w:pPr>
        <w:pStyle w:val="2"/>
        <w:spacing w:line="245" w:lineRule="auto"/>
      </w:pPr>
    </w:p>
    <w:p w14:paraId="76CCE3C6">
      <w:pPr>
        <w:spacing w:before="153" w:line="223" w:lineRule="auto"/>
        <w:ind w:left="3224"/>
        <w:rPr>
          <w:rFonts w:ascii="宋体" w:hAnsi="宋体" w:eastAsia="宋体" w:cs="宋体"/>
          <w:sz w:val="47"/>
          <w:szCs w:val="47"/>
        </w:rPr>
      </w:pPr>
      <w:r>
        <w:rPr>
          <w:rFonts w:ascii="宋体" w:hAnsi="宋体" w:eastAsia="宋体" w:cs="宋体"/>
          <w:b/>
          <w:bCs/>
          <w:spacing w:val="1"/>
          <w:sz w:val="47"/>
          <w:szCs w:val="47"/>
        </w:rPr>
        <w:t>招标文件</w:t>
      </w:r>
    </w:p>
    <w:p w14:paraId="479BBD54">
      <w:pPr>
        <w:pStyle w:val="2"/>
        <w:spacing w:line="261" w:lineRule="auto"/>
      </w:pPr>
    </w:p>
    <w:p w14:paraId="573BA66B">
      <w:pPr>
        <w:pStyle w:val="2"/>
        <w:spacing w:line="261" w:lineRule="auto"/>
      </w:pPr>
    </w:p>
    <w:p w14:paraId="510879EE">
      <w:pPr>
        <w:pStyle w:val="2"/>
        <w:spacing w:line="261" w:lineRule="auto"/>
      </w:pPr>
    </w:p>
    <w:p w14:paraId="34AC5031">
      <w:pPr>
        <w:pStyle w:val="2"/>
        <w:spacing w:line="261" w:lineRule="auto"/>
      </w:pPr>
    </w:p>
    <w:p w14:paraId="5DFB3130">
      <w:pPr>
        <w:pStyle w:val="2"/>
        <w:spacing w:line="261" w:lineRule="auto"/>
      </w:pPr>
    </w:p>
    <w:p w14:paraId="6C2A7627">
      <w:pPr>
        <w:pStyle w:val="2"/>
        <w:spacing w:line="261" w:lineRule="auto"/>
      </w:pPr>
    </w:p>
    <w:p w14:paraId="2DAAF8CA">
      <w:pPr>
        <w:pStyle w:val="2"/>
        <w:spacing w:line="261" w:lineRule="auto"/>
      </w:pPr>
    </w:p>
    <w:p w14:paraId="341952F8">
      <w:pPr>
        <w:pStyle w:val="2"/>
        <w:spacing w:line="261" w:lineRule="auto"/>
      </w:pPr>
    </w:p>
    <w:p w14:paraId="49E51C6A">
      <w:pPr>
        <w:pStyle w:val="2"/>
        <w:spacing w:line="261" w:lineRule="auto"/>
      </w:pPr>
    </w:p>
    <w:p w14:paraId="001F7F38">
      <w:pPr>
        <w:pStyle w:val="2"/>
        <w:spacing w:line="261" w:lineRule="auto"/>
      </w:pPr>
    </w:p>
    <w:p w14:paraId="130A535A">
      <w:pPr>
        <w:pStyle w:val="2"/>
        <w:spacing w:line="262" w:lineRule="auto"/>
      </w:pPr>
    </w:p>
    <w:p w14:paraId="26216318">
      <w:pPr>
        <w:spacing w:before="101"/>
        <w:ind w:left="2218"/>
        <w:rPr>
          <w:sz w:val="31"/>
          <w:szCs w:val="31"/>
        </w:rPr>
      </w:pPr>
      <w:r>
        <w:rPr>
          <w:rFonts w:ascii="宋体" w:hAnsi="宋体" w:eastAsia="宋体" w:cs="宋体"/>
          <w:spacing w:val="5"/>
          <w:sz w:val="31"/>
          <w:szCs w:val="31"/>
        </w:rPr>
        <w:t>招标人</w:t>
      </w:r>
      <w:r>
        <w:rPr>
          <w:rFonts w:ascii="宋体" w:hAnsi="宋体" w:eastAsia="宋体" w:cs="宋体"/>
          <w:spacing w:val="68"/>
          <w:sz w:val="31"/>
          <w:szCs w:val="31"/>
        </w:rPr>
        <w:t xml:space="preserve"> </w:t>
      </w:r>
      <w:r>
        <w:rPr>
          <w:position w:val="-13"/>
          <w:sz w:val="31"/>
          <w:szCs w:val="31"/>
        </w:rPr>
        <w:drawing>
          <wp:inline distT="0" distB="0" distL="0" distR="0">
            <wp:extent cx="2955925" cy="3524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8"/>
                    <a:stretch>
                      <a:fillRect/>
                    </a:stretch>
                  </pic:blipFill>
                  <pic:spPr>
                    <a:xfrm>
                      <a:off x="0" y="0"/>
                      <a:ext cx="2956201" cy="352642"/>
                    </a:xfrm>
                    <a:prstGeom prst="rect">
                      <a:avLst/>
                    </a:prstGeom>
                  </pic:spPr>
                </pic:pic>
              </a:graphicData>
            </a:graphic>
          </wp:inline>
        </w:drawing>
      </w:r>
    </w:p>
    <w:p w14:paraId="5222AB74">
      <w:pPr>
        <w:spacing w:before="170"/>
        <w:ind w:left="2217"/>
        <w:rPr>
          <w:sz w:val="31"/>
          <w:szCs w:val="31"/>
        </w:rPr>
      </w:pPr>
      <w:r>
        <w:rPr>
          <w:rFonts w:ascii="宋体" w:hAnsi="宋体" w:eastAsia="宋体" w:cs="宋体"/>
          <w:spacing w:val="6"/>
          <w:sz w:val="31"/>
          <w:szCs w:val="31"/>
        </w:rPr>
        <w:t>集采机构</w:t>
      </w:r>
      <w:r>
        <w:rPr>
          <w:rFonts w:ascii="宋体" w:hAnsi="宋体" w:eastAsia="宋体" w:cs="宋体"/>
          <w:spacing w:val="49"/>
          <w:sz w:val="31"/>
          <w:szCs w:val="31"/>
        </w:rPr>
        <w:t xml:space="preserve"> </w:t>
      </w:r>
      <w:r>
        <w:rPr>
          <w:position w:val="-13"/>
          <w:sz w:val="31"/>
          <w:szCs w:val="31"/>
        </w:rPr>
        <w:drawing>
          <wp:inline distT="0" distB="0" distL="0" distR="0">
            <wp:extent cx="2537460" cy="2851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49"/>
                    <a:stretch>
                      <a:fillRect/>
                    </a:stretch>
                  </pic:blipFill>
                  <pic:spPr>
                    <a:xfrm>
                      <a:off x="0" y="0"/>
                      <a:ext cx="2537840" cy="285396"/>
                    </a:xfrm>
                    <a:prstGeom prst="rect">
                      <a:avLst/>
                    </a:prstGeom>
                  </pic:spPr>
                </pic:pic>
              </a:graphicData>
            </a:graphic>
          </wp:inline>
        </w:drawing>
      </w:r>
    </w:p>
    <w:p w14:paraId="62E9648C">
      <w:pPr>
        <w:spacing w:before="223" w:line="224" w:lineRule="auto"/>
        <w:ind w:left="3231"/>
        <w:rPr>
          <w:rFonts w:ascii="宋体" w:hAnsi="宋体" w:eastAsia="宋体" w:cs="宋体"/>
          <w:sz w:val="31"/>
          <w:szCs w:val="31"/>
        </w:rPr>
      </w:pPr>
      <w:r>
        <w:rPr>
          <w:rFonts w:ascii="宋体" w:hAnsi="宋体" w:eastAsia="宋体" w:cs="宋体"/>
          <w:spacing w:val="3"/>
          <w:sz w:val="31"/>
          <w:szCs w:val="31"/>
        </w:rPr>
        <w:t>（盖单位章）</w:t>
      </w:r>
    </w:p>
    <w:p w14:paraId="172B64BA">
      <w:pPr>
        <w:pStyle w:val="2"/>
        <w:spacing w:line="263" w:lineRule="auto"/>
      </w:pPr>
    </w:p>
    <w:p w14:paraId="39E532DE">
      <w:pPr>
        <w:pStyle w:val="2"/>
        <w:spacing w:line="263" w:lineRule="auto"/>
      </w:pPr>
      <w:r>
        <w:pict>
          <v:shape id="_x0000_s1028" o:spid="_x0000_s1028" style="position:absolute;left:0pt;margin-left:185.55pt;margin-top:9.55pt;height:97.75pt;width:175.15pt;z-index:251664384;mso-width-relative:page;mso-height-relative:page;" filled="f" stroked="t" coordsize="3502,1955" path="m0,0l0,1954,3502,1954,3502,0,0,0e">
            <v:fill on="f" focussize="0,0"/>
            <v:stroke weight="1pt" color="#FFFFFF" miterlimit="0" joinstyle="miter"/>
            <v:imagedata o:title=""/>
            <o:lock v:ext="edit"/>
          </v:shape>
        </w:pict>
      </w:r>
    </w:p>
    <w:p w14:paraId="7560D3DC">
      <w:pPr>
        <w:pStyle w:val="2"/>
        <w:spacing w:line="263" w:lineRule="auto"/>
      </w:pPr>
    </w:p>
    <w:p w14:paraId="4C25CAB7">
      <w:pPr>
        <w:pStyle w:val="2"/>
        <w:spacing w:line="263" w:lineRule="auto"/>
      </w:pPr>
    </w:p>
    <w:p w14:paraId="55C5919D">
      <w:pPr>
        <w:pStyle w:val="2"/>
        <w:spacing w:line="264" w:lineRule="auto"/>
      </w:pPr>
    </w:p>
    <w:p w14:paraId="4B768536">
      <w:pPr>
        <w:pStyle w:val="2"/>
        <w:spacing w:line="264" w:lineRule="auto"/>
      </w:pPr>
    </w:p>
    <w:p w14:paraId="24B26D22">
      <w:pPr>
        <w:pStyle w:val="2"/>
        <w:spacing w:line="264" w:lineRule="auto"/>
      </w:pPr>
    </w:p>
    <w:p w14:paraId="02BB1785">
      <w:pPr>
        <w:spacing w:before="101" w:line="412" w:lineRule="exact"/>
        <w:ind w:left="3383"/>
        <w:rPr>
          <w:rFonts w:ascii="宋体" w:hAnsi="宋体" w:eastAsia="宋体" w:cs="宋体"/>
          <w:sz w:val="31"/>
          <w:szCs w:val="31"/>
        </w:rPr>
      </w:pPr>
      <w:r>
        <w:pict>
          <v:rect id="_x0000_s1029" o:spid="_x0000_s1029" o:spt="1" style="position:absolute;left:0pt;margin-left:185.05pt;margin-top:-70.45pt;height:97.75pt;width:175.15pt;z-index:251665408;mso-width-relative:page;mso-height-relative:page;" fillcolor="#FFFFFF" filled="t" stroked="f" coordsize="21600,21600">
            <v:path/>
            <v:fill on="t" focussize="0,0"/>
            <v:stroke on="f"/>
            <v:imagedata o:title=""/>
            <o:lock v:ext="edit"/>
          </v:rect>
        </w:pict>
      </w:r>
      <w:r>
        <w:pict>
          <v:shape id="_x0000_s1030" o:spid="_x0000_s1030" style="position:absolute;left:0pt;margin-left:160.3pt;margin-top:20.25pt;height:0.75pt;width:48pt;z-index:251663360;mso-width-relative:page;mso-height-relative:page;" filled="f" stroked="t" coordsize="960,15" path="m0,7l960,7e">
            <v:fill on="f" focussize="0,0"/>
            <v:stroke weight="0.72pt" color="#000000" miterlimit="2" joinstyle="bevel"/>
            <v:imagedata o:title=""/>
            <o:lock v:ext="edit"/>
          </v:shape>
        </w:pict>
      </w:r>
      <w:r>
        <w:pict>
          <v:shape id="_x0000_s1031" o:spid="_x0000_s1031" style="position:absolute;left:0pt;margin-left:228.65pt;margin-top:20.6pt;height:0.75pt;width:12pt;z-index:251662336;mso-width-relative:page;mso-height-relative:page;" filled="f" stroked="t" coordsize="240,15" path="m0,7l240,7e">
            <v:fill on="f" focussize="0,0"/>
            <v:stroke weight="0.72pt" color="#000000" miterlimit="2" joinstyle="bevel"/>
            <v:imagedata o:title=""/>
            <o:lock v:ext="edit"/>
          </v:shape>
        </w:pict>
      </w:r>
      <w:r>
        <w:rPr>
          <w:rFonts w:ascii="宋体" w:hAnsi="宋体" w:eastAsia="宋体" w:cs="宋体"/>
          <w:spacing w:val="-3"/>
          <w:position w:val="1"/>
          <w:sz w:val="31"/>
          <w:szCs w:val="31"/>
        </w:rPr>
        <w:t>20</w:t>
      </w:r>
    </w:p>
    <w:p w14:paraId="22EC858F">
      <w:pPr>
        <w:spacing w:line="412" w:lineRule="exact"/>
        <w:rPr>
          <w:rFonts w:ascii="宋体" w:hAnsi="宋体" w:eastAsia="宋体" w:cs="宋体"/>
          <w:sz w:val="31"/>
          <w:szCs w:val="31"/>
        </w:rPr>
        <w:sectPr>
          <w:pgSz w:w="11906" w:h="16839"/>
          <w:pgMar w:top="1431" w:right="1785" w:bottom="0" w:left="1785" w:header="0" w:footer="0" w:gutter="0"/>
          <w:cols w:space="720" w:num="1"/>
        </w:sectPr>
      </w:pPr>
    </w:p>
    <w:p w14:paraId="104FFE7D">
      <w:pPr>
        <w:pStyle w:val="2"/>
        <w:spacing w:line="246" w:lineRule="auto"/>
      </w:pPr>
    </w:p>
    <w:sdt>
      <w:sdtPr>
        <w:rPr>
          <w:rFonts w:ascii="宋体" w:hAnsi="宋体" w:eastAsia="宋体" w:cs="宋体"/>
          <w:sz w:val="28"/>
          <w:szCs w:val="28"/>
        </w:rPr>
        <w:id w:val="147460766"/>
        <w:docPartObj>
          <w:docPartGallery w:val="Table of Contents"/>
          <w:docPartUnique/>
        </w:docPartObj>
      </w:sdtPr>
      <w:sdtEndPr>
        <w:rPr>
          <w:rFonts w:ascii="宋体" w:hAnsi="宋体" w:eastAsia="宋体" w:cs="宋体"/>
          <w:sz w:val="19"/>
          <w:szCs w:val="19"/>
        </w:rPr>
      </w:sdtEndPr>
      <w:sdtContent>
        <w:p w14:paraId="46037ED6">
          <w:pPr>
            <w:spacing w:before="91" w:line="222" w:lineRule="auto"/>
            <w:ind w:left="4317"/>
            <w:rPr>
              <w:rFonts w:ascii="宋体" w:hAnsi="宋体" w:eastAsia="宋体" w:cs="宋体"/>
              <w:sz w:val="28"/>
              <w:szCs w:val="28"/>
            </w:rPr>
          </w:pPr>
          <w:r>
            <w:rPr>
              <w:rFonts w:ascii="宋体" w:hAnsi="宋体" w:eastAsia="宋体" w:cs="宋体"/>
              <w:b/>
              <w:bCs/>
              <w:spacing w:val="-35"/>
              <w:sz w:val="28"/>
              <w:szCs w:val="28"/>
            </w:rPr>
            <w:t>目录</w:t>
          </w:r>
        </w:p>
        <w:p w14:paraId="13FA73D2">
          <w:pPr>
            <w:pStyle w:val="2"/>
            <w:spacing w:line="251" w:lineRule="auto"/>
          </w:pPr>
        </w:p>
        <w:p w14:paraId="1DDFC888">
          <w:pPr>
            <w:tabs>
              <w:tab w:val="right" w:leader="dot" w:pos="8492"/>
            </w:tabs>
            <w:spacing w:before="65" w:line="226" w:lineRule="auto"/>
            <w:ind w:left="217"/>
            <w:rPr>
              <w:rFonts w:ascii="宋体" w:hAnsi="宋体" w:eastAsia="宋体" w:cs="宋体"/>
              <w:sz w:val="19"/>
              <w:szCs w:val="19"/>
            </w:rPr>
          </w:pPr>
          <w:r>
            <w:fldChar w:fldCharType="begin"/>
          </w:r>
          <w:r>
            <w:instrText xml:space="preserve"> HYPERLINK \l "bookmark1" </w:instrText>
          </w:r>
          <w:r>
            <w:fldChar w:fldCharType="separate"/>
          </w:r>
          <w:r>
            <w:rPr>
              <w:rFonts w:ascii="宋体" w:hAnsi="宋体" w:eastAsia="宋体" w:cs="宋体"/>
              <w:spacing w:val="8"/>
              <w:sz w:val="20"/>
              <w:szCs w:val="20"/>
            </w:rPr>
            <w:t>第一章</w:t>
          </w:r>
          <w:r>
            <w:rPr>
              <w:rFonts w:ascii="宋体" w:hAnsi="宋体" w:eastAsia="宋体" w:cs="宋体"/>
              <w:spacing w:val="79"/>
              <w:sz w:val="20"/>
              <w:szCs w:val="20"/>
            </w:rPr>
            <w:t xml:space="preserve"> </w:t>
          </w:r>
          <w:r>
            <w:rPr>
              <w:rFonts w:ascii="宋体" w:hAnsi="宋体" w:eastAsia="宋体" w:cs="宋体"/>
              <w:spacing w:val="8"/>
              <w:sz w:val="20"/>
              <w:szCs w:val="20"/>
            </w:rPr>
            <w:t>招标公告（适用于公开招标）</w:t>
          </w:r>
          <w:r>
            <w:rPr>
              <w:rFonts w:ascii="宋体" w:hAnsi="宋体" w:eastAsia="宋体" w:cs="宋体"/>
              <w:spacing w:val="75"/>
              <w:sz w:val="20"/>
              <w:szCs w:val="20"/>
            </w:rPr>
            <w:t xml:space="preserve"> </w:t>
          </w:r>
          <w:r>
            <w:rPr>
              <w:rFonts w:ascii="宋体" w:hAnsi="宋体" w:eastAsia="宋体" w:cs="宋体"/>
              <w:sz w:val="20"/>
              <w:szCs w:val="20"/>
            </w:rPr>
            <w:tab/>
          </w:r>
          <w:r>
            <w:rPr>
              <w:rFonts w:ascii="宋体" w:hAnsi="宋体" w:eastAsia="宋体" w:cs="宋体"/>
              <w:spacing w:val="10"/>
              <w:sz w:val="19"/>
              <w:szCs w:val="19"/>
            </w:rPr>
            <w:t>3</w:t>
          </w:r>
          <w:r>
            <w:rPr>
              <w:rFonts w:ascii="宋体" w:hAnsi="宋体" w:eastAsia="宋体" w:cs="宋体"/>
              <w:spacing w:val="10"/>
              <w:sz w:val="19"/>
              <w:szCs w:val="19"/>
            </w:rPr>
            <w:fldChar w:fldCharType="end"/>
          </w:r>
        </w:p>
        <w:p w14:paraId="52B8190D">
          <w:pPr>
            <w:tabs>
              <w:tab w:val="right" w:leader="dot" w:pos="8492"/>
            </w:tabs>
            <w:spacing w:before="282" w:line="228" w:lineRule="auto"/>
            <w:ind w:left="217"/>
            <w:rPr>
              <w:rFonts w:ascii="宋体" w:hAnsi="宋体" w:eastAsia="宋体" w:cs="宋体"/>
              <w:sz w:val="19"/>
              <w:szCs w:val="19"/>
            </w:rPr>
          </w:pPr>
          <w:r>
            <w:fldChar w:fldCharType="begin"/>
          </w:r>
          <w:r>
            <w:instrText xml:space="preserve"> HYPERLINK \l "bookmark2" </w:instrText>
          </w:r>
          <w:r>
            <w:fldChar w:fldCharType="separate"/>
          </w:r>
          <w:r>
            <w:rPr>
              <w:rFonts w:ascii="宋体" w:hAnsi="宋体" w:eastAsia="宋体" w:cs="宋体"/>
              <w:spacing w:val="7"/>
              <w:sz w:val="20"/>
              <w:szCs w:val="20"/>
            </w:rPr>
            <w:t>第二章</w:t>
          </w:r>
          <w:r>
            <w:rPr>
              <w:rFonts w:ascii="宋体" w:hAnsi="宋体" w:eastAsia="宋体" w:cs="宋体"/>
              <w:spacing w:val="83"/>
              <w:sz w:val="20"/>
              <w:szCs w:val="20"/>
            </w:rPr>
            <w:t xml:space="preserve"> </w:t>
          </w:r>
          <w:r>
            <w:rPr>
              <w:rFonts w:ascii="宋体" w:hAnsi="宋体" w:eastAsia="宋体" w:cs="宋体"/>
              <w:spacing w:val="7"/>
              <w:sz w:val="20"/>
              <w:szCs w:val="20"/>
            </w:rPr>
            <w:t>投标人须知</w:t>
          </w:r>
          <w:r>
            <w:rPr>
              <w:rFonts w:ascii="宋体" w:hAnsi="宋体" w:eastAsia="宋体" w:cs="宋体"/>
              <w:spacing w:val="63"/>
              <w:sz w:val="20"/>
              <w:szCs w:val="20"/>
            </w:rPr>
            <w:t xml:space="preserve"> </w:t>
          </w:r>
          <w:r>
            <w:rPr>
              <w:rFonts w:ascii="宋体" w:hAnsi="宋体" w:eastAsia="宋体" w:cs="宋体"/>
              <w:sz w:val="20"/>
              <w:szCs w:val="20"/>
            </w:rPr>
            <w:tab/>
          </w:r>
          <w:r>
            <w:rPr>
              <w:rFonts w:ascii="宋体" w:hAnsi="宋体" w:eastAsia="宋体" w:cs="宋体"/>
              <w:spacing w:val="-2"/>
              <w:sz w:val="20"/>
              <w:szCs w:val="20"/>
            </w:rPr>
            <w:t xml:space="preserve"> </w:t>
          </w:r>
          <w:r>
            <w:rPr>
              <w:rFonts w:ascii="宋体" w:hAnsi="宋体" w:eastAsia="宋体" w:cs="宋体"/>
              <w:sz w:val="19"/>
              <w:szCs w:val="19"/>
            </w:rPr>
            <w:t>7</w:t>
          </w:r>
          <w:r>
            <w:rPr>
              <w:rFonts w:ascii="宋体" w:hAnsi="宋体" w:eastAsia="宋体" w:cs="宋体"/>
              <w:sz w:val="19"/>
              <w:szCs w:val="19"/>
            </w:rPr>
            <w:fldChar w:fldCharType="end"/>
          </w:r>
        </w:p>
        <w:p w14:paraId="3153B714">
          <w:pPr>
            <w:tabs>
              <w:tab w:val="right" w:leader="dot" w:pos="8495"/>
            </w:tabs>
            <w:spacing w:before="281" w:line="227" w:lineRule="auto"/>
            <w:ind w:left="217"/>
            <w:rPr>
              <w:rFonts w:ascii="宋体" w:hAnsi="宋体" w:eastAsia="宋体" w:cs="宋体"/>
              <w:sz w:val="19"/>
              <w:szCs w:val="19"/>
            </w:rPr>
          </w:pPr>
          <w:r>
            <w:fldChar w:fldCharType="begin"/>
          </w:r>
          <w:r>
            <w:instrText xml:space="preserve"> HYPERLINK \l "bookmark3" </w:instrText>
          </w:r>
          <w:r>
            <w:fldChar w:fldCharType="separate"/>
          </w:r>
          <w:r>
            <w:rPr>
              <w:rFonts w:ascii="宋体" w:hAnsi="宋体" w:eastAsia="宋体" w:cs="宋体"/>
              <w:spacing w:val="7"/>
              <w:sz w:val="20"/>
              <w:szCs w:val="20"/>
            </w:rPr>
            <w:t>第三章</w:t>
          </w:r>
          <w:r>
            <w:rPr>
              <w:rFonts w:ascii="宋体" w:hAnsi="宋体" w:eastAsia="宋体" w:cs="宋体"/>
              <w:spacing w:val="89"/>
              <w:sz w:val="20"/>
              <w:szCs w:val="20"/>
            </w:rPr>
            <w:t xml:space="preserve"> </w:t>
          </w:r>
          <w:r>
            <w:rPr>
              <w:rFonts w:ascii="宋体" w:hAnsi="宋体" w:eastAsia="宋体" w:cs="宋体"/>
              <w:spacing w:val="7"/>
              <w:sz w:val="20"/>
              <w:szCs w:val="20"/>
            </w:rPr>
            <w:t>评标办法（综合评估法）</w:t>
          </w:r>
          <w:r>
            <w:rPr>
              <w:rFonts w:ascii="宋体" w:hAnsi="宋体" w:eastAsia="宋体" w:cs="宋体"/>
              <w:spacing w:val="75"/>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宋体" w:hAnsi="宋体" w:eastAsia="宋体" w:cs="宋体"/>
              <w:sz w:val="19"/>
              <w:szCs w:val="19"/>
            </w:rPr>
            <w:t>28</w:t>
          </w:r>
          <w:r>
            <w:rPr>
              <w:rFonts w:ascii="宋体" w:hAnsi="宋体" w:eastAsia="宋体" w:cs="宋体"/>
              <w:sz w:val="19"/>
              <w:szCs w:val="19"/>
            </w:rPr>
            <w:fldChar w:fldCharType="end"/>
          </w:r>
        </w:p>
        <w:p w14:paraId="4B5F74ED">
          <w:pPr>
            <w:tabs>
              <w:tab w:val="right" w:leader="dot" w:pos="8495"/>
            </w:tabs>
            <w:spacing w:before="284" w:line="227" w:lineRule="auto"/>
            <w:ind w:left="217"/>
            <w:rPr>
              <w:rFonts w:ascii="宋体" w:hAnsi="宋体" w:eastAsia="宋体" w:cs="宋体"/>
              <w:sz w:val="19"/>
              <w:szCs w:val="19"/>
            </w:rPr>
          </w:pPr>
          <w:r>
            <w:fldChar w:fldCharType="begin"/>
          </w:r>
          <w:r>
            <w:instrText xml:space="preserve"> HYPERLINK \l "bookmark4" </w:instrText>
          </w:r>
          <w:r>
            <w:fldChar w:fldCharType="separate"/>
          </w:r>
          <w:r>
            <w:rPr>
              <w:rFonts w:ascii="宋体" w:hAnsi="宋体" w:eastAsia="宋体" w:cs="宋体"/>
              <w:spacing w:val="8"/>
              <w:sz w:val="20"/>
              <w:szCs w:val="20"/>
            </w:rPr>
            <w:t>第四章</w:t>
          </w:r>
          <w:r>
            <w:rPr>
              <w:rFonts w:ascii="宋体" w:hAnsi="宋体" w:eastAsia="宋体" w:cs="宋体"/>
              <w:spacing w:val="79"/>
              <w:sz w:val="20"/>
              <w:szCs w:val="20"/>
            </w:rPr>
            <w:t xml:space="preserve"> </w:t>
          </w:r>
          <w:r>
            <w:rPr>
              <w:rFonts w:ascii="宋体" w:hAnsi="宋体" w:eastAsia="宋体" w:cs="宋体"/>
              <w:spacing w:val="8"/>
              <w:sz w:val="20"/>
              <w:szCs w:val="20"/>
            </w:rPr>
            <w:t>合同条款及格式</w:t>
          </w:r>
          <w:r>
            <w:rPr>
              <w:rFonts w:ascii="宋体" w:hAnsi="宋体" w:eastAsia="宋体" w:cs="宋体"/>
              <w:spacing w:val="63"/>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1"/>
              <w:sz w:val="19"/>
              <w:szCs w:val="19"/>
            </w:rPr>
            <w:t>41</w:t>
          </w:r>
          <w:r>
            <w:rPr>
              <w:rFonts w:ascii="宋体" w:hAnsi="宋体" w:eastAsia="宋体" w:cs="宋体"/>
              <w:spacing w:val="1"/>
              <w:sz w:val="19"/>
              <w:szCs w:val="19"/>
            </w:rPr>
            <w:fldChar w:fldCharType="end"/>
          </w:r>
        </w:p>
        <w:p w14:paraId="0D584926">
          <w:pPr>
            <w:tabs>
              <w:tab w:val="right" w:leader="dot" w:pos="8495"/>
            </w:tabs>
            <w:spacing w:before="282" w:line="227" w:lineRule="auto"/>
            <w:ind w:left="217"/>
            <w:rPr>
              <w:rFonts w:ascii="宋体" w:hAnsi="宋体" w:eastAsia="宋体" w:cs="宋体"/>
              <w:sz w:val="19"/>
              <w:szCs w:val="19"/>
            </w:rPr>
          </w:pPr>
          <w:r>
            <w:fldChar w:fldCharType="begin"/>
          </w:r>
          <w:r>
            <w:instrText xml:space="preserve"> HYPERLINK \l "bookmark5" </w:instrText>
          </w:r>
          <w:r>
            <w:fldChar w:fldCharType="separate"/>
          </w:r>
          <w:r>
            <w:rPr>
              <w:rFonts w:ascii="宋体" w:hAnsi="宋体" w:eastAsia="宋体" w:cs="宋体"/>
              <w:spacing w:val="7"/>
              <w:sz w:val="20"/>
              <w:szCs w:val="20"/>
            </w:rPr>
            <w:t>第五章</w:t>
          </w:r>
          <w:r>
            <w:rPr>
              <w:rFonts w:ascii="宋体" w:hAnsi="宋体" w:eastAsia="宋体" w:cs="宋体"/>
              <w:spacing w:val="78"/>
              <w:sz w:val="20"/>
              <w:szCs w:val="20"/>
            </w:rPr>
            <w:t xml:space="preserve"> </w:t>
          </w:r>
          <w:r>
            <w:rPr>
              <w:rFonts w:ascii="宋体" w:hAnsi="宋体" w:eastAsia="宋体" w:cs="宋体"/>
              <w:spacing w:val="7"/>
              <w:sz w:val="20"/>
              <w:szCs w:val="20"/>
            </w:rPr>
            <w:t>供货要求</w:t>
          </w:r>
          <w:r>
            <w:rPr>
              <w:rFonts w:ascii="宋体" w:hAnsi="宋体" w:eastAsia="宋体" w:cs="宋体"/>
              <w:spacing w:val="66"/>
              <w:sz w:val="20"/>
              <w:szCs w:val="20"/>
            </w:rPr>
            <w:t xml:space="preserve"> </w:t>
          </w:r>
          <w:r>
            <w:rPr>
              <w:rFonts w:ascii="宋体" w:hAnsi="宋体" w:eastAsia="宋体" w:cs="宋体"/>
              <w:sz w:val="20"/>
              <w:szCs w:val="20"/>
            </w:rPr>
            <w:tab/>
          </w:r>
          <w:r>
            <w:rPr>
              <w:rFonts w:ascii="宋体" w:hAnsi="宋体" w:eastAsia="宋体" w:cs="宋体"/>
              <w:spacing w:val="4"/>
              <w:sz w:val="20"/>
              <w:szCs w:val="20"/>
            </w:rPr>
            <w:t xml:space="preserve"> </w:t>
          </w:r>
          <w:r>
            <w:rPr>
              <w:rFonts w:ascii="宋体" w:hAnsi="宋体" w:eastAsia="宋体" w:cs="宋体"/>
              <w:spacing w:val="1"/>
              <w:sz w:val="19"/>
              <w:szCs w:val="19"/>
            </w:rPr>
            <w:t>42</w:t>
          </w:r>
          <w:r>
            <w:rPr>
              <w:rFonts w:ascii="宋体" w:hAnsi="宋体" w:eastAsia="宋体" w:cs="宋体"/>
              <w:spacing w:val="1"/>
              <w:sz w:val="19"/>
              <w:szCs w:val="19"/>
            </w:rPr>
            <w:fldChar w:fldCharType="end"/>
          </w:r>
        </w:p>
        <w:p w14:paraId="04B05191">
          <w:pPr>
            <w:tabs>
              <w:tab w:val="right" w:leader="dot" w:pos="8495"/>
            </w:tabs>
            <w:spacing w:before="282" w:line="228" w:lineRule="auto"/>
            <w:ind w:left="217"/>
            <w:rPr>
              <w:rFonts w:ascii="宋体" w:hAnsi="宋体" w:eastAsia="宋体" w:cs="宋体"/>
              <w:sz w:val="19"/>
              <w:szCs w:val="19"/>
            </w:rPr>
          </w:pPr>
          <w:r>
            <w:fldChar w:fldCharType="begin"/>
          </w:r>
          <w:r>
            <w:instrText xml:space="preserve"> HYPERLINK \l "bookmark6" </w:instrText>
          </w:r>
          <w:r>
            <w:fldChar w:fldCharType="separate"/>
          </w:r>
          <w:r>
            <w:rPr>
              <w:rFonts w:ascii="宋体" w:hAnsi="宋体" w:eastAsia="宋体" w:cs="宋体"/>
              <w:spacing w:val="7"/>
              <w:sz w:val="20"/>
              <w:szCs w:val="20"/>
            </w:rPr>
            <w:t>第六章</w:t>
          </w:r>
          <w:r>
            <w:rPr>
              <w:rFonts w:ascii="宋体" w:hAnsi="宋体" w:eastAsia="宋体" w:cs="宋体"/>
              <w:spacing w:val="84"/>
              <w:sz w:val="20"/>
              <w:szCs w:val="20"/>
            </w:rPr>
            <w:t xml:space="preserve"> </w:t>
          </w:r>
          <w:r>
            <w:rPr>
              <w:rFonts w:ascii="宋体" w:hAnsi="宋体" w:eastAsia="宋体" w:cs="宋体"/>
              <w:spacing w:val="7"/>
              <w:sz w:val="20"/>
              <w:szCs w:val="20"/>
            </w:rPr>
            <w:t>投标文件格式</w:t>
          </w:r>
          <w:r>
            <w:rPr>
              <w:rFonts w:ascii="宋体" w:hAnsi="宋体" w:eastAsia="宋体" w:cs="宋体"/>
              <w:spacing w:val="66"/>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1"/>
              <w:sz w:val="19"/>
              <w:szCs w:val="19"/>
            </w:rPr>
            <w:t>56</w:t>
          </w:r>
          <w:r>
            <w:rPr>
              <w:rFonts w:ascii="宋体" w:hAnsi="宋体" w:eastAsia="宋体" w:cs="宋体"/>
              <w:spacing w:val="-1"/>
              <w:sz w:val="19"/>
              <w:szCs w:val="19"/>
            </w:rPr>
            <w:fldChar w:fldCharType="end"/>
          </w:r>
        </w:p>
      </w:sdtContent>
    </w:sdt>
    <w:p w14:paraId="6E7301E1">
      <w:pPr>
        <w:spacing w:line="228" w:lineRule="auto"/>
        <w:rPr>
          <w:rFonts w:ascii="宋体" w:hAnsi="宋体" w:eastAsia="宋体" w:cs="宋体"/>
          <w:sz w:val="19"/>
          <w:szCs w:val="19"/>
        </w:rPr>
        <w:sectPr>
          <w:headerReference r:id="rId5" w:type="default"/>
          <w:footerReference r:id="rId6" w:type="default"/>
          <w:pgSz w:w="11906" w:h="16839"/>
          <w:pgMar w:top="1119" w:right="1417" w:bottom="774" w:left="1418" w:header="1070" w:footer="539" w:gutter="0"/>
          <w:cols w:space="720" w:num="1"/>
        </w:sectPr>
      </w:pPr>
    </w:p>
    <w:p w14:paraId="345A7CFF">
      <w:pPr>
        <w:pStyle w:val="2"/>
        <w:spacing w:line="245" w:lineRule="auto"/>
      </w:pPr>
    </w:p>
    <w:p w14:paraId="7AAAFE42">
      <w:pPr>
        <w:spacing w:before="101" w:line="223" w:lineRule="auto"/>
        <w:ind w:left="3346"/>
        <w:outlineLvl w:val="0"/>
        <w:rPr>
          <w:rFonts w:ascii="宋体" w:hAnsi="宋体" w:eastAsia="宋体" w:cs="宋体"/>
          <w:sz w:val="31"/>
          <w:szCs w:val="31"/>
        </w:rPr>
      </w:pPr>
      <w:bookmarkStart w:id="0" w:name="bookmark1"/>
      <w:bookmarkEnd w:id="0"/>
      <w:r>
        <w:rPr>
          <w:rFonts w:ascii="宋体" w:hAnsi="宋体" w:eastAsia="宋体" w:cs="宋体"/>
          <w:spacing w:val="7"/>
          <w:sz w:val="31"/>
          <w:szCs w:val="31"/>
        </w:rPr>
        <w:t>第一章 招标公告</w:t>
      </w:r>
    </w:p>
    <w:p w14:paraId="7186D665">
      <w:pPr>
        <w:spacing w:before="237" w:line="219" w:lineRule="auto"/>
        <w:ind w:left="3781"/>
        <w:rPr>
          <w:rFonts w:ascii="宋体" w:hAnsi="宋体" w:eastAsia="宋体" w:cs="宋体"/>
          <w:sz w:val="28"/>
          <w:szCs w:val="28"/>
        </w:rPr>
      </w:pPr>
      <w:r>
        <w:rPr>
          <w:rFonts w:ascii="宋体" w:hAnsi="宋体" w:eastAsia="宋体" w:cs="宋体"/>
          <w:spacing w:val="-3"/>
          <w:sz w:val="28"/>
          <w:szCs w:val="28"/>
        </w:rPr>
        <w:t>系统招标公告</w:t>
      </w:r>
    </w:p>
    <w:p w14:paraId="5857C91A">
      <w:pPr>
        <w:spacing w:before="162"/>
      </w:pPr>
    </w:p>
    <w:p w14:paraId="67A2F553">
      <w:pPr>
        <w:sectPr>
          <w:footerReference r:id="rId7" w:type="default"/>
          <w:pgSz w:w="11906" w:h="16839"/>
          <w:pgMar w:top="1119" w:right="1417" w:bottom="774" w:left="1418" w:header="1070" w:footer="541" w:gutter="0"/>
          <w:cols w:equalWidth="0" w:num="1">
            <w:col w:w="9071"/>
          </w:cols>
        </w:sectPr>
      </w:pPr>
    </w:p>
    <w:p w14:paraId="5FC4E38B">
      <w:pPr>
        <w:spacing w:before="41" w:line="228" w:lineRule="auto"/>
        <w:ind w:left="24"/>
        <w:outlineLvl w:val="1"/>
        <w:rPr>
          <w:rFonts w:ascii="宋体" w:hAnsi="宋体" w:eastAsia="宋体" w:cs="宋体"/>
          <w:sz w:val="20"/>
          <w:szCs w:val="20"/>
        </w:rPr>
      </w:pPr>
      <w:r>
        <w:rPr>
          <w:rFonts w:ascii="宋体" w:hAnsi="宋体" w:eastAsia="宋体" w:cs="宋体"/>
          <w:spacing w:val="1"/>
          <w:sz w:val="20"/>
          <w:szCs w:val="20"/>
        </w:rPr>
        <w:t>1</w:t>
      </w:r>
      <w:r>
        <w:rPr>
          <w:rFonts w:ascii="宋体" w:hAnsi="宋体" w:eastAsia="宋体" w:cs="宋体"/>
          <w:spacing w:val="11"/>
          <w:sz w:val="20"/>
          <w:szCs w:val="20"/>
        </w:rPr>
        <w:t xml:space="preserve">  </w:t>
      </w:r>
      <w:r>
        <w:rPr>
          <w:rFonts w:ascii="宋体" w:hAnsi="宋体" w:eastAsia="宋体" w:cs="宋体"/>
          <w:spacing w:val="1"/>
          <w:sz w:val="20"/>
          <w:szCs w:val="20"/>
        </w:rPr>
        <w:t>招标条件</w:t>
      </w:r>
    </w:p>
    <w:p w14:paraId="20AB7AA7">
      <w:pPr>
        <w:spacing w:before="281" w:line="227" w:lineRule="auto"/>
        <w:ind w:left="429"/>
        <w:rPr>
          <w:rFonts w:ascii="宋体" w:hAnsi="宋体" w:eastAsia="宋体" w:cs="宋体"/>
          <w:sz w:val="20"/>
          <w:szCs w:val="20"/>
        </w:rPr>
      </w:pPr>
      <w:r>
        <w:rPr>
          <w:rFonts w:ascii="宋体" w:hAnsi="宋体" w:eastAsia="宋体" w:cs="宋体"/>
          <w:spacing w:val="9"/>
          <w:sz w:val="20"/>
          <w:szCs w:val="20"/>
        </w:rPr>
        <w:t>本招标项目 系统已审批，资金来源已落实，招标人</w:t>
      </w:r>
    </w:p>
    <w:p w14:paraId="01D8222B">
      <w:pPr>
        <w:spacing w:before="128" w:line="351" w:lineRule="auto"/>
        <w:ind w:left="9" w:right="74" w:firstLine="7"/>
        <w:rPr>
          <w:rFonts w:ascii="宋体" w:hAnsi="宋体" w:eastAsia="宋体" w:cs="宋体"/>
          <w:sz w:val="20"/>
          <w:szCs w:val="20"/>
        </w:rPr>
      </w:pPr>
      <w:r>
        <w:rPr>
          <w:rFonts w:ascii="宋体" w:hAnsi="宋体" w:eastAsia="宋体" w:cs="宋体"/>
          <w:spacing w:val="8"/>
          <w:sz w:val="20"/>
          <w:szCs w:val="20"/>
          <w:u w:val="single" w:color="auto"/>
        </w:rPr>
        <w:t>司</w:t>
      </w:r>
      <w:r>
        <w:rPr>
          <w:rFonts w:ascii="宋体" w:hAnsi="宋体" w:eastAsia="宋体" w:cs="宋体"/>
          <w:spacing w:val="8"/>
          <w:sz w:val="20"/>
          <w:szCs w:val="20"/>
        </w:rPr>
        <w:t>，项目已具备招标条件，集采机</w:t>
      </w:r>
      <w:r>
        <w:rPr>
          <w:rFonts w:ascii="宋体" w:hAnsi="宋体" w:eastAsia="宋体" w:cs="宋体"/>
          <w:spacing w:val="90"/>
          <w:sz w:val="20"/>
          <w:szCs w:val="20"/>
        </w:rPr>
        <w:t xml:space="preserve"> </w:t>
      </w:r>
      <w:r>
        <w:rPr>
          <w:position w:val="-7"/>
          <w:sz w:val="20"/>
          <w:szCs w:val="20"/>
        </w:rPr>
        <w:drawing>
          <wp:inline distT="0" distB="0" distL="0" distR="0">
            <wp:extent cx="1513205" cy="1828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50"/>
                    <a:stretch>
                      <a:fillRect/>
                    </a:stretch>
                  </pic:blipFill>
                  <pic:spPr>
                    <a:xfrm>
                      <a:off x="0" y="0"/>
                      <a:ext cx="1513839" cy="182886"/>
                    </a:xfrm>
                    <a:prstGeom prst="rect">
                      <a:avLst/>
                    </a:prstGeom>
                  </pic:spPr>
                </pic:pic>
              </a:graphicData>
            </a:graphic>
          </wp:inline>
        </w:drawing>
      </w:r>
      <w:r>
        <w:rPr>
          <w:rFonts w:ascii="宋体" w:hAnsi="宋体" w:eastAsia="宋体" w:cs="宋体"/>
          <w:sz w:val="20"/>
          <w:szCs w:val="20"/>
        </w:rPr>
        <w:t xml:space="preserve"> </w:t>
      </w:r>
      <w:r>
        <w:rPr>
          <w:rFonts w:ascii="宋体" w:hAnsi="宋体" w:eastAsia="宋体" w:cs="宋体"/>
          <w:spacing w:val="2"/>
          <w:sz w:val="20"/>
          <w:szCs w:val="20"/>
        </w:rPr>
        <w:t>招标。</w:t>
      </w:r>
    </w:p>
    <w:p w14:paraId="3CCB6055">
      <w:pPr>
        <w:spacing w:before="61" w:line="228" w:lineRule="auto"/>
        <w:ind w:left="11"/>
        <w:outlineLvl w:val="1"/>
        <w:rPr>
          <w:rFonts w:ascii="宋体" w:hAnsi="宋体" w:eastAsia="宋体" w:cs="宋体"/>
          <w:sz w:val="20"/>
          <w:szCs w:val="20"/>
        </w:rPr>
      </w:pPr>
      <w:r>
        <w:rPr>
          <w:rFonts w:ascii="宋体" w:hAnsi="宋体" w:eastAsia="宋体" w:cs="宋体"/>
          <w:spacing w:val="7"/>
          <w:sz w:val="20"/>
          <w:szCs w:val="20"/>
        </w:rPr>
        <w:t>2  项目概况与招标范围</w:t>
      </w:r>
    </w:p>
    <w:p w14:paraId="1A511DE3">
      <w:pPr>
        <w:spacing w:before="161" w:line="228" w:lineRule="auto"/>
        <w:ind w:left="505"/>
        <w:rPr>
          <w:rFonts w:ascii="宋体" w:hAnsi="宋体" w:eastAsia="宋体" w:cs="宋体"/>
          <w:sz w:val="20"/>
          <w:szCs w:val="20"/>
        </w:rPr>
      </w:pPr>
      <w:r>
        <w:rPr>
          <w:rFonts w:ascii="宋体" w:hAnsi="宋体" w:eastAsia="宋体" w:cs="宋体"/>
          <w:spacing w:val="5"/>
          <w:sz w:val="20"/>
          <w:szCs w:val="20"/>
        </w:rPr>
        <w:t>2.1  招标编号</w:t>
      </w:r>
    </w:p>
    <w:p w14:paraId="79FCB6AC">
      <w:pPr>
        <w:pStyle w:val="2"/>
        <w:tabs>
          <w:tab w:val="left" w:pos="630"/>
        </w:tabs>
        <w:spacing w:before="170"/>
        <w:ind w:left="420"/>
      </w:pPr>
      <w:r>
        <w:rPr>
          <w:u w:val="single" w:color="auto"/>
        </w:rPr>
        <w:tab/>
      </w:r>
    </w:p>
    <w:p w14:paraId="2FB0C84D">
      <w:pPr>
        <w:spacing w:before="161" w:line="228" w:lineRule="auto"/>
        <w:ind w:left="505"/>
        <w:rPr>
          <w:rFonts w:ascii="宋体" w:hAnsi="宋体" w:eastAsia="宋体" w:cs="宋体"/>
          <w:sz w:val="20"/>
          <w:szCs w:val="20"/>
        </w:rPr>
      </w:pPr>
      <w:r>
        <w:rPr>
          <w:rFonts w:ascii="宋体" w:hAnsi="宋体" w:eastAsia="宋体" w:cs="宋体"/>
          <w:spacing w:val="6"/>
          <w:sz w:val="20"/>
          <w:szCs w:val="20"/>
        </w:rPr>
        <w:t>2.2  招标项目名称</w:t>
      </w:r>
    </w:p>
    <w:p w14:paraId="4181B7FF">
      <w:pPr>
        <w:tabs>
          <w:tab w:val="left" w:pos="537"/>
        </w:tabs>
        <w:spacing w:before="160" w:line="229" w:lineRule="auto"/>
        <w:ind w:left="420"/>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2"/>
          <w:sz w:val="20"/>
          <w:szCs w:val="20"/>
          <w:u w:val="single" w:color="auto"/>
        </w:rPr>
        <w:t>系统</w:t>
      </w:r>
    </w:p>
    <w:p w14:paraId="19797A59">
      <w:pPr>
        <w:spacing w:before="160" w:line="228" w:lineRule="auto"/>
        <w:ind w:left="505"/>
        <w:rPr>
          <w:rFonts w:ascii="宋体" w:hAnsi="宋体" w:eastAsia="宋体" w:cs="宋体"/>
          <w:sz w:val="20"/>
          <w:szCs w:val="20"/>
        </w:rPr>
      </w:pPr>
      <w:r>
        <w:rPr>
          <w:rFonts w:ascii="宋体" w:hAnsi="宋体" w:eastAsia="宋体" w:cs="宋体"/>
          <w:spacing w:val="6"/>
          <w:sz w:val="20"/>
          <w:szCs w:val="20"/>
        </w:rPr>
        <w:t>2.3  招标项目概况</w:t>
      </w:r>
    </w:p>
    <w:p w14:paraId="1946C1A6">
      <w:pPr>
        <w:spacing w:before="163" w:line="227" w:lineRule="auto"/>
        <w:ind w:left="427"/>
        <w:rPr>
          <w:rFonts w:ascii="宋体" w:hAnsi="宋体" w:eastAsia="宋体" w:cs="宋体"/>
          <w:sz w:val="20"/>
          <w:szCs w:val="20"/>
        </w:rPr>
      </w:pPr>
      <w:r>
        <w:rPr>
          <w:rFonts w:ascii="宋体" w:hAnsi="宋体" w:eastAsia="宋体" w:cs="宋体"/>
          <w:spacing w:val="7"/>
          <w:sz w:val="20"/>
          <w:szCs w:val="20"/>
          <w:u w:val="single" w:color="auto"/>
        </w:rPr>
        <w:t>采购 系统1</w:t>
      </w:r>
      <w:r>
        <w:rPr>
          <w:rFonts w:ascii="宋体" w:hAnsi="宋体" w:eastAsia="宋体" w:cs="宋体"/>
          <w:spacing w:val="-35"/>
          <w:sz w:val="20"/>
          <w:szCs w:val="20"/>
          <w:u w:val="single" w:color="auto"/>
        </w:rPr>
        <w:t xml:space="preserve"> </w:t>
      </w:r>
      <w:r>
        <w:rPr>
          <w:rFonts w:ascii="宋体" w:hAnsi="宋体" w:eastAsia="宋体" w:cs="宋体"/>
          <w:spacing w:val="7"/>
          <w:sz w:val="20"/>
          <w:szCs w:val="20"/>
          <w:u w:val="single" w:color="auto"/>
        </w:rPr>
        <w:t>套及其布署、调试。</w:t>
      </w:r>
      <w:r>
        <w:rPr>
          <w:rFonts w:ascii="宋体" w:hAnsi="宋体" w:eastAsia="宋体" w:cs="宋体"/>
          <w:spacing w:val="7"/>
          <w:sz w:val="20"/>
          <w:szCs w:val="20"/>
        </w:rPr>
        <w:t>2.4  招标</w:t>
      </w:r>
    </w:p>
    <w:p w14:paraId="5CD62A02">
      <w:pPr>
        <w:spacing w:before="162" w:line="228" w:lineRule="auto"/>
        <w:ind w:left="507"/>
        <w:rPr>
          <w:rFonts w:ascii="宋体" w:hAnsi="宋体" w:eastAsia="宋体" w:cs="宋体"/>
          <w:sz w:val="20"/>
          <w:szCs w:val="20"/>
        </w:rPr>
      </w:pPr>
      <w:r>
        <w:rPr>
          <w:rFonts w:ascii="宋体" w:hAnsi="宋体" w:eastAsia="宋体" w:cs="宋体"/>
          <w:spacing w:val="7"/>
          <w:sz w:val="20"/>
          <w:szCs w:val="20"/>
        </w:rPr>
        <w:t>范围（包含标段划分）</w:t>
      </w:r>
    </w:p>
    <w:p w14:paraId="1640B422">
      <w:pPr>
        <w:spacing w:line="49" w:lineRule="auto"/>
        <w:rPr>
          <w:rFonts w:ascii="Arial"/>
          <w:sz w:val="2"/>
        </w:rPr>
      </w:pPr>
    </w:p>
    <w:p w14:paraId="00B0FB31">
      <w:pPr>
        <w:pStyle w:val="2"/>
        <w:spacing w:line="14" w:lineRule="auto"/>
        <w:rPr>
          <w:sz w:val="2"/>
        </w:rPr>
      </w:pPr>
      <w:r>
        <w:rPr>
          <w:sz w:val="2"/>
          <w:szCs w:val="2"/>
        </w:rPr>
        <w:br w:type="column"/>
      </w:r>
    </w:p>
    <w:p w14:paraId="18BB7E4C">
      <w:pPr>
        <w:pStyle w:val="2"/>
        <w:spacing w:line="302" w:lineRule="auto"/>
      </w:pPr>
    </w:p>
    <w:p w14:paraId="44E22782">
      <w:pPr>
        <w:pStyle w:val="2"/>
        <w:spacing w:line="302" w:lineRule="auto"/>
      </w:pPr>
    </w:p>
    <w:p w14:paraId="3BB0066D">
      <w:pPr>
        <w:pStyle w:val="2"/>
        <w:spacing w:line="302" w:lineRule="auto"/>
      </w:pPr>
      <w:r>
        <w:pict>
          <v:shape id="_x0000_s1032" o:spid="_x0000_s1032" style="position:absolute;left:0pt;margin-left:20.85pt;margin-top:8.15pt;height:0.5pt;width:126pt;z-index:251666432;mso-width-relative:page;mso-height-relative:page;" filled="f" stroked="t" coordsize="2520,10" path="m0,4l2520,4e">
            <v:fill on="f" focussize="0,0"/>
            <v:stroke weight="0.48pt" color="#000000" miterlimit="2" joinstyle="bevel"/>
            <v:imagedata o:title=""/>
            <o:lock v:ext="edit"/>
          </v:shape>
        </w:pict>
      </w:r>
    </w:p>
    <w:p w14:paraId="30D1581C">
      <w:pPr>
        <w:spacing w:before="65" w:line="228" w:lineRule="auto"/>
        <w:rPr>
          <w:rFonts w:ascii="宋体" w:hAnsi="宋体" w:eastAsia="宋体" w:cs="宋体"/>
          <w:sz w:val="20"/>
          <w:szCs w:val="20"/>
        </w:rPr>
      </w:pPr>
      <w:r>
        <w:rPr>
          <w:rFonts w:ascii="宋体" w:hAnsi="宋体" w:eastAsia="宋体" w:cs="宋体"/>
          <w:spacing w:val="9"/>
          <w:sz w:val="20"/>
          <w:szCs w:val="20"/>
        </w:rPr>
        <w:t>招标人委托，现对该项目进行公开</w:t>
      </w:r>
    </w:p>
    <w:p w14:paraId="36BBF281">
      <w:pPr>
        <w:spacing w:line="228" w:lineRule="auto"/>
        <w:rPr>
          <w:rFonts w:ascii="宋体" w:hAnsi="宋体" w:eastAsia="宋体" w:cs="宋体"/>
          <w:sz w:val="20"/>
          <w:szCs w:val="20"/>
        </w:rPr>
        <w:sectPr>
          <w:type w:val="continuous"/>
          <w:pgSz w:w="11906" w:h="16839"/>
          <w:pgMar w:top="1119" w:right="1417" w:bottom="774" w:left="1418" w:header="1070" w:footer="541" w:gutter="0"/>
          <w:cols w:equalWidth="0" w:num="2">
            <w:col w:w="5787" w:space="100"/>
            <w:col w:w="3184"/>
          </w:cols>
        </w:sectPr>
      </w:pPr>
    </w:p>
    <w:p w14:paraId="3B563C3B">
      <w:pPr>
        <w:spacing w:before="157" w:line="228" w:lineRule="auto"/>
        <w:ind w:left="431"/>
        <w:rPr>
          <w:rFonts w:ascii="宋体" w:hAnsi="宋体" w:eastAsia="宋体" w:cs="宋体"/>
          <w:sz w:val="20"/>
          <w:szCs w:val="20"/>
        </w:rPr>
      </w:pPr>
      <w:r>
        <w:rPr>
          <w:rFonts w:ascii="宋体" w:hAnsi="宋体" w:eastAsia="宋体" w:cs="宋体"/>
          <w:spacing w:val="3"/>
          <w:sz w:val="20"/>
          <w:szCs w:val="20"/>
        </w:rPr>
        <w:t>设备名称：</w:t>
      </w:r>
      <w:r>
        <w:rPr>
          <w:rFonts w:ascii="宋体" w:hAnsi="宋体" w:eastAsia="宋体" w:cs="宋体"/>
          <w:spacing w:val="42"/>
          <w:sz w:val="20"/>
          <w:szCs w:val="20"/>
        </w:rPr>
        <w:t xml:space="preserve"> </w:t>
      </w:r>
      <w:r>
        <w:rPr>
          <w:rFonts w:ascii="宋体" w:hAnsi="宋体" w:eastAsia="宋体" w:cs="宋体"/>
          <w:spacing w:val="3"/>
          <w:sz w:val="20"/>
          <w:szCs w:val="20"/>
        </w:rPr>
        <w:t>系统，数量</w:t>
      </w:r>
      <w:r>
        <w:rPr>
          <w:rFonts w:ascii="宋体" w:hAnsi="宋体" w:eastAsia="宋体" w:cs="宋体"/>
          <w:spacing w:val="-20"/>
          <w:sz w:val="20"/>
          <w:szCs w:val="20"/>
        </w:rPr>
        <w:t xml:space="preserve"> </w:t>
      </w:r>
      <w:r>
        <w:rPr>
          <w:rFonts w:ascii="Times New Roman" w:hAnsi="Times New Roman" w:eastAsia="Times New Roman" w:cs="Times New Roman"/>
          <w:spacing w:val="3"/>
          <w:sz w:val="20"/>
          <w:szCs w:val="20"/>
        </w:rPr>
        <w:t xml:space="preserve">1 </w:t>
      </w:r>
      <w:r>
        <w:rPr>
          <w:rFonts w:ascii="宋体" w:hAnsi="宋体" w:eastAsia="宋体" w:cs="宋体"/>
          <w:spacing w:val="3"/>
          <w:sz w:val="20"/>
          <w:szCs w:val="20"/>
        </w:rPr>
        <w:t>套。</w:t>
      </w:r>
    </w:p>
    <w:p w14:paraId="2D9F6F7C">
      <w:pPr>
        <w:spacing w:before="161" w:line="227" w:lineRule="auto"/>
        <w:ind w:left="505"/>
        <w:rPr>
          <w:rFonts w:ascii="宋体" w:hAnsi="宋体" w:eastAsia="宋体" w:cs="宋体"/>
          <w:sz w:val="20"/>
          <w:szCs w:val="20"/>
        </w:rPr>
      </w:pPr>
      <w:r>
        <w:rPr>
          <w:rFonts w:ascii="宋体" w:hAnsi="宋体" w:eastAsia="宋体" w:cs="宋体"/>
          <w:spacing w:val="4"/>
          <w:sz w:val="20"/>
          <w:szCs w:val="20"/>
        </w:rPr>
        <w:t>2.5</w:t>
      </w:r>
      <w:r>
        <w:rPr>
          <w:rFonts w:ascii="宋体" w:hAnsi="宋体" w:eastAsia="宋体" w:cs="宋体"/>
          <w:spacing w:val="10"/>
          <w:sz w:val="20"/>
          <w:szCs w:val="20"/>
        </w:rPr>
        <w:t xml:space="preserve">  </w:t>
      </w:r>
      <w:r>
        <w:rPr>
          <w:rFonts w:ascii="宋体" w:hAnsi="宋体" w:eastAsia="宋体" w:cs="宋体"/>
          <w:spacing w:val="4"/>
          <w:sz w:val="20"/>
          <w:szCs w:val="20"/>
        </w:rPr>
        <w:t>交货地点</w:t>
      </w:r>
    </w:p>
    <w:p w14:paraId="494D2FBE">
      <w:pPr>
        <w:spacing w:before="55" w:line="341" w:lineRule="exact"/>
        <w:ind w:firstLine="261"/>
      </w:pPr>
      <w:r>
        <w:rPr>
          <w:position w:val="-6"/>
        </w:rPr>
        <w:pict>
          <v:group id="_x0000_s1033" o:spid="_x0000_s1033" o:spt="203" style="height:17.05pt;width:301.95pt;" coordsize="6039,340">
            <o:lock v:ext="edit"/>
            <v:shape id="_x0000_s1034" o:spid="_x0000_s1034" style="position:absolute;left:158;top:306;height:10;width:5880;" filled="f" stroked="t" coordsize="5880,10" path="m0,4l5880,4e">
              <v:fill on="f" focussize="0,0"/>
              <v:stroke weight="0.48pt" color="#000000" miterlimit="2" joinstyle="bevel"/>
              <v:imagedata o:title=""/>
              <o:lock v:ext="edit"/>
            </v:shape>
            <v:shape id="_x0000_s1035" o:spid="_x0000_s1035" style="position:absolute;left:0;top:0;height:340;width:5910;" filled="f" stroked="t" coordsize="5910,340" path="m10,10l5900,10,5900,330,10,330,10,10e">
              <v:fill on="f" focussize="0,0"/>
              <v:stroke weight="1pt" color="#FFFFFF" miterlimit="4"/>
              <v:imagedata o:title=""/>
              <o:lock v:ext="edit"/>
            </v:shape>
            <w10:wrap type="none"/>
            <w10:anchorlock/>
          </v:group>
        </w:pict>
      </w:r>
    </w:p>
    <w:p w14:paraId="060174C7">
      <w:pPr>
        <w:spacing w:before="174" w:line="227" w:lineRule="auto"/>
        <w:ind w:left="505"/>
        <w:rPr>
          <w:rFonts w:ascii="宋体" w:hAnsi="宋体" w:eastAsia="宋体" w:cs="宋体"/>
          <w:sz w:val="20"/>
          <w:szCs w:val="20"/>
        </w:rPr>
      </w:pPr>
      <w:r>
        <w:rPr>
          <w:rFonts w:ascii="宋体" w:hAnsi="宋体" w:eastAsia="宋体" w:cs="宋体"/>
          <w:spacing w:val="3"/>
          <w:sz w:val="20"/>
          <w:szCs w:val="20"/>
        </w:rPr>
        <w:t>2.6</w:t>
      </w:r>
      <w:r>
        <w:rPr>
          <w:rFonts w:ascii="宋体" w:hAnsi="宋体" w:eastAsia="宋体" w:cs="宋体"/>
          <w:spacing w:val="11"/>
          <w:sz w:val="20"/>
          <w:szCs w:val="20"/>
        </w:rPr>
        <w:t xml:space="preserve">  </w:t>
      </w:r>
      <w:r>
        <w:rPr>
          <w:rFonts w:ascii="宋体" w:hAnsi="宋体" w:eastAsia="宋体" w:cs="宋体"/>
          <w:spacing w:val="3"/>
          <w:sz w:val="20"/>
          <w:szCs w:val="20"/>
        </w:rPr>
        <w:t>交货期</w:t>
      </w:r>
    </w:p>
    <w:p w14:paraId="3D4C49AC">
      <w:pPr>
        <w:spacing w:before="164" w:line="377" w:lineRule="auto"/>
        <w:ind w:left="10" w:right="43" w:firstLine="418"/>
        <w:rPr>
          <w:rFonts w:ascii="宋体" w:hAnsi="宋体" w:eastAsia="宋体" w:cs="宋体"/>
          <w:sz w:val="20"/>
          <w:szCs w:val="20"/>
        </w:rPr>
      </w:pPr>
      <w:r>
        <w:rPr>
          <w:rFonts w:ascii="宋体" w:hAnsi="宋体" w:eastAsia="宋体" w:cs="宋体"/>
          <w:spacing w:val="9"/>
          <w:sz w:val="20"/>
          <w:szCs w:val="20"/>
        </w:rPr>
        <w:t>签订合同后</w:t>
      </w:r>
      <w:r>
        <w:rPr>
          <w:rFonts w:ascii="宋体" w:hAnsi="宋体" w:eastAsia="宋体" w:cs="宋体"/>
          <w:spacing w:val="-34"/>
          <w:sz w:val="20"/>
          <w:szCs w:val="20"/>
        </w:rPr>
        <w:t xml:space="preserve"> </w:t>
      </w:r>
      <w:r>
        <w:rPr>
          <w:rFonts w:ascii="宋体" w:hAnsi="宋体" w:eastAsia="宋体" w:cs="宋体"/>
          <w:spacing w:val="9"/>
          <w:sz w:val="20"/>
          <w:szCs w:val="20"/>
        </w:rPr>
        <w:t>2</w:t>
      </w:r>
      <w:r>
        <w:rPr>
          <w:rFonts w:ascii="宋体" w:hAnsi="宋体" w:eastAsia="宋体" w:cs="宋体"/>
          <w:spacing w:val="-38"/>
          <w:sz w:val="20"/>
          <w:szCs w:val="20"/>
        </w:rPr>
        <w:t xml:space="preserve"> </w:t>
      </w:r>
      <w:r>
        <w:rPr>
          <w:rFonts w:ascii="宋体" w:hAnsi="宋体" w:eastAsia="宋体" w:cs="宋体"/>
          <w:spacing w:val="9"/>
          <w:sz w:val="20"/>
          <w:szCs w:val="20"/>
        </w:rPr>
        <w:t>个月内完成项目详细设计方案的编制和评审，并取得买方认可。确定项目实施方</w:t>
      </w:r>
      <w:r>
        <w:rPr>
          <w:rFonts w:ascii="宋体" w:hAnsi="宋体" w:eastAsia="宋体" w:cs="宋体"/>
          <w:spacing w:val="7"/>
          <w:sz w:val="20"/>
          <w:szCs w:val="20"/>
        </w:rPr>
        <w:t>案后</w:t>
      </w:r>
      <w:r>
        <w:rPr>
          <w:rFonts w:ascii="宋体" w:hAnsi="宋体" w:eastAsia="宋体" w:cs="宋体"/>
          <w:spacing w:val="-37"/>
          <w:sz w:val="20"/>
          <w:szCs w:val="20"/>
        </w:rPr>
        <w:t xml:space="preserve"> </w:t>
      </w:r>
      <w:r>
        <w:rPr>
          <w:rFonts w:ascii="宋体" w:hAnsi="宋体" w:eastAsia="宋体" w:cs="宋体"/>
          <w:spacing w:val="7"/>
          <w:sz w:val="20"/>
          <w:szCs w:val="20"/>
        </w:rPr>
        <w:t>4</w:t>
      </w:r>
      <w:r>
        <w:rPr>
          <w:rFonts w:ascii="宋体" w:hAnsi="宋体" w:eastAsia="宋体" w:cs="宋体"/>
          <w:spacing w:val="-38"/>
          <w:sz w:val="20"/>
          <w:szCs w:val="20"/>
        </w:rPr>
        <w:t xml:space="preserve"> </w:t>
      </w:r>
      <w:r>
        <w:rPr>
          <w:rFonts w:ascii="宋体" w:hAnsi="宋体" w:eastAsia="宋体" w:cs="宋体"/>
          <w:spacing w:val="7"/>
          <w:sz w:val="20"/>
          <w:szCs w:val="20"/>
        </w:rPr>
        <w:t>个月完成项目实施部署，平台测试时间</w:t>
      </w:r>
      <w:r>
        <w:rPr>
          <w:rFonts w:ascii="宋体" w:hAnsi="宋体" w:eastAsia="宋体" w:cs="宋体"/>
          <w:spacing w:val="-36"/>
          <w:sz w:val="20"/>
          <w:szCs w:val="20"/>
        </w:rPr>
        <w:t xml:space="preserve"> </w:t>
      </w:r>
      <w:r>
        <w:rPr>
          <w:rFonts w:ascii="宋体" w:hAnsi="宋体" w:eastAsia="宋体" w:cs="宋体"/>
          <w:spacing w:val="7"/>
          <w:sz w:val="20"/>
          <w:szCs w:val="20"/>
        </w:rPr>
        <w:t>2</w:t>
      </w:r>
      <w:r>
        <w:rPr>
          <w:rFonts w:ascii="宋体" w:hAnsi="宋体" w:eastAsia="宋体" w:cs="宋体"/>
          <w:spacing w:val="-38"/>
          <w:sz w:val="20"/>
          <w:szCs w:val="20"/>
        </w:rPr>
        <w:t xml:space="preserve"> </w:t>
      </w:r>
      <w:r>
        <w:rPr>
          <w:rFonts w:ascii="宋体" w:hAnsi="宋体" w:eastAsia="宋体" w:cs="宋体"/>
          <w:spacing w:val="7"/>
          <w:sz w:val="20"/>
          <w:szCs w:val="20"/>
        </w:rPr>
        <w:t>个月，试运行</w:t>
      </w:r>
      <w:r>
        <w:rPr>
          <w:rFonts w:ascii="宋体" w:hAnsi="宋体" w:eastAsia="宋体" w:cs="宋体"/>
          <w:spacing w:val="-33"/>
          <w:sz w:val="20"/>
          <w:szCs w:val="20"/>
        </w:rPr>
        <w:t xml:space="preserve"> </w:t>
      </w:r>
      <w:r>
        <w:rPr>
          <w:rFonts w:ascii="宋体" w:hAnsi="宋体" w:eastAsia="宋体" w:cs="宋体"/>
          <w:spacing w:val="7"/>
          <w:sz w:val="20"/>
          <w:szCs w:val="20"/>
        </w:rPr>
        <w:t>5</w:t>
      </w:r>
      <w:r>
        <w:rPr>
          <w:rFonts w:ascii="宋体" w:hAnsi="宋体" w:eastAsia="宋体" w:cs="宋体"/>
          <w:spacing w:val="-38"/>
          <w:sz w:val="20"/>
          <w:szCs w:val="20"/>
        </w:rPr>
        <w:t xml:space="preserve"> </w:t>
      </w:r>
      <w:r>
        <w:rPr>
          <w:rFonts w:ascii="宋体" w:hAnsi="宋体" w:eastAsia="宋体" w:cs="宋体"/>
          <w:spacing w:val="7"/>
          <w:sz w:val="20"/>
          <w:szCs w:val="20"/>
        </w:rPr>
        <w:t>个月。</w:t>
      </w:r>
      <w:r>
        <w:rPr>
          <w:rFonts w:ascii="宋体" w:hAnsi="宋体" w:eastAsia="宋体" w:cs="宋体"/>
          <w:sz w:val="20"/>
          <w:szCs w:val="20"/>
          <w:u w:val="single" w:color="auto"/>
        </w:rPr>
        <w:t xml:space="preserve">   </w:t>
      </w:r>
    </w:p>
    <w:p w14:paraId="6CF695F7">
      <w:pPr>
        <w:spacing w:line="228" w:lineRule="auto"/>
        <w:ind w:left="505"/>
        <w:rPr>
          <w:rFonts w:ascii="宋体" w:hAnsi="宋体" w:eastAsia="宋体" w:cs="宋体"/>
          <w:sz w:val="20"/>
          <w:szCs w:val="20"/>
        </w:rPr>
      </w:pPr>
      <w:r>
        <w:rPr>
          <w:rFonts w:ascii="宋体" w:hAnsi="宋体" w:eastAsia="宋体" w:cs="宋体"/>
          <w:spacing w:val="5"/>
          <w:sz w:val="20"/>
          <w:szCs w:val="20"/>
        </w:rPr>
        <w:t>2.7  质量标准</w:t>
      </w:r>
    </w:p>
    <w:p w14:paraId="77FD394B">
      <w:pPr>
        <w:spacing w:before="161" w:line="227" w:lineRule="auto"/>
        <w:ind w:left="431"/>
        <w:rPr>
          <w:rFonts w:ascii="宋体" w:hAnsi="宋体" w:eastAsia="宋体" w:cs="宋体"/>
          <w:sz w:val="20"/>
          <w:szCs w:val="20"/>
        </w:rPr>
      </w:pPr>
      <w:r>
        <w:rPr>
          <w:rFonts w:ascii="宋体" w:hAnsi="宋体" w:eastAsia="宋体" w:cs="宋体"/>
          <w:spacing w:val="8"/>
          <w:sz w:val="20"/>
          <w:szCs w:val="20"/>
          <w:u w:val="single" w:color="auto"/>
        </w:rPr>
        <w:t>详见第五章供货需求。</w:t>
      </w:r>
      <w:r>
        <w:rPr>
          <w:rFonts w:ascii="宋体" w:hAnsi="宋体" w:eastAsia="宋体" w:cs="宋体"/>
          <w:sz w:val="20"/>
          <w:szCs w:val="20"/>
          <w:u w:val="single" w:color="auto"/>
        </w:rPr>
        <w:t xml:space="preserve">   </w:t>
      </w:r>
    </w:p>
    <w:p w14:paraId="77115E99">
      <w:pPr>
        <w:spacing w:before="164" w:line="228" w:lineRule="auto"/>
        <w:ind w:left="12"/>
        <w:outlineLvl w:val="1"/>
        <w:rPr>
          <w:rFonts w:ascii="宋体" w:hAnsi="宋体" w:eastAsia="宋体" w:cs="宋体"/>
          <w:sz w:val="20"/>
          <w:szCs w:val="20"/>
        </w:rPr>
      </w:pPr>
      <w:r>
        <w:rPr>
          <w:rFonts w:ascii="宋体" w:hAnsi="宋体" w:eastAsia="宋体" w:cs="宋体"/>
          <w:spacing w:val="7"/>
          <w:sz w:val="20"/>
          <w:szCs w:val="20"/>
        </w:rPr>
        <w:t>3 投标人资格要求</w:t>
      </w:r>
    </w:p>
    <w:p w14:paraId="08A2F95D">
      <w:pPr>
        <w:spacing w:before="161" w:line="228" w:lineRule="auto"/>
        <w:ind w:left="591"/>
        <w:rPr>
          <w:rFonts w:ascii="宋体" w:hAnsi="宋体" w:eastAsia="宋体" w:cs="宋体"/>
          <w:sz w:val="20"/>
          <w:szCs w:val="20"/>
        </w:rPr>
      </w:pPr>
      <w:r>
        <w:rPr>
          <w:rFonts w:ascii="宋体" w:hAnsi="宋体" w:eastAsia="宋体" w:cs="宋体"/>
          <w:spacing w:val="7"/>
          <w:sz w:val="20"/>
          <w:szCs w:val="20"/>
        </w:rPr>
        <w:t>3.1  投标人应满足以下资格要求：</w:t>
      </w:r>
    </w:p>
    <w:p w14:paraId="1876C074">
      <w:pPr>
        <w:spacing w:before="161" w:line="378" w:lineRule="auto"/>
        <w:ind w:left="431" w:right="146" w:firstLine="7"/>
        <w:rPr>
          <w:rFonts w:ascii="宋体" w:hAnsi="宋体" w:eastAsia="宋体" w:cs="宋体"/>
          <w:sz w:val="20"/>
          <w:szCs w:val="20"/>
        </w:rPr>
      </w:pPr>
      <w:r>
        <w:rPr>
          <w:rFonts w:ascii="宋体" w:hAnsi="宋体" w:eastAsia="宋体" w:cs="宋体"/>
          <w:spacing w:val="9"/>
          <w:sz w:val="20"/>
          <w:szCs w:val="20"/>
        </w:rPr>
        <w:t>（1）资质要求：具有独立订立合同和履行合同能力的中华人民共和国境内注册的法人或其他</w:t>
      </w:r>
      <w:r>
        <w:rPr>
          <w:rFonts w:ascii="宋体" w:hAnsi="宋体" w:eastAsia="宋体" w:cs="宋体"/>
          <w:spacing w:val="2"/>
          <w:sz w:val="20"/>
          <w:szCs w:val="20"/>
        </w:rPr>
        <w:t>组织。</w:t>
      </w:r>
    </w:p>
    <w:p w14:paraId="06843C79">
      <w:pPr>
        <w:spacing w:line="227" w:lineRule="auto"/>
        <w:ind w:left="438"/>
        <w:rPr>
          <w:rFonts w:ascii="宋体" w:hAnsi="宋体" w:eastAsia="宋体" w:cs="宋体"/>
          <w:sz w:val="20"/>
          <w:szCs w:val="20"/>
        </w:rPr>
      </w:pPr>
      <w:r>
        <w:rPr>
          <w:rFonts w:ascii="宋体" w:hAnsi="宋体" w:eastAsia="宋体" w:cs="宋体"/>
          <w:spacing w:val="7"/>
          <w:sz w:val="20"/>
          <w:szCs w:val="20"/>
        </w:rPr>
        <w:t>（2）财务要求：</w:t>
      </w:r>
      <w:r>
        <w:rPr>
          <w:rFonts w:ascii="宋体" w:hAnsi="宋体" w:eastAsia="宋体" w:cs="宋体"/>
          <w:spacing w:val="7"/>
          <w:sz w:val="20"/>
          <w:szCs w:val="20"/>
          <w:u w:val="single" w:color="auto"/>
        </w:rPr>
        <w:t>/</w:t>
      </w:r>
    </w:p>
    <w:p w14:paraId="1C397E8D">
      <w:pPr>
        <w:spacing w:before="162" w:line="228" w:lineRule="auto"/>
        <w:ind w:left="438"/>
        <w:rPr>
          <w:rFonts w:ascii="宋体" w:hAnsi="宋体" w:eastAsia="宋体" w:cs="宋体"/>
          <w:sz w:val="20"/>
          <w:szCs w:val="20"/>
        </w:rPr>
      </w:pPr>
      <w:r>
        <w:rPr>
          <w:rFonts w:ascii="宋体" w:hAnsi="宋体" w:eastAsia="宋体" w:cs="宋体"/>
          <w:spacing w:val="7"/>
          <w:sz w:val="20"/>
          <w:szCs w:val="20"/>
        </w:rPr>
        <w:t>（3）业绩要求：</w:t>
      </w:r>
      <w:r>
        <w:rPr>
          <w:rFonts w:ascii="宋体" w:hAnsi="宋体" w:eastAsia="宋体" w:cs="宋体"/>
          <w:spacing w:val="7"/>
          <w:sz w:val="20"/>
          <w:szCs w:val="20"/>
          <w:u w:val="single" w:color="auto"/>
        </w:rPr>
        <w:t>/</w:t>
      </w:r>
    </w:p>
    <w:p w14:paraId="4ABA347C">
      <w:pPr>
        <w:spacing w:before="161" w:line="229" w:lineRule="auto"/>
        <w:ind w:left="438"/>
        <w:rPr>
          <w:rFonts w:ascii="宋体" w:hAnsi="宋体" w:eastAsia="宋体" w:cs="宋体"/>
          <w:sz w:val="20"/>
          <w:szCs w:val="20"/>
        </w:rPr>
      </w:pPr>
      <w:r>
        <w:rPr>
          <w:rFonts w:ascii="宋体" w:hAnsi="宋体" w:eastAsia="宋体" w:cs="宋体"/>
          <w:spacing w:val="7"/>
          <w:sz w:val="20"/>
          <w:szCs w:val="20"/>
        </w:rPr>
        <w:t>（4）人员要求：</w:t>
      </w:r>
      <w:r>
        <w:rPr>
          <w:rFonts w:ascii="宋体" w:hAnsi="宋体" w:eastAsia="宋体" w:cs="宋体"/>
          <w:spacing w:val="7"/>
          <w:sz w:val="20"/>
          <w:szCs w:val="20"/>
          <w:u w:val="single" w:color="auto"/>
        </w:rPr>
        <w:t>/</w:t>
      </w:r>
    </w:p>
    <w:p w14:paraId="69EAEDE9">
      <w:pPr>
        <w:spacing w:before="159" w:line="193" w:lineRule="auto"/>
        <w:ind w:left="438"/>
        <w:rPr>
          <w:rFonts w:ascii="宋体" w:hAnsi="宋体" w:eastAsia="宋体" w:cs="宋体"/>
          <w:sz w:val="20"/>
          <w:szCs w:val="20"/>
        </w:rPr>
      </w:pPr>
      <w:r>
        <w:rPr>
          <w:rFonts w:ascii="宋体" w:hAnsi="宋体" w:eastAsia="宋体" w:cs="宋体"/>
          <w:spacing w:val="5"/>
          <w:sz w:val="20"/>
          <w:szCs w:val="20"/>
        </w:rPr>
        <w:t>（5）其他要求：</w:t>
      </w:r>
    </w:p>
    <w:p w14:paraId="7F30AA77">
      <w:pPr>
        <w:spacing w:line="193" w:lineRule="auto"/>
        <w:rPr>
          <w:rFonts w:ascii="宋体" w:hAnsi="宋体" w:eastAsia="宋体" w:cs="宋体"/>
          <w:sz w:val="20"/>
          <w:szCs w:val="20"/>
        </w:rPr>
        <w:sectPr>
          <w:type w:val="continuous"/>
          <w:pgSz w:w="11906" w:h="16839"/>
          <w:pgMar w:top="1119" w:right="1417" w:bottom="774" w:left="1418" w:header="1070" w:footer="541" w:gutter="0"/>
          <w:cols w:equalWidth="0" w:num="1">
            <w:col w:w="9071"/>
          </w:cols>
        </w:sectPr>
      </w:pPr>
    </w:p>
    <w:p w14:paraId="76E0D06F">
      <w:pPr>
        <w:pStyle w:val="2"/>
        <w:spacing w:line="279" w:lineRule="auto"/>
      </w:pPr>
    </w:p>
    <w:p w14:paraId="7F1218C3">
      <w:pPr>
        <w:spacing w:before="65" w:line="403" w:lineRule="auto"/>
        <w:ind w:left="920" w:firstLine="408"/>
        <w:rPr>
          <w:rFonts w:ascii="宋体" w:hAnsi="宋体" w:eastAsia="宋体" w:cs="宋体"/>
          <w:sz w:val="20"/>
          <w:szCs w:val="20"/>
        </w:rPr>
      </w:pPr>
      <w:r>
        <w:rPr>
          <w:rFonts w:ascii="MS UI Gothic" w:hAnsi="MS UI Gothic" w:eastAsia="MS UI Gothic" w:cs="MS UI Gothic"/>
          <w:spacing w:val="10"/>
          <w:sz w:val="20"/>
          <w:szCs w:val="20"/>
        </w:rPr>
        <w:t>☑</w:t>
      </w:r>
      <w:r>
        <w:rPr>
          <w:rFonts w:ascii="宋体" w:hAnsi="宋体" w:eastAsia="宋体" w:cs="宋体"/>
          <w:spacing w:val="10"/>
          <w:sz w:val="20"/>
          <w:szCs w:val="20"/>
        </w:rPr>
        <w:t>未被工商行政管理机关在国家企业信用信息公示系统（</w:t>
      </w:r>
      <w:r>
        <w:fldChar w:fldCharType="begin"/>
      </w:r>
      <w:r>
        <w:instrText xml:space="preserve"> HYPERLINK "http://www.gsxt.gov.cn/" </w:instrText>
      </w:r>
      <w:r>
        <w:fldChar w:fldCharType="separate"/>
      </w:r>
      <w:r>
        <w:rPr>
          <w:rFonts w:ascii="宋体" w:hAnsi="宋体" w:eastAsia="宋体" w:cs="宋体"/>
          <w:sz w:val="20"/>
          <w:szCs w:val="20"/>
        </w:rPr>
        <w:t>http</w:t>
      </w:r>
      <w:r>
        <w:rPr>
          <w:rFonts w:ascii="宋体" w:hAnsi="宋体" w:eastAsia="宋体" w:cs="宋体"/>
          <w:spacing w:val="10"/>
          <w:sz w:val="20"/>
          <w:szCs w:val="20"/>
        </w:rPr>
        <w:t>://</w:t>
      </w:r>
      <w:r>
        <w:rPr>
          <w:rFonts w:ascii="宋体" w:hAnsi="宋体" w:eastAsia="宋体" w:cs="宋体"/>
          <w:sz w:val="20"/>
          <w:szCs w:val="20"/>
        </w:rPr>
        <w:t>www</w:t>
      </w:r>
      <w:r>
        <w:rPr>
          <w:rFonts w:ascii="宋体" w:hAnsi="宋体" w:eastAsia="宋体" w:cs="宋体"/>
          <w:spacing w:val="10"/>
          <w:sz w:val="20"/>
          <w:szCs w:val="20"/>
        </w:rPr>
        <w:t>.</w:t>
      </w:r>
      <w:r>
        <w:rPr>
          <w:rFonts w:ascii="宋体" w:hAnsi="宋体" w:eastAsia="宋体" w:cs="宋体"/>
          <w:sz w:val="20"/>
          <w:szCs w:val="20"/>
        </w:rPr>
        <w:t>gsxt</w:t>
      </w:r>
      <w:r>
        <w:rPr>
          <w:rFonts w:ascii="宋体" w:hAnsi="宋体" w:eastAsia="宋体" w:cs="宋体"/>
          <w:spacing w:val="10"/>
          <w:sz w:val="20"/>
          <w:szCs w:val="20"/>
        </w:rPr>
        <w:t>.</w:t>
      </w:r>
      <w:r>
        <w:rPr>
          <w:rFonts w:ascii="宋体" w:hAnsi="宋体" w:eastAsia="宋体" w:cs="宋体"/>
          <w:sz w:val="20"/>
          <w:szCs w:val="20"/>
        </w:rPr>
        <w:t>gov</w:t>
      </w:r>
      <w:r>
        <w:rPr>
          <w:rFonts w:ascii="宋体" w:hAnsi="宋体" w:eastAsia="宋体" w:cs="宋体"/>
          <w:spacing w:val="10"/>
          <w:sz w:val="20"/>
          <w:szCs w:val="20"/>
        </w:rPr>
        <w:t>.</w:t>
      </w:r>
      <w:r>
        <w:rPr>
          <w:rFonts w:ascii="宋体" w:hAnsi="宋体" w:eastAsia="宋体" w:cs="宋体"/>
          <w:sz w:val="20"/>
          <w:szCs w:val="20"/>
        </w:rPr>
        <w:t>cn</w:t>
      </w:r>
      <w:r>
        <w:rPr>
          <w:rFonts w:ascii="宋体" w:hAnsi="宋体" w:eastAsia="宋体" w:cs="宋体"/>
          <w:spacing w:val="10"/>
          <w:sz w:val="20"/>
          <w:szCs w:val="20"/>
        </w:rPr>
        <w:t>/</w:t>
      </w:r>
      <w:r>
        <w:rPr>
          <w:rFonts w:ascii="宋体" w:hAnsi="宋体" w:eastAsia="宋体" w:cs="宋体"/>
          <w:spacing w:val="10"/>
          <w:sz w:val="20"/>
          <w:szCs w:val="20"/>
        </w:rPr>
        <w:fldChar w:fldCharType="end"/>
      </w:r>
      <w:r>
        <w:rPr>
          <w:rFonts w:ascii="宋体" w:hAnsi="宋体" w:eastAsia="宋体" w:cs="宋体"/>
          <w:spacing w:val="10"/>
          <w:sz w:val="20"/>
          <w:szCs w:val="20"/>
        </w:rPr>
        <w:t>）</w:t>
      </w:r>
      <w:r>
        <w:rPr>
          <w:rFonts w:ascii="宋体" w:hAnsi="宋体" w:eastAsia="宋体" w:cs="宋体"/>
          <w:spacing w:val="7"/>
          <w:sz w:val="20"/>
          <w:szCs w:val="20"/>
        </w:rPr>
        <w:t>中列入“严重违法失信企业名单（黑名单）</w:t>
      </w:r>
      <w:r>
        <w:rPr>
          <w:rFonts w:ascii="宋体" w:hAnsi="宋体" w:eastAsia="宋体" w:cs="宋体"/>
          <w:spacing w:val="-50"/>
          <w:sz w:val="20"/>
          <w:szCs w:val="20"/>
        </w:rPr>
        <w:t xml:space="preserve"> </w:t>
      </w:r>
      <w:r>
        <w:rPr>
          <w:rFonts w:ascii="宋体" w:hAnsi="宋体" w:eastAsia="宋体" w:cs="宋体"/>
          <w:spacing w:val="7"/>
          <w:sz w:val="20"/>
          <w:szCs w:val="20"/>
        </w:rPr>
        <w:t>”;</w:t>
      </w:r>
    </w:p>
    <w:p w14:paraId="73407D14">
      <w:pPr>
        <w:spacing w:line="395" w:lineRule="auto"/>
        <w:ind w:left="891" w:right="298" w:firstLine="438"/>
        <w:rPr>
          <w:rFonts w:ascii="宋体" w:hAnsi="宋体" w:eastAsia="宋体" w:cs="宋体"/>
          <w:sz w:val="20"/>
          <w:szCs w:val="20"/>
        </w:rPr>
      </w:pPr>
      <w:r>
        <w:rPr>
          <w:rFonts w:ascii="MS UI Gothic" w:hAnsi="MS UI Gothic" w:eastAsia="MS UI Gothic" w:cs="MS UI Gothic"/>
          <w:spacing w:val="12"/>
          <w:sz w:val="20"/>
          <w:szCs w:val="20"/>
        </w:rPr>
        <w:t>☑</w:t>
      </w:r>
      <w:r>
        <w:rPr>
          <w:rFonts w:ascii="宋体" w:hAnsi="宋体" w:eastAsia="宋体" w:cs="宋体"/>
          <w:spacing w:val="12"/>
          <w:sz w:val="20"/>
          <w:szCs w:val="20"/>
        </w:rPr>
        <w:t>未被人民法院在“信用中国”网站（</w:t>
      </w:r>
      <w:r>
        <w:fldChar w:fldCharType="begin"/>
      </w:r>
      <w:r>
        <w:instrText xml:space="preserve"> HYPERLINK "https://www.creditchina.gov.cn" </w:instrText>
      </w:r>
      <w:r>
        <w:fldChar w:fldCharType="separate"/>
      </w:r>
      <w:r>
        <w:rPr>
          <w:rFonts w:ascii="宋体" w:hAnsi="宋体" w:eastAsia="宋体" w:cs="宋体"/>
          <w:sz w:val="20"/>
          <w:szCs w:val="20"/>
        </w:rPr>
        <w:t>www</w:t>
      </w:r>
      <w:r>
        <w:rPr>
          <w:rFonts w:ascii="宋体" w:hAnsi="宋体" w:eastAsia="宋体" w:cs="宋体"/>
          <w:spacing w:val="12"/>
          <w:sz w:val="20"/>
          <w:szCs w:val="20"/>
        </w:rPr>
        <w:t>.</w:t>
      </w:r>
      <w:r>
        <w:rPr>
          <w:rFonts w:ascii="宋体" w:hAnsi="宋体" w:eastAsia="宋体" w:cs="宋体"/>
          <w:sz w:val="20"/>
          <w:szCs w:val="20"/>
        </w:rPr>
        <w:t>creditchina</w:t>
      </w:r>
      <w:r>
        <w:rPr>
          <w:rFonts w:ascii="宋体" w:hAnsi="宋体" w:eastAsia="宋体" w:cs="宋体"/>
          <w:spacing w:val="12"/>
          <w:sz w:val="20"/>
          <w:szCs w:val="20"/>
        </w:rPr>
        <w:t>.</w:t>
      </w:r>
      <w:r>
        <w:rPr>
          <w:rFonts w:ascii="宋体" w:hAnsi="宋体" w:eastAsia="宋体" w:cs="宋体"/>
          <w:sz w:val="20"/>
          <w:szCs w:val="20"/>
        </w:rPr>
        <w:t>gov</w:t>
      </w:r>
      <w:r>
        <w:rPr>
          <w:rFonts w:ascii="宋体" w:hAnsi="宋体" w:eastAsia="宋体" w:cs="宋体"/>
          <w:spacing w:val="12"/>
          <w:sz w:val="20"/>
          <w:szCs w:val="20"/>
        </w:rPr>
        <w:t>.</w:t>
      </w:r>
      <w:r>
        <w:rPr>
          <w:rFonts w:ascii="宋体" w:hAnsi="宋体" w:eastAsia="宋体" w:cs="宋体"/>
          <w:sz w:val="20"/>
          <w:szCs w:val="20"/>
        </w:rPr>
        <w:t>cn</w:t>
      </w:r>
      <w:r>
        <w:rPr>
          <w:rFonts w:ascii="宋体" w:hAnsi="宋体" w:eastAsia="宋体" w:cs="宋体"/>
          <w:sz w:val="20"/>
          <w:szCs w:val="20"/>
        </w:rPr>
        <w:fldChar w:fldCharType="end"/>
      </w:r>
      <w:r>
        <w:rPr>
          <w:rFonts w:ascii="宋体" w:hAnsi="宋体" w:eastAsia="宋体" w:cs="宋体"/>
          <w:spacing w:val="12"/>
          <w:sz w:val="20"/>
          <w:szCs w:val="20"/>
        </w:rPr>
        <w:t>）中列入“严重失</w:t>
      </w:r>
      <w:r>
        <w:rPr>
          <w:rFonts w:ascii="宋体" w:hAnsi="宋体" w:eastAsia="宋体" w:cs="宋体"/>
          <w:spacing w:val="13"/>
          <w:sz w:val="20"/>
          <w:szCs w:val="20"/>
        </w:rPr>
        <w:t>信名单”或“中国执行信息公开网”（</w:t>
      </w:r>
      <w:r>
        <w:fldChar w:fldCharType="begin"/>
      </w:r>
      <w:r>
        <w:instrText xml:space="preserve"> HYPERLINK "https://zxgk.court.gov.cn/shixin/" </w:instrText>
      </w:r>
      <w:r>
        <w:fldChar w:fldCharType="separate"/>
      </w:r>
      <w:r>
        <w:rPr>
          <w:rFonts w:ascii="宋体" w:hAnsi="宋体" w:eastAsia="宋体" w:cs="宋体"/>
          <w:sz w:val="20"/>
          <w:szCs w:val="20"/>
        </w:rPr>
        <w:t>https</w:t>
      </w:r>
      <w:r>
        <w:rPr>
          <w:rFonts w:ascii="宋体" w:hAnsi="宋体" w:eastAsia="宋体" w:cs="宋体"/>
          <w:spacing w:val="13"/>
          <w:sz w:val="20"/>
          <w:szCs w:val="20"/>
        </w:rPr>
        <w:t>://</w:t>
      </w:r>
      <w:r>
        <w:rPr>
          <w:rFonts w:ascii="宋体" w:hAnsi="宋体" w:eastAsia="宋体" w:cs="宋体"/>
          <w:sz w:val="20"/>
          <w:szCs w:val="20"/>
        </w:rPr>
        <w:t>zxgk</w:t>
      </w:r>
      <w:r>
        <w:rPr>
          <w:rFonts w:ascii="宋体" w:hAnsi="宋体" w:eastAsia="宋体" w:cs="宋体"/>
          <w:spacing w:val="13"/>
          <w:sz w:val="20"/>
          <w:szCs w:val="20"/>
        </w:rPr>
        <w:t>.</w:t>
      </w:r>
      <w:r>
        <w:rPr>
          <w:rFonts w:ascii="宋体" w:hAnsi="宋体" w:eastAsia="宋体" w:cs="宋体"/>
          <w:sz w:val="20"/>
          <w:szCs w:val="20"/>
        </w:rPr>
        <w:t>court</w:t>
      </w:r>
      <w:r>
        <w:rPr>
          <w:rFonts w:ascii="宋体" w:hAnsi="宋体" w:eastAsia="宋体" w:cs="宋体"/>
          <w:spacing w:val="13"/>
          <w:sz w:val="20"/>
          <w:szCs w:val="20"/>
        </w:rPr>
        <w:t>.</w:t>
      </w:r>
      <w:r>
        <w:rPr>
          <w:rFonts w:ascii="宋体" w:hAnsi="宋体" w:eastAsia="宋体" w:cs="宋体"/>
          <w:sz w:val="20"/>
          <w:szCs w:val="20"/>
        </w:rPr>
        <w:t>gov</w:t>
      </w:r>
      <w:r>
        <w:rPr>
          <w:rFonts w:ascii="宋体" w:hAnsi="宋体" w:eastAsia="宋体" w:cs="宋体"/>
          <w:spacing w:val="13"/>
          <w:sz w:val="20"/>
          <w:szCs w:val="20"/>
        </w:rPr>
        <w:t>.</w:t>
      </w:r>
      <w:r>
        <w:rPr>
          <w:rFonts w:ascii="宋体" w:hAnsi="宋体" w:eastAsia="宋体" w:cs="宋体"/>
          <w:sz w:val="20"/>
          <w:szCs w:val="20"/>
        </w:rPr>
        <w:t>cn</w:t>
      </w:r>
      <w:r>
        <w:rPr>
          <w:rFonts w:ascii="宋体" w:hAnsi="宋体" w:eastAsia="宋体" w:cs="宋体"/>
          <w:spacing w:val="13"/>
          <w:sz w:val="20"/>
          <w:szCs w:val="20"/>
        </w:rPr>
        <w:t>/</w:t>
      </w:r>
      <w:r>
        <w:rPr>
          <w:rFonts w:ascii="宋体" w:hAnsi="宋体" w:eastAsia="宋体" w:cs="宋体"/>
          <w:sz w:val="20"/>
          <w:szCs w:val="20"/>
        </w:rPr>
        <w:t>shixin</w:t>
      </w:r>
      <w:r>
        <w:rPr>
          <w:rFonts w:ascii="宋体" w:hAnsi="宋体" w:eastAsia="宋体" w:cs="宋体"/>
          <w:spacing w:val="13"/>
          <w:sz w:val="20"/>
          <w:szCs w:val="20"/>
        </w:rPr>
        <w:t>/</w:t>
      </w:r>
      <w:r>
        <w:rPr>
          <w:rFonts w:ascii="宋体" w:hAnsi="宋体" w:eastAsia="宋体" w:cs="宋体"/>
          <w:spacing w:val="13"/>
          <w:sz w:val="20"/>
          <w:szCs w:val="20"/>
        </w:rPr>
        <w:fldChar w:fldCharType="end"/>
      </w:r>
      <w:r>
        <w:rPr>
          <w:rFonts w:ascii="宋体" w:hAnsi="宋体" w:eastAsia="宋体" w:cs="宋体"/>
          <w:spacing w:val="12"/>
          <w:sz w:val="20"/>
          <w:szCs w:val="20"/>
        </w:rPr>
        <w:t>）中列入</w:t>
      </w:r>
      <w:r>
        <w:rPr>
          <w:rFonts w:ascii="宋体" w:hAnsi="宋体" w:eastAsia="宋体" w:cs="宋体"/>
          <w:spacing w:val="8"/>
          <w:sz w:val="20"/>
          <w:szCs w:val="20"/>
        </w:rPr>
        <w:t>“失信被执行人名单</w:t>
      </w:r>
      <w:r>
        <w:rPr>
          <w:rFonts w:ascii="宋体" w:hAnsi="宋体" w:eastAsia="宋体" w:cs="宋体"/>
          <w:spacing w:val="-61"/>
          <w:sz w:val="20"/>
          <w:szCs w:val="20"/>
        </w:rPr>
        <w:t xml:space="preserve"> </w:t>
      </w:r>
      <w:r>
        <w:rPr>
          <w:rFonts w:ascii="宋体" w:hAnsi="宋体" w:eastAsia="宋体" w:cs="宋体"/>
          <w:spacing w:val="8"/>
          <w:sz w:val="20"/>
          <w:szCs w:val="20"/>
        </w:rPr>
        <w:t>”；</w:t>
      </w:r>
    </w:p>
    <w:p w14:paraId="54F4D757">
      <w:pPr>
        <w:spacing w:line="195" w:lineRule="auto"/>
        <w:ind w:left="1340"/>
        <w:rPr>
          <w:rFonts w:ascii="宋体" w:hAnsi="宋体" w:eastAsia="宋体" w:cs="宋体"/>
          <w:sz w:val="20"/>
          <w:szCs w:val="20"/>
        </w:rPr>
      </w:pPr>
      <w:r>
        <w:rPr>
          <w:rFonts w:ascii="华文中宋" w:hAnsi="华文中宋" w:eastAsia="华文中宋" w:cs="华文中宋"/>
          <w:spacing w:val="8"/>
          <w:sz w:val="20"/>
          <w:szCs w:val="20"/>
        </w:rPr>
        <w:t>□</w:t>
      </w:r>
      <w:r>
        <w:rPr>
          <w:rFonts w:ascii="宋体" w:hAnsi="宋体" w:eastAsia="宋体" w:cs="宋体"/>
          <w:spacing w:val="8"/>
          <w:sz w:val="20"/>
          <w:szCs w:val="20"/>
        </w:rPr>
        <w:t>未被列入采网失信名单（</w:t>
      </w:r>
      <w:r>
        <w:rPr>
          <w:rFonts w:ascii="宋体" w:hAnsi="宋体" w:eastAsia="宋体" w:cs="宋体"/>
          <w:sz w:val="20"/>
          <w:szCs w:val="20"/>
        </w:rPr>
        <w:t>ht</w:t>
      </w:r>
      <w:r>
        <w:fldChar w:fldCharType="begin"/>
      </w:r>
      <w:r>
        <w:instrText xml:space="preserve"> HYPERLINK "https://www.plap.mil.cn" </w:instrText>
      </w:r>
      <w:r>
        <w:fldChar w:fldCharType="separate"/>
      </w:r>
      <w:r>
        <w:rPr>
          <w:rFonts w:ascii="宋体" w:hAnsi="宋体" w:eastAsia="宋体" w:cs="宋体"/>
          <w:sz w:val="20"/>
          <w:szCs w:val="20"/>
        </w:rPr>
        <w:t>tps</w:t>
      </w:r>
      <w:r>
        <w:rPr>
          <w:rFonts w:ascii="宋体" w:hAnsi="宋体" w:eastAsia="宋体" w:cs="宋体"/>
          <w:spacing w:val="8"/>
          <w:sz w:val="20"/>
          <w:szCs w:val="20"/>
        </w:rPr>
        <w:t>://，如适用</w:t>
      </w:r>
      <w:r>
        <w:rPr>
          <w:rFonts w:ascii="宋体" w:hAnsi="宋体" w:eastAsia="宋体" w:cs="宋体"/>
          <w:spacing w:val="15"/>
          <w:sz w:val="20"/>
          <w:szCs w:val="20"/>
        </w:rPr>
        <w:t>）；</w:t>
      </w:r>
      <w:r>
        <w:rPr>
          <w:rFonts w:ascii="宋体" w:hAnsi="宋体" w:eastAsia="宋体" w:cs="宋体"/>
          <w:sz w:val="20"/>
          <w:szCs w:val="20"/>
        </w:rPr>
        <w:t xml:space="preserve">      </w:t>
      </w:r>
      <w:r>
        <w:rPr>
          <w:rFonts w:ascii="宋体" w:hAnsi="宋体" w:eastAsia="宋体" w:cs="宋体"/>
          <w:sz w:val="20"/>
          <w:szCs w:val="20"/>
        </w:rPr>
        <w:fldChar w:fldCharType="end"/>
      </w:r>
    </w:p>
    <w:p w14:paraId="123EADB5">
      <w:pPr>
        <w:spacing w:before="208" w:line="227" w:lineRule="auto"/>
        <w:ind w:left="1286"/>
        <w:rPr>
          <w:rFonts w:ascii="宋体" w:hAnsi="宋体" w:eastAsia="宋体" w:cs="宋体"/>
          <w:sz w:val="20"/>
          <w:szCs w:val="20"/>
        </w:rPr>
      </w:pPr>
      <w:r>
        <w:rPr>
          <w:rFonts w:ascii="宋体" w:hAnsi="宋体" w:eastAsia="宋体" w:cs="宋体"/>
          <w:spacing w:val="9"/>
          <w:sz w:val="20"/>
          <w:szCs w:val="20"/>
        </w:rPr>
        <w:t>未被列入集团公司或违纪违规名单、违约名单、资格暂停供</w:t>
      </w:r>
    </w:p>
    <w:p w14:paraId="0EAD635B">
      <w:pPr>
        <w:spacing w:before="161" w:line="228" w:lineRule="auto"/>
        <w:ind w:left="858"/>
        <w:rPr>
          <w:rFonts w:ascii="宋体" w:hAnsi="宋体" w:eastAsia="宋体" w:cs="宋体"/>
          <w:sz w:val="20"/>
          <w:szCs w:val="20"/>
        </w:rPr>
      </w:pPr>
      <w:r>
        <w:rPr>
          <w:rFonts w:ascii="宋体" w:hAnsi="宋体" w:eastAsia="宋体" w:cs="宋体"/>
          <w:spacing w:val="9"/>
          <w:sz w:val="20"/>
          <w:szCs w:val="20"/>
        </w:rPr>
        <w:t>应商清单（如有）或黑灰名单（如有</w:t>
      </w:r>
      <w:r>
        <w:rPr>
          <w:rFonts w:ascii="宋体" w:hAnsi="宋体" w:eastAsia="宋体" w:cs="宋体"/>
          <w:spacing w:val="15"/>
          <w:sz w:val="20"/>
          <w:szCs w:val="20"/>
        </w:rPr>
        <w:t>），</w:t>
      </w:r>
      <w:r>
        <w:rPr>
          <w:rFonts w:ascii="宋体" w:hAnsi="宋体" w:eastAsia="宋体" w:cs="宋体"/>
          <w:spacing w:val="9"/>
          <w:sz w:val="20"/>
          <w:szCs w:val="20"/>
        </w:rPr>
        <w:t>且未从上述名单中释</w:t>
      </w:r>
      <w:r>
        <w:rPr>
          <w:rFonts w:ascii="宋体" w:hAnsi="宋体" w:eastAsia="宋体" w:cs="宋体"/>
          <w:spacing w:val="8"/>
          <w:sz w:val="20"/>
          <w:szCs w:val="20"/>
        </w:rPr>
        <w:t>放的。</w:t>
      </w:r>
    </w:p>
    <w:p w14:paraId="058F6F9D">
      <w:pPr>
        <w:spacing w:before="161" w:line="377" w:lineRule="auto"/>
        <w:ind w:left="860" w:right="101" w:firstLine="424"/>
        <w:jc w:val="both"/>
        <w:rPr>
          <w:rFonts w:ascii="宋体" w:hAnsi="宋体" w:eastAsia="宋体" w:cs="宋体"/>
          <w:sz w:val="20"/>
          <w:szCs w:val="20"/>
        </w:rPr>
      </w:pPr>
      <w:r>
        <w:rPr>
          <w:rFonts w:ascii="宋体" w:hAnsi="宋体" w:eastAsia="宋体" w:cs="宋体"/>
          <w:spacing w:val="13"/>
          <w:sz w:val="20"/>
          <w:szCs w:val="20"/>
        </w:rPr>
        <w:t>投标人投标的产品（整机）如需进口，必须获得出口许可证书和/或输出国政府主管当局颁发或批准的出口许可文件，或者提供不需出口许可和/或出口文件的声明。如果在</w:t>
      </w:r>
      <w:r>
        <w:rPr>
          <w:rFonts w:ascii="宋体" w:hAnsi="宋体" w:eastAsia="宋体" w:cs="宋体"/>
          <w:spacing w:val="10"/>
          <w:sz w:val="20"/>
          <w:szCs w:val="20"/>
        </w:rPr>
        <w:t>投标时未能取得出口许可，投标人应提交其能够从有关政府当局取得许可文件的承诺，若中标后，后续项目执行期间如未能取得出口许可，投标人将按照合同约定，承担由此带来</w:t>
      </w:r>
      <w:r>
        <w:rPr>
          <w:rFonts w:ascii="宋体" w:hAnsi="宋体" w:eastAsia="宋体" w:cs="宋体"/>
          <w:spacing w:val="4"/>
          <w:sz w:val="20"/>
          <w:szCs w:val="20"/>
        </w:rPr>
        <w:t>的后果。</w:t>
      </w:r>
    </w:p>
    <w:p w14:paraId="2CE0B88A">
      <w:pPr>
        <w:spacing w:before="2" w:line="377" w:lineRule="auto"/>
        <w:ind w:left="292" w:right="101" w:firstLine="423"/>
        <w:rPr>
          <w:rFonts w:ascii="宋体" w:hAnsi="宋体" w:eastAsia="宋体" w:cs="宋体"/>
          <w:sz w:val="20"/>
          <w:szCs w:val="20"/>
        </w:rPr>
      </w:pPr>
      <w:r>
        <w:rPr>
          <w:rFonts w:ascii="宋体" w:hAnsi="宋体" w:eastAsia="宋体" w:cs="宋体"/>
          <w:spacing w:val="11"/>
          <w:sz w:val="20"/>
          <w:szCs w:val="20"/>
        </w:rPr>
        <w:t>注：提供网站的查询截图，时间为应答截止时间前</w:t>
      </w:r>
      <w:r>
        <w:rPr>
          <w:rFonts w:ascii="宋体" w:hAnsi="宋体" w:eastAsia="宋体" w:cs="宋体"/>
          <w:spacing w:val="-41"/>
          <w:sz w:val="20"/>
          <w:szCs w:val="20"/>
        </w:rPr>
        <w:t xml:space="preserve"> </w:t>
      </w:r>
      <w:r>
        <w:rPr>
          <w:rFonts w:ascii="Times New Roman" w:hAnsi="Times New Roman" w:eastAsia="Times New Roman" w:cs="Times New Roman"/>
          <w:spacing w:val="11"/>
          <w:sz w:val="20"/>
          <w:szCs w:val="20"/>
        </w:rPr>
        <w:t>20</w:t>
      </w:r>
      <w:r>
        <w:rPr>
          <w:rFonts w:ascii="Times New Roman" w:hAnsi="Times New Roman" w:eastAsia="Times New Roman" w:cs="Times New Roman"/>
          <w:spacing w:val="17"/>
          <w:sz w:val="20"/>
          <w:szCs w:val="20"/>
        </w:rPr>
        <w:t xml:space="preserve"> </w:t>
      </w:r>
      <w:r>
        <w:rPr>
          <w:rFonts w:ascii="宋体" w:hAnsi="宋体" w:eastAsia="宋体" w:cs="宋体"/>
          <w:spacing w:val="10"/>
          <w:sz w:val="20"/>
          <w:szCs w:val="20"/>
        </w:rPr>
        <w:t>天内，如未能提供或未能准确、完整</w:t>
      </w:r>
      <w:r>
        <w:rPr>
          <w:rFonts w:ascii="宋体" w:hAnsi="宋体" w:eastAsia="宋体" w:cs="宋体"/>
          <w:spacing w:val="6"/>
          <w:sz w:val="20"/>
          <w:szCs w:val="20"/>
        </w:rPr>
        <w:t>提供的，</w:t>
      </w:r>
      <w:r>
        <w:rPr>
          <w:rFonts w:ascii="宋体" w:hAnsi="宋体" w:eastAsia="宋体" w:cs="宋体"/>
          <w:spacing w:val="-42"/>
          <w:sz w:val="20"/>
          <w:szCs w:val="20"/>
        </w:rPr>
        <w:t xml:space="preserve"> </w:t>
      </w:r>
      <w:r>
        <w:rPr>
          <w:rFonts w:ascii="宋体" w:hAnsi="宋体" w:eastAsia="宋体" w:cs="宋体"/>
          <w:spacing w:val="6"/>
          <w:sz w:val="20"/>
          <w:szCs w:val="20"/>
        </w:rPr>
        <w:t>以评审小组评审当日查询情况为准。</w:t>
      </w:r>
    </w:p>
    <w:p w14:paraId="1C5ACEB3">
      <w:pPr>
        <w:spacing w:before="1" w:line="226" w:lineRule="auto"/>
        <w:ind w:left="643"/>
        <w:rPr>
          <w:rFonts w:ascii="宋体" w:hAnsi="宋体" w:eastAsia="宋体" w:cs="宋体"/>
          <w:sz w:val="20"/>
          <w:szCs w:val="20"/>
        </w:rPr>
      </w:pPr>
      <w:r>
        <w:rPr>
          <w:rFonts w:ascii="宋体" w:hAnsi="宋体" w:eastAsia="宋体" w:cs="宋体"/>
          <w:spacing w:val="7"/>
          <w:sz w:val="20"/>
          <w:szCs w:val="20"/>
        </w:rPr>
        <w:t>3.2</w:t>
      </w:r>
      <w:r>
        <w:rPr>
          <w:rFonts w:ascii="宋体" w:hAnsi="宋体" w:eastAsia="宋体" w:cs="宋体"/>
          <w:spacing w:val="-40"/>
          <w:sz w:val="20"/>
          <w:szCs w:val="20"/>
        </w:rPr>
        <w:t xml:space="preserve"> </w:t>
      </w:r>
      <w:r>
        <w:rPr>
          <w:rFonts w:ascii="宋体" w:hAnsi="宋体" w:eastAsia="宋体" w:cs="宋体"/>
          <w:spacing w:val="7"/>
          <w:sz w:val="20"/>
          <w:szCs w:val="20"/>
        </w:rPr>
        <w:t>本次招标不接受联合体投标。</w:t>
      </w:r>
    </w:p>
    <w:p w14:paraId="6236D691">
      <w:pPr>
        <w:spacing w:before="162" w:line="227" w:lineRule="auto"/>
        <w:ind w:left="643"/>
        <w:rPr>
          <w:rFonts w:ascii="宋体" w:hAnsi="宋体" w:eastAsia="宋体" w:cs="宋体"/>
          <w:sz w:val="20"/>
          <w:szCs w:val="20"/>
        </w:rPr>
      </w:pPr>
      <w:r>
        <w:rPr>
          <w:rFonts w:ascii="宋体" w:hAnsi="宋体" w:eastAsia="宋体" w:cs="宋体"/>
          <w:spacing w:val="7"/>
          <w:sz w:val="20"/>
          <w:szCs w:val="20"/>
        </w:rPr>
        <w:t>3.3 本次招标接受代理商投标。</w:t>
      </w:r>
    </w:p>
    <w:p w14:paraId="0DAF5BF6">
      <w:pPr>
        <w:spacing w:before="179" w:line="228" w:lineRule="auto"/>
        <w:ind w:left="647"/>
        <w:rPr>
          <w:rFonts w:ascii="宋体" w:hAnsi="宋体" w:eastAsia="宋体" w:cs="宋体"/>
          <w:sz w:val="20"/>
          <w:szCs w:val="20"/>
        </w:rPr>
      </w:pPr>
      <w:r>
        <w:rPr>
          <w:rFonts w:ascii="MS UI Gothic" w:hAnsi="MS UI Gothic" w:eastAsia="MS UI Gothic" w:cs="MS UI Gothic"/>
          <w:spacing w:val="7"/>
          <w:sz w:val="20"/>
          <w:szCs w:val="20"/>
        </w:rPr>
        <w:t>☑</w:t>
      </w:r>
      <w:r>
        <w:rPr>
          <w:rFonts w:ascii="宋体" w:hAnsi="宋体" w:eastAsia="宋体" w:cs="宋体"/>
          <w:spacing w:val="7"/>
          <w:sz w:val="20"/>
          <w:szCs w:val="20"/>
        </w:rPr>
        <w:t>设备集成商视为制造商。</w:t>
      </w:r>
    </w:p>
    <w:p w14:paraId="54404871">
      <w:pPr>
        <w:spacing w:before="218" w:line="390" w:lineRule="auto"/>
        <w:ind w:left="60" w:right="99" w:firstLine="587"/>
        <w:rPr>
          <w:rFonts w:ascii="宋体" w:hAnsi="宋体" w:eastAsia="宋体" w:cs="宋体"/>
          <w:sz w:val="20"/>
          <w:szCs w:val="20"/>
        </w:rPr>
      </w:pPr>
      <w:r>
        <w:rPr>
          <w:rFonts w:ascii="MS UI Gothic" w:hAnsi="MS UI Gothic" w:eastAsia="MS UI Gothic" w:cs="MS UI Gothic"/>
          <w:spacing w:val="11"/>
          <w:sz w:val="20"/>
          <w:szCs w:val="20"/>
        </w:rPr>
        <w:t>☑</w:t>
      </w:r>
      <w:r>
        <w:rPr>
          <w:rFonts w:ascii="宋体" w:hAnsi="宋体" w:eastAsia="宋体" w:cs="宋体"/>
          <w:spacing w:val="11"/>
          <w:sz w:val="20"/>
          <w:szCs w:val="20"/>
        </w:rPr>
        <w:t>代理商投标的，需提供货物制造商长期代理</w:t>
      </w:r>
      <w:r>
        <w:rPr>
          <w:rFonts w:ascii="宋体" w:hAnsi="宋体" w:eastAsia="宋体" w:cs="宋体"/>
          <w:spacing w:val="10"/>
          <w:sz w:val="20"/>
          <w:szCs w:val="20"/>
        </w:rPr>
        <w:t>证明或出具投标产品制造商同意在本次投标中</w:t>
      </w:r>
      <w:r>
        <w:rPr>
          <w:rFonts w:ascii="宋体" w:hAnsi="宋体" w:eastAsia="宋体" w:cs="宋体"/>
          <w:spacing w:val="14"/>
          <w:sz w:val="20"/>
          <w:szCs w:val="20"/>
        </w:rPr>
        <w:t>提供货物的正式授权书。且一个制造商对同一品牌同一型号的整体设备(部件、配件除外)，仅能</w:t>
      </w:r>
      <w:r>
        <w:rPr>
          <w:rFonts w:ascii="宋体" w:hAnsi="宋体" w:eastAsia="宋体" w:cs="宋体"/>
          <w:spacing w:val="9"/>
          <w:sz w:val="20"/>
          <w:szCs w:val="20"/>
        </w:rPr>
        <w:t>委托一个代理商参与。否则,相关响应方均</w:t>
      </w:r>
      <w:r>
        <w:rPr>
          <w:rFonts w:ascii="宋体" w:hAnsi="宋体" w:eastAsia="宋体" w:cs="宋体"/>
          <w:spacing w:val="8"/>
          <w:sz w:val="20"/>
          <w:szCs w:val="20"/>
        </w:rPr>
        <w:t>无效。</w:t>
      </w:r>
    </w:p>
    <w:p w14:paraId="4260D263">
      <w:pPr>
        <w:spacing w:before="1" w:line="227" w:lineRule="auto"/>
        <w:ind w:left="7"/>
        <w:outlineLvl w:val="1"/>
        <w:rPr>
          <w:rFonts w:ascii="宋体" w:hAnsi="宋体" w:eastAsia="宋体" w:cs="宋体"/>
          <w:sz w:val="20"/>
          <w:szCs w:val="20"/>
        </w:rPr>
      </w:pPr>
      <w:r>
        <w:rPr>
          <w:rFonts w:ascii="宋体" w:hAnsi="宋体" w:eastAsia="宋体" w:cs="宋体"/>
          <w:spacing w:val="7"/>
          <w:sz w:val="20"/>
          <w:szCs w:val="20"/>
        </w:rPr>
        <w:t>4 招标文件的获取</w:t>
      </w:r>
    </w:p>
    <w:p w14:paraId="1C9520C7">
      <w:pPr>
        <w:spacing w:before="162" w:line="226" w:lineRule="auto"/>
        <w:ind w:left="502"/>
        <w:rPr>
          <w:rFonts w:ascii="宋体" w:hAnsi="宋体" w:eastAsia="宋体" w:cs="宋体"/>
          <w:sz w:val="20"/>
          <w:szCs w:val="20"/>
        </w:rPr>
      </w:pPr>
      <w:r>
        <w:rPr>
          <w:rFonts w:ascii="宋体" w:hAnsi="宋体" w:eastAsia="宋体" w:cs="宋体"/>
          <w:spacing w:val="6"/>
          <w:sz w:val="20"/>
          <w:szCs w:val="20"/>
        </w:rPr>
        <w:t>4.1  招标文件售价</w:t>
      </w:r>
    </w:p>
    <w:p w14:paraId="494DE52C">
      <w:pPr>
        <w:spacing w:before="164" w:line="378" w:lineRule="auto"/>
        <w:ind w:left="17" w:right="100" w:firstLine="411"/>
        <w:rPr>
          <w:rFonts w:ascii="宋体" w:hAnsi="宋体" w:eastAsia="宋体" w:cs="宋体"/>
          <w:sz w:val="20"/>
          <w:szCs w:val="20"/>
        </w:rPr>
      </w:pPr>
      <w:r>
        <w:rPr>
          <w:rFonts w:ascii="宋体" w:hAnsi="宋体" w:eastAsia="宋体" w:cs="宋体"/>
          <w:spacing w:val="11"/>
          <w:sz w:val="20"/>
          <w:szCs w:val="20"/>
        </w:rPr>
        <w:t>招标文件每套售价人民币</w:t>
      </w:r>
      <w:r>
        <w:rPr>
          <w:rFonts w:ascii="宋体" w:hAnsi="宋体" w:eastAsia="宋体" w:cs="宋体"/>
          <w:spacing w:val="-31"/>
          <w:sz w:val="20"/>
          <w:szCs w:val="20"/>
        </w:rPr>
        <w:t xml:space="preserve"> </w:t>
      </w:r>
      <w:r>
        <w:rPr>
          <w:rFonts w:ascii="宋体" w:hAnsi="宋体" w:eastAsia="宋体" w:cs="宋体"/>
          <w:spacing w:val="11"/>
          <w:sz w:val="20"/>
          <w:szCs w:val="20"/>
          <w:u w:val="single" w:color="auto"/>
        </w:rPr>
        <w:t>200</w:t>
      </w:r>
      <w:r>
        <w:rPr>
          <w:rFonts w:ascii="宋体" w:hAnsi="宋体" w:eastAsia="宋体" w:cs="宋体"/>
          <w:spacing w:val="-32"/>
          <w:sz w:val="20"/>
          <w:szCs w:val="20"/>
          <w:u w:val="single" w:color="auto"/>
        </w:rPr>
        <w:t xml:space="preserve"> </w:t>
      </w:r>
      <w:r>
        <w:rPr>
          <w:rFonts w:ascii="宋体" w:hAnsi="宋体" w:eastAsia="宋体" w:cs="宋体"/>
          <w:spacing w:val="11"/>
          <w:sz w:val="20"/>
          <w:szCs w:val="20"/>
        </w:rPr>
        <w:t>元整，售后</w:t>
      </w:r>
      <w:r>
        <w:rPr>
          <w:rFonts w:ascii="宋体" w:hAnsi="宋体" w:eastAsia="宋体" w:cs="宋体"/>
          <w:spacing w:val="10"/>
          <w:sz w:val="20"/>
          <w:szCs w:val="20"/>
        </w:rPr>
        <w:t>款项不予退还。凡有意响应者，请于</w:t>
      </w:r>
      <w:r>
        <w:rPr>
          <w:rFonts w:ascii="宋体" w:hAnsi="宋体" w:eastAsia="宋体" w:cs="宋体"/>
          <w:spacing w:val="-32"/>
          <w:sz w:val="20"/>
          <w:szCs w:val="20"/>
        </w:rPr>
        <w:t xml:space="preserve"> </w:t>
      </w:r>
      <w:r>
        <w:rPr>
          <w:rFonts w:ascii="宋体" w:hAnsi="宋体" w:eastAsia="宋体" w:cs="宋体"/>
          <w:spacing w:val="10"/>
          <w:sz w:val="20"/>
          <w:szCs w:val="20"/>
        </w:rPr>
        <w:t>2026</w:t>
      </w:r>
      <w:r>
        <w:rPr>
          <w:rFonts w:ascii="宋体" w:hAnsi="宋体" w:eastAsia="宋体" w:cs="宋体"/>
          <w:spacing w:val="-30"/>
          <w:sz w:val="20"/>
          <w:szCs w:val="20"/>
        </w:rPr>
        <w:t xml:space="preserve"> </w:t>
      </w:r>
      <w:r>
        <w:rPr>
          <w:rFonts w:ascii="宋体" w:hAnsi="宋体" w:eastAsia="宋体" w:cs="宋体"/>
          <w:spacing w:val="10"/>
          <w:sz w:val="20"/>
          <w:szCs w:val="20"/>
        </w:rPr>
        <w:t>年</w:t>
      </w:r>
      <w:r>
        <w:rPr>
          <w:rFonts w:ascii="宋体" w:hAnsi="宋体" w:eastAsia="宋体" w:cs="宋体"/>
          <w:spacing w:val="-28"/>
          <w:sz w:val="20"/>
          <w:szCs w:val="20"/>
        </w:rPr>
        <w:t xml:space="preserve"> </w:t>
      </w:r>
      <w:r>
        <w:rPr>
          <w:rFonts w:ascii="宋体" w:hAnsi="宋体" w:eastAsia="宋体" w:cs="宋体"/>
          <w:spacing w:val="10"/>
          <w:sz w:val="20"/>
          <w:szCs w:val="20"/>
        </w:rPr>
        <w:t>5</w:t>
      </w:r>
      <w:r>
        <w:rPr>
          <w:rFonts w:ascii="宋体" w:hAnsi="宋体" w:eastAsia="宋体" w:cs="宋体"/>
          <w:spacing w:val="-28"/>
          <w:sz w:val="20"/>
          <w:szCs w:val="20"/>
        </w:rPr>
        <w:t xml:space="preserve"> </w:t>
      </w:r>
      <w:r>
        <w:rPr>
          <w:rFonts w:ascii="宋体" w:hAnsi="宋体" w:eastAsia="宋体" w:cs="宋体"/>
          <w:spacing w:val="10"/>
          <w:sz w:val="20"/>
          <w:szCs w:val="20"/>
        </w:rPr>
        <w:t>月</w:t>
      </w:r>
      <w:r>
        <w:rPr>
          <w:rFonts w:ascii="宋体" w:hAnsi="宋体" w:eastAsia="宋体" w:cs="宋体"/>
          <w:spacing w:val="-30"/>
          <w:sz w:val="20"/>
          <w:szCs w:val="20"/>
        </w:rPr>
        <w:t xml:space="preserve"> </w:t>
      </w:r>
      <w:r>
        <w:rPr>
          <w:rFonts w:ascii="宋体" w:hAnsi="宋体" w:eastAsia="宋体" w:cs="宋体"/>
          <w:spacing w:val="10"/>
          <w:sz w:val="20"/>
          <w:szCs w:val="20"/>
        </w:rPr>
        <w:t>3</w:t>
      </w:r>
      <w:r>
        <w:rPr>
          <w:rFonts w:ascii="宋体" w:hAnsi="宋体" w:eastAsia="宋体" w:cs="宋体"/>
          <w:spacing w:val="6"/>
          <w:sz w:val="20"/>
          <w:szCs w:val="20"/>
        </w:rPr>
        <w:t>日</w:t>
      </w:r>
      <w:r>
        <w:rPr>
          <w:rFonts w:ascii="宋体" w:hAnsi="宋体" w:eastAsia="宋体" w:cs="宋体"/>
          <w:spacing w:val="-18"/>
          <w:sz w:val="20"/>
          <w:szCs w:val="20"/>
        </w:rPr>
        <w:t xml:space="preserve"> </w:t>
      </w:r>
      <w:r>
        <w:rPr>
          <w:rFonts w:ascii="宋体" w:hAnsi="宋体" w:eastAsia="宋体" w:cs="宋体"/>
          <w:spacing w:val="6"/>
          <w:sz w:val="20"/>
          <w:szCs w:val="20"/>
        </w:rPr>
        <w:t>17</w:t>
      </w:r>
      <w:r>
        <w:rPr>
          <w:rFonts w:ascii="宋体" w:hAnsi="宋体" w:eastAsia="宋体" w:cs="宋体"/>
          <w:spacing w:val="-30"/>
          <w:sz w:val="20"/>
          <w:szCs w:val="20"/>
        </w:rPr>
        <w:t xml:space="preserve"> </w:t>
      </w:r>
      <w:r>
        <w:rPr>
          <w:rFonts w:ascii="宋体" w:hAnsi="宋体" w:eastAsia="宋体" w:cs="宋体"/>
          <w:spacing w:val="6"/>
          <w:sz w:val="20"/>
          <w:szCs w:val="20"/>
        </w:rPr>
        <w:t>时</w:t>
      </w:r>
      <w:r>
        <w:rPr>
          <w:rFonts w:ascii="宋体" w:hAnsi="宋体" w:eastAsia="宋体" w:cs="宋体"/>
          <w:spacing w:val="-35"/>
          <w:sz w:val="20"/>
          <w:szCs w:val="20"/>
        </w:rPr>
        <w:t xml:space="preserve"> </w:t>
      </w:r>
      <w:r>
        <w:rPr>
          <w:rFonts w:ascii="宋体" w:hAnsi="宋体" w:eastAsia="宋体" w:cs="宋体"/>
          <w:spacing w:val="6"/>
          <w:sz w:val="20"/>
          <w:szCs w:val="20"/>
        </w:rPr>
        <w:t>00</w:t>
      </w:r>
      <w:r>
        <w:rPr>
          <w:rFonts w:ascii="宋体" w:hAnsi="宋体" w:eastAsia="宋体" w:cs="宋体"/>
          <w:spacing w:val="-36"/>
          <w:sz w:val="20"/>
          <w:szCs w:val="20"/>
        </w:rPr>
        <w:t xml:space="preserve"> </w:t>
      </w:r>
      <w:r>
        <w:rPr>
          <w:rFonts w:ascii="宋体" w:hAnsi="宋体" w:eastAsia="宋体" w:cs="宋体"/>
          <w:spacing w:val="6"/>
          <w:sz w:val="20"/>
          <w:szCs w:val="20"/>
        </w:rPr>
        <w:t>分(北京时间，下同)，登</w:t>
      </w:r>
      <w:r>
        <w:rPr>
          <w:rFonts w:ascii="宋体" w:hAnsi="宋体" w:eastAsia="宋体" w:cs="宋体"/>
          <w:spacing w:val="1"/>
          <w:sz w:val="20"/>
          <w:szCs w:val="20"/>
        </w:rPr>
        <w:t xml:space="preserve">                        </w:t>
      </w:r>
      <w:r>
        <w:rPr>
          <w:rFonts w:ascii="宋体" w:hAnsi="宋体" w:eastAsia="宋体" w:cs="宋体"/>
          <w:sz w:val="20"/>
          <w:szCs w:val="20"/>
        </w:rPr>
        <w:t xml:space="preserve">                 </w:t>
      </w:r>
      <w:r>
        <w:rPr>
          <w:rFonts w:ascii="宋体" w:hAnsi="宋体" w:eastAsia="宋体" w:cs="宋体"/>
          <w:spacing w:val="6"/>
          <w:sz w:val="20"/>
          <w:szCs w:val="20"/>
        </w:rPr>
        <w:t>子商务平台(</w:t>
      </w:r>
      <w:r>
        <w:fldChar w:fldCharType="begin"/>
      </w:r>
      <w:r>
        <w:instrText xml:space="preserve"> HYPERLINK "https://www" </w:instrText>
      </w:r>
      <w:r>
        <w:fldChar w:fldCharType="separate"/>
      </w:r>
      <w:r>
        <w:rPr>
          <w:rFonts w:ascii="宋体" w:hAnsi="宋体" w:eastAsia="宋体" w:cs="宋体"/>
          <w:sz w:val="20"/>
          <w:szCs w:val="20"/>
        </w:rPr>
        <w:t>http</w:t>
      </w:r>
      <w:r>
        <w:rPr>
          <w:rFonts w:ascii="宋体" w:hAnsi="宋体" w:eastAsia="宋体" w:cs="宋体"/>
          <w:sz w:val="20"/>
          <w:szCs w:val="20"/>
        </w:rPr>
        <w:fldChar w:fldCharType="end"/>
      </w:r>
      <w:r>
        <w:rPr>
          <w:rFonts w:ascii="宋体" w:hAnsi="宋体" w:eastAsia="宋体" w:cs="宋体"/>
          <w:spacing w:val="1"/>
          <w:sz w:val="20"/>
          <w:szCs w:val="20"/>
        </w:rPr>
        <w:t xml:space="preserve"> </w:t>
      </w:r>
      <w:r>
        <w:fldChar w:fldCharType="begin"/>
      </w:r>
      <w:r>
        <w:instrText xml:space="preserve"> HYPERLINK "https://www" </w:instrText>
      </w:r>
      <w:r>
        <w:fldChar w:fldCharType="separate"/>
      </w:r>
      <w:r>
        <w:rPr>
          <w:rFonts w:ascii="宋体" w:hAnsi="宋体" w:eastAsia="宋体" w:cs="宋体"/>
          <w:spacing w:val="9"/>
          <w:sz w:val="20"/>
          <w:szCs w:val="20"/>
        </w:rPr>
        <w:t>s://</w:t>
      </w:r>
      <w:r>
        <w:rPr>
          <w:rFonts w:ascii="宋体" w:hAnsi="宋体" w:eastAsia="宋体" w:cs="宋体"/>
          <w:sz w:val="20"/>
          <w:szCs w:val="20"/>
        </w:rPr>
        <w:t>www</w:t>
      </w:r>
      <w:r>
        <w:rPr>
          <w:rFonts w:ascii="宋体" w:hAnsi="宋体" w:eastAsia="宋体" w:cs="宋体"/>
          <w:sz w:val="20"/>
          <w:szCs w:val="20"/>
        </w:rPr>
        <w:fldChar w:fldCharType="end"/>
      </w:r>
      <w:r>
        <w:rPr>
          <w:rFonts w:ascii="宋体" w:hAnsi="宋体" w:eastAsia="宋体" w:cs="宋体"/>
          <w:spacing w:val="9"/>
          <w:sz w:val="20"/>
          <w:szCs w:val="20"/>
        </w:rPr>
        <w:t>）完成本项目的报名，并在支付采购文件款项后，下载电子版采购文件。</w:t>
      </w:r>
    </w:p>
    <w:p w14:paraId="181C9219">
      <w:pPr>
        <w:spacing w:before="116" w:line="228" w:lineRule="auto"/>
        <w:ind w:left="502"/>
        <w:rPr>
          <w:rFonts w:ascii="宋体" w:hAnsi="宋体" w:eastAsia="宋体" w:cs="宋体"/>
          <w:sz w:val="20"/>
          <w:szCs w:val="20"/>
        </w:rPr>
      </w:pPr>
      <w:r>
        <w:rPr>
          <w:rFonts w:ascii="宋体" w:hAnsi="宋体" w:eastAsia="宋体" w:cs="宋体"/>
          <w:spacing w:val="7"/>
          <w:sz w:val="20"/>
          <w:szCs w:val="20"/>
        </w:rPr>
        <w:t>4.2  招标文件发售方式</w:t>
      </w:r>
    </w:p>
    <w:p w14:paraId="5C0FD6D9">
      <w:pPr>
        <w:spacing w:before="281" w:line="227" w:lineRule="auto"/>
        <w:ind w:left="453"/>
        <w:rPr>
          <w:rFonts w:ascii="宋体" w:hAnsi="宋体" w:eastAsia="宋体" w:cs="宋体"/>
          <w:sz w:val="20"/>
          <w:szCs w:val="20"/>
        </w:rPr>
      </w:pPr>
      <w:r>
        <w:rPr>
          <w:rFonts w:ascii="宋体" w:hAnsi="宋体" w:eastAsia="宋体" w:cs="宋体"/>
          <w:spacing w:val="7"/>
          <w:sz w:val="20"/>
          <w:szCs w:val="20"/>
        </w:rPr>
        <w:t xml:space="preserve">电子版招标文件将在              </w:t>
      </w:r>
      <w:r>
        <w:rPr>
          <w:rFonts w:ascii="宋体" w:hAnsi="宋体" w:eastAsia="宋体" w:cs="宋体"/>
          <w:spacing w:val="6"/>
          <w:sz w:val="20"/>
          <w:szCs w:val="20"/>
        </w:rPr>
        <w:t xml:space="preserve">          子采购平台（</w:t>
      </w:r>
      <w:r>
        <w:rPr>
          <w:rFonts w:ascii="宋体" w:hAnsi="宋体" w:eastAsia="宋体" w:cs="宋体"/>
          <w:sz w:val="20"/>
          <w:szCs w:val="20"/>
        </w:rPr>
        <w:t>com</w:t>
      </w:r>
      <w:r>
        <w:rPr>
          <w:rFonts w:ascii="宋体" w:hAnsi="宋体" w:eastAsia="宋体" w:cs="宋体"/>
          <w:spacing w:val="6"/>
          <w:sz w:val="20"/>
          <w:szCs w:val="20"/>
        </w:rPr>
        <w:t>）进</w:t>
      </w:r>
    </w:p>
    <w:p w14:paraId="5F672748">
      <w:pPr>
        <w:spacing w:before="165" w:line="227" w:lineRule="auto"/>
        <w:ind w:left="11"/>
        <w:rPr>
          <w:rFonts w:ascii="宋体" w:hAnsi="宋体" w:eastAsia="宋体" w:cs="宋体"/>
          <w:sz w:val="20"/>
          <w:szCs w:val="20"/>
        </w:rPr>
      </w:pPr>
      <w:r>
        <w:rPr>
          <w:rFonts w:ascii="宋体" w:hAnsi="宋体" w:eastAsia="宋体" w:cs="宋体"/>
          <w:spacing w:val="8"/>
          <w:sz w:val="20"/>
          <w:szCs w:val="20"/>
        </w:rPr>
        <w:t>行发布。潜在投标人在                      电子采购平台</w:t>
      </w:r>
      <w:r>
        <w:rPr>
          <w:rFonts w:ascii="宋体" w:hAnsi="宋体" w:eastAsia="宋体" w:cs="宋体"/>
          <w:spacing w:val="7"/>
          <w:sz w:val="20"/>
          <w:szCs w:val="20"/>
        </w:rPr>
        <w:t>已经注册的，可直接登录参与本项目</w:t>
      </w:r>
    </w:p>
    <w:p w14:paraId="4405DE37">
      <w:pPr>
        <w:spacing w:before="162" w:line="227" w:lineRule="auto"/>
        <w:ind w:left="11"/>
        <w:rPr>
          <w:rFonts w:ascii="宋体" w:hAnsi="宋体" w:eastAsia="宋体" w:cs="宋体"/>
          <w:sz w:val="20"/>
          <w:szCs w:val="20"/>
        </w:rPr>
      </w:pPr>
      <w:r>
        <w:rPr>
          <w:rFonts w:ascii="宋体" w:hAnsi="宋体" w:eastAsia="宋体" w:cs="宋体"/>
          <w:spacing w:val="7"/>
          <w:sz w:val="20"/>
          <w:szCs w:val="20"/>
        </w:rPr>
        <w:t>投标；</w:t>
      </w:r>
      <w:r>
        <w:rPr>
          <w:rFonts w:ascii="宋体" w:hAnsi="宋体" w:eastAsia="宋体" w:cs="宋体"/>
          <w:spacing w:val="-57"/>
          <w:sz w:val="20"/>
          <w:szCs w:val="20"/>
        </w:rPr>
        <w:t xml:space="preserve"> </w:t>
      </w:r>
      <w:r>
        <w:rPr>
          <w:rFonts w:ascii="宋体" w:hAnsi="宋体" w:eastAsia="宋体" w:cs="宋体"/>
          <w:spacing w:val="7"/>
          <w:sz w:val="20"/>
          <w:szCs w:val="20"/>
        </w:rPr>
        <w:t>尚未                      司电子采购平台注册的，应于招标文件发售截止时间</w:t>
      </w:r>
      <w:r>
        <w:rPr>
          <w:rFonts w:ascii="宋体" w:hAnsi="宋体" w:eastAsia="宋体" w:cs="宋体"/>
          <w:spacing w:val="6"/>
          <w:sz w:val="20"/>
          <w:szCs w:val="20"/>
        </w:rPr>
        <w:t>前在中国</w:t>
      </w:r>
    </w:p>
    <w:p w14:paraId="6B117260">
      <w:pPr>
        <w:spacing w:before="161" w:line="378" w:lineRule="auto"/>
        <w:ind w:left="10" w:right="142" w:firstLine="1686"/>
        <w:rPr>
          <w:rFonts w:ascii="宋体" w:hAnsi="宋体" w:eastAsia="宋体" w:cs="宋体"/>
          <w:sz w:val="20"/>
          <w:szCs w:val="20"/>
        </w:rPr>
      </w:pPr>
      <w:r>
        <w:rPr>
          <w:rFonts w:ascii="宋体" w:hAnsi="宋体" w:eastAsia="宋体" w:cs="宋体"/>
          <w:spacing w:val="9"/>
          <w:sz w:val="20"/>
          <w:szCs w:val="20"/>
        </w:rPr>
        <w:t>司电子采购平台完成在线注册后登录参与本项目投标。投标人登录后点击“我要</w:t>
      </w:r>
      <w:r>
        <w:rPr>
          <w:rFonts w:ascii="宋体" w:hAnsi="宋体" w:eastAsia="宋体" w:cs="宋体"/>
          <w:spacing w:val="5"/>
          <w:sz w:val="20"/>
          <w:szCs w:val="20"/>
        </w:rPr>
        <w:t>参与</w:t>
      </w:r>
      <w:r>
        <w:rPr>
          <w:rFonts w:ascii="宋体" w:hAnsi="宋体" w:eastAsia="宋体" w:cs="宋体"/>
          <w:spacing w:val="-59"/>
          <w:sz w:val="20"/>
          <w:szCs w:val="20"/>
        </w:rPr>
        <w:t xml:space="preserve"> </w:t>
      </w:r>
      <w:r>
        <w:rPr>
          <w:rFonts w:ascii="宋体" w:hAnsi="宋体" w:eastAsia="宋体" w:cs="宋体"/>
          <w:spacing w:val="5"/>
          <w:sz w:val="20"/>
          <w:szCs w:val="20"/>
        </w:rPr>
        <w:t>”，选择要参与的项目。</w:t>
      </w:r>
    </w:p>
    <w:p w14:paraId="4DA20CBA">
      <w:pPr>
        <w:spacing w:line="378" w:lineRule="auto"/>
        <w:ind w:left="12" w:right="140" w:firstLine="2936"/>
        <w:rPr>
          <w:rFonts w:ascii="宋体" w:hAnsi="宋体" w:eastAsia="宋体" w:cs="宋体"/>
          <w:sz w:val="20"/>
          <w:szCs w:val="20"/>
        </w:rPr>
      </w:pPr>
      <w:r>
        <w:rPr>
          <w:rFonts w:ascii="宋体" w:hAnsi="宋体" w:eastAsia="宋体" w:cs="宋体"/>
          <w:spacing w:val="9"/>
          <w:sz w:val="20"/>
          <w:szCs w:val="20"/>
        </w:rPr>
        <w:t>子采购平台将在发售期结束后自动关闭参与入口，未能按时完成参与、购买招标文件相关工作的潜在投标人不得参与投标。</w:t>
      </w:r>
    </w:p>
    <w:p w14:paraId="42C86F0E">
      <w:pPr>
        <w:spacing w:line="378" w:lineRule="auto"/>
        <w:rPr>
          <w:rFonts w:ascii="宋体" w:hAnsi="宋体" w:eastAsia="宋体" w:cs="宋体"/>
          <w:sz w:val="20"/>
          <w:szCs w:val="20"/>
        </w:rPr>
        <w:sectPr>
          <w:headerReference r:id="rId8" w:type="default"/>
          <w:footerReference r:id="rId9" w:type="default"/>
          <w:pgSz w:w="11906" w:h="16839"/>
          <w:pgMar w:top="1119" w:right="1318" w:bottom="774" w:left="1418" w:header="1070" w:footer="539" w:gutter="0"/>
          <w:cols w:space="720" w:num="1"/>
        </w:sectPr>
      </w:pPr>
    </w:p>
    <w:p w14:paraId="76379725">
      <w:pPr>
        <w:pStyle w:val="2"/>
        <w:spacing w:line="262" w:lineRule="auto"/>
      </w:pPr>
    </w:p>
    <w:p w14:paraId="1EEEB519">
      <w:pPr>
        <w:spacing w:before="65" w:line="228" w:lineRule="auto"/>
        <w:ind w:left="502"/>
        <w:rPr>
          <w:rFonts w:ascii="宋体" w:hAnsi="宋体" w:eastAsia="宋体" w:cs="宋体"/>
          <w:sz w:val="20"/>
          <w:szCs w:val="20"/>
        </w:rPr>
      </w:pPr>
      <w:r>
        <w:rPr>
          <w:rFonts w:ascii="宋体" w:hAnsi="宋体" w:eastAsia="宋体" w:cs="宋体"/>
          <w:spacing w:val="6"/>
          <w:sz w:val="20"/>
          <w:szCs w:val="20"/>
        </w:rPr>
        <w:t>4.3  其他事项说明</w:t>
      </w:r>
    </w:p>
    <w:p w14:paraId="4290B0D7">
      <w:pPr>
        <w:spacing w:before="161" w:line="227" w:lineRule="auto"/>
        <w:ind w:left="431"/>
        <w:rPr>
          <w:rFonts w:ascii="宋体" w:hAnsi="宋体" w:eastAsia="宋体" w:cs="宋体"/>
          <w:sz w:val="20"/>
          <w:szCs w:val="20"/>
        </w:rPr>
      </w:pPr>
      <w:r>
        <w:rPr>
          <w:rFonts w:ascii="宋体" w:hAnsi="宋体" w:eastAsia="宋体" w:cs="宋体"/>
          <w:spacing w:val="9"/>
          <w:sz w:val="20"/>
          <w:szCs w:val="20"/>
        </w:rPr>
        <w:t>未购买本项目招标文件的，其投标将被拒绝，有文件证明下列情形的除外：</w:t>
      </w:r>
    </w:p>
    <w:p w14:paraId="13D75964">
      <w:pPr>
        <w:spacing w:before="164" w:line="228" w:lineRule="auto"/>
        <w:ind w:left="438"/>
        <w:rPr>
          <w:rFonts w:ascii="宋体" w:hAnsi="宋体" w:eastAsia="宋体" w:cs="宋体"/>
          <w:sz w:val="20"/>
          <w:szCs w:val="20"/>
        </w:rPr>
      </w:pPr>
      <w:r>
        <w:rPr>
          <w:rFonts w:ascii="宋体" w:hAnsi="宋体" w:eastAsia="宋体" w:cs="宋体"/>
          <w:spacing w:val="9"/>
          <w:sz w:val="20"/>
          <w:szCs w:val="20"/>
        </w:rPr>
        <w:t>（1）作为潜在投标人的办事处或分公司代为</w:t>
      </w:r>
      <w:r>
        <w:rPr>
          <w:rFonts w:ascii="宋体" w:hAnsi="宋体" w:eastAsia="宋体" w:cs="宋体"/>
          <w:spacing w:val="8"/>
          <w:sz w:val="20"/>
          <w:szCs w:val="20"/>
        </w:rPr>
        <w:t>购买招标文件的；</w:t>
      </w:r>
    </w:p>
    <w:p w14:paraId="1FCAF449">
      <w:pPr>
        <w:spacing w:before="160" w:line="228" w:lineRule="auto"/>
        <w:jc w:val="right"/>
        <w:rPr>
          <w:rFonts w:ascii="宋体" w:hAnsi="宋体" w:eastAsia="宋体" w:cs="宋体"/>
          <w:sz w:val="20"/>
          <w:szCs w:val="20"/>
        </w:rPr>
      </w:pPr>
      <w:r>
        <w:rPr>
          <w:rFonts w:ascii="宋体" w:hAnsi="宋体" w:eastAsia="宋体" w:cs="宋体"/>
          <w:spacing w:val="9"/>
          <w:sz w:val="20"/>
          <w:szCs w:val="20"/>
        </w:rPr>
        <w:t>（2）购买招标文件的潜在投标人在投标截止前因兼并</w:t>
      </w:r>
      <w:r>
        <w:rPr>
          <w:rFonts w:ascii="宋体" w:hAnsi="宋体" w:eastAsia="宋体" w:cs="宋体"/>
          <w:spacing w:val="8"/>
          <w:sz w:val="20"/>
          <w:szCs w:val="20"/>
        </w:rPr>
        <w:t>、重组上市等原因导致公司名称变化的。</w:t>
      </w:r>
    </w:p>
    <w:p w14:paraId="1841E119">
      <w:pPr>
        <w:spacing w:before="161" w:line="228" w:lineRule="auto"/>
        <w:ind w:left="12"/>
        <w:outlineLvl w:val="1"/>
        <w:rPr>
          <w:rFonts w:ascii="宋体" w:hAnsi="宋体" w:eastAsia="宋体" w:cs="宋体"/>
          <w:sz w:val="20"/>
          <w:szCs w:val="20"/>
        </w:rPr>
      </w:pPr>
      <w:r>
        <w:rPr>
          <w:rFonts w:ascii="宋体" w:hAnsi="宋体" w:eastAsia="宋体" w:cs="宋体"/>
          <w:spacing w:val="7"/>
          <w:sz w:val="20"/>
          <w:szCs w:val="20"/>
        </w:rPr>
        <w:t>5 投标文件的递交</w:t>
      </w:r>
    </w:p>
    <w:p w14:paraId="2DF6D1A2">
      <w:pPr>
        <w:spacing w:before="161" w:line="228" w:lineRule="auto"/>
        <w:ind w:left="432"/>
        <w:rPr>
          <w:rFonts w:ascii="宋体" w:hAnsi="宋体" w:eastAsia="宋体" w:cs="宋体"/>
          <w:sz w:val="20"/>
          <w:szCs w:val="20"/>
        </w:rPr>
      </w:pPr>
      <w:r>
        <w:rPr>
          <w:rFonts w:ascii="宋体" w:hAnsi="宋体" w:eastAsia="宋体" w:cs="宋体"/>
          <w:spacing w:val="6"/>
          <w:sz w:val="20"/>
          <w:szCs w:val="20"/>
        </w:rPr>
        <w:t>5.1</w:t>
      </w:r>
      <w:r>
        <w:rPr>
          <w:rFonts w:ascii="宋体" w:hAnsi="宋体" w:eastAsia="宋体" w:cs="宋体"/>
          <w:spacing w:val="-35"/>
          <w:sz w:val="20"/>
          <w:szCs w:val="20"/>
        </w:rPr>
        <w:t xml:space="preserve"> </w:t>
      </w:r>
      <w:r>
        <w:rPr>
          <w:rFonts w:ascii="宋体" w:hAnsi="宋体" w:eastAsia="宋体" w:cs="宋体"/>
          <w:spacing w:val="6"/>
          <w:sz w:val="20"/>
          <w:szCs w:val="20"/>
        </w:rPr>
        <w:t>递交投标文件地点</w:t>
      </w:r>
    </w:p>
    <w:p w14:paraId="17766F9D">
      <w:pPr>
        <w:spacing w:before="162" w:line="377" w:lineRule="auto"/>
        <w:ind w:left="430" w:right="991" w:firstLine="428"/>
        <w:rPr>
          <w:rFonts w:ascii="宋体" w:hAnsi="宋体" w:eastAsia="宋体" w:cs="宋体"/>
          <w:sz w:val="20"/>
          <w:szCs w:val="20"/>
        </w:rPr>
      </w:pPr>
      <w:r>
        <w:rPr>
          <w:rFonts w:ascii="宋体" w:hAnsi="宋体" w:eastAsia="宋体" w:cs="宋体"/>
          <w:spacing w:val="10"/>
          <w:sz w:val="20"/>
          <w:szCs w:val="20"/>
        </w:rPr>
        <w:t>（1）</w:t>
      </w:r>
      <w:r>
        <w:rPr>
          <w:rFonts w:ascii="宋体" w:hAnsi="宋体" w:eastAsia="宋体" w:cs="宋体"/>
          <w:spacing w:val="-51"/>
          <w:sz w:val="20"/>
          <w:szCs w:val="20"/>
        </w:rPr>
        <w:t xml:space="preserve"> </w:t>
      </w:r>
      <w:r>
        <w:rPr>
          <w:rFonts w:ascii="宋体" w:hAnsi="宋体" w:eastAsia="宋体" w:cs="宋体"/>
          <w:spacing w:val="10"/>
          <w:sz w:val="20"/>
          <w:szCs w:val="20"/>
        </w:rPr>
        <w:t>电子版投标文件通过 集团有限公司电子采购平台进行提交，</w:t>
      </w:r>
      <w:r>
        <w:rPr>
          <w:rFonts w:ascii="宋体" w:hAnsi="宋体" w:eastAsia="宋体" w:cs="宋体"/>
          <w:spacing w:val="-50"/>
          <w:sz w:val="20"/>
          <w:szCs w:val="20"/>
        </w:rPr>
        <w:t xml:space="preserve"> </w:t>
      </w:r>
      <w:r>
        <w:rPr>
          <w:rFonts w:ascii="宋体" w:hAnsi="宋体" w:eastAsia="宋体" w:cs="宋体"/>
          <w:spacing w:val="10"/>
          <w:sz w:val="20"/>
          <w:szCs w:val="20"/>
        </w:rPr>
        <w:t>以平台上传</w:t>
      </w:r>
      <w:r>
        <w:rPr>
          <w:rFonts w:ascii="宋体" w:hAnsi="宋体" w:eastAsia="宋体" w:cs="宋体"/>
          <w:spacing w:val="6"/>
          <w:sz w:val="20"/>
          <w:szCs w:val="20"/>
        </w:rPr>
        <w:t>完成时间为准。</w:t>
      </w:r>
    </w:p>
    <w:p w14:paraId="3054FB7E">
      <w:pPr>
        <w:spacing w:before="1" w:line="376" w:lineRule="auto"/>
        <w:ind w:left="429" w:right="18" w:firstLine="429"/>
        <w:rPr>
          <w:rFonts w:ascii="宋体" w:hAnsi="宋体" w:eastAsia="宋体" w:cs="宋体"/>
          <w:sz w:val="20"/>
          <w:szCs w:val="20"/>
        </w:rPr>
      </w:pPr>
      <w:r>
        <w:rPr>
          <w:rFonts w:ascii="宋体" w:hAnsi="宋体" w:eastAsia="宋体" w:cs="宋体"/>
          <w:spacing w:val="7"/>
          <w:sz w:val="20"/>
          <w:szCs w:val="20"/>
        </w:rPr>
        <w:t>（2）纸质版投标文件可以采用邮寄方式递交，邮寄地址：北京市西城区月坛北街戊</w:t>
      </w:r>
      <w:r>
        <w:rPr>
          <w:rFonts w:ascii="宋体" w:hAnsi="宋体" w:eastAsia="宋体" w:cs="宋体"/>
          <w:spacing w:val="-24"/>
          <w:sz w:val="20"/>
          <w:szCs w:val="20"/>
        </w:rPr>
        <w:t xml:space="preserve"> </w:t>
      </w:r>
      <w:r>
        <w:rPr>
          <w:rFonts w:ascii="宋体" w:hAnsi="宋体" w:eastAsia="宋体" w:cs="宋体"/>
          <w:spacing w:val="7"/>
          <w:sz w:val="20"/>
          <w:szCs w:val="20"/>
        </w:rPr>
        <w:t>1</w:t>
      </w:r>
      <w:r>
        <w:rPr>
          <w:rFonts w:ascii="宋体" w:hAnsi="宋体" w:eastAsia="宋体" w:cs="宋体"/>
          <w:spacing w:val="-33"/>
          <w:sz w:val="20"/>
          <w:szCs w:val="20"/>
        </w:rPr>
        <w:t xml:space="preserve"> </w:t>
      </w:r>
      <w:r>
        <w:rPr>
          <w:rFonts w:ascii="宋体" w:hAnsi="宋体" w:eastAsia="宋体" w:cs="宋体"/>
          <w:spacing w:val="6"/>
          <w:sz w:val="20"/>
          <w:szCs w:val="20"/>
        </w:rPr>
        <w:t>号，</w:t>
      </w:r>
      <w:r>
        <w:rPr>
          <w:rFonts w:ascii="宋体" w:hAnsi="宋体" w:eastAsia="宋体" w:cs="宋体"/>
          <w:spacing w:val="8"/>
          <w:sz w:val="20"/>
          <w:szCs w:val="20"/>
        </w:rPr>
        <w:t>招标单位月坛分部（月坛大厦北门马路对面胡</w:t>
      </w:r>
      <w:r>
        <w:rPr>
          <w:rFonts w:ascii="宋体" w:hAnsi="宋体" w:eastAsia="宋体" w:cs="宋体"/>
          <w:spacing w:val="7"/>
          <w:sz w:val="20"/>
          <w:szCs w:val="20"/>
        </w:rPr>
        <w:t>同内</w:t>
      </w:r>
      <w:r>
        <w:rPr>
          <w:rFonts w:ascii="宋体" w:hAnsi="宋体" w:eastAsia="宋体" w:cs="宋体"/>
          <w:spacing w:val="-34"/>
          <w:sz w:val="20"/>
          <w:szCs w:val="20"/>
        </w:rPr>
        <w:t xml:space="preserve"> </w:t>
      </w:r>
      <w:r>
        <w:rPr>
          <w:rFonts w:ascii="宋体" w:hAnsi="宋体" w:eastAsia="宋体" w:cs="宋体"/>
          <w:spacing w:val="7"/>
          <w:sz w:val="20"/>
          <w:szCs w:val="20"/>
        </w:rPr>
        <w:t>50</w:t>
      </w:r>
      <w:r>
        <w:rPr>
          <w:rFonts w:ascii="宋体" w:hAnsi="宋体" w:eastAsia="宋体" w:cs="宋体"/>
          <w:spacing w:val="-38"/>
          <w:sz w:val="20"/>
          <w:szCs w:val="20"/>
        </w:rPr>
        <w:t xml:space="preserve"> </w:t>
      </w:r>
      <w:r>
        <w:rPr>
          <w:rFonts w:ascii="宋体" w:hAnsi="宋体" w:eastAsia="宋体" w:cs="宋体"/>
          <w:spacing w:val="7"/>
          <w:sz w:val="20"/>
          <w:szCs w:val="20"/>
        </w:rPr>
        <w:t>米</w:t>
      </w:r>
      <w:r>
        <w:rPr>
          <w:rFonts w:ascii="宋体" w:hAnsi="宋体" w:eastAsia="宋体" w:cs="宋体"/>
          <w:spacing w:val="17"/>
          <w:sz w:val="20"/>
          <w:szCs w:val="20"/>
        </w:rPr>
        <w:t>），</w:t>
      </w:r>
      <w:r>
        <w:rPr>
          <w:rFonts w:ascii="宋体" w:hAnsi="宋体" w:eastAsia="宋体" w:cs="宋体"/>
          <w:spacing w:val="7"/>
          <w:sz w:val="20"/>
          <w:szCs w:val="20"/>
        </w:rPr>
        <w:t>收件人：</w:t>
      </w:r>
      <w:r>
        <w:rPr>
          <w:rFonts w:ascii="宋体" w:hAnsi="宋体" w:eastAsia="宋体" w:cs="宋体"/>
          <w:spacing w:val="7"/>
          <w:sz w:val="20"/>
          <w:szCs w:val="20"/>
          <w:u w:val="single" w:color="auto"/>
        </w:rPr>
        <w:t>程</w:t>
      </w:r>
      <w:r>
        <w:rPr>
          <w:rFonts w:ascii="宋体" w:hAnsi="宋体" w:eastAsia="宋体" w:cs="宋体"/>
          <w:spacing w:val="7"/>
          <w:sz w:val="20"/>
          <w:szCs w:val="20"/>
        </w:rPr>
        <w:t>，</w:t>
      </w:r>
    </w:p>
    <w:p w14:paraId="773A2B75">
      <w:pPr>
        <w:spacing w:before="1" w:line="229" w:lineRule="auto"/>
        <w:ind w:left="453"/>
        <w:rPr>
          <w:rFonts w:ascii="宋体" w:hAnsi="宋体" w:eastAsia="宋体" w:cs="宋体"/>
          <w:sz w:val="20"/>
          <w:szCs w:val="20"/>
        </w:rPr>
      </w:pPr>
      <w:r>
        <w:rPr>
          <w:rFonts w:ascii="宋体" w:hAnsi="宋体" w:eastAsia="宋体" w:cs="宋体"/>
          <w:spacing w:val="-4"/>
          <w:sz w:val="20"/>
          <w:szCs w:val="20"/>
        </w:rPr>
        <w:t>电话：。</w:t>
      </w:r>
    </w:p>
    <w:p w14:paraId="4572D881">
      <w:pPr>
        <w:spacing w:before="159" w:line="227" w:lineRule="auto"/>
        <w:ind w:left="428"/>
        <w:rPr>
          <w:rFonts w:ascii="宋体" w:hAnsi="宋体" w:eastAsia="宋体" w:cs="宋体"/>
          <w:sz w:val="20"/>
          <w:szCs w:val="20"/>
        </w:rPr>
      </w:pPr>
      <w:r>
        <w:rPr>
          <w:rFonts w:ascii="宋体" w:hAnsi="宋体" w:eastAsia="宋体" w:cs="宋体"/>
          <w:b/>
          <w:bCs/>
          <w:spacing w:val="6"/>
          <w:sz w:val="20"/>
          <w:szCs w:val="20"/>
        </w:rPr>
        <w:t>注：未按</w:t>
      </w:r>
      <w:r>
        <w:rPr>
          <w:rFonts w:ascii="宋体" w:hAnsi="宋体" w:eastAsia="宋体" w:cs="宋体"/>
          <w:spacing w:val="-29"/>
          <w:sz w:val="20"/>
          <w:szCs w:val="20"/>
        </w:rPr>
        <w:t xml:space="preserve"> </w:t>
      </w:r>
      <w:r>
        <w:rPr>
          <w:rFonts w:ascii="宋体" w:hAnsi="宋体" w:eastAsia="宋体" w:cs="宋体"/>
          <w:b/>
          <w:bCs/>
          <w:spacing w:val="6"/>
          <w:sz w:val="20"/>
          <w:szCs w:val="20"/>
        </w:rPr>
        <w:t>5.2</w:t>
      </w:r>
      <w:r>
        <w:rPr>
          <w:rFonts w:ascii="宋体" w:hAnsi="宋体" w:eastAsia="宋体" w:cs="宋体"/>
          <w:spacing w:val="-37"/>
          <w:sz w:val="20"/>
          <w:szCs w:val="20"/>
        </w:rPr>
        <w:t xml:space="preserve"> </w:t>
      </w:r>
      <w:r>
        <w:rPr>
          <w:rFonts w:ascii="宋体" w:hAnsi="宋体" w:eastAsia="宋体" w:cs="宋体"/>
          <w:b/>
          <w:bCs/>
          <w:spacing w:val="6"/>
          <w:sz w:val="20"/>
          <w:szCs w:val="20"/>
        </w:rPr>
        <w:t>规定的时间上传电子版投标文件的投标无效，</w:t>
      </w:r>
      <w:r>
        <w:rPr>
          <w:rFonts w:ascii="宋体" w:hAnsi="宋体" w:eastAsia="宋体" w:cs="宋体"/>
          <w:spacing w:val="-56"/>
          <w:sz w:val="20"/>
          <w:szCs w:val="20"/>
        </w:rPr>
        <w:t xml:space="preserve"> </w:t>
      </w:r>
      <w:r>
        <w:rPr>
          <w:rFonts w:ascii="宋体" w:hAnsi="宋体" w:eastAsia="宋体" w:cs="宋体"/>
          <w:b/>
          <w:bCs/>
          <w:spacing w:val="6"/>
          <w:sz w:val="20"/>
          <w:szCs w:val="20"/>
        </w:rPr>
        <w:t>已递交的纸质版投标文件作废。</w:t>
      </w:r>
    </w:p>
    <w:p w14:paraId="1F1DA02B">
      <w:pPr>
        <w:spacing w:before="164" w:line="377" w:lineRule="auto"/>
        <w:ind w:left="10" w:right="41" w:firstLine="422"/>
        <w:rPr>
          <w:rFonts w:ascii="宋体" w:hAnsi="宋体" w:eastAsia="宋体" w:cs="宋体"/>
          <w:sz w:val="20"/>
          <w:szCs w:val="20"/>
        </w:rPr>
      </w:pPr>
      <w:r>
        <w:rPr>
          <w:rFonts w:ascii="宋体" w:hAnsi="宋体" w:eastAsia="宋体" w:cs="宋体"/>
          <w:spacing w:val="7"/>
          <w:sz w:val="20"/>
          <w:szCs w:val="20"/>
        </w:rPr>
        <w:t>5.2 递交投标文件截止时间（投标截止时间</w:t>
      </w:r>
      <w:r>
        <w:rPr>
          <w:rFonts w:ascii="宋体" w:hAnsi="宋体" w:eastAsia="宋体" w:cs="宋体"/>
          <w:spacing w:val="-2"/>
          <w:sz w:val="20"/>
          <w:szCs w:val="20"/>
        </w:rPr>
        <w:t>）</w:t>
      </w:r>
      <w:r>
        <w:rPr>
          <w:rFonts w:ascii="宋体" w:hAnsi="宋体" w:eastAsia="宋体" w:cs="宋体"/>
          <w:spacing w:val="-58"/>
          <w:sz w:val="20"/>
          <w:szCs w:val="20"/>
        </w:rPr>
        <w:t xml:space="preserve"> </w:t>
      </w:r>
      <w:r>
        <w:rPr>
          <w:rFonts w:ascii="宋体" w:hAnsi="宋体" w:eastAsia="宋体" w:cs="宋体"/>
          <w:spacing w:val="-2"/>
          <w:sz w:val="20"/>
          <w:szCs w:val="20"/>
        </w:rPr>
        <w:t>：</w:t>
      </w:r>
      <w:r>
        <w:rPr>
          <w:rFonts w:ascii="宋体" w:hAnsi="宋体" w:eastAsia="宋体" w:cs="宋体"/>
          <w:spacing w:val="7"/>
          <w:sz w:val="20"/>
          <w:szCs w:val="20"/>
        </w:rPr>
        <w:t>北京时间</w:t>
      </w:r>
      <w:r>
        <w:rPr>
          <w:rFonts w:ascii="宋体" w:hAnsi="宋体" w:eastAsia="宋体" w:cs="宋体"/>
          <w:spacing w:val="-34"/>
          <w:sz w:val="20"/>
          <w:szCs w:val="20"/>
        </w:rPr>
        <w:t xml:space="preserve"> </w:t>
      </w:r>
      <w:r>
        <w:rPr>
          <w:rFonts w:ascii="宋体" w:hAnsi="宋体" w:eastAsia="宋体" w:cs="宋体"/>
          <w:spacing w:val="7"/>
          <w:sz w:val="20"/>
          <w:szCs w:val="20"/>
          <w:u w:val="single" w:color="auto"/>
        </w:rPr>
        <w:t>20</w:t>
      </w:r>
      <w:r>
        <w:rPr>
          <w:rFonts w:ascii="宋体" w:hAnsi="宋体" w:eastAsia="宋体" w:cs="宋体"/>
          <w:spacing w:val="6"/>
          <w:sz w:val="20"/>
          <w:szCs w:val="20"/>
          <w:u w:val="single" w:color="auto"/>
        </w:rPr>
        <w:t>26</w:t>
      </w:r>
      <w:r>
        <w:rPr>
          <w:rFonts w:ascii="宋体" w:hAnsi="宋体" w:eastAsia="宋体" w:cs="宋体"/>
          <w:spacing w:val="-37"/>
          <w:sz w:val="20"/>
          <w:szCs w:val="20"/>
          <w:u w:val="single" w:color="auto"/>
        </w:rPr>
        <w:t xml:space="preserve"> </w:t>
      </w:r>
      <w:r>
        <w:rPr>
          <w:rFonts w:ascii="宋体" w:hAnsi="宋体" w:eastAsia="宋体" w:cs="宋体"/>
          <w:spacing w:val="6"/>
          <w:sz w:val="20"/>
          <w:szCs w:val="20"/>
        </w:rPr>
        <w:t>年</w:t>
      </w:r>
      <w:r>
        <w:rPr>
          <w:rFonts w:ascii="宋体" w:hAnsi="宋体" w:eastAsia="宋体" w:cs="宋体"/>
          <w:spacing w:val="-33"/>
          <w:sz w:val="20"/>
          <w:szCs w:val="20"/>
        </w:rPr>
        <w:t xml:space="preserve"> </w:t>
      </w:r>
      <w:r>
        <w:rPr>
          <w:rFonts w:ascii="宋体" w:hAnsi="宋体" w:eastAsia="宋体" w:cs="宋体"/>
          <w:spacing w:val="6"/>
          <w:sz w:val="20"/>
          <w:szCs w:val="20"/>
          <w:u w:val="single" w:color="auto"/>
        </w:rPr>
        <w:t>5</w:t>
      </w:r>
      <w:r>
        <w:rPr>
          <w:rFonts w:ascii="宋体" w:hAnsi="宋体" w:eastAsia="宋体" w:cs="宋体"/>
          <w:spacing w:val="-30"/>
          <w:sz w:val="20"/>
          <w:szCs w:val="20"/>
          <w:u w:val="single" w:color="auto"/>
        </w:rPr>
        <w:t xml:space="preserve"> </w:t>
      </w:r>
      <w:r>
        <w:rPr>
          <w:rFonts w:ascii="宋体" w:hAnsi="宋体" w:eastAsia="宋体" w:cs="宋体"/>
          <w:spacing w:val="6"/>
          <w:sz w:val="20"/>
          <w:szCs w:val="20"/>
        </w:rPr>
        <w:t>月</w:t>
      </w:r>
      <w:r>
        <w:rPr>
          <w:rFonts w:ascii="宋体" w:hAnsi="宋体" w:eastAsia="宋体" w:cs="宋体"/>
          <w:spacing w:val="-35"/>
          <w:sz w:val="20"/>
          <w:szCs w:val="20"/>
        </w:rPr>
        <w:t xml:space="preserve"> </w:t>
      </w:r>
      <w:r>
        <w:rPr>
          <w:rFonts w:ascii="宋体" w:hAnsi="宋体" w:eastAsia="宋体" w:cs="宋体"/>
          <w:spacing w:val="6"/>
          <w:sz w:val="20"/>
          <w:szCs w:val="20"/>
          <w:u w:val="single" w:color="auto"/>
        </w:rPr>
        <w:t>26</w:t>
      </w:r>
      <w:r>
        <w:rPr>
          <w:rFonts w:ascii="宋体" w:hAnsi="宋体" w:eastAsia="宋体" w:cs="宋体"/>
          <w:spacing w:val="-44"/>
          <w:sz w:val="20"/>
          <w:szCs w:val="20"/>
          <w:u w:val="single" w:color="auto"/>
        </w:rPr>
        <w:t xml:space="preserve"> </w:t>
      </w:r>
      <w:r>
        <w:rPr>
          <w:rFonts w:ascii="宋体" w:hAnsi="宋体" w:eastAsia="宋体" w:cs="宋体"/>
          <w:spacing w:val="-55"/>
          <w:sz w:val="20"/>
          <w:szCs w:val="20"/>
        </w:rPr>
        <w:t xml:space="preserve"> </w:t>
      </w:r>
      <w:r>
        <w:rPr>
          <w:rFonts w:ascii="宋体" w:hAnsi="宋体" w:eastAsia="宋体" w:cs="宋体"/>
          <w:spacing w:val="6"/>
          <w:sz w:val="20"/>
          <w:szCs w:val="20"/>
        </w:rPr>
        <w:t>日</w:t>
      </w:r>
      <w:r>
        <w:rPr>
          <w:rFonts w:ascii="宋体" w:hAnsi="宋体" w:eastAsia="宋体" w:cs="宋体"/>
          <w:spacing w:val="-36"/>
          <w:sz w:val="20"/>
          <w:szCs w:val="20"/>
        </w:rPr>
        <w:t xml:space="preserve"> </w:t>
      </w:r>
      <w:r>
        <w:rPr>
          <w:rFonts w:ascii="宋体" w:hAnsi="宋体" w:eastAsia="宋体" w:cs="宋体"/>
          <w:spacing w:val="6"/>
          <w:sz w:val="20"/>
          <w:szCs w:val="20"/>
          <w:u w:val="single" w:color="auto"/>
        </w:rPr>
        <w:t>9</w:t>
      </w:r>
      <w:r>
        <w:rPr>
          <w:rFonts w:ascii="宋体" w:hAnsi="宋体" w:eastAsia="宋体" w:cs="宋体"/>
          <w:spacing w:val="6"/>
          <w:sz w:val="20"/>
          <w:szCs w:val="20"/>
        </w:rPr>
        <w:t>：</w:t>
      </w:r>
      <w:r>
        <w:rPr>
          <w:rFonts w:ascii="宋体" w:hAnsi="宋体" w:eastAsia="宋体" w:cs="宋体"/>
          <w:spacing w:val="6"/>
          <w:sz w:val="20"/>
          <w:szCs w:val="20"/>
          <w:u w:val="single" w:color="auto"/>
        </w:rPr>
        <w:t>30</w:t>
      </w:r>
      <w:r>
        <w:rPr>
          <w:rFonts w:ascii="宋体" w:hAnsi="宋体" w:eastAsia="宋体" w:cs="宋体"/>
          <w:spacing w:val="6"/>
          <w:sz w:val="20"/>
          <w:szCs w:val="20"/>
        </w:rPr>
        <w:t>。投标人应</w:t>
      </w:r>
      <w:r>
        <w:rPr>
          <w:rFonts w:ascii="宋体" w:hAnsi="宋体" w:eastAsia="宋体" w:cs="宋体"/>
          <w:spacing w:val="9"/>
          <w:sz w:val="20"/>
          <w:szCs w:val="20"/>
        </w:rPr>
        <w:t>按招标文件规定时间、地点和方式递交投标</w:t>
      </w:r>
      <w:r>
        <w:rPr>
          <w:rFonts w:ascii="宋体" w:hAnsi="宋体" w:eastAsia="宋体" w:cs="宋体"/>
          <w:spacing w:val="8"/>
          <w:sz w:val="20"/>
          <w:szCs w:val="20"/>
        </w:rPr>
        <w:t>文件。</w:t>
      </w:r>
    </w:p>
    <w:p w14:paraId="1F607160">
      <w:pPr>
        <w:spacing w:line="226" w:lineRule="auto"/>
        <w:ind w:left="10"/>
        <w:outlineLvl w:val="1"/>
        <w:rPr>
          <w:rFonts w:ascii="宋体" w:hAnsi="宋体" w:eastAsia="宋体" w:cs="宋体"/>
          <w:sz w:val="20"/>
          <w:szCs w:val="20"/>
        </w:rPr>
      </w:pPr>
      <w:r>
        <w:rPr>
          <w:rFonts w:ascii="宋体" w:hAnsi="宋体" w:eastAsia="宋体" w:cs="宋体"/>
          <w:spacing w:val="7"/>
          <w:sz w:val="20"/>
          <w:szCs w:val="20"/>
        </w:rPr>
        <w:t>6 发布公告的媒介</w:t>
      </w:r>
    </w:p>
    <w:p w14:paraId="25E25C8C">
      <w:pPr>
        <w:spacing w:before="163" w:line="226" w:lineRule="auto"/>
        <w:ind w:left="429"/>
        <w:rPr>
          <w:rFonts w:ascii="宋体" w:hAnsi="宋体" w:eastAsia="宋体" w:cs="宋体"/>
          <w:sz w:val="20"/>
          <w:szCs w:val="20"/>
        </w:rPr>
      </w:pPr>
      <w:r>
        <w:rPr>
          <w:rFonts w:ascii="宋体" w:hAnsi="宋体" w:eastAsia="宋体" w:cs="宋体"/>
          <w:spacing w:val="15"/>
          <w:sz w:val="20"/>
          <w:szCs w:val="20"/>
        </w:rPr>
        <w:t>本次招标公告同时在 集团有限公司电子采购平台（</w:t>
      </w:r>
      <w:r>
        <w:rPr>
          <w:rFonts w:ascii="宋体" w:hAnsi="宋体" w:eastAsia="宋体" w:cs="宋体"/>
          <w:sz w:val="20"/>
          <w:szCs w:val="20"/>
        </w:rPr>
        <w:t>com</w:t>
      </w:r>
      <w:r>
        <w:rPr>
          <w:rFonts w:ascii="宋体" w:hAnsi="宋体" w:eastAsia="宋体" w:cs="宋体"/>
          <w:spacing w:val="15"/>
          <w:sz w:val="20"/>
          <w:szCs w:val="20"/>
        </w:rPr>
        <w:t>）和中国招标投标公共服务平台(</w:t>
      </w:r>
      <w:r>
        <w:rPr>
          <w:rFonts w:ascii="宋体" w:hAnsi="宋体" w:eastAsia="宋体" w:cs="宋体"/>
          <w:sz w:val="20"/>
          <w:szCs w:val="20"/>
        </w:rPr>
        <w:t>www</w:t>
      </w:r>
    </w:p>
    <w:p w14:paraId="67BBE137">
      <w:pPr>
        <w:spacing w:before="166" w:line="227" w:lineRule="auto"/>
        <w:ind w:left="14"/>
        <w:rPr>
          <w:rFonts w:ascii="宋体" w:hAnsi="宋体" w:eastAsia="宋体" w:cs="宋体"/>
          <w:sz w:val="20"/>
          <w:szCs w:val="20"/>
        </w:rPr>
      </w:pPr>
      <w:r>
        <w:rPr>
          <w:rFonts w:ascii="宋体" w:hAnsi="宋体" w:eastAsia="宋体" w:cs="宋体"/>
          <w:spacing w:val="11"/>
          <w:sz w:val="20"/>
          <w:szCs w:val="20"/>
        </w:rPr>
        <w:t>.上发布。其它任何媒介转载无效，招标人和集采机构均不承担因此带来的一切后果。</w:t>
      </w:r>
    </w:p>
    <w:p w14:paraId="7944C1EB">
      <w:pPr>
        <w:spacing w:before="162" w:line="229" w:lineRule="auto"/>
        <w:ind w:left="13"/>
        <w:outlineLvl w:val="1"/>
        <w:rPr>
          <w:rFonts w:ascii="宋体" w:hAnsi="宋体" w:eastAsia="宋体" w:cs="宋体"/>
          <w:sz w:val="20"/>
          <w:szCs w:val="20"/>
        </w:rPr>
      </w:pPr>
      <w:r>
        <w:rPr>
          <w:rFonts w:ascii="宋体" w:hAnsi="宋体" w:eastAsia="宋体" w:cs="宋体"/>
          <w:spacing w:val="4"/>
          <w:sz w:val="20"/>
          <w:szCs w:val="20"/>
        </w:rPr>
        <w:t>7</w:t>
      </w:r>
      <w:r>
        <w:rPr>
          <w:rFonts w:ascii="宋体" w:hAnsi="宋体" w:eastAsia="宋体" w:cs="宋体"/>
          <w:spacing w:val="13"/>
          <w:sz w:val="20"/>
          <w:szCs w:val="20"/>
        </w:rPr>
        <w:t xml:space="preserve"> </w:t>
      </w:r>
      <w:r>
        <w:rPr>
          <w:rFonts w:ascii="宋体" w:hAnsi="宋体" w:eastAsia="宋体" w:cs="宋体"/>
          <w:spacing w:val="4"/>
          <w:sz w:val="20"/>
          <w:szCs w:val="20"/>
        </w:rPr>
        <w:t>联系方式</w:t>
      </w:r>
    </w:p>
    <w:p w14:paraId="10CF001E">
      <w:pPr>
        <w:pStyle w:val="2"/>
        <w:spacing w:line="250" w:lineRule="auto"/>
      </w:pPr>
    </w:p>
    <w:p w14:paraId="340FDB6F">
      <w:pPr>
        <w:pStyle w:val="2"/>
        <w:spacing w:line="250" w:lineRule="auto"/>
      </w:pPr>
    </w:p>
    <w:p w14:paraId="2E4ECE5B">
      <w:pPr>
        <w:spacing w:before="65" w:line="228" w:lineRule="auto"/>
        <w:ind w:left="429"/>
        <w:rPr>
          <w:rFonts w:ascii="宋体" w:hAnsi="宋体" w:eastAsia="宋体" w:cs="宋体"/>
          <w:sz w:val="20"/>
          <w:szCs w:val="20"/>
        </w:rPr>
      </w:pPr>
      <w:r>
        <w:pict>
          <v:shape id="_x0000_s1036" o:spid="_x0000_s1036" o:spt="202" type="#_x0000_t202" style="position:absolute;left:0pt;margin-left:34.4pt;margin-top:-1.55pt;height:36.7pt;width:169.2pt;z-index:251684864;mso-width-relative:page;mso-height-relative:page;" filled="f" stroked="f" coordsize="21600,21600">
            <v:path/>
            <v:fill on="f" focussize="0,0"/>
            <v:stroke on="f"/>
            <v:imagedata o:title=""/>
            <o:lock v:ext="edit" aspectratio="f"/>
            <v:textbox inset="0mm,0mm,0mm,0mm">
              <w:txbxContent>
                <w:p w14:paraId="19CDE001">
                  <w:pPr>
                    <w:spacing w:line="20" w:lineRule="exact"/>
                  </w:pPr>
                </w:p>
                <w:tbl>
                  <w:tblPr>
                    <w:tblStyle w:val="5"/>
                    <w:tblW w:w="3333" w:type="dxa"/>
                    <w:tblInd w:w="2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541"/>
                    <w:gridCol w:w="2792"/>
                  </w:tblGrid>
                  <w:tr w14:paraId="065FC94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256" w:hRule="atLeast"/>
                    </w:trPr>
                    <w:tc>
                      <w:tcPr>
                        <w:tcW w:w="541" w:type="dxa"/>
                        <w:vMerge w:val="restart"/>
                        <w:tcBorders>
                          <w:top w:val="nil"/>
                          <w:left w:val="nil"/>
                          <w:bottom w:val="nil"/>
                        </w:tcBorders>
                        <w:vAlign w:val="top"/>
                      </w:tcPr>
                      <w:p w14:paraId="70B00AB4">
                        <w:pPr>
                          <w:rPr>
                            <w:rFonts w:ascii="Arial"/>
                            <w:sz w:val="21"/>
                          </w:rPr>
                        </w:pPr>
                      </w:p>
                    </w:tc>
                    <w:tc>
                      <w:tcPr>
                        <w:tcW w:w="2792" w:type="dxa"/>
                        <w:tcBorders>
                          <w:bottom w:val="single" w:color="000000" w:sz="2" w:space="0"/>
                        </w:tcBorders>
                        <w:vAlign w:val="top"/>
                      </w:tcPr>
                      <w:p w14:paraId="038D5943">
                        <w:pPr>
                          <w:rPr>
                            <w:rFonts w:ascii="Arial"/>
                            <w:sz w:val="21"/>
                          </w:rPr>
                        </w:pPr>
                      </w:p>
                    </w:tc>
                  </w:tr>
                  <w:tr w14:paraId="4732903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07" w:hRule="atLeast"/>
                    </w:trPr>
                    <w:tc>
                      <w:tcPr>
                        <w:tcW w:w="541" w:type="dxa"/>
                        <w:vMerge w:val="continue"/>
                        <w:tcBorders>
                          <w:top w:val="nil"/>
                          <w:left w:val="nil"/>
                          <w:bottom w:val="single" w:color="000000" w:sz="2" w:space="0"/>
                        </w:tcBorders>
                        <w:vAlign w:val="top"/>
                      </w:tcPr>
                      <w:p w14:paraId="11BD9433">
                        <w:pPr>
                          <w:rPr>
                            <w:rFonts w:ascii="Arial"/>
                            <w:sz w:val="21"/>
                          </w:rPr>
                        </w:pPr>
                      </w:p>
                    </w:tc>
                    <w:tc>
                      <w:tcPr>
                        <w:tcW w:w="2792" w:type="dxa"/>
                        <w:tcBorders>
                          <w:top w:val="single" w:color="000000" w:sz="2" w:space="0"/>
                          <w:bottom w:val="single" w:color="000000" w:sz="2" w:space="0"/>
                        </w:tcBorders>
                        <w:vAlign w:val="top"/>
                      </w:tcPr>
                      <w:p w14:paraId="4B7F057A">
                        <w:pPr>
                          <w:rPr>
                            <w:rFonts w:ascii="Arial"/>
                            <w:sz w:val="21"/>
                          </w:rPr>
                        </w:pPr>
                      </w:p>
                    </w:tc>
                  </w:tr>
                </w:tbl>
                <w:p w14:paraId="0E9CAB85">
                  <w:pPr>
                    <w:pStyle w:val="2"/>
                  </w:pPr>
                </w:p>
              </w:txbxContent>
            </v:textbox>
          </v:shape>
        </w:pict>
      </w:r>
      <w:r>
        <w:rPr>
          <w:rFonts w:ascii="宋体" w:hAnsi="宋体" w:eastAsia="宋体" w:cs="宋体"/>
          <w:b/>
          <w:bCs/>
          <w:spacing w:val="5"/>
          <w:sz w:val="20"/>
          <w:szCs w:val="20"/>
        </w:rPr>
        <w:t>招标人</w:t>
      </w:r>
    </w:p>
    <w:p w14:paraId="0A5E8DB9">
      <w:pPr>
        <w:spacing w:before="161" w:line="237" w:lineRule="auto"/>
        <w:ind w:left="716"/>
        <w:rPr>
          <w:rFonts w:ascii="宋体" w:hAnsi="宋体" w:eastAsia="宋体" w:cs="宋体"/>
          <w:sz w:val="20"/>
          <w:szCs w:val="20"/>
        </w:rPr>
      </w:pPr>
      <w:r>
        <w:rPr>
          <w:rFonts w:ascii="宋体" w:hAnsi="宋体" w:eastAsia="宋体" w:cs="宋体"/>
          <w:spacing w:val="4"/>
          <w:sz w:val="20"/>
          <w:szCs w:val="20"/>
        </w:rPr>
        <w:t>地址</w:t>
      </w:r>
    </w:p>
    <w:p w14:paraId="13EF27BB">
      <w:pPr>
        <w:spacing w:before="98" w:line="293" w:lineRule="auto"/>
        <w:ind w:left="717" w:right="6688" w:firstLine="14"/>
        <w:jc w:val="both"/>
        <w:rPr>
          <w:rFonts w:ascii="宋体" w:hAnsi="宋体" w:eastAsia="宋体" w:cs="宋体"/>
          <w:sz w:val="20"/>
          <w:szCs w:val="20"/>
        </w:rPr>
      </w:pPr>
      <w:r>
        <w:rPr>
          <w:rFonts w:ascii="宋体" w:hAnsi="宋体" w:eastAsia="宋体" w:cs="宋体"/>
          <w:spacing w:val="-3"/>
          <w:sz w:val="20"/>
          <w:szCs w:val="20"/>
          <w:u w:val="single" w:color="auto"/>
        </w:rPr>
        <w:t>邮编</w:t>
      </w:r>
      <w:r>
        <w:rPr>
          <w:rFonts w:ascii="宋体" w:hAnsi="宋体" w:eastAsia="宋体" w:cs="宋体"/>
          <w:spacing w:val="-11"/>
          <w:sz w:val="20"/>
          <w:szCs w:val="20"/>
          <w:u w:val="single" w:color="auto"/>
        </w:rPr>
        <w:t xml:space="preserve"> </w:t>
      </w:r>
      <w:r>
        <w:rPr>
          <w:position w:val="-10"/>
          <w:sz w:val="20"/>
          <w:szCs w:val="20"/>
        </w:rPr>
        <w:drawing>
          <wp:inline distT="0" distB="0" distL="0" distR="0">
            <wp:extent cx="708660" cy="20955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51"/>
                    <a:stretch>
                      <a:fillRect/>
                    </a:stretch>
                  </pic:blipFill>
                  <pic:spPr>
                    <a:xfrm>
                      <a:off x="0" y="0"/>
                      <a:ext cx="708885" cy="209829"/>
                    </a:xfrm>
                    <a:prstGeom prst="rect">
                      <a:avLst/>
                    </a:prstGeom>
                  </pic:spPr>
                </pic:pic>
              </a:graphicData>
            </a:graphic>
          </wp:inline>
        </w:drawing>
      </w:r>
      <w:r>
        <w:rPr>
          <w:rFonts w:ascii="宋体" w:hAnsi="宋体" w:eastAsia="宋体" w:cs="宋体"/>
          <w:sz w:val="20"/>
          <w:szCs w:val="20"/>
        </w:rPr>
        <w:t xml:space="preserve"> </w:t>
      </w:r>
      <w:r>
        <w:rPr>
          <w:rFonts w:ascii="宋体" w:hAnsi="宋体" w:eastAsia="宋体" w:cs="宋体"/>
          <w:spacing w:val="6"/>
          <w:sz w:val="20"/>
          <w:szCs w:val="20"/>
          <w:u w:val="single" w:color="auto"/>
        </w:rPr>
        <w:t>联系人</w:t>
      </w:r>
      <w:r>
        <w:rPr>
          <w:rFonts w:ascii="宋体" w:hAnsi="宋体" w:eastAsia="宋体" w:cs="宋体"/>
          <w:spacing w:val="67"/>
          <w:sz w:val="20"/>
          <w:szCs w:val="20"/>
          <w:u w:val="single" w:color="auto"/>
        </w:rPr>
        <w:t xml:space="preserve"> </w:t>
      </w:r>
      <w:r>
        <w:rPr>
          <w:position w:val="-5"/>
          <w:sz w:val="20"/>
          <w:szCs w:val="20"/>
        </w:rPr>
        <w:drawing>
          <wp:inline distT="0" distB="0" distL="0" distR="0">
            <wp:extent cx="576580" cy="1866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2"/>
                    <a:stretch>
                      <a:fillRect/>
                    </a:stretch>
                  </pic:blipFill>
                  <pic:spPr>
                    <a:xfrm>
                      <a:off x="0" y="0"/>
                      <a:ext cx="576775" cy="186704"/>
                    </a:xfrm>
                    <a:prstGeom prst="rect">
                      <a:avLst/>
                    </a:prstGeom>
                  </pic:spPr>
                </pic:pic>
              </a:graphicData>
            </a:graphic>
          </wp:inline>
        </w:drawing>
      </w:r>
      <w:r>
        <w:rPr>
          <w:rFonts w:ascii="宋体" w:hAnsi="宋体" w:eastAsia="宋体" w:cs="宋体"/>
          <w:sz w:val="20"/>
          <w:szCs w:val="20"/>
        </w:rPr>
        <w:t xml:space="preserve"> </w:t>
      </w:r>
      <w:r>
        <w:rPr>
          <w:rFonts w:ascii="宋体" w:hAnsi="宋体" w:eastAsia="宋体" w:cs="宋体"/>
          <w:spacing w:val="4"/>
          <w:sz w:val="20"/>
          <w:szCs w:val="20"/>
        </w:rPr>
        <w:t>电话</w:t>
      </w:r>
    </w:p>
    <w:tbl>
      <w:tblPr>
        <w:tblStyle w:val="5"/>
        <w:tblW w:w="3174" w:type="dxa"/>
        <w:tblInd w:w="7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63"/>
        <w:gridCol w:w="2211"/>
      </w:tblGrid>
      <w:tr w14:paraId="2B25AE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9" w:hRule="atLeast"/>
        </w:trPr>
        <w:tc>
          <w:tcPr>
            <w:tcW w:w="963" w:type="dxa"/>
            <w:tcBorders>
              <w:left w:val="nil"/>
              <w:right w:val="single" w:color="FFFFFF" w:sz="8" w:space="0"/>
            </w:tcBorders>
            <w:vAlign w:val="top"/>
          </w:tcPr>
          <w:p w14:paraId="585E3940">
            <w:pPr>
              <w:spacing w:before="209" w:line="193" w:lineRule="auto"/>
              <w:ind w:left="33"/>
              <w:rPr>
                <w:rFonts w:ascii="宋体" w:hAnsi="宋体" w:eastAsia="宋体" w:cs="宋体"/>
                <w:sz w:val="20"/>
                <w:szCs w:val="20"/>
              </w:rPr>
            </w:pPr>
            <w:r>
              <w:rPr>
                <w:rFonts w:ascii="宋体" w:hAnsi="宋体" w:eastAsia="宋体" w:cs="宋体"/>
                <w:spacing w:val="1"/>
                <w:sz w:val="20"/>
                <w:szCs w:val="20"/>
              </w:rPr>
              <w:t>电子邮件</w:t>
            </w:r>
          </w:p>
        </w:tc>
        <w:tc>
          <w:tcPr>
            <w:tcW w:w="2211" w:type="dxa"/>
            <w:tcBorders>
              <w:left w:val="single" w:color="FFFFFF" w:sz="8" w:space="0"/>
              <w:right w:val="single" w:color="FFFFFF" w:sz="8" w:space="0"/>
            </w:tcBorders>
            <w:vAlign w:val="top"/>
          </w:tcPr>
          <w:p w14:paraId="2B22A661">
            <w:pPr>
              <w:rPr>
                <w:rFonts w:ascii="Arial"/>
                <w:sz w:val="21"/>
              </w:rPr>
            </w:pPr>
          </w:p>
        </w:tc>
      </w:tr>
    </w:tbl>
    <w:p w14:paraId="715AC480">
      <w:pPr>
        <w:spacing w:before="183" w:line="227" w:lineRule="auto"/>
        <w:ind w:left="428"/>
        <w:rPr>
          <w:rFonts w:ascii="宋体" w:hAnsi="宋体" w:eastAsia="宋体" w:cs="宋体"/>
          <w:sz w:val="20"/>
          <w:szCs w:val="20"/>
        </w:rPr>
      </w:pPr>
      <w:r>
        <w:pict>
          <v:rect id="_x0000_s1037" o:spid="_x0000_s1037" o:spt="1" style="position:absolute;left:0pt;margin-left:96.9pt;margin-top:11.2pt;height:32.35pt;width:139.7pt;z-index:251672576;mso-width-relative:page;mso-height-relative:page;" fillcolor="#FFFFFF" filled="t" stroked="f" coordsize="21600,21600">
            <v:path/>
            <v:fill on="t" focussize="0,0"/>
            <v:stroke on="f"/>
            <v:imagedata o:title=""/>
            <o:lock v:ext="edit"/>
          </v:rect>
        </w:pict>
      </w:r>
      <w:r>
        <w:pict>
          <v:shape id="_x0000_s1038" o:spid="_x0000_s1038" style="position:absolute;left:0pt;margin-left:97.4pt;margin-top:12.2pt;height:31.35pt;width:1pt;z-index:-251645952;mso-width-relative:page;mso-height-relative:page;" filled="f" stroked="t" coordsize="20,627" path="m10,626l10,0e">
            <v:fill on="f" focussize="0,0"/>
            <v:stroke weight="1pt" color="#FFFFFF" miterlimit="4"/>
            <v:imagedata o:title=""/>
            <o:lock v:ext="edit"/>
          </v:shape>
        </w:pict>
      </w:r>
      <w:r>
        <w:pict>
          <v:shape id="_x0000_s1039" o:spid="_x0000_s1039" style="position:absolute;left:0pt;margin-left:73.9pt;margin-top:19.35pt;height:0.5pt;width:158pt;z-index:-251648000;mso-width-relative:page;mso-height-relative:page;" filled="f" stroked="t" coordsize="3160,10" path="m0,4l3160,4e">
            <v:fill on="f" focussize="0,0"/>
            <v:stroke weight="0.48pt" color="#000000" miterlimit="2" joinstyle="bevel"/>
            <v:imagedata o:title=""/>
            <o:lock v:ext="edit"/>
          </v:shape>
        </w:pict>
      </w:r>
      <w:r>
        <w:pict>
          <v:shape id="_x0000_s1040" o:spid="_x0000_s1040" style="position:absolute;left:0pt;margin-left:236.1pt;margin-top:12.2pt;height:31.35pt;width:1pt;z-index:-251644928;mso-width-relative:page;mso-height-relative:page;" filled="f" stroked="t" coordsize="20,627" path="m10,0l10,626e">
            <v:fill on="f" focussize="0,0"/>
            <v:stroke weight="1pt" color="#FFFFFF" miterlimit="4"/>
            <v:imagedata o:title=""/>
            <o:lock v:ext="edit"/>
          </v:shape>
        </w:pict>
      </w:r>
      <w:r>
        <w:rPr>
          <w:rFonts w:ascii="宋体" w:hAnsi="宋体" w:eastAsia="宋体" w:cs="宋体"/>
          <w:b/>
          <w:bCs/>
          <w:spacing w:val="4"/>
          <w:sz w:val="20"/>
          <w:szCs w:val="20"/>
        </w:rPr>
        <w:t>集采机构：</w:t>
      </w:r>
      <w:r>
        <w:rPr>
          <w:rFonts w:ascii="宋体" w:hAnsi="宋体" w:eastAsia="宋体" w:cs="宋体"/>
          <w:spacing w:val="22"/>
          <w:sz w:val="20"/>
          <w:szCs w:val="20"/>
        </w:rPr>
        <w:t xml:space="preserve">    </w:t>
      </w:r>
      <w:r>
        <w:rPr>
          <w:rFonts w:ascii="宋体" w:hAnsi="宋体" w:eastAsia="宋体" w:cs="宋体"/>
          <w:strike/>
          <w:sz w:val="20"/>
          <w:szCs w:val="20"/>
        </w:rPr>
        <w:t xml:space="preserve">                            </w:t>
      </w:r>
    </w:p>
    <w:p w14:paraId="5D0081DF">
      <w:pPr>
        <w:spacing w:before="165" w:line="237" w:lineRule="auto"/>
        <w:ind w:left="848"/>
        <w:rPr>
          <w:rFonts w:ascii="宋体" w:hAnsi="宋体" w:eastAsia="宋体" w:cs="宋体"/>
          <w:sz w:val="20"/>
          <w:szCs w:val="20"/>
        </w:rPr>
      </w:pPr>
      <w:r>
        <w:pict>
          <v:shape id="_x0000_s1041" o:spid="_x0000_s1041" style="position:absolute;left:0pt;margin-left:73.65pt;margin-top:18.3pt;height:0.5pt;width:189pt;z-index:-251646976;mso-width-relative:page;mso-height-relative:page;" filled="f" stroked="t" coordsize="3780,10" path="m0,4l3779,4e">
            <v:fill on="f" focussize="0,0"/>
            <v:stroke weight="0.48pt" color="#000000" miterlimit="2" joinstyle="bevel"/>
            <v:imagedata o:title=""/>
            <o:lock v:ext="edit"/>
          </v:shape>
        </w:pict>
      </w:r>
      <w:r>
        <w:pict>
          <v:shape id="_x0000_s1042" o:spid="_x0000_s1042" o:spt="202" type="#_x0000_t202" style="position:absolute;left:0pt;margin-left:73.2pt;margin-top:1.55pt;height:27.55pt;width:47.4pt;z-index:251680768;mso-width-relative:page;mso-height-relative:page;" filled="f" stroked="f" coordsize="21600,21600">
            <v:path/>
            <v:fill on="f" focussize="0,0"/>
            <v:stroke on="f"/>
            <v:imagedata o:title=""/>
            <o:lock v:ext="edit" aspectratio="f"/>
            <v:textbox inset="0mm,0mm,0mm,0mm">
              <w:txbxContent>
                <w:p w14:paraId="44FD0BBE">
                  <w:pPr>
                    <w:spacing w:line="20" w:lineRule="exact"/>
                  </w:pPr>
                </w:p>
                <w:tbl>
                  <w:tblPr>
                    <w:tblStyle w:val="5"/>
                    <w:tblW w:w="887" w:type="dxa"/>
                    <w:tblInd w:w="30" w:type="dxa"/>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887"/>
                  </w:tblGrid>
                  <w:tr w14:paraId="7F04FF21">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shd w:val="clear" w:color="auto" w:fill="FFFFFF"/>
                      <w:tblCellMar>
                        <w:top w:w="0" w:type="dxa"/>
                        <w:left w:w="0" w:type="dxa"/>
                        <w:bottom w:w="0" w:type="dxa"/>
                        <w:right w:w="0" w:type="dxa"/>
                      </w:tblCellMar>
                    </w:tblPrEx>
                    <w:trPr>
                      <w:trHeight w:val="470" w:hRule="atLeast"/>
                    </w:trPr>
                    <w:tc>
                      <w:tcPr>
                        <w:tcW w:w="887" w:type="dxa"/>
                        <w:shd w:val="clear" w:color="auto" w:fill="FFFFFF"/>
                        <w:vAlign w:val="top"/>
                      </w:tcPr>
                      <w:p w14:paraId="25623D92">
                        <w:pPr>
                          <w:rPr>
                            <w:rFonts w:ascii="Arial"/>
                            <w:sz w:val="21"/>
                          </w:rPr>
                        </w:pPr>
                      </w:p>
                    </w:tc>
                  </w:tr>
                </w:tbl>
                <w:p w14:paraId="35DF9744">
                  <w:pPr>
                    <w:pStyle w:val="2"/>
                  </w:pPr>
                </w:p>
              </w:txbxContent>
            </v:textbox>
          </v:shape>
        </w:pict>
      </w:r>
      <w:r>
        <w:rPr>
          <w:rFonts w:ascii="宋体" w:hAnsi="宋体" w:eastAsia="宋体" w:cs="宋体"/>
          <w:spacing w:val="3"/>
          <w:sz w:val="20"/>
          <w:szCs w:val="20"/>
        </w:rPr>
        <w:t>地址：</w:t>
      </w:r>
    </w:p>
    <w:p w14:paraId="0FB50CB5">
      <w:pPr>
        <w:spacing w:before="151" w:line="230" w:lineRule="auto"/>
        <w:ind w:left="849"/>
        <w:rPr>
          <w:rFonts w:ascii="宋体" w:hAnsi="宋体" w:eastAsia="宋体" w:cs="宋体"/>
          <w:sz w:val="20"/>
          <w:szCs w:val="20"/>
        </w:rPr>
      </w:pPr>
      <w:r>
        <w:pict>
          <v:shape id="_x0000_s1043" o:spid="_x0000_s1043" style="position:absolute;left:0pt;margin-left:84.2pt;margin-top:17.6pt;height:0.5pt;width:178.45pt;z-index:251681792;mso-width-relative:page;mso-height-relative:page;" filled="f" stroked="t" coordsize="3568,10" path="m0,4l3568,4e">
            <v:fill on="f" focussize="0,0"/>
            <v:stroke weight="0.48pt" color="#000000" miterlimit="2" joinstyle="bevel"/>
            <v:imagedata o:title=""/>
            <o:lock v:ext="edit"/>
          </v:shape>
        </w:pict>
      </w:r>
      <w:r>
        <w:pict>
          <v:shape id="_x0000_s1044" o:spid="_x0000_s1044" o:spt="202" type="#_x0000_t202" style="position:absolute;left:0pt;margin-left:80.9pt;margin-top:5.1pt;height:35.9pt;width:67.7pt;z-index:251683840;mso-width-relative:page;mso-height-relative:page;" filled="f" stroked="f" coordsize="21600,21600">
            <v:path/>
            <v:fill on="f" focussize="0,0"/>
            <v:stroke on="f"/>
            <v:imagedata o:title=""/>
            <o:lock v:ext="edit" aspectratio="f"/>
            <v:textbox inset="0mm,0mm,0mm,0mm">
              <w:txbxContent>
                <w:p w14:paraId="3CF1EA1A">
                  <w:pPr>
                    <w:spacing w:line="20" w:lineRule="exact"/>
                  </w:pPr>
                </w:p>
                <w:tbl>
                  <w:tblPr>
                    <w:tblStyle w:val="5"/>
                    <w:tblW w:w="1293" w:type="dxa"/>
                    <w:tblInd w:w="30" w:type="dxa"/>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293"/>
                  </w:tblGrid>
                  <w:tr w14:paraId="07790BB5">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shd w:val="clear" w:color="auto" w:fill="FFFFFF"/>
                      <w:tblCellMar>
                        <w:top w:w="0" w:type="dxa"/>
                        <w:left w:w="0" w:type="dxa"/>
                        <w:bottom w:w="0" w:type="dxa"/>
                        <w:right w:w="0" w:type="dxa"/>
                      </w:tblCellMar>
                    </w:tblPrEx>
                    <w:trPr>
                      <w:trHeight w:val="637" w:hRule="atLeast"/>
                    </w:trPr>
                    <w:tc>
                      <w:tcPr>
                        <w:tcW w:w="1293" w:type="dxa"/>
                        <w:shd w:val="clear" w:color="auto" w:fill="FFFFFF"/>
                        <w:vAlign w:val="top"/>
                      </w:tcPr>
                      <w:p w14:paraId="470E6075">
                        <w:pPr>
                          <w:rPr>
                            <w:rFonts w:ascii="Arial"/>
                            <w:sz w:val="21"/>
                          </w:rPr>
                        </w:pPr>
                      </w:p>
                    </w:tc>
                  </w:tr>
                </w:tbl>
                <w:p w14:paraId="17F85C56">
                  <w:pPr>
                    <w:pStyle w:val="2"/>
                  </w:pPr>
                </w:p>
              </w:txbxContent>
            </v:textbox>
          </v:shape>
        </w:pict>
      </w:r>
      <w:r>
        <w:rPr>
          <w:rFonts w:ascii="宋体" w:hAnsi="宋体" w:eastAsia="宋体" w:cs="宋体"/>
          <w:spacing w:val="6"/>
          <w:sz w:val="20"/>
          <w:szCs w:val="20"/>
        </w:rPr>
        <w:t>联系人</w:t>
      </w:r>
    </w:p>
    <w:p w14:paraId="11DD8110">
      <w:pPr>
        <w:spacing w:before="159" w:line="230" w:lineRule="auto"/>
        <w:ind w:left="873"/>
        <w:rPr>
          <w:rFonts w:ascii="宋体" w:hAnsi="宋体" w:eastAsia="宋体" w:cs="宋体"/>
          <w:sz w:val="20"/>
          <w:szCs w:val="20"/>
        </w:rPr>
      </w:pPr>
      <w:r>
        <w:pict>
          <v:shape id="_x0000_s1045" o:spid="_x0000_s1045" style="position:absolute;left:0pt;margin-left:73.45pt;margin-top:17.75pt;height:0.5pt;width:189pt;z-index:251682816;mso-width-relative:page;mso-height-relative:page;" filled="f" stroked="t" coordsize="3780,10" path="m0,4l3779,4e">
            <v:fill on="f" focussize="0,0"/>
            <v:stroke weight="0.48pt" color="#000000" miterlimit="2" joinstyle="bevel"/>
            <v:imagedata o:title=""/>
            <o:lock v:ext="edit"/>
          </v:shape>
        </w:pict>
      </w:r>
      <w:r>
        <w:rPr>
          <w:rFonts w:ascii="宋体" w:hAnsi="宋体" w:eastAsia="宋体" w:cs="宋体"/>
          <w:spacing w:val="4"/>
          <w:sz w:val="20"/>
          <w:szCs w:val="20"/>
        </w:rPr>
        <w:t>电话：1</w:t>
      </w:r>
    </w:p>
    <w:p w14:paraId="60EBDE83">
      <w:pPr>
        <w:spacing w:before="25" w:line="322" w:lineRule="auto"/>
        <w:ind w:left="849" w:right="3851" w:firstLine="23"/>
        <w:rPr>
          <w:sz w:val="20"/>
          <w:szCs w:val="20"/>
        </w:rPr>
      </w:pPr>
      <w:r>
        <w:pict>
          <v:rect id="_x0000_s1046" o:spid="_x0000_s1046" o:spt="1" style="position:absolute;left:0pt;margin-left:68.75pt;margin-top:45.1pt;height:21.5pt;width:81.85pt;z-index:251674624;mso-width-relative:page;mso-height-relative:page;" fillcolor="#FFFFFF" filled="t" stroked="f" coordsize="21600,21600">
            <v:path/>
            <v:fill on="t" focussize="0,0"/>
            <v:stroke on="f"/>
            <v:imagedata o:title=""/>
            <o:lock v:ext="edit"/>
          </v:rect>
        </w:pict>
      </w:r>
      <w:r>
        <w:pict>
          <v:shape id="_x0000_s1047" o:spid="_x0000_s1047" style="position:absolute;left:0pt;margin-left:147pt;margin-top:38.35pt;height:0.5pt;width:115.45pt;z-index:-251649024;mso-width-relative:page;mso-height-relative:page;" filled="f" stroked="t" coordsize="2308,10" path="m0,4l2308,4e">
            <v:fill on="f" focussize="0,0"/>
            <v:stroke weight="0.48pt" color="#000000" miterlimit="2" joinstyle="bevel"/>
            <v:imagedata o:title=""/>
            <o:lock v:ext="edit"/>
          </v:shape>
        </w:pict>
      </w:r>
      <w:r>
        <w:rPr>
          <w:rFonts w:ascii="宋体" w:hAnsi="宋体" w:eastAsia="宋体" w:cs="宋体"/>
          <w:spacing w:val="1"/>
          <w:sz w:val="20"/>
          <w:szCs w:val="20"/>
        </w:rPr>
        <w:t>电子邮件</w:t>
      </w:r>
      <w:r>
        <w:rPr>
          <w:rFonts w:ascii="宋体" w:hAnsi="宋体" w:eastAsia="宋体" w:cs="宋体"/>
          <w:spacing w:val="58"/>
          <w:sz w:val="20"/>
          <w:szCs w:val="20"/>
        </w:rPr>
        <w:t xml:space="preserve"> </w:t>
      </w:r>
      <w:r>
        <w:rPr>
          <w:position w:val="-3"/>
          <w:sz w:val="20"/>
          <w:szCs w:val="20"/>
        </w:rPr>
        <w:drawing>
          <wp:inline distT="0" distB="0" distL="0" distR="0">
            <wp:extent cx="2166620" cy="21971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3"/>
                    <a:stretch>
                      <a:fillRect/>
                    </a:stretch>
                  </pic:blipFill>
                  <pic:spPr>
                    <a:xfrm>
                      <a:off x="0" y="0"/>
                      <a:ext cx="2166906" cy="220256"/>
                    </a:xfrm>
                    <a:prstGeom prst="rect">
                      <a:avLst/>
                    </a:prstGeom>
                  </pic:spPr>
                </pic:pic>
              </a:graphicData>
            </a:graphic>
          </wp:inline>
        </w:drawing>
      </w:r>
      <w:r>
        <w:rPr>
          <w:rFonts w:ascii="宋体" w:hAnsi="宋体" w:eastAsia="宋体" w:cs="宋体"/>
          <w:sz w:val="20"/>
          <w:szCs w:val="20"/>
        </w:rPr>
        <w:t xml:space="preserve"> </w:t>
      </w:r>
      <w:r>
        <w:rPr>
          <w:rFonts w:ascii="宋体" w:hAnsi="宋体" w:eastAsia="宋体" w:cs="宋体"/>
          <w:spacing w:val="7"/>
          <w:sz w:val="20"/>
          <w:szCs w:val="20"/>
        </w:rPr>
        <w:t xml:space="preserve">招标文件异议接收人 </w:t>
      </w:r>
      <w:r>
        <w:rPr>
          <w:position w:val="-12"/>
          <w:sz w:val="20"/>
          <w:szCs w:val="20"/>
        </w:rPr>
        <w:drawing>
          <wp:inline distT="0" distB="0" distL="0" distR="0">
            <wp:extent cx="522605" cy="23241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54"/>
                    <a:stretch>
                      <a:fillRect/>
                    </a:stretch>
                  </pic:blipFill>
                  <pic:spPr>
                    <a:xfrm>
                      <a:off x="0" y="0"/>
                      <a:ext cx="522785" cy="232846"/>
                    </a:xfrm>
                    <a:prstGeom prst="rect">
                      <a:avLst/>
                    </a:prstGeom>
                  </pic:spPr>
                </pic:pic>
              </a:graphicData>
            </a:graphic>
          </wp:inline>
        </w:drawing>
      </w:r>
    </w:p>
    <w:p w14:paraId="062D2994">
      <w:pPr>
        <w:spacing w:before="33" w:line="230" w:lineRule="auto"/>
        <w:ind w:left="873"/>
        <w:rPr>
          <w:rFonts w:ascii="宋体" w:hAnsi="宋体" w:eastAsia="宋体" w:cs="宋体"/>
          <w:sz w:val="20"/>
          <w:szCs w:val="20"/>
        </w:rPr>
      </w:pPr>
      <w:r>
        <w:pict>
          <v:rect id="_x0000_s1048" o:spid="_x0000_s1048" o:spt="1" style="position:absolute;left:0pt;margin-left:89.9pt;margin-top:12.85pt;height:27.45pt;width:112.7pt;z-index:251679744;mso-width-relative:page;mso-height-relative:page;" fillcolor="#FFFFFF" filled="t" stroked="f" coordsize="21600,21600">
            <v:path/>
            <v:fill on="t" focussize="0,0"/>
            <v:stroke on="f"/>
            <v:imagedata o:title=""/>
            <o:lock v:ext="edit"/>
          </v:rect>
        </w:pict>
      </w:r>
      <w:r>
        <w:pict>
          <v:shape id="_x0000_s1049" o:spid="_x0000_s1049" style="position:absolute;left:0pt;margin-left:69.75pt;margin-top:18.8pt;height:1pt;width:80.85pt;z-index:251675648;mso-width-relative:page;mso-height-relative:page;" filled="f" stroked="t" coordsize="1616,20" path="m1616,10l0,10e">
            <v:fill on="f" focussize="0,0"/>
            <v:stroke weight="1pt" color="#FFFFFF" miterlimit="4"/>
            <v:imagedata o:title=""/>
            <o:lock v:ext="edit"/>
          </v:shape>
        </w:pict>
      </w:r>
      <w:r>
        <w:pict>
          <v:shape id="_x0000_s1050" o:spid="_x0000_s1050" style="position:absolute;left:0pt;margin-left:73.65pt;margin-top:11.7pt;height:0.5pt;width:189pt;z-index:251673600;mso-width-relative:page;mso-height-relative:page;" filled="f" stroked="t" coordsize="3780,10" path="m0,4l3779,4e">
            <v:fill on="f" focussize="0,0"/>
            <v:stroke weight="0.48pt" color="#000000" miterlimit="2" joinstyle="bevel"/>
            <v:imagedata o:title=""/>
            <o:lock v:ext="edit"/>
          </v:shape>
        </w:pict>
      </w:r>
      <w:r>
        <w:pict>
          <v:shape id="_x0000_s1051" o:spid="_x0000_s1051" style="position:absolute;left:0pt;margin-left:90.4pt;margin-top:13.35pt;height:27.45pt;width:112.7pt;z-index:251677696;mso-width-relative:page;mso-height-relative:page;" filled="f" stroked="t" coordsize="2253,549" path="m0,0l0,548,2253,548,2253,0,0,0e">
            <v:fill on="f" focussize="0,0"/>
            <v:stroke weight="1pt" color="#FFFFFF" miterlimit="0" joinstyle="miter"/>
            <v:imagedata o:title=""/>
            <o:lock v:ext="edit"/>
          </v:shape>
        </w:pict>
      </w:r>
      <w:r>
        <w:rPr>
          <w:rFonts w:ascii="宋体" w:hAnsi="宋体" w:eastAsia="宋体" w:cs="宋体"/>
          <w:spacing w:val="-8"/>
          <w:sz w:val="20"/>
          <w:szCs w:val="20"/>
        </w:rPr>
        <w:t>电话</w:t>
      </w:r>
    </w:p>
    <w:p w14:paraId="45BEBA7D">
      <w:pPr>
        <w:spacing w:before="159" w:line="228" w:lineRule="auto"/>
        <w:ind w:left="873"/>
        <w:rPr>
          <w:rFonts w:ascii="宋体" w:hAnsi="宋体" w:eastAsia="宋体" w:cs="宋体"/>
          <w:sz w:val="20"/>
          <w:szCs w:val="20"/>
        </w:rPr>
      </w:pPr>
      <w:r>
        <w:pict>
          <v:shape id="_x0000_s1052" o:spid="_x0000_s1052" style="position:absolute;left:0pt;margin-left:94.65pt;margin-top:18.05pt;height:0.5pt;width:168pt;z-index:251676672;mso-width-relative:page;mso-height-relative:page;" filled="f" stroked="t" coordsize="3360,10" path="m0,4l3359,4e">
            <v:fill on="f" focussize="0,0"/>
            <v:stroke weight="0.48pt" color="#000000" miterlimit="2" joinstyle="bevel"/>
            <v:imagedata o:title=""/>
            <o:lock v:ext="edit"/>
          </v:shape>
        </w:pict>
      </w:r>
      <w:r>
        <w:pict>
          <v:shape id="_x0000_s1053" o:spid="_x0000_s1053" o:spt="202" type="#_x0000_t202" style="position:absolute;left:0pt;margin-left:72.8pt;margin-top:6.95pt;height:14.35pt;width:12.1pt;z-index:251678720;mso-width-relative:page;mso-height-relative:page;" filled="f" stroked="f" coordsize="21600,21600">
            <v:path/>
            <v:fill on="f" focussize="0,0"/>
            <v:stroke on="f"/>
            <v:imagedata o:title=""/>
            <o:lock v:ext="edit" aspectratio="f"/>
            <v:textbox inset="0mm,0mm,0mm,0mm">
              <w:txbxContent>
                <w:p w14:paraId="1B0B382E">
                  <w:pPr>
                    <w:spacing w:before="19" w:line="228" w:lineRule="auto"/>
                    <w:ind w:left="20"/>
                    <w:rPr>
                      <w:rFonts w:ascii="宋体" w:hAnsi="宋体" w:eastAsia="宋体" w:cs="宋体"/>
                      <w:sz w:val="20"/>
                      <w:szCs w:val="20"/>
                    </w:rPr>
                  </w:pPr>
                  <w:r>
                    <w:rPr>
                      <w:rFonts w:ascii="宋体" w:hAnsi="宋体" w:eastAsia="宋体" w:cs="宋体"/>
                      <w:spacing w:val="1"/>
                      <w:sz w:val="20"/>
                      <w:szCs w:val="20"/>
                    </w:rPr>
                    <w:t>件</w:t>
                  </w:r>
                </w:p>
              </w:txbxContent>
            </v:textbox>
          </v:shape>
        </w:pict>
      </w:r>
      <w:r>
        <w:rPr>
          <w:rFonts w:ascii="宋体" w:hAnsi="宋体" w:eastAsia="宋体" w:cs="宋体"/>
          <w:spacing w:val="-2"/>
          <w:sz w:val="20"/>
          <w:szCs w:val="20"/>
        </w:rPr>
        <w:t>电子邮</w:t>
      </w:r>
    </w:p>
    <w:p w14:paraId="056DB786">
      <w:pPr>
        <w:spacing w:before="160" w:line="228" w:lineRule="auto"/>
        <w:ind w:left="9"/>
        <w:outlineLvl w:val="1"/>
        <w:rPr>
          <w:rFonts w:ascii="宋体" w:hAnsi="宋体" w:eastAsia="宋体" w:cs="宋体"/>
          <w:sz w:val="20"/>
          <w:szCs w:val="20"/>
        </w:rPr>
      </w:pPr>
      <w:r>
        <w:rPr>
          <w:rFonts w:ascii="宋体" w:hAnsi="宋体" w:eastAsia="宋体" w:cs="宋体"/>
          <w:spacing w:val="4"/>
          <w:sz w:val="20"/>
          <w:szCs w:val="20"/>
        </w:rPr>
        <w:t>8</w:t>
      </w:r>
      <w:r>
        <w:rPr>
          <w:rFonts w:ascii="宋体" w:hAnsi="宋体" w:eastAsia="宋体" w:cs="宋体"/>
          <w:spacing w:val="16"/>
          <w:sz w:val="20"/>
          <w:szCs w:val="20"/>
        </w:rPr>
        <w:t xml:space="preserve"> </w:t>
      </w:r>
      <w:r>
        <w:rPr>
          <w:rFonts w:ascii="宋体" w:hAnsi="宋体" w:eastAsia="宋体" w:cs="宋体"/>
          <w:spacing w:val="4"/>
          <w:sz w:val="20"/>
          <w:szCs w:val="20"/>
        </w:rPr>
        <w:t>其他说明</w:t>
      </w:r>
    </w:p>
    <w:p w14:paraId="4CFD8A60">
      <w:pPr>
        <w:spacing w:before="162" w:line="228" w:lineRule="auto"/>
        <w:ind w:left="429"/>
        <w:rPr>
          <w:rFonts w:ascii="宋体" w:hAnsi="宋体" w:eastAsia="宋体" w:cs="宋体"/>
          <w:sz w:val="20"/>
          <w:szCs w:val="20"/>
        </w:rPr>
      </w:pPr>
      <w:r>
        <w:rPr>
          <w:rFonts w:ascii="宋体" w:hAnsi="宋体" w:eastAsia="宋体" w:cs="宋体"/>
          <w:spacing w:val="7"/>
          <w:sz w:val="20"/>
          <w:szCs w:val="20"/>
        </w:rPr>
        <w:t>8.1  投标人须遵守招标人的保密规定。</w:t>
      </w:r>
    </w:p>
    <w:p w14:paraId="56EE1197">
      <w:pPr>
        <w:spacing w:line="228" w:lineRule="auto"/>
        <w:rPr>
          <w:rFonts w:ascii="宋体" w:hAnsi="宋体" w:eastAsia="宋体" w:cs="宋体"/>
          <w:sz w:val="20"/>
          <w:szCs w:val="20"/>
        </w:rPr>
        <w:sectPr>
          <w:headerReference r:id="rId10" w:type="default"/>
          <w:footerReference r:id="rId11" w:type="default"/>
          <w:pgSz w:w="11906" w:h="16839"/>
          <w:pgMar w:top="1119" w:right="1387" w:bottom="774" w:left="1418" w:header="1070" w:footer="541" w:gutter="0"/>
          <w:cols w:space="720" w:num="1"/>
        </w:sectPr>
      </w:pPr>
    </w:p>
    <w:p w14:paraId="4B212F84">
      <w:pPr>
        <w:pStyle w:val="2"/>
        <w:spacing w:line="261" w:lineRule="auto"/>
      </w:pPr>
    </w:p>
    <w:p w14:paraId="7F8903A9">
      <w:pPr>
        <w:spacing w:before="65" w:line="378" w:lineRule="auto"/>
        <w:ind w:left="13" w:right="53" w:firstLine="415"/>
        <w:rPr>
          <w:rFonts w:ascii="宋体" w:hAnsi="宋体" w:eastAsia="宋体" w:cs="宋体"/>
          <w:sz w:val="20"/>
          <w:szCs w:val="20"/>
        </w:rPr>
      </w:pPr>
      <w:r>
        <w:rPr>
          <w:rFonts w:ascii="宋体" w:hAnsi="宋体" w:eastAsia="宋体" w:cs="宋体"/>
          <w:spacing w:val="11"/>
          <w:sz w:val="20"/>
          <w:szCs w:val="20"/>
        </w:rPr>
        <w:t>8.2  对于其它公司利用本公司发布的招标信息进行诈骗的行为，本公司将不承担任何责任，</w:t>
      </w:r>
      <w:r>
        <w:rPr>
          <w:rFonts w:ascii="宋体" w:hAnsi="宋体" w:eastAsia="宋体" w:cs="宋体"/>
          <w:spacing w:val="8"/>
          <w:sz w:val="20"/>
          <w:szCs w:val="20"/>
        </w:rPr>
        <w:t>并保留追究相关责任人权利。</w:t>
      </w:r>
    </w:p>
    <w:p w14:paraId="17735276">
      <w:pPr>
        <w:spacing w:line="377" w:lineRule="auto"/>
        <w:ind w:left="10" w:right="2" w:firstLine="419"/>
        <w:rPr>
          <w:rFonts w:ascii="宋体" w:hAnsi="宋体" w:eastAsia="宋体" w:cs="宋体"/>
          <w:sz w:val="20"/>
          <w:szCs w:val="20"/>
        </w:rPr>
      </w:pPr>
      <w:r>
        <w:rPr>
          <w:rFonts w:ascii="宋体" w:hAnsi="宋体" w:eastAsia="宋体" w:cs="宋体"/>
          <w:spacing w:val="11"/>
          <w:sz w:val="20"/>
          <w:szCs w:val="20"/>
        </w:rPr>
        <w:t xml:space="preserve">8.3  本项目采用电子招标方式，投标人须先取得   </w:t>
      </w:r>
      <w:r>
        <w:rPr>
          <w:rFonts w:ascii="宋体" w:hAnsi="宋体" w:eastAsia="宋体" w:cs="宋体"/>
          <w:spacing w:val="10"/>
          <w:sz w:val="20"/>
          <w:szCs w:val="20"/>
        </w:rPr>
        <w:t xml:space="preserve">             限公司电子采购平台核发的</w:t>
      </w:r>
      <w:r>
        <w:rPr>
          <w:rFonts w:ascii="宋体" w:hAnsi="宋体" w:eastAsia="宋体" w:cs="宋体"/>
          <w:spacing w:val="-33"/>
          <w:sz w:val="20"/>
          <w:szCs w:val="20"/>
        </w:rPr>
        <w:t xml:space="preserve"> </w:t>
      </w:r>
      <w:r>
        <w:rPr>
          <w:rFonts w:ascii="宋体" w:hAnsi="宋体" w:eastAsia="宋体" w:cs="宋体"/>
          <w:sz w:val="20"/>
          <w:szCs w:val="20"/>
        </w:rPr>
        <w:t>CA</w:t>
      </w:r>
      <w:r>
        <w:rPr>
          <w:rFonts w:ascii="宋体" w:hAnsi="宋体" w:eastAsia="宋体" w:cs="宋体"/>
          <w:spacing w:val="-37"/>
          <w:sz w:val="20"/>
          <w:szCs w:val="20"/>
        </w:rPr>
        <w:t xml:space="preserve"> </w:t>
      </w:r>
      <w:r>
        <w:rPr>
          <w:rFonts w:ascii="宋体" w:hAnsi="宋体" w:eastAsia="宋体" w:cs="宋体"/>
          <w:spacing w:val="10"/>
          <w:sz w:val="20"/>
          <w:szCs w:val="20"/>
        </w:rPr>
        <w:t>数字证书，使用</w:t>
      </w:r>
      <w:r>
        <w:rPr>
          <w:rFonts w:ascii="宋体" w:hAnsi="宋体" w:eastAsia="宋体" w:cs="宋体"/>
          <w:spacing w:val="-38"/>
          <w:sz w:val="20"/>
          <w:szCs w:val="20"/>
        </w:rPr>
        <w:t xml:space="preserve"> </w:t>
      </w:r>
      <w:r>
        <w:rPr>
          <w:rFonts w:ascii="宋体" w:hAnsi="宋体" w:eastAsia="宋体" w:cs="宋体"/>
          <w:sz w:val="20"/>
          <w:szCs w:val="20"/>
        </w:rPr>
        <w:t>CA</w:t>
      </w:r>
      <w:r>
        <w:rPr>
          <w:rFonts w:ascii="宋体" w:hAnsi="宋体" w:eastAsia="宋体" w:cs="宋体"/>
          <w:spacing w:val="-36"/>
          <w:sz w:val="20"/>
          <w:szCs w:val="20"/>
        </w:rPr>
        <w:t xml:space="preserve"> </w:t>
      </w:r>
      <w:r>
        <w:rPr>
          <w:rFonts w:ascii="宋体" w:hAnsi="宋体" w:eastAsia="宋体" w:cs="宋体"/>
          <w:spacing w:val="10"/>
          <w:sz w:val="20"/>
          <w:szCs w:val="20"/>
        </w:rPr>
        <w:t>数字证书制作投标文件。在投标截止时间前投标人须将电子投标文件上传至 集团有限公司电子采购平台完成投标。如因未能及时取得</w:t>
      </w:r>
      <w:r>
        <w:rPr>
          <w:rFonts w:ascii="宋体" w:hAnsi="宋体" w:eastAsia="宋体" w:cs="宋体"/>
          <w:spacing w:val="-40"/>
          <w:sz w:val="20"/>
          <w:szCs w:val="20"/>
        </w:rPr>
        <w:t xml:space="preserve"> </w:t>
      </w:r>
      <w:r>
        <w:rPr>
          <w:rFonts w:ascii="宋体" w:hAnsi="宋体" w:eastAsia="宋体" w:cs="宋体"/>
          <w:sz w:val="20"/>
          <w:szCs w:val="20"/>
        </w:rPr>
        <w:t>CA</w:t>
      </w:r>
      <w:r>
        <w:rPr>
          <w:rFonts w:ascii="宋体" w:hAnsi="宋体" w:eastAsia="宋体" w:cs="宋体"/>
          <w:spacing w:val="-36"/>
          <w:sz w:val="20"/>
          <w:szCs w:val="20"/>
        </w:rPr>
        <w:t xml:space="preserve"> </w:t>
      </w:r>
      <w:r>
        <w:rPr>
          <w:rFonts w:ascii="宋体" w:hAnsi="宋体" w:eastAsia="宋体" w:cs="宋体"/>
          <w:spacing w:val="10"/>
          <w:sz w:val="20"/>
          <w:szCs w:val="20"/>
        </w:rPr>
        <w:t>数字证书或</w:t>
      </w:r>
      <w:r>
        <w:rPr>
          <w:rFonts w:ascii="宋体" w:hAnsi="宋体" w:eastAsia="宋体" w:cs="宋体"/>
          <w:spacing w:val="-38"/>
          <w:sz w:val="20"/>
          <w:szCs w:val="20"/>
        </w:rPr>
        <w:t xml:space="preserve"> </w:t>
      </w:r>
      <w:r>
        <w:rPr>
          <w:rFonts w:ascii="宋体" w:hAnsi="宋体" w:eastAsia="宋体" w:cs="宋体"/>
          <w:sz w:val="20"/>
          <w:szCs w:val="20"/>
        </w:rPr>
        <w:t>CA</w:t>
      </w:r>
      <w:r>
        <w:rPr>
          <w:rFonts w:ascii="宋体" w:hAnsi="宋体" w:eastAsia="宋体" w:cs="宋体"/>
          <w:spacing w:val="-37"/>
          <w:sz w:val="20"/>
          <w:szCs w:val="20"/>
        </w:rPr>
        <w:t xml:space="preserve"> </w:t>
      </w:r>
      <w:r>
        <w:rPr>
          <w:rFonts w:ascii="宋体" w:hAnsi="宋体" w:eastAsia="宋体" w:cs="宋体"/>
          <w:spacing w:val="10"/>
          <w:sz w:val="20"/>
          <w:szCs w:val="20"/>
        </w:rPr>
        <w:t>数字证书有效性不</w:t>
      </w:r>
      <w:r>
        <w:rPr>
          <w:rFonts w:ascii="宋体" w:hAnsi="宋体" w:eastAsia="宋体" w:cs="宋体"/>
          <w:spacing w:val="9"/>
          <w:sz w:val="20"/>
          <w:szCs w:val="20"/>
        </w:rPr>
        <w:t>足导致的无法正常投标，招标人/集采机构不承担任何责任。</w:t>
      </w:r>
    </w:p>
    <w:p w14:paraId="0AF1FFE6">
      <w:pPr>
        <w:spacing w:line="227" w:lineRule="auto"/>
        <w:ind w:left="9"/>
        <w:outlineLvl w:val="1"/>
        <w:rPr>
          <w:rFonts w:ascii="宋体" w:hAnsi="宋体" w:eastAsia="宋体" w:cs="宋体"/>
          <w:sz w:val="20"/>
          <w:szCs w:val="20"/>
        </w:rPr>
      </w:pPr>
      <w:r>
        <w:rPr>
          <w:rFonts w:ascii="宋体" w:hAnsi="宋体" w:eastAsia="宋体" w:cs="宋体"/>
          <w:spacing w:val="8"/>
          <w:sz w:val="20"/>
          <w:szCs w:val="20"/>
        </w:rPr>
        <w:t>9 其他需要补充的内容</w:t>
      </w:r>
    </w:p>
    <w:p w14:paraId="209D16EF">
      <w:pPr>
        <w:spacing w:before="160" w:line="378" w:lineRule="auto"/>
        <w:ind w:left="24" w:firstLine="404"/>
        <w:rPr>
          <w:rFonts w:ascii="宋体" w:hAnsi="宋体" w:eastAsia="宋体" w:cs="宋体"/>
          <w:sz w:val="20"/>
          <w:szCs w:val="20"/>
        </w:rPr>
      </w:pPr>
      <w:r>
        <w:rPr>
          <w:rFonts w:ascii="宋体" w:hAnsi="宋体" w:eastAsia="宋体" w:cs="宋体"/>
          <w:spacing w:val="9"/>
          <w:sz w:val="20"/>
          <w:szCs w:val="20"/>
        </w:rPr>
        <w:t>9.1  电子投标详细操作请登录平台账号，从“下载中心</w:t>
      </w:r>
      <w:r>
        <w:rPr>
          <w:rFonts w:ascii="宋体" w:hAnsi="宋体" w:eastAsia="宋体" w:cs="宋体"/>
          <w:spacing w:val="-70"/>
          <w:sz w:val="20"/>
          <w:szCs w:val="20"/>
        </w:rPr>
        <w:t xml:space="preserve"> </w:t>
      </w:r>
      <w:r>
        <w:rPr>
          <w:rFonts w:ascii="宋体" w:hAnsi="宋体" w:eastAsia="宋体" w:cs="宋体"/>
          <w:spacing w:val="8"/>
          <w:sz w:val="20"/>
          <w:szCs w:val="20"/>
        </w:rPr>
        <w:t>”-“操作手册</w:t>
      </w:r>
      <w:r>
        <w:rPr>
          <w:rFonts w:ascii="宋体" w:hAnsi="宋体" w:eastAsia="宋体" w:cs="宋体"/>
          <w:spacing w:val="-70"/>
          <w:sz w:val="20"/>
          <w:szCs w:val="20"/>
        </w:rPr>
        <w:t xml:space="preserve"> </w:t>
      </w:r>
      <w:r>
        <w:rPr>
          <w:rFonts w:ascii="宋体" w:hAnsi="宋体" w:eastAsia="宋体" w:cs="宋体"/>
          <w:spacing w:val="8"/>
          <w:sz w:val="20"/>
          <w:szCs w:val="20"/>
        </w:rPr>
        <w:t>”中获取《电子采购平</w:t>
      </w:r>
      <w:r>
        <w:rPr>
          <w:rFonts w:ascii="宋体" w:hAnsi="宋体" w:eastAsia="宋体" w:cs="宋体"/>
          <w:spacing w:val="6"/>
          <w:sz w:val="20"/>
          <w:szCs w:val="20"/>
        </w:rPr>
        <w:t>台-供应商（公开）全电子》；</w:t>
      </w:r>
    </w:p>
    <w:p w14:paraId="15F54D30">
      <w:pPr>
        <w:spacing w:before="161"/>
      </w:pPr>
    </w:p>
    <w:p w14:paraId="4A1E6D3A">
      <w:pPr>
        <w:sectPr>
          <w:headerReference r:id="rId12" w:type="default"/>
          <w:footerReference r:id="rId13" w:type="default"/>
          <w:pgSz w:w="11906" w:h="16839"/>
          <w:pgMar w:top="1119" w:right="1417" w:bottom="774" w:left="1418" w:header="1070" w:footer="541" w:gutter="0"/>
          <w:cols w:equalWidth="0" w:num="1">
            <w:col w:w="9071"/>
          </w:cols>
        </w:sectPr>
      </w:pPr>
    </w:p>
    <w:p w14:paraId="234BFADB">
      <w:pPr>
        <w:spacing w:before="244" w:line="228" w:lineRule="auto"/>
        <w:jc w:val="right"/>
        <w:rPr>
          <w:rFonts w:ascii="宋体" w:hAnsi="宋体" w:eastAsia="宋体" w:cs="宋体"/>
          <w:sz w:val="20"/>
          <w:szCs w:val="20"/>
        </w:rPr>
      </w:pPr>
      <w:r>
        <w:rPr>
          <w:rFonts w:ascii="宋体" w:hAnsi="宋体" w:eastAsia="宋体" w:cs="宋体"/>
          <w:spacing w:val="-6"/>
          <w:sz w:val="20"/>
          <w:szCs w:val="20"/>
        </w:rPr>
        <w:t>招标人：</w:t>
      </w:r>
    </w:p>
    <w:p w14:paraId="64A9AE3F">
      <w:pPr>
        <w:spacing w:before="281" w:line="227" w:lineRule="auto"/>
        <w:jc w:val="right"/>
        <w:rPr>
          <w:rFonts w:ascii="宋体" w:hAnsi="宋体" w:eastAsia="宋体" w:cs="宋体"/>
          <w:sz w:val="20"/>
          <w:szCs w:val="20"/>
        </w:rPr>
      </w:pPr>
      <w:r>
        <w:rPr>
          <w:rFonts w:ascii="宋体" w:hAnsi="宋体" w:eastAsia="宋体" w:cs="宋体"/>
          <w:spacing w:val="7"/>
          <w:sz w:val="20"/>
          <w:szCs w:val="20"/>
        </w:rPr>
        <w:t>集采机构</w:t>
      </w:r>
    </w:p>
    <w:p w14:paraId="6F7C04AE">
      <w:pPr>
        <w:pStyle w:val="2"/>
        <w:spacing w:line="14" w:lineRule="auto"/>
        <w:rPr>
          <w:sz w:val="2"/>
        </w:rPr>
      </w:pPr>
      <w:r>
        <w:rPr>
          <w:sz w:val="2"/>
          <w:szCs w:val="2"/>
        </w:rPr>
        <w:br w:type="column"/>
      </w:r>
      <w:r>
        <w:pict>
          <v:rect id="_x0000_s1054" o:spid="_x0000_s1054" o:spt="1" style="position:absolute;left:0pt;margin-left:0.05pt;margin-top:2.05pt;height:50.85pt;width:150.2pt;z-index:251687936;mso-width-relative:page;mso-height-relative:page;" fillcolor="#FFFFFF" filled="t" stroked="f" coordsize="21600,21600">
            <v:path/>
            <v:fill on="t" focussize="0,0"/>
            <v:stroke on="f"/>
            <v:imagedata o:title=""/>
            <o:lock v:ext="edit"/>
          </v:rect>
        </w:pict>
      </w:r>
      <w:r>
        <w:pict>
          <v:shape id="_x0000_s1055" o:spid="_x0000_s1055" style="position:absolute;left:0pt;margin-left:0.2pt;margin-top:22.5pt;height:0.5pt;width:178.55pt;z-index:-251629568;mso-width-relative:page;mso-height-relative:page;" filled="f" stroked="t" coordsize="3571,10" path="m0,4l3570,4e">
            <v:fill on="f" focussize="0,0"/>
            <v:stroke weight="0.48pt" color="#000000" miterlimit="2" joinstyle="bevel"/>
            <v:imagedata o:title=""/>
            <o:lock v:ext="edit"/>
          </v:shape>
        </w:pict>
      </w:r>
      <w:r>
        <w:pict>
          <v:shape id="_x0000_s1056" o:spid="_x0000_s1056" style="position:absolute;left:0pt;margin-left:8.15pt;margin-top:48.9pt;height:0.5pt;width:162.7pt;z-index:-251630592;mso-width-relative:page;mso-height-relative:page;" filled="f" stroked="t" coordsize="3253,10" path="m0,4l3253,4e">
            <v:fill on="f" focussize="0,0"/>
            <v:stroke weight="0.48pt" color="#000000" miterlimit="2" joinstyle="bevel"/>
            <v:imagedata o:title=""/>
            <o:lock v:ext="edit"/>
          </v:shape>
        </w:pict>
      </w:r>
    </w:p>
    <w:p w14:paraId="0A77EFF9">
      <w:pPr>
        <w:spacing w:line="40" w:lineRule="exact"/>
      </w:pPr>
    </w:p>
    <w:tbl>
      <w:tblPr>
        <w:tblStyle w:val="5"/>
        <w:tblW w:w="2983" w:type="dxa"/>
        <w:tblInd w:w="11" w:type="dxa"/>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Layout w:type="fixed"/>
        <w:tblCellMar>
          <w:top w:w="0" w:type="dxa"/>
          <w:left w:w="0" w:type="dxa"/>
          <w:bottom w:w="0" w:type="dxa"/>
          <w:right w:w="0" w:type="dxa"/>
        </w:tblCellMar>
      </w:tblPr>
      <w:tblGrid>
        <w:gridCol w:w="2983"/>
      </w:tblGrid>
      <w:tr w14:paraId="28E5373D">
        <w:tblPrEx>
          <w:tblBorders>
            <w:top w:val="single" w:color="FFFFFF" w:sz="8" w:space="0"/>
            <w:left w:val="single" w:color="FFFFFF" w:sz="8" w:space="0"/>
            <w:bottom w:val="single" w:color="FFFFFF" w:sz="8" w:space="0"/>
            <w:right w:val="single" w:color="FFFFFF" w:sz="8" w:space="0"/>
            <w:insideH w:val="none" w:color="auto" w:sz="0" w:space="0"/>
            <w:insideV w:val="none" w:color="auto" w:sz="0" w:space="0"/>
          </w:tblBorders>
          <w:tblCellMar>
            <w:top w:w="0" w:type="dxa"/>
            <w:left w:w="0" w:type="dxa"/>
            <w:bottom w:w="0" w:type="dxa"/>
            <w:right w:w="0" w:type="dxa"/>
          </w:tblCellMar>
        </w:tblPrEx>
        <w:trPr>
          <w:trHeight w:val="976" w:hRule="atLeast"/>
        </w:trPr>
        <w:tc>
          <w:tcPr>
            <w:tcW w:w="2983" w:type="dxa"/>
            <w:vAlign w:val="top"/>
          </w:tcPr>
          <w:p w14:paraId="394D4D22">
            <w:pPr>
              <w:rPr>
                <w:rFonts w:ascii="Arial"/>
                <w:sz w:val="21"/>
              </w:rPr>
            </w:pPr>
          </w:p>
        </w:tc>
      </w:tr>
    </w:tbl>
    <w:p w14:paraId="164517E8">
      <w:pPr>
        <w:spacing w:before="244" w:line="193" w:lineRule="auto"/>
        <w:ind w:left="1475"/>
        <w:rPr>
          <w:rFonts w:ascii="宋体" w:hAnsi="宋体" w:eastAsia="宋体" w:cs="宋体"/>
          <w:sz w:val="20"/>
          <w:szCs w:val="20"/>
        </w:rPr>
      </w:pPr>
      <w:r>
        <w:rPr>
          <w:rFonts w:ascii="宋体" w:hAnsi="宋体" w:eastAsia="宋体" w:cs="宋体"/>
          <w:sz w:val="20"/>
          <w:szCs w:val="20"/>
          <w:u w:val="single" w:color="auto"/>
        </w:rPr>
        <w:t>2026</w:t>
      </w:r>
      <w:r>
        <w:rPr>
          <w:rFonts w:ascii="宋体" w:hAnsi="宋体" w:eastAsia="宋体" w:cs="宋体"/>
          <w:spacing w:val="13"/>
          <w:sz w:val="20"/>
          <w:szCs w:val="20"/>
          <w:u w:val="single" w:color="auto"/>
        </w:rPr>
        <w:t xml:space="preserve"> </w:t>
      </w:r>
      <w:r>
        <w:rPr>
          <w:rFonts w:ascii="宋体" w:hAnsi="宋体" w:eastAsia="宋体" w:cs="宋体"/>
          <w:sz w:val="20"/>
          <w:szCs w:val="20"/>
        </w:rPr>
        <w:t>年</w:t>
      </w:r>
      <w:r>
        <w:rPr>
          <w:rFonts w:ascii="宋体" w:hAnsi="宋体" w:eastAsia="宋体" w:cs="宋体"/>
          <w:spacing w:val="-33"/>
          <w:sz w:val="20"/>
          <w:szCs w:val="20"/>
        </w:rPr>
        <w:t xml:space="preserve"> </w:t>
      </w:r>
      <w:r>
        <w:rPr>
          <w:rFonts w:ascii="宋体" w:hAnsi="宋体" w:eastAsia="宋体" w:cs="宋体"/>
          <w:sz w:val="20"/>
          <w:szCs w:val="20"/>
          <w:u w:val="single" w:color="auto"/>
        </w:rPr>
        <w:t>5</w:t>
      </w:r>
      <w:r>
        <w:rPr>
          <w:rFonts w:ascii="宋体" w:hAnsi="宋体" w:eastAsia="宋体" w:cs="宋体"/>
          <w:spacing w:val="-36"/>
          <w:sz w:val="20"/>
          <w:szCs w:val="20"/>
          <w:u w:val="single" w:color="auto"/>
        </w:rPr>
        <w:t xml:space="preserve"> </w:t>
      </w:r>
      <w:r>
        <w:rPr>
          <w:rFonts w:ascii="宋体" w:hAnsi="宋体" w:eastAsia="宋体" w:cs="宋体"/>
          <w:sz w:val="20"/>
          <w:szCs w:val="20"/>
        </w:rPr>
        <w:t>月</w:t>
      </w:r>
    </w:p>
    <w:p w14:paraId="3EB8CFFF">
      <w:pPr>
        <w:spacing w:line="193" w:lineRule="auto"/>
        <w:rPr>
          <w:rFonts w:ascii="宋体" w:hAnsi="宋体" w:eastAsia="宋体" w:cs="宋体"/>
          <w:sz w:val="20"/>
          <w:szCs w:val="20"/>
        </w:rPr>
        <w:sectPr>
          <w:type w:val="continuous"/>
          <w:pgSz w:w="11906" w:h="16839"/>
          <w:pgMar w:top="1119" w:right="1417" w:bottom="774" w:left="1418" w:header="1070" w:footer="541" w:gutter="0"/>
          <w:cols w:equalWidth="0" w:num="2">
            <w:col w:w="5353" w:space="54"/>
            <w:col w:w="3664"/>
          </w:cols>
        </w:sectPr>
      </w:pPr>
    </w:p>
    <w:p w14:paraId="121CF69A">
      <w:pPr>
        <w:pStyle w:val="2"/>
        <w:spacing w:line="245" w:lineRule="auto"/>
      </w:pPr>
    </w:p>
    <w:p w14:paraId="10831CF3">
      <w:pPr>
        <w:spacing w:before="100" w:line="224" w:lineRule="auto"/>
        <w:ind w:left="3300"/>
        <w:outlineLvl w:val="0"/>
        <w:rPr>
          <w:rFonts w:ascii="宋体" w:hAnsi="宋体" w:eastAsia="宋体" w:cs="宋体"/>
          <w:sz w:val="31"/>
          <w:szCs w:val="31"/>
        </w:rPr>
      </w:pPr>
      <w:bookmarkStart w:id="1" w:name="bookmark2"/>
      <w:bookmarkEnd w:id="1"/>
      <w:r>
        <w:rPr>
          <w:rFonts w:ascii="宋体" w:hAnsi="宋体" w:eastAsia="宋体" w:cs="宋体"/>
          <w:spacing w:val="7"/>
          <w:sz w:val="31"/>
          <w:szCs w:val="31"/>
        </w:rPr>
        <w:t>第二章 投标人须知</w:t>
      </w:r>
    </w:p>
    <w:p w14:paraId="2E239350">
      <w:pPr>
        <w:spacing w:before="231" w:line="219" w:lineRule="auto"/>
        <w:ind w:left="125"/>
        <w:outlineLvl w:val="1"/>
        <w:rPr>
          <w:rFonts w:ascii="宋体" w:hAnsi="宋体" w:eastAsia="宋体" w:cs="宋体"/>
          <w:sz w:val="24"/>
          <w:szCs w:val="24"/>
        </w:rPr>
      </w:pPr>
      <w:r>
        <w:rPr>
          <w:rFonts w:ascii="宋体" w:hAnsi="宋体" w:eastAsia="宋体" w:cs="宋体"/>
          <w:spacing w:val="-1"/>
          <w:sz w:val="24"/>
          <w:szCs w:val="24"/>
        </w:rPr>
        <w:t>投标人须知前附表（条款号与正文内容对应）</w:t>
      </w:r>
    </w:p>
    <w:p w14:paraId="012C6951">
      <w:pPr>
        <w:spacing w:line="147" w:lineRule="exact"/>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6401"/>
      </w:tblGrid>
      <w:tr w14:paraId="4D9DDD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185" w:type="dxa"/>
            <w:vAlign w:val="top"/>
          </w:tcPr>
          <w:p w14:paraId="4B30A9C6">
            <w:pPr>
              <w:pStyle w:val="6"/>
              <w:spacing w:before="146" w:line="219" w:lineRule="auto"/>
              <w:ind w:left="239"/>
              <w:outlineLvl w:val="2"/>
            </w:pPr>
            <w:r>
              <w:rPr>
                <w:b/>
                <w:bCs/>
                <w:spacing w:val="-6"/>
              </w:rPr>
              <w:t>条款号</w:t>
            </w:r>
          </w:p>
        </w:tc>
        <w:tc>
          <w:tcPr>
            <w:tcW w:w="1704" w:type="dxa"/>
            <w:vAlign w:val="top"/>
          </w:tcPr>
          <w:p w14:paraId="7F41E50C">
            <w:pPr>
              <w:pStyle w:val="6"/>
              <w:spacing w:before="146" w:line="219" w:lineRule="auto"/>
              <w:ind w:left="115"/>
              <w:outlineLvl w:val="2"/>
            </w:pPr>
            <w:r>
              <w:rPr>
                <w:b/>
                <w:bCs/>
                <w:spacing w:val="-5"/>
              </w:rPr>
              <w:t>条款名称</w:t>
            </w:r>
          </w:p>
        </w:tc>
        <w:tc>
          <w:tcPr>
            <w:tcW w:w="6401" w:type="dxa"/>
            <w:vAlign w:val="top"/>
          </w:tcPr>
          <w:p w14:paraId="55190D31">
            <w:pPr>
              <w:pStyle w:val="6"/>
              <w:spacing w:before="146" w:line="219" w:lineRule="auto"/>
              <w:ind w:left="115"/>
              <w:outlineLvl w:val="2"/>
            </w:pPr>
            <w:r>
              <w:rPr>
                <w:b/>
                <w:bCs/>
                <w:spacing w:val="-5"/>
              </w:rPr>
              <w:t>编列内容</w:t>
            </w:r>
          </w:p>
        </w:tc>
      </w:tr>
      <w:tr w14:paraId="75E19F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1185" w:type="dxa"/>
            <w:vAlign w:val="top"/>
          </w:tcPr>
          <w:p w14:paraId="7C42F6CB">
            <w:pPr>
              <w:spacing w:line="422" w:lineRule="auto"/>
              <w:rPr>
                <w:rFonts w:ascii="Arial"/>
                <w:sz w:val="21"/>
              </w:rPr>
            </w:pPr>
          </w:p>
          <w:p w14:paraId="2524A251">
            <w:pPr>
              <w:pStyle w:val="6"/>
              <w:spacing w:before="78" w:line="239" w:lineRule="auto"/>
              <w:ind w:left="317"/>
              <w:outlineLvl w:val="2"/>
            </w:pPr>
            <w:r>
              <w:rPr>
                <w:spacing w:val="-6"/>
              </w:rPr>
              <w:t>1.4.3</w:t>
            </w:r>
          </w:p>
        </w:tc>
        <w:tc>
          <w:tcPr>
            <w:tcW w:w="1704" w:type="dxa"/>
            <w:vAlign w:val="top"/>
          </w:tcPr>
          <w:p w14:paraId="377CE3EB">
            <w:pPr>
              <w:spacing w:line="268" w:lineRule="auto"/>
              <w:rPr>
                <w:rFonts w:ascii="Arial"/>
                <w:sz w:val="21"/>
              </w:rPr>
            </w:pPr>
          </w:p>
          <w:p w14:paraId="16A721A2">
            <w:pPr>
              <w:pStyle w:val="6"/>
              <w:spacing w:before="78" w:line="242" w:lineRule="auto"/>
              <w:ind w:left="112" w:right="155" w:firstLine="3"/>
              <w:outlineLvl w:val="2"/>
            </w:pPr>
            <w:r>
              <w:rPr>
                <w:spacing w:val="-3"/>
              </w:rPr>
              <w:t>投标人不得存</w:t>
            </w:r>
            <w:r>
              <w:rPr>
                <w:spacing w:val="-2"/>
              </w:rPr>
              <w:t>在的其他情形</w:t>
            </w:r>
          </w:p>
        </w:tc>
        <w:tc>
          <w:tcPr>
            <w:tcW w:w="6401" w:type="dxa"/>
            <w:vAlign w:val="top"/>
          </w:tcPr>
          <w:p w14:paraId="36A2F198">
            <w:pPr>
              <w:pStyle w:val="6"/>
              <w:spacing w:before="37" w:line="219" w:lineRule="auto"/>
              <w:ind w:left="124"/>
              <w:outlineLvl w:val="2"/>
            </w:pPr>
            <w:r>
              <w:rPr>
                <w:spacing w:val="2"/>
              </w:rPr>
              <w:t>（1）不同投标人在 集团有限公司电子采购平台参与项目</w:t>
            </w:r>
          </w:p>
          <w:p w14:paraId="3629D131">
            <w:pPr>
              <w:pStyle w:val="6"/>
              <w:spacing w:before="25" w:line="239" w:lineRule="auto"/>
              <w:ind w:left="116" w:right="138" w:firstLine="8"/>
            </w:pPr>
            <w:r>
              <w:rPr>
                <w:spacing w:val="4"/>
              </w:rPr>
              <w:t>时计算机</w:t>
            </w:r>
            <w:r>
              <w:rPr>
                <w:spacing w:val="-36"/>
              </w:rPr>
              <w:t xml:space="preserve"> </w:t>
            </w:r>
            <w:r>
              <w:t>MAC</w:t>
            </w:r>
            <w:r>
              <w:rPr>
                <w:spacing w:val="-45"/>
              </w:rPr>
              <w:t xml:space="preserve"> </w:t>
            </w:r>
            <w:r>
              <w:rPr>
                <w:spacing w:val="4"/>
              </w:rPr>
              <w:t>码或硬件特征码一致，或参与项目的联系人</w:t>
            </w:r>
            <w:r>
              <w:rPr>
                <w:spacing w:val="-2"/>
              </w:rPr>
              <w:t>或其联系方式一致的。</w:t>
            </w:r>
          </w:p>
          <w:p w14:paraId="4ACB4039">
            <w:pPr>
              <w:pStyle w:val="6"/>
              <w:spacing w:before="1" w:line="207" w:lineRule="auto"/>
              <w:ind w:left="124"/>
              <w:outlineLvl w:val="2"/>
            </w:pPr>
            <w:r>
              <w:rPr>
                <w:spacing w:val="-2"/>
              </w:rPr>
              <w:t>（2）其他：见招标公告。</w:t>
            </w:r>
          </w:p>
        </w:tc>
      </w:tr>
      <w:tr w14:paraId="25E8A9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Align w:val="top"/>
          </w:tcPr>
          <w:p w14:paraId="22F093B6">
            <w:pPr>
              <w:pStyle w:val="6"/>
              <w:spacing w:before="192" w:line="239" w:lineRule="auto"/>
              <w:ind w:left="437"/>
              <w:outlineLvl w:val="2"/>
            </w:pPr>
            <w:r>
              <w:rPr>
                <w:spacing w:val="-10"/>
              </w:rPr>
              <w:t>1.6</w:t>
            </w:r>
          </w:p>
        </w:tc>
        <w:tc>
          <w:tcPr>
            <w:tcW w:w="1704" w:type="dxa"/>
            <w:vAlign w:val="top"/>
          </w:tcPr>
          <w:p w14:paraId="345B19BF">
            <w:pPr>
              <w:pStyle w:val="6"/>
              <w:spacing w:before="192" w:line="220" w:lineRule="auto"/>
              <w:ind w:left="114"/>
              <w:outlineLvl w:val="2"/>
            </w:pPr>
            <w:r>
              <w:rPr>
                <w:spacing w:val="-6"/>
              </w:rPr>
              <w:t>保密</w:t>
            </w:r>
          </w:p>
        </w:tc>
        <w:tc>
          <w:tcPr>
            <w:tcW w:w="6401" w:type="dxa"/>
            <w:vAlign w:val="top"/>
          </w:tcPr>
          <w:p w14:paraId="08829EF2">
            <w:pPr>
              <w:pStyle w:val="6"/>
              <w:spacing w:before="38" w:line="223" w:lineRule="auto"/>
              <w:ind w:left="119" w:right="107" w:hanging="2"/>
              <w:outlineLvl w:val="2"/>
            </w:pPr>
            <w:r>
              <w:rPr>
                <w:spacing w:val="5"/>
              </w:rPr>
              <w:t>须按照本招标文件第六章“投标文件格式</w:t>
            </w:r>
            <w:r>
              <w:rPr>
                <w:spacing w:val="-75"/>
              </w:rPr>
              <w:t xml:space="preserve"> </w:t>
            </w:r>
            <w:r>
              <w:rPr>
                <w:spacing w:val="5"/>
              </w:rPr>
              <w:t>”所述格式签署</w:t>
            </w:r>
            <w:r>
              <w:rPr>
                <w:spacing w:val="-2"/>
              </w:rPr>
              <w:t>《投标保密承诺函》</w:t>
            </w:r>
          </w:p>
        </w:tc>
      </w:tr>
      <w:tr w14:paraId="20289C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0" w:hRule="atLeast"/>
        </w:trPr>
        <w:tc>
          <w:tcPr>
            <w:tcW w:w="1185" w:type="dxa"/>
            <w:vAlign w:val="top"/>
          </w:tcPr>
          <w:p w14:paraId="4D34D17E">
            <w:pPr>
              <w:spacing w:line="288" w:lineRule="auto"/>
              <w:rPr>
                <w:rFonts w:ascii="Arial"/>
                <w:sz w:val="21"/>
              </w:rPr>
            </w:pPr>
          </w:p>
          <w:p w14:paraId="1629C31C">
            <w:pPr>
              <w:spacing w:line="288" w:lineRule="auto"/>
              <w:rPr>
                <w:rFonts w:ascii="Arial"/>
                <w:sz w:val="21"/>
              </w:rPr>
            </w:pPr>
          </w:p>
          <w:p w14:paraId="6C7E48E2">
            <w:pPr>
              <w:pStyle w:val="6"/>
              <w:spacing w:before="78" w:line="239" w:lineRule="auto"/>
              <w:ind w:left="317"/>
              <w:outlineLvl w:val="2"/>
            </w:pPr>
            <w:r>
              <w:rPr>
                <w:spacing w:val="-6"/>
              </w:rPr>
              <w:t>1.9.1</w:t>
            </w:r>
          </w:p>
        </w:tc>
        <w:tc>
          <w:tcPr>
            <w:tcW w:w="1704" w:type="dxa"/>
            <w:vAlign w:val="top"/>
          </w:tcPr>
          <w:p w14:paraId="30D2DE51">
            <w:pPr>
              <w:spacing w:line="288" w:lineRule="auto"/>
              <w:rPr>
                <w:rFonts w:ascii="Arial"/>
                <w:sz w:val="21"/>
              </w:rPr>
            </w:pPr>
          </w:p>
          <w:p w14:paraId="7AB32328">
            <w:pPr>
              <w:spacing w:line="289" w:lineRule="auto"/>
              <w:rPr>
                <w:rFonts w:ascii="Arial"/>
                <w:sz w:val="21"/>
              </w:rPr>
            </w:pPr>
          </w:p>
          <w:p w14:paraId="664FB5CC">
            <w:pPr>
              <w:pStyle w:val="6"/>
              <w:spacing w:before="78" w:line="219" w:lineRule="auto"/>
              <w:ind w:left="114"/>
              <w:outlineLvl w:val="2"/>
            </w:pPr>
            <w:r>
              <w:rPr>
                <w:spacing w:val="-3"/>
              </w:rPr>
              <w:t>踏勘现场</w:t>
            </w:r>
          </w:p>
        </w:tc>
        <w:tc>
          <w:tcPr>
            <w:tcW w:w="6401" w:type="dxa"/>
            <w:vAlign w:val="top"/>
          </w:tcPr>
          <w:p w14:paraId="7E942BF2">
            <w:pPr>
              <w:pStyle w:val="6"/>
              <w:spacing w:before="37" w:line="222" w:lineRule="auto"/>
              <w:ind w:left="122"/>
              <w:outlineLvl w:val="2"/>
            </w:pPr>
            <w:r>
              <w:rPr>
                <w:rFonts w:ascii="MS Gothic" w:hAnsi="MS Gothic" w:eastAsia="MS Gothic" w:cs="MS Gothic"/>
                <w:spacing w:val="-5"/>
              </w:rPr>
              <w:t>☑</w:t>
            </w:r>
            <w:r>
              <w:rPr>
                <w:spacing w:val="-5"/>
              </w:rPr>
              <w:t>不组织</w:t>
            </w:r>
          </w:p>
          <w:p w14:paraId="12BC9EE7">
            <w:pPr>
              <w:pStyle w:val="6"/>
              <w:spacing w:before="21" w:line="219" w:lineRule="auto"/>
              <w:ind w:left="137"/>
              <w:outlineLvl w:val="2"/>
            </w:pPr>
            <w:r>
              <w:rPr>
                <w:spacing w:val="-4"/>
              </w:rPr>
              <w:t>□组织，踏勘时间：</w:t>
            </w:r>
          </w:p>
          <w:p w14:paraId="06BDDFCC">
            <w:pPr>
              <w:pStyle w:val="6"/>
              <w:spacing w:before="27" w:line="219" w:lineRule="auto"/>
              <w:ind w:left="114"/>
              <w:outlineLvl w:val="2"/>
            </w:pPr>
            <w:r>
              <w:rPr>
                <w:spacing w:val="-2"/>
              </w:rPr>
              <w:t>踏勘集中地点：</w:t>
            </w:r>
          </w:p>
          <w:p w14:paraId="34B415CD">
            <w:pPr>
              <w:pStyle w:val="6"/>
              <w:spacing w:before="27" w:line="221" w:lineRule="auto"/>
              <w:ind w:left="114"/>
              <w:outlineLvl w:val="2"/>
            </w:pPr>
            <w:r>
              <w:rPr>
                <w:spacing w:val="-3"/>
              </w:rPr>
              <w:t>联系人：</w:t>
            </w:r>
          </w:p>
          <w:p w14:paraId="7F63D3AD">
            <w:pPr>
              <w:pStyle w:val="6"/>
              <w:spacing w:before="23" w:line="206" w:lineRule="auto"/>
              <w:ind w:left="114"/>
              <w:outlineLvl w:val="2"/>
            </w:pPr>
            <w:r>
              <w:rPr>
                <w:spacing w:val="-3"/>
              </w:rPr>
              <w:t>联系方式：</w:t>
            </w:r>
          </w:p>
        </w:tc>
      </w:tr>
      <w:tr w14:paraId="616301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1185" w:type="dxa"/>
            <w:vAlign w:val="top"/>
          </w:tcPr>
          <w:p w14:paraId="14D639F3">
            <w:pPr>
              <w:spacing w:line="423" w:lineRule="auto"/>
              <w:rPr>
                <w:rFonts w:ascii="Arial"/>
                <w:sz w:val="21"/>
              </w:rPr>
            </w:pPr>
          </w:p>
          <w:p w14:paraId="02946DDE">
            <w:pPr>
              <w:pStyle w:val="6"/>
              <w:spacing w:before="78" w:line="239" w:lineRule="auto"/>
              <w:ind w:left="257"/>
              <w:outlineLvl w:val="2"/>
            </w:pPr>
            <w:r>
              <w:rPr>
                <w:spacing w:val="-5"/>
              </w:rPr>
              <w:t>1.10.1</w:t>
            </w:r>
          </w:p>
        </w:tc>
        <w:tc>
          <w:tcPr>
            <w:tcW w:w="1704" w:type="dxa"/>
            <w:vAlign w:val="top"/>
          </w:tcPr>
          <w:p w14:paraId="24AD3D0E">
            <w:pPr>
              <w:spacing w:line="423" w:lineRule="auto"/>
              <w:rPr>
                <w:rFonts w:ascii="Arial"/>
                <w:sz w:val="21"/>
              </w:rPr>
            </w:pPr>
          </w:p>
          <w:p w14:paraId="375BCAE0">
            <w:pPr>
              <w:pStyle w:val="6"/>
              <w:spacing w:before="78" w:line="219" w:lineRule="auto"/>
              <w:ind w:left="116"/>
              <w:outlineLvl w:val="2"/>
            </w:pPr>
            <w:r>
              <w:rPr>
                <w:spacing w:val="-3"/>
              </w:rPr>
              <w:t>投标预备会</w:t>
            </w:r>
          </w:p>
        </w:tc>
        <w:tc>
          <w:tcPr>
            <w:tcW w:w="6401" w:type="dxa"/>
            <w:vAlign w:val="top"/>
          </w:tcPr>
          <w:p w14:paraId="1C83BC10">
            <w:pPr>
              <w:pStyle w:val="6"/>
              <w:spacing w:before="38" w:line="221" w:lineRule="auto"/>
              <w:ind w:left="122"/>
              <w:outlineLvl w:val="2"/>
            </w:pPr>
            <w:r>
              <w:rPr>
                <w:rFonts w:ascii="MS Gothic" w:hAnsi="MS Gothic" w:eastAsia="MS Gothic" w:cs="MS Gothic"/>
                <w:spacing w:val="-5"/>
              </w:rPr>
              <w:t>☑</w:t>
            </w:r>
            <w:r>
              <w:rPr>
                <w:spacing w:val="-5"/>
              </w:rPr>
              <w:t>不召开</w:t>
            </w:r>
          </w:p>
          <w:p w14:paraId="24A5E55E">
            <w:pPr>
              <w:pStyle w:val="6"/>
              <w:spacing w:before="22" w:line="221" w:lineRule="auto"/>
              <w:ind w:left="137"/>
              <w:outlineLvl w:val="2"/>
            </w:pPr>
            <w:r>
              <w:rPr>
                <w:spacing w:val="-9"/>
              </w:rPr>
              <w:t>□召开：</w:t>
            </w:r>
          </w:p>
          <w:p w14:paraId="089FE02D">
            <w:pPr>
              <w:pStyle w:val="6"/>
              <w:spacing w:before="24" w:line="221" w:lineRule="auto"/>
              <w:ind w:left="122"/>
              <w:outlineLvl w:val="2"/>
            </w:pPr>
            <w:r>
              <w:rPr>
                <w:spacing w:val="-4"/>
              </w:rPr>
              <w:t>召开时间：</w:t>
            </w:r>
          </w:p>
          <w:p w14:paraId="6F47C295">
            <w:pPr>
              <w:pStyle w:val="6"/>
              <w:spacing w:before="24" w:line="205" w:lineRule="auto"/>
              <w:ind w:left="122"/>
              <w:outlineLvl w:val="2"/>
            </w:pPr>
            <w:r>
              <w:rPr>
                <w:spacing w:val="-4"/>
              </w:rPr>
              <w:t>召开地点：</w:t>
            </w:r>
          </w:p>
        </w:tc>
      </w:tr>
      <w:tr w14:paraId="3CFBA3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5" w:type="dxa"/>
            <w:vMerge w:val="restart"/>
            <w:tcBorders>
              <w:bottom w:val="nil"/>
            </w:tcBorders>
            <w:vAlign w:val="top"/>
          </w:tcPr>
          <w:p w14:paraId="3153A8DE">
            <w:pPr>
              <w:spacing w:line="429" w:lineRule="auto"/>
              <w:rPr>
                <w:rFonts w:ascii="Arial"/>
                <w:sz w:val="21"/>
              </w:rPr>
            </w:pPr>
          </w:p>
          <w:p w14:paraId="4EAEB4D6">
            <w:pPr>
              <w:pStyle w:val="6"/>
              <w:spacing w:before="78" w:line="239" w:lineRule="auto"/>
              <w:ind w:left="257"/>
              <w:outlineLvl w:val="2"/>
            </w:pPr>
            <w:r>
              <w:rPr>
                <w:spacing w:val="-5"/>
              </w:rPr>
              <w:t>1.10.2</w:t>
            </w:r>
          </w:p>
        </w:tc>
        <w:tc>
          <w:tcPr>
            <w:tcW w:w="1704" w:type="dxa"/>
            <w:vMerge w:val="restart"/>
            <w:tcBorders>
              <w:bottom w:val="nil"/>
            </w:tcBorders>
            <w:vAlign w:val="top"/>
          </w:tcPr>
          <w:p w14:paraId="153D8CCA">
            <w:pPr>
              <w:pStyle w:val="6"/>
              <w:spacing w:before="199" w:line="242" w:lineRule="auto"/>
              <w:ind w:left="115" w:right="155"/>
              <w:outlineLvl w:val="2"/>
            </w:pPr>
            <w:r>
              <w:rPr>
                <w:spacing w:val="-3"/>
              </w:rPr>
              <w:t>投标人在投标</w:t>
            </w:r>
            <w:r>
              <w:rPr>
                <w:spacing w:val="-2"/>
              </w:rPr>
              <w:t>预备会前提出</w:t>
            </w:r>
            <w:r>
              <w:rPr>
                <w:spacing w:val="-6"/>
              </w:rPr>
              <w:t>问题</w:t>
            </w:r>
          </w:p>
        </w:tc>
        <w:tc>
          <w:tcPr>
            <w:tcW w:w="6401" w:type="dxa"/>
            <w:vAlign w:val="top"/>
          </w:tcPr>
          <w:p w14:paraId="36543B12">
            <w:pPr>
              <w:pStyle w:val="6"/>
              <w:spacing w:before="40" w:line="204" w:lineRule="auto"/>
              <w:ind w:left="112"/>
              <w:outlineLvl w:val="2"/>
            </w:pPr>
            <w:r>
              <w:rPr>
                <w:spacing w:val="-8"/>
              </w:rPr>
              <w:t>截止时间：</w:t>
            </w:r>
            <w:r>
              <w:rPr>
                <w:u w:val="single" w:color="auto"/>
              </w:rPr>
              <w:t xml:space="preserve">        </w:t>
            </w:r>
            <w:r>
              <w:rPr>
                <w:spacing w:val="-104"/>
              </w:rPr>
              <w:t xml:space="preserve"> </w:t>
            </w:r>
            <w:r>
              <w:rPr>
                <w:spacing w:val="-8"/>
              </w:rPr>
              <w:t>年</w:t>
            </w:r>
            <w:r>
              <w:rPr>
                <w:spacing w:val="-8"/>
                <w:u w:val="single" w:color="auto"/>
              </w:rPr>
              <w:t xml:space="preserve">    </w:t>
            </w:r>
            <w:r>
              <w:rPr>
                <w:spacing w:val="-105"/>
              </w:rPr>
              <w:t xml:space="preserve"> </w:t>
            </w:r>
            <w:r>
              <w:rPr>
                <w:spacing w:val="-8"/>
              </w:rPr>
              <w:t>月</w:t>
            </w:r>
            <w:r>
              <w:rPr>
                <w:spacing w:val="40"/>
                <w:u w:val="single" w:color="auto"/>
              </w:rPr>
              <w:t xml:space="preserve">   </w:t>
            </w:r>
            <w:r>
              <w:rPr>
                <w:spacing w:val="-70"/>
              </w:rPr>
              <w:t xml:space="preserve"> </w:t>
            </w:r>
            <w:r>
              <w:rPr>
                <w:spacing w:val="-8"/>
              </w:rPr>
              <w:t>日</w:t>
            </w:r>
            <w:r>
              <w:rPr>
                <w:spacing w:val="40"/>
                <w:u w:val="single" w:color="auto"/>
              </w:rPr>
              <w:t xml:space="preserve">   </w:t>
            </w:r>
            <w:r>
              <w:rPr>
                <w:spacing w:val="-99"/>
              </w:rPr>
              <w:t xml:space="preserve"> </w:t>
            </w:r>
            <w:r>
              <w:rPr>
                <w:spacing w:val="-8"/>
              </w:rPr>
              <w:t>时</w:t>
            </w:r>
            <w:r>
              <w:rPr>
                <w:spacing w:val="40"/>
                <w:u w:val="single" w:color="auto"/>
              </w:rPr>
              <w:t xml:space="preserve">   </w:t>
            </w:r>
            <w:r>
              <w:rPr>
                <w:spacing w:val="-108"/>
              </w:rPr>
              <w:t xml:space="preserve"> </w:t>
            </w:r>
            <w:r>
              <w:rPr>
                <w:spacing w:val="-8"/>
              </w:rPr>
              <w:t>分</w:t>
            </w:r>
          </w:p>
        </w:tc>
      </w:tr>
      <w:tr w14:paraId="42926F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1185" w:type="dxa"/>
            <w:vMerge w:val="continue"/>
            <w:tcBorders>
              <w:top w:val="nil"/>
            </w:tcBorders>
            <w:vAlign w:val="top"/>
          </w:tcPr>
          <w:p w14:paraId="793D236D">
            <w:pPr>
              <w:rPr>
                <w:rFonts w:ascii="Arial"/>
                <w:sz w:val="21"/>
              </w:rPr>
            </w:pPr>
          </w:p>
        </w:tc>
        <w:tc>
          <w:tcPr>
            <w:tcW w:w="1704" w:type="dxa"/>
            <w:vMerge w:val="continue"/>
            <w:tcBorders>
              <w:top w:val="nil"/>
            </w:tcBorders>
            <w:vAlign w:val="top"/>
          </w:tcPr>
          <w:p w14:paraId="33EB7BAA">
            <w:pPr>
              <w:rPr>
                <w:rFonts w:ascii="Arial"/>
                <w:sz w:val="21"/>
              </w:rPr>
            </w:pPr>
          </w:p>
        </w:tc>
        <w:tc>
          <w:tcPr>
            <w:tcW w:w="6401" w:type="dxa"/>
            <w:vAlign w:val="top"/>
          </w:tcPr>
          <w:p w14:paraId="44817D45">
            <w:pPr>
              <w:pStyle w:val="6"/>
              <w:spacing w:before="38" w:line="219" w:lineRule="auto"/>
              <w:ind w:left="116"/>
              <w:outlineLvl w:val="2"/>
            </w:pPr>
            <w:r>
              <w:rPr>
                <w:spacing w:val="-11"/>
              </w:rPr>
              <w:t>形</w:t>
            </w:r>
            <w:r>
              <w:rPr>
                <w:spacing w:val="-53"/>
              </w:rPr>
              <w:t xml:space="preserve"> </w:t>
            </w:r>
            <w:r>
              <w:rPr>
                <w:spacing w:val="-11"/>
              </w:rPr>
              <w:t>式</w:t>
            </w:r>
            <w:r>
              <w:rPr>
                <w:spacing w:val="-47"/>
              </w:rPr>
              <w:t xml:space="preserve"> </w:t>
            </w:r>
            <w:r>
              <w:rPr>
                <w:spacing w:val="-11"/>
              </w:rPr>
              <w:t>：</w:t>
            </w:r>
            <w:r>
              <w:rPr>
                <w:spacing w:val="-68"/>
              </w:rPr>
              <w:t xml:space="preserve"> </w:t>
            </w:r>
            <w:r>
              <w:rPr>
                <w:spacing w:val="-11"/>
              </w:rPr>
              <w:t>通</w:t>
            </w:r>
            <w:r>
              <w:rPr>
                <w:spacing w:val="-66"/>
              </w:rPr>
              <w:t xml:space="preserve"> </w:t>
            </w:r>
            <w:r>
              <w:rPr>
                <w:spacing w:val="-11"/>
              </w:rPr>
              <w:t>过</w:t>
            </w:r>
            <w:r>
              <w:rPr>
                <w:spacing w:val="95"/>
              </w:rPr>
              <w:t xml:space="preserve"> </w:t>
            </w:r>
            <w:r>
              <w:rPr>
                <w:spacing w:val="-11"/>
              </w:rPr>
              <w:t>集</w:t>
            </w:r>
            <w:r>
              <w:rPr>
                <w:spacing w:val="-45"/>
              </w:rPr>
              <w:t xml:space="preserve"> </w:t>
            </w:r>
            <w:r>
              <w:rPr>
                <w:spacing w:val="-11"/>
              </w:rPr>
              <w:t>团</w:t>
            </w:r>
            <w:r>
              <w:rPr>
                <w:spacing w:val="-67"/>
              </w:rPr>
              <w:t xml:space="preserve"> </w:t>
            </w:r>
            <w:r>
              <w:rPr>
                <w:spacing w:val="-11"/>
              </w:rPr>
              <w:t>有</w:t>
            </w:r>
            <w:r>
              <w:rPr>
                <w:spacing w:val="-51"/>
              </w:rPr>
              <w:t xml:space="preserve"> </w:t>
            </w:r>
            <w:r>
              <w:rPr>
                <w:spacing w:val="-11"/>
              </w:rPr>
              <w:t>限</w:t>
            </w:r>
            <w:r>
              <w:rPr>
                <w:spacing w:val="-60"/>
              </w:rPr>
              <w:t xml:space="preserve"> </w:t>
            </w:r>
            <w:r>
              <w:rPr>
                <w:spacing w:val="-11"/>
              </w:rPr>
              <w:t>公</w:t>
            </w:r>
            <w:r>
              <w:rPr>
                <w:spacing w:val="-58"/>
              </w:rPr>
              <w:t xml:space="preserve"> </w:t>
            </w:r>
            <w:r>
              <w:rPr>
                <w:spacing w:val="-11"/>
              </w:rPr>
              <w:t>司</w:t>
            </w:r>
            <w:r>
              <w:rPr>
                <w:spacing w:val="-39"/>
              </w:rPr>
              <w:t xml:space="preserve"> </w:t>
            </w:r>
            <w:r>
              <w:rPr>
                <w:spacing w:val="-11"/>
              </w:rPr>
              <w:t>电</w:t>
            </w:r>
            <w:r>
              <w:rPr>
                <w:spacing w:val="-67"/>
              </w:rPr>
              <w:t xml:space="preserve"> </w:t>
            </w:r>
            <w:r>
              <w:rPr>
                <w:spacing w:val="-11"/>
              </w:rPr>
              <w:t>子</w:t>
            </w:r>
            <w:r>
              <w:rPr>
                <w:spacing w:val="-68"/>
              </w:rPr>
              <w:t xml:space="preserve"> </w:t>
            </w:r>
            <w:r>
              <w:rPr>
                <w:spacing w:val="-11"/>
              </w:rPr>
              <w:t>采</w:t>
            </w:r>
            <w:r>
              <w:rPr>
                <w:spacing w:val="-69"/>
              </w:rPr>
              <w:t xml:space="preserve"> </w:t>
            </w:r>
            <w:r>
              <w:rPr>
                <w:spacing w:val="-11"/>
              </w:rPr>
              <w:t>购</w:t>
            </w:r>
            <w:r>
              <w:rPr>
                <w:spacing w:val="-69"/>
              </w:rPr>
              <w:t xml:space="preserve"> </w:t>
            </w:r>
            <w:r>
              <w:rPr>
                <w:spacing w:val="-11"/>
              </w:rPr>
              <w:t>平</w:t>
            </w:r>
            <w:r>
              <w:rPr>
                <w:spacing w:val="-48"/>
              </w:rPr>
              <w:t xml:space="preserve"> </w:t>
            </w:r>
            <w:r>
              <w:rPr>
                <w:spacing w:val="-11"/>
              </w:rPr>
              <w:t>台（com）以</w:t>
            </w:r>
          </w:p>
          <w:p w14:paraId="430C5974">
            <w:pPr>
              <w:pStyle w:val="6"/>
              <w:spacing w:before="28" w:line="222" w:lineRule="auto"/>
              <w:ind w:left="116" w:right="246" w:firstLine="15"/>
            </w:pPr>
            <w:r>
              <w:t>附件（附件应包含问题的可编辑版和盖章扫描件）上传的</w:t>
            </w:r>
            <w:r>
              <w:rPr>
                <w:spacing w:val="-4"/>
              </w:rPr>
              <w:t>形式提出</w:t>
            </w:r>
          </w:p>
        </w:tc>
      </w:tr>
      <w:tr w14:paraId="4C00F7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Align w:val="top"/>
          </w:tcPr>
          <w:p w14:paraId="02D99A94">
            <w:pPr>
              <w:pStyle w:val="6"/>
              <w:spacing w:before="193" w:line="239" w:lineRule="auto"/>
              <w:ind w:left="257"/>
              <w:outlineLvl w:val="2"/>
            </w:pPr>
            <w:r>
              <w:rPr>
                <w:spacing w:val="-5"/>
              </w:rPr>
              <w:t>1.10.3</w:t>
            </w:r>
          </w:p>
        </w:tc>
        <w:tc>
          <w:tcPr>
            <w:tcW w:w="1704" w:type="dxa"/>
            <w:vAlign w:val="top"/>
          </w:tcPr>
          <w:p w14:paraId="2C8A3C39">
            <w:pPr>
              <w:pStyle w:val="6"/>
              <w:spacing w:before="40" w:line="222" w:lineRule="auto"/>
              <w:ind w:left="116" w:right="155" w:hanging="2"/>
              <w:outlineLvl w:val="2"/>
            </w:pPr>
            <w:r>
              <w:rPr>
                <w:spacing w:val="-2"/>
              </w:rPr>
              <w:t>招标文件澄清</w:t>
            </w:r>
            <w:r>
              <w:rPr>
                <w:spacing w:val="-3"/>
              </w:rPr>
              <w:t>发出的形式</w:t>
            </w:r>
          </w:p>
        </w:tc>
        <w:tc>
          <w:tcPr>
            <w:tcW w:w="6401" w:type="dxa"/>
            <w:vAlign w:val="top"/>
          </w:tcPr>
          <w:p w14:paraId="63885829">
            <w:pPr>
              <w:pStyle w:val="6"/>
              <w:spacing w:before="39" w:line="219" w:lineRule="auto"/>
              <w:ind w:left="113"/>
              <w:outlineLvl w:val="2"/>
            </w:pPr>
            <w:r>
              <w:rPr>
                <w:spacing w:val="-11"/>
              </w:rPr>
              <w:t>通 过</w:t>
            </w:r>
            <w:r>
              <w:rPr>
                <w:spacing w:val="43"/>
              </w:rPr>
              <w:t xml:space="preserve">  </w:t>
            </w:r>
            <w:r>
              <w:rPr>
                <w:spacing w:val="-11"/>
              </w:rPr>
              <w:t>集 团 有 限 公 司 电 子</w:t>
            </w:r>
            <w:r>
              <w:rPr>
                <w:spacing w:val="-20"/>
              </w:rPr>
              <w:t xml:space="preserve"> </w:t>
            </w:r>
            <w:r>
              <w:rPr>
                <w:spacing w:val="-11"/>
              </w:rPr>
              <w:t>采</w:t>
            </w:r>
            <w:r>
              <w:rPr>
                <w:spacing w:val="-24"/>
              </w:rPr>
              <w:t xml:space="preserve"> </w:t>
            </w:r>
            <w:r>
              <w:rPr>
                <w:spacing w:val="-11"/>
              </w:rPr>
              <w:t>购</w:t>
            </w:r>
            <w:r>
              <w:rPr>
                <w:spacing w:val="-21"/>
              </w:rPr>
              <w:t xml:space="preserve"> </w:t>
            </w:r>
            <w:r>
              <w:rPr>
                <w:spacing w:val="-11"/>
              </w:rPr>
              <w:t>平 台（com）以附</w:t>
            </w:r>
          </w:p>
          <w:p w14:paraId="3BCA821F">
            <w:pPr>
              <w:pStyle w:val="6"/>
              <w:spacing w:before="25" w:line="206" w:lineRule="auto"/>
              <w:ind w:left="112"/>
            </w:pPr>
            <w:r>
              <w:rPr>
                <w:spacing w:val="-2"/>
              </w:rPr>
              <w:t>件上传的形式发出</w:t>
            </w:r>
          </w:p>
        </w:tc>
      </w:tr>
      <w:tr w14:paraId="6E3B4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7" w:hRule="atLeast"/>
        </w:trPr>
        <w:tc>
          <w:tcPr>
            <w:tcW w:w="1185" w:type="dxa"/>
            <w:vAlign w:val="top"/>
          </w:tcPr>
          <w:p w14:paraId="19E2A3ED">
            <w:pPr>
              <w:spacing w:line="251" w:lineRule="auto"/>
              <w:rPr>
                <w:rFonts w:ascii="Arial"/>
                <w:sz w:val="21"/>
              </w:rPr>
            </w:pPr>
          </w:p>
          <w:p w14:paraId="42EE56C6">
            <w:pPr>
              <w:spacing w:line="251" w:lineRule="auto"/>
              <w:rPr>
                <w:rFonts w:ascii="Arial"/>
                <w:sz w:val="21"/>
              </w:rPr>
            </w:pPr>
          </w:p>
          <w:p w14:paraId="0558CD9E">
            <w:pPr>
              <w:spacing w:line="251" w:lineRule="auto"/>
              <w:rPr>
                <w:rFonts w:ascii="Arial"/>
                <w:sz w:val="21"/>
              </w:rPr>
            </w:pPr>
          </w:p>
          <w:p w14:paraId="45FDE07C">
            <w:pPr>
              <w:spacing w:line="251" w:lineRule="auto"/>
              <w:rPr>
                <w:rFonts w:ascii="Arial"/>
                <w:sz w:val="21"/>
              </w:rPr>
            </w:pPr>
          </w:p>
          <w:p w14:paraId="433261C6">
            <w:pPr>
              <w:spacing w:line="251" w:lineRule="auto"/>
              <w:rPr>
                <w:rFonts w:ascii="Arial"/>
                <w:sz w:val="21"/>
              </w:rPr>
            </w:pPr>
          </w:p>
          <w:p w14:paraId="1F62E7B5">
            <w:pPr>
              <w:spacing w:line="251" w:lineRule="auto"/>
              <w:rPr>
                <w:rFonts w:ascii="Arial"/>
                <w:sz w:val="21"/>
              </w:rPr>
            </w:pPr>
          </w:p>
          <w:p w14:paraId="5C5C4669">
            <w:pPr>
              <w:pStyle w:val="6"/>
              <w:spacing w:before="78" w:line="239" w:lineRule="auto"/>
              <w:ind w:left="377"/>
              <w:outlineLvl w:val="2"/>
            </w:pPr>
            <w:r>
              <w:rPr>
                <w:spacing w:val="-7"/>
              </w:rPr>
              <w:t>1.11</w:t>
            </w:r>
          </w:p>
        </w:tc>
        <w:tc>
          <w:tcPr>
            <w:tcW w:w="1704" w:type="dxa"/>
            <w:vAlign w:val="top"/>
          </w:tcPr>
          <w:p w14:paraId="33BEF21B">
            <w:pPr>
              <w:spacing w:line="251" w:lineRule="auto"/>
              <w:rPr>
                <w:rFonts w:ascii="Arial"/>
                <w:sz w:val="21"/>
              </w:rPr>
            </w:pPr>
          </w:p>
          <w:p w14:paraId="26A782F2">
            <w:pPr>
              <w:spacing w:line="251" w:lineRule="auto"/>
              <w:rPr>
                <w:rFonts w:ascii="Arial"/>
                <w:sz w:val="21"/>
              </w:rPr>
            </w:pPr>
          </w:p>
          <w:p w14:paraId="7C8B2793">
            <w:pPr>
              <w:spacing w:line="251" w:lineRule="auto"/>
              <w:rPr>
                <w:rFonts w:ascii="Arial"/>
                <w:sz w:val="21"/>
              </w:rPr>
            </w:pPr>
          </w:p>
          <w:p w14:paraId="27F4E5EC">
            <w:pPr>
              <w:spacing w:line="251" w:lineRule="auto"/>
              <w:rPr>
                <w:rFonts w:ascii="Arial"/>
                <w:sz w:val="21"/>
              </w:rPr>
            </w:pPr>
          </w:p>
          <w:p w14:paraId="4653D22F">
            <w:pPr>
              <w:spacing w:line="251" w:lineRule="auto"/>
              <w:rPr>
                <w:rFonts w:ascii="Arial"/>
                <w:sz w:val="21"/>
              </w:rPr>
            </w:pPr>
          </w:p>
          <w:p w14:paraId="2401E5CC">
            <w:pPr>
              <w:spacing w:line="251" w:lineRule="auto"/>
              <w:rPr>
                <w:rFonts w:ascii="Arial"/>
                <w:sz w:val="21"/>
              </w:rPr>
            </w:pPr>
          </w:p>
          <w:p w14:paraId="2EF5ACDA">
            <w:pPr>
              <w:pStyle w:val="6"/>
              <w:spacing w:before="78" w:line="220" w:lineRule="auto"/>
              <w:ind w:left="116"/>
              <w:outlineLvl w:val="2"/>
            </w:pPr>
            <w:r>
              <w:rPr>
                <w:spacing w:val="-7"/>
              </w:rPr>
              <w:t>分包</w:t>
            </w:r>
          </w:p>
        </w:tc>
        <w:tc>
          <w:tcPr>
            <w:tcW w:w="6401" w:type="dxa"/>
            <w:vAlign w:val="top"/>
          </w:tcPr>
          <w:p w14:paraId="02C509B5">
            <w:pPr>
              <w:pStyle w:val="6"/>
              <w:spacing w:before="38" w:line="219" w:lineRule="auto"/>
              <w:ind w:left="137"/>
              <w:outlineLvl w:val="2"/>
            </w:pPr>
            <w:r>
              <w:rPr>
                <w:spacing w:val="-9"/>
              </w:rPr>
              <w:t>□不允许</w:t>
            </w:r>
          </w:p>
          <w:p w14:paraId="657CCCA0">
            <w:pPr>
              <w:pStyle w:val="6"/>
              <w:spacing w:before="27" w:line="219" w:lineRule="auto"/>
              <w:ind w:left="122"/>
              <w:outlineLvl w:val="2"/>
            </w:pPr>
            <w:r>
              <w:rPr>
                <w:rFonts w:ascii="MS Gothic" w:hAnsi="MS Gothic" w:eastAsia="MS Gothic" w:cs="MS Gothic"/>
                <w:spacing w:val="-5"/>
              </w:rPr>
              <w:t>☑</w:t>
            </w:r>
            <w:r>
              <w:rPr>
                <w:spacing w:val="-5"/>
              </w:rPr>
              <w:t>允许，</w:t>
            </w:r>
          </w:p>
          <w:p w14:paraId="17B9B8D7">
            <w:pPr>
              <w:pStyle w:val="6"/>
              <w:spacing w:before="24"/>
              <w:ind w:left="113" w:right="292" w:firstLine="2"/>
              <w:outlineLvl w:val="2"/>
            </w:pPr>
            <w:r>
              <w:rPr>
                <w:spacing w:val="-1"/>
              </w:rPr>
              <w:t>分包内容要求：分包内容要求：非主体、非关键性工作。禁止供应商以分包的形式将其承担的全部工作分包。供应</w:t>
            </w:r>
          </w:p>
          <w:p w14:paraId="1A97BABB">
            <w:pPr>
              <w:pStyle w:val="6"/>
              <w:spacing w:line="239" w:lineRule="auto"/>
              <w:ind w:left="113" w:right="292" w:firstLine="4"/>
            </w:pPr>
            <w:r>
              <w:rPr>
                <w:spacing w:val="-1"/>
              </w:rPr>
              <w:t>商拟在中选后将部分非主体非关键性工作分包的，应在响</w:t>
            </w:r>
            <w:r>
              <w:rPr>
                <w:spacing w:val="-2"/>
              </w:rPr>
              <w:t>应文件中予以说明。</w:t>
            </w:r>
          </w:p>
          <w:p w14:paraId="276DD4CB">
            <w:pPr>
              <w:pStyle w:val="6"/>
              <w:spacing w:before="1" w:line="239" w:lineRule="auto"/>
              <w:ind w:left="115" w:right="532" w:firstLine="20"/>
              <w:outlineLvl w:val="2"/>
            </w:pPr>
            <w:r>
              <w:rPr>
                <w:spacing w:val="-2"/>
              </w:rPr>
              <w:t>中选供应商在合同实施过程中分包非主体、非关键工作</w:t>
            </w:r>
            <w:r>
              <w:rPr>
                <w:spacing w:val="-1"/>
              </w:rPr>
              <w:t>的，需提前征得采购人同意，并将分包合同报采购人备</w:t>
            </w:r>
            <w:r>
              <w:rPr>
                <w:spacing w:val="-6"/>
              </w:rPr>
              <w:t>案。</w:t>
            </w:r>
          </w:p>
          <w:p w14:paraId="116563D2">
            <w:pPr>
              <w:pStyle w:val="6"/>
              <w:spacing w:line="219" w:lineRule="auto"/>
              <w:ind w:left="116"/>
              <w:outlineLvl w:val="2"/>
            </w:pPr>
            <w:r>
              <w:rPr>
                <w:spacing w:val="-1"/>
              </w:rPr>
              <w:t>分包金额要求： /</w:t>
            </w:r>
          </w:p>
          <w:p w14:paraId="20D9E0DD">
            <w:pPr>
              <w:pStyle w:val="6"/>
              <w:spacing w:before="28" w:line="204" w:lineRule="auto"/>
              <w:ind w:left="112"/>
              <w:outlineLvl w:val="2"/>
            </w:pPr>
            <w:r>
              <w:rPr>
                <w:spacing w:val="-1"/>
              </w:rPr>
              <w:t>对分包人的资质要求：/</w:t>
            </w:r>
          </w:p>
        </w:tc>
      </w:tr>
      <w:tr w14:paraId="19FA6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Align w:val="top"/>
          </w:tcPr>
          <w:p w14:paraId="50A987D4">
            <w:pPr>
              <w:pStyle w:val="6"/>
              <w:spacing w:before="196" w:line="239" w:lineRule="auto"/>
              <w:ind w:left="257"/>
              <w:outlineLvl w:val="2"/>
            </w:pPr>
            <w:r>
              <w:rPr>
                <w:spacing w:val="-5"/>
              </w:rPr>
              <w:t>1.12.1</w:t>
            </w:r>
          </w:p>
        </w:tc>
        <w:tc>
          <w:tcPr>
            <w:tcW w:w="1704" w:type="dxa"/>
            <w:vAlign w:val="top"/>
          </w:tcPr>
          <w:p w14:paraId="602C394C">
            <w:pPr>
              <w:pStyle w:val="6"/>
              <w:spacing w:before="40" w:line="222" w:lineRule="auto"/>
              <w:ind w:left="115" w:right="155" w:firstLine="3"/>
              <w:outlineLvl w:val="2"/>
            </w:pPr>
            <w:r>
              <w:rPr>
                <w:spacing w:val="-3"/>
              </w:rPr>
              <w:t>实质性要求和</w:t>
            </w:r>
            <w:r>
              <w:rPr>
                <w:spacing w:val="-6"/>
              </w:rPr>
              <w:t>条件</w:t>
            </w:r>
          </w:p>
        </w:tc>
        <w:tc>
          <w:tcPr>
            <w:tcW w:w="6401" w:type="dxa"/>
            <w:vAlign w:val="top"/>
          </w:tcPr>
          <w:p w14:paraId="5159DF85">
            <w:pPr>
              <w:pStyle w:val="6"/>
              <w:spacing w:before="196" w:line="219" w:lineRule="auto"/>
              <w:ind w:left="116"/>
              <w:outlineLvl w:val="2"/>
            </w:pPr>
            <w:r>
              <w:rPr>
                <w:spacing w:val="-4"/>
              </w:rPr>
              <w:t>详见第三章附件</w:t>
            </w:r>
            <w:r>
              <w:rPr>
                <w:spacing w:val="-22"/>
              </w:rPr>
              <w:t xml:space="preserve"> </w:t>
            </w:r>
            <w:r>
              <w:rPr>
                <w:spacing w:val="-4"/>
              </w:rPr>
              <w:t>1：初步评审</w:t>
            </w:r>
          </w:p>
        </w:tc>
      </w:tr>
      <w:tr w14:paraId="0C7A3A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0" w:hRule="atLeast"/>
        </w:trPr>
        <w:tc>
          <w:tcPr>
            <w:tcW w:w="1185" w:type="dxa"/>
            <w:vAlign w:val="top"/>
          </w:tcPr>
          <w:p w14:paraId="4282FE97">
            <w:pPr>
              <w:spacing w:line="289" w:lineRule="auto"/>
              <w:rPr>
                <w:rFonts w:ascii="Arial"/>
                <w:sz w:val="21"/>
              </w:rPr>
            </w:pPr>
          </w:p>
          <w:p w14:paraId="5075580A">
            <w:pPr>
              <w:spacing w:line="289" w:lineRule="auto"/>
              <w:rPr>
                <w:rFonts w:ascii="Arial"/>
                <w:sz w:val="21"/>
              </w:rPr>
            </w:pPr>
          </w:p>
          <w:p w14:paraId="42B5E45A">
            <w:pPr>
              <w:pStyle w:val="6"/>
              <w:spacing w:before="78" w:line="239" w:lineRule="auto"/>
              <w:ind w:left="257"/>
              <w:outlineLvl w:val="2"/>
            </w:pPr>
            <w:r>
              <w:rPr>
                <w:spacing w:val="-5"/>
              </w:rPr>
              <w:t>1.12.3</w:t>
            </w:r>
          </w:p>
        </w:tc>
        <w:tc>
          <w:tcPr>
            <w:tcW w:w="1704" w:type="dxa"/>
            <w:vAlign w:val="top"/>
          </w:tcPr>
          <w:p w14:paraId="0CC00CFE">
            <w:pPr>
              <w:spacing w:line="270" w:lineRule="auto"/>
              <w:rPr>
                <w:rFonts w:ascii="Arial"/>
                <w:sz w:val="21"/>
              </w:rPr>
            </w:pPr>
          </w:p>
          <w:p w14:paraId="6431D292">
            <w:pPr>
              <w:pStyle w:val="6"/>
              <w:spacing w:before="78" w:line="241" w:lineRule="auto"/>
              <w:ind w:left="117" w:right="155" w:hanging="3"/>
              <w:outlineLvl w:val="2"/>
            </w:pPr>
            <w:r>
              <w:rPr>
                <w:spacing w:val="-2"/>
              </w:rPr>
              <w:t>其他可以被接</w:t>
            </w:r>
            <w:r>
              <w:rPr>
                <w:spacing w:val="-3"/>
              </w:rPr>
              <w:t>受的技术支持</w:t>
            </w:r>
            <w:r>
              <w:rPr>
                <w:spacing w:val="-8"/>
              </w:rPr>
              <w:t>资料</w:t>
            </w:r>
          </w:p>
        </w:tc>
        <w:tc>
          <w:tcPr>
            <w:tcW w:w="6401" w:type="dxa"/>
            <w:vAlign w:val="top"/>
          </w:tcPr>
          <w:p w14:paraId="3C3922AA">
            <w:pPr>
              <w:pStyle w:val="6"/>
              <w:spacing w:before="39" w:line="220" w:lineRule="auto"/>
              <w:ind w:left="137"/>
              <w:outlineLvl w:val="2"/>
            </w:pPr>
            <w:r>
              <w:rPr>
                <w:spacing w:val="-17"/>
              </w:rPr>
              <w:t>□无</w:t>
            </w:r>
          </w:p>
          <w:p w14:paraId="2D87240C">
            <w:pPr>
              <w:pStyle w:val="6"/>
              <w:spacing w:before="25" w:line="220" w:lineRule="auto"/>
              <w:ind w:left="122"/>
              <w:outlineLvl w:val="2"/>
            </w:pPr>
            <w:r>
              <w:rPr>
                <w:rFonts w:ascii="MS Gothic" w:hAnsi="MS Gothic" w:eastAsia="MS Gothic" w:cs="MS Gothic"/>
                <w:spacing w:val="-7"/>
              </w:rPr>
              <w:t>☑</w:t>
            </w:r>
            <w:r>
              <w:rPr>
                <w:spacing w:val="-7"/>
              </w:rPr>
              <w:t>有：</w:t>
            </w:r>
          </w:p>
          <w:p w14:paraId="1E5B8A7C">
            <w:pPr>
              <w:pStyle w:val="6"/>
              <w:spacing w:before="23" w:line="232" w:lineRule="auto"/>
              <w:ind w:left="604"/>
              <w:outlineLvl w:val="2"/>
            </w:pPr>
            <w:r>
              <w:rPr>
                <w:rFonts w:ascii="MS UI Gothic" w:hAnsi="MS UI Gothic" w:eastAsia="MS UI Gothic" w:cs="MS UI Gothic"/>
                <w:spacing w:val="-7"/>
              </w:rPr>
              <w:t>☑</w:t>
            </w:r>
            <w:r>
              <w:rPr>
                <w:rFonts w:ascii="MS UI Gothic" w:hAnsi="MS UI Gothic" w:eastAsia="MS UI Gothic" w:cs="MS UI Gothic"/>
                <w:spacing w:val="69"/>
              </w:rPr>
              <w:t xml:space="preserve"> </w:t>
            </w:r>
            <w:r>
              <w:rPr>
                <w:spacing w:val="-7"/>
              </w:rPr>
              <w:t>商务和技术偏差表。</w:t>
            </w:r>
          </w:p>
          <w:p w14:paraId="7E8F1119">
            <w:pPr>
              <w:pStyle w:val="6"/>
              <w:spacing w:before="10" w:line="222" w:lineRule="auto"/>
              <w:ind w:left="115" w:right="198" w:firstLine="488"/>
              <w:outlineLvl w:val="2"/>
            </w:pPr>
            <w:r>
              <w:rPr>
                <w:rFonts w:ascii="MS UI Gothic" w:hAnsi="MS UI Gothic" w:eastAsia="MS UI Gothic" w:cs="MS UI Gothic"/>
                <w:spacing w:val="-3"/>
              </w:rPr>
              <w:t>☑</w:t>
            </w:r>
            <w:r>
              <w:rPr>
                <w:rFonts w:ascii="MS UI Gothic" w:hAnsi="MS UI Gothic" w:eastAsia="MS UI Gothic" w:cs="MS UI Gothic"/>
                <w:spacing w:val="68"/>
              </w:rPr>
              <w:t xml:space="preserve"> </w:t>
            </w:r>
            <w:r>
              <w:rPr>
                <w:spacing w:val="-3"/>
              </w:rPr>
              <w:t>代理商投标的，可提供制造商相关资料或自行出具</w:t>
            </w:r>
            <w:r>
              <w:rPr>
                <w:spacing w:val="-2"/>
              </w:rPr>
              <w:t>符合技术要求的承诺书。</w:t>
            </w:r>
          </w:p>
        </w:tc>
      </w:tr>
      <w:tr w14:paraId="34666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9" w:hRule="atLeast"/>
        </w:trPr>
        <w:tc>
          <w:tcPr>
            <w:tcW w:w="1185" w:type="dxa"/>
            <w:vAlign w:val="top"/>
          </w:tcPr>
          <w:p w14:paraId="079B7FCF">
            <w:pPr>
              <w:pStyle w:val="6"/>
              <w:spacing w:before="41" w:line="206" w:lineRule="auto"/>
              <w:ind w:left="257"/>
              <w:outlineLvl w:val="2"/>
            </w:pPr>
            <w:r>
              <w:rPr>
                <w:spacing w:val="-5"/>
              </w:rPr>
              <w:t>1.12.4</w:t>
            </w:r>
          </w:p>
        </w:tc>
        <w:tc>
          <w:tcPr>
            <w:tcW w:w="1704" w:type="dxa"/>
            <w:vAlign w:val="top"/>
          </w:tcPr>
          <w:p w14:paraId="4746066E">
            <w:pPr>
              <w:pStyle w:val="6"/>
              <w:spacing w:before="41" w:line="206" w:lineRule="auto"/>
              <w:ind w:left="125"/>
              <w:outlineLvl w:val="2"/>
            </w:pPr>
            <w:r>
              <w:rPr>
                <w:spacing w:val="-5"/>
              </w:rPr>
              <w:t>响应和偏差</w:t>
            </w:r>
          </w:p>
        </w:tc>
        <w:tc>
          <w:tcPr>
            <w:tcW w:w="6401" w:type="dxa"/>
            <w:vAlign w:val="top"/>
          </w:tcPr>
          <w:p w14:paraId="3E34205A">
            <w:pPr>
              <w:pStyle w:val="6"/>
              <w:spacing w:before="41" w:line="206" w:lineRule="auto"/>
              <w:ind w:left="137"/>
              <w:outlineLvl w:val="2"/>
            </w:pPr>
            <w:r>
              <w:rPr>
                <w:spacing w:val="-9"/>
              </w:rPr>
              <w:t>□不允许</w:t>
            </w:r>
          </w:p>
        </w:tc>
      </w:tr>
    </w:tbl>
    <w:p w14:paraId="74521BEB">
      <w:pPr>
        <w:pStyle w:val="2"/>
      </w:pPr>
    </w:p>
    <w:p w14:paraId="73B724EC">
      <w:pPr>
        <w:sectPr>
          <w:headerReference r:id="rId14" w:type="default"/>
          <w:footerReference r:id="rId15" w:type="default"/>
          <w:pgSz w:w="11906" w:h="16839"/>
          <w:pgMar w:top="1119" w:right="1305" w:bottom="774" w:left="1305" w:header="1070" w:footer="541" w:gutter="0"/>
          <w:cols w:space="720" w:num="1"/>
        </w:sectPr>
      </w:pPr>
    </w:p>
    <w:p w14:paraId="7C7350F1">
      <w:pPr>
        <w:spacing w:before="56"/>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6401"/>
      </w:tblGrid>
      <w:tr w14:paraId="6E25A2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185" w:type="dxa"/>
            <w:vAlign w:val="top"/>
          </w:tcPr>
          <w:p w14:paraId="2A5B9DEB">
            <w:pPr>
              <w:pStyle w:val="6"/>
              <w:spacing w:before="148" w:line="219" w:lineRule="auto"/>
              <w:ind w:left="239"/>
            </w:pPr>
            <w:r>
              <w:rPr>
                <w:b/>
                <w:bCs/>
                <w:spacing w:val="-6"/>
              </w:rPr>
              <w:t>条款号</w:t>
            </w:r>
          </w:p>
        </w:tc>
        <w:tc>
          <w:tcPr>
            <w:tcW w:w="1704" w:type="dxa"/>
            <w:vAlign w:val="top"/>
          </w:tcPr>
          <w:p w14:paraId="38CAAE79">
            <w:pPr>
              <w:pStyle w:val="6"/>
              <w:spacing w:before="148" w:line="219" w:lineRule="auto"/>
              <w:ind w:left="115"/>
            </w:pPr>
            <w:r>
              <w:rPr>
                <w:b/>
                <w:bCs/>
                <w:spacing w:val="-5"/>
              </w:rPr>
              <w:t>条款名称</w:t>
            </w:r>
          </w:p>
        </w:tc>
        <w:tc>
          <w:tcPr>
            <w:tcW w:w="6401" w:type="dxa"/>
            <w:vAlign w:val="top"/>
          </w:tcPr>
          <w:p w14:paraId="3F4C293D">
            <w:pPr>
              <w:pStyle w:val="6"/>
              <w:spacing w:before="148" w:line="219" w:lineRule="auto"/>
              <w:ind w:left="115"/>
            </w:pPr>
            <w:r>
              <w:rPr>
                <w:b/>
                <w:bCs/>
                <w:spacing w:val="-5"/>
              </w:rPr>
              <w:t>编列内容</w:t>
            </w:r>
          </w:p>
        </w:tc>
      </w:tr>
      <w:tr w14:paraId="2CCC51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1185" w:type="dxa"/>
            <w:vAlign w:val="top"/>
          </w:tcPr>
          <w:p w14:paraId="7256108D">
            <w:pPr>
              <w:rPr>
                <w:rFonts w:ascii="Arial"/>
                <w:sz w:val="21"/>
              </w:rPr>
            </w:pPr>
          </w:p>
        </w:tc>
        <w:tc>
          <w:tcPr>
            <w:tcW w:w="1704" w:type="dxa"/>
            <w:vAlign w:val="top"/>
          </w:tcPr>
          <w:p w14:paraId="6F43C3B2">
            <w:pPr>
              <w:rPr>
                <w:rFonts w:ascii="Arial"/>
                <w:sz w:val="21"/>
              </w:rPr>
            </w:pPr>
          </w:p>
        </w:tc>
        <w:tc>
          <w:tcPr>
            <w:tcW w:w="6401" w:type="dxa"/>
            <w:vAlign w:val="top"/>
          </w:tcPr>
          <w:p w14:paraId="51B01CA3">
            <w:pPr>
              <w:pStyle w:val="6"/>
              <w:spacing w:before="37" w:line="219" w:lineRule="auto"/>
              <w:ind w:left="122"/>
              <w:outlineLvl w:val="2"/>
            </w:pPr>
            <w:r>
              <w:rPr>
                <w:rFonts w:ascii="MS Gothic" w:hAnsi="MS Gothic" w:eastAsia="MS Gothic" w:cs="MS Gothic"/>
                <w:spacing w:val="-5"/>
              </w:rPr>
              <w:t>☑</w:t>
            </w:r>
            <w:r>
              <w:rPr>
                <w:spacing w:val="-5"/>
              </w:rPr>
              <w:t>允许：</w:t>
            </w:r>
          </w:p>
          <w:p w14:paraId="66A15BD1">
            <w:pPr>
              <w:pStyle w:val="6"/>
              <w:spacing w:before="24" w:line="219" w:lineRule="auto"/>
              <w:ind w:left="113"/>
              <w:outlineLvl w:val="2"/>
            </w:pPr>
            <w:r>
              <w:rPr>
                <w:spacing w:val="-1"/>
              </w:rPr>
              <w:t>偏差范围：允许正偏差及非实质性负偏差。</w:t>
            </w:r>
          </w:p>
          <w:p w14:paraId="19686CC3">
            <w:pPr>
              <w:pStyle w:val="6"/>
              <w:spacing w:before="26" w:line="208" w:lineRule="auto"/>
              <w:ind w:left="113"/>
              <w:outlineLvl w:val="2"/>
            </w:pPr>
            <w:r>
              <w:rPr>
                <w:spacing w:val="-1"/>
              </w:rPr>
              <w:t>偏差幅度：非实质性负偏差项不得超过</w:t>
            </w:r>
            <w:r>
              <w:rPr>
                <w:spacing w:val="-1"/>
                <w:u w:val="single" w:color="auto"/>
              </w:rPr>
              <w:t xml:space="preserve"> 5 </w:t>
            </w:r>
            <w:r>
              <w:rPr>
                <w:spacing w:val="-1"/>
              </w:rPr>
              <w:t>项。</w:t>
            </w:r>
          </w:p>
        </w:tc>
      </w:tr>
      <w:tr w14:paraId="0B2EC1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9" w:hRule="atLeast"/>
        </w:trPr>
        <w:tc>
          <w:tcPr>
            <w:tcW w:w="1185" w:type="dxa"/>
            <w:vAlign w:val="top"/>
          </w:tcPr>
          <w:p w14:paraId="4B94B572">
            <w:pPr>
              <w:pStyle w:val="6"/>
              <w:spacing w:before="280" w:line="239" w:lineRule="auto"/>
              <w:ind w:left="422"/>
              <w:outlineLvl w:val="2"/>
            </w:pPr>
            <w:r>
              <w:rPr>
                <w:spacing w:val="-5"/>
              </w:rPr>
              <w:t>2.1</w:t>
            </w:r>
          </w:p>
        </w:tc>
        <w:tc>
          <w:tcPr>
            <w:tcW w:w="1704" w:type="dxa"/>
            <w:vAlign w:val="top"/>
          </w:tcPr>
          <w:p w14:paraId="5B0EFC4E">
            <w:pPr>
              <w:pStyle w:val="6"/>
              <w:spacing w:before="124" w:line="242" w:lineRule="auto"/>
              <w:ind w:left="132" w:right="155" w:hanging="16"/>
              <w:outlineLvl w:val="2"/>
            </w:pPr>
            <w:r>
              <w:rPr>
                <w:spacing w:val="-3"/>
              </w:rPr>
              <w:t>构成招标文件</w:t>
            </w:r>
            <w:r>
              <w:rPr>
                <w:spacing w:val="-6"/>
              </w:rPr>
              <w:t>的其他材料</w:t>
            </w:r>
          </w:p>
        </w:tc>
        <w:tc>
          <w:tcPr>
            <w:tcW w:w="6401" w:type="dxa"/>
            <w:vAlign w:val="top"/>
          </w:tcPr>
          <w:p w14:paraId="3DBEA0DB">
            <w:pPr>
              <w:pStyle w:val="6"/>
              <w:spacing w:before="124" w:line="219" w:lineRule="auto"/>
              <w:ind w:left="114"/>
              <w:outlineLvl w:val="2"/>
            </w:pPr>
            <w:r>
              <w:rPr>
                <w:spacing w:val="-7"/>
              </w:rPr>
              <w:t>招标文件相关附件：</w:t>
            </w:r>
          </w:p>
          <w:p w14:paraId="097FE73D">
            <w:pPr>
              <w:pStyle w:val="6"/>
              <w:spacing w:before="27" w:line="219" w:lineRule="auto"/>
              <w:ind w:left="117"/>
              <w:outlineLvl w:val="2"/>
            </w:pPr>
            <w:r>
              <w:rPr>
                <w:spacing w:val="-1"/>
              </w:rPr>
              <w:t>非密</w:t>
            </w:r>
            <w:r>
              <w:rPr>
                <w:spacing w:val="-48"/>
              </w:rPr>
              <w:t xml:space="preserve"> </w:t>
            </w:r>
            <w:r>
              <w:rPr>
                <w:spacing w:val="-1"/>
              </w:rPr>
              <w:t>20260404-14-03-合同模板- 系统项目</w:t>
            </w:r>
          </w:p>
        </w:tc>
      </w:tr>
      <w:tr w14:paraId="73F904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5" w:type="dxa"/>
            <w:vMerge w:val="restart"/>
            <w:tcBorders>
              <w:bottom w:val="nil"/>
            </w:tcBorders>
            <w:vAlign w:val="top"/>
          </w:tcPr>
          <w:p w14:paraId="1017CE52">
            <w:pPr>
              <w:spacing w:line="449" w:lineRule="auto"/>
              <w:rPr>
                <w:rFonts w:ascii="Arial"/>
                <w:sz w:val="21"/>
              </w:rPr>
            </w:pPr>
          </w:p>
          <w:p w14:paraId="52C2BB58">
            <w:pPr>
              <w:pStyle w:val="6"/>
              <w:spacing w:before="78" w:line="239" w:lineRule="auto"/>
              <w:ind w:left="302"/>
              <w:outlineLvl w:val="2"/>
            </w:pPr>
            <w:r>
              <w:rPr>
                <w:spacing w:val="-3"/>
              </w:rPr>
              <w:t>2.2.1</w:t>
            </w:r>
          </w:p>
        </w:tc>
        <w:tc>
          <w:tcPr>
            <w:tcW w:w="1704" w:type="dxa"/>
            <w:vMerge w:val="restart"/>
            <w:tcBorders>
              <w:bottom w:val="nil"/>
            </w:tcBorders>
            <w:vAlign w:val="top"/>
          </w:tcPr>
          <w:p w14:paraId="58D3FC7B">
            <w:pPr>
              <w:spacing w:line="294" w:lineRule="auto"/>
              <w:rPr>
                <w:rFonts w:ascii="Arial"/>
                <w:sz w:val="21"/>
              </w:rPr>
            </w:pPr>
          </w:p>
          <w:p w14:paraId="1DE844BA">
            <w:pPr>
              <w:pStyle w:val="6"/>
              <w:spacing w:before="78" w:line="242" w:lineRule="auto"/>
              <w:ind w:left="113" w:right="155" w:firstLine="2"/>
              <w:outlineLvl w:val="2"/>
            </w:pPr>
            <w:r>
              <w:rPr>
                <w:spacing w:val="-3"/>
              </w:rPr>
              <w:t>投标人要求澄</w:t>
            </w:r>
            <w:r>
              <w:rPr>
                <w:spacing w:val="-2"/>
              </w:rPr>
              <w:t>清招标文件</w:t>
            </w:r>
          </w:p>
        </w:tc>
        <w:tc>
          <w:tcPr>
            <w:tcW w:w="6401" w:type="dxa"/>
            <w:vAlign w:val="top"/>
          </w:tcPr>
          <w:p w14:paraId="392F86FD">
            <w:pPr>
              <w:pStyle w:val="6"/>
              <w:spacing w:before="35" w:line="208" w:lineRule="auto"/>
              <w:ind w:left="112"/>
              <w:outlineLvl w:val="2"/>
            </w:pPr>
            <w:r>
              <w:rPr>
                <w:spacing w:val="-3"/>
              </w:rPr>
              <w:t>截止时间：投标截止时间之前</w:t>
            </w:r>
            <w:r>
              <w:rPr>
                <w:spacing w:val="-22"/>
              </w:rPr>
              <w:t xml:space="preserve"> </w:t>
            </w:r>
            <w:r>
              <w:rPr>
                <w:spacing w:val="-3"/>
              </w:rPr>
              <w:t>10</w:t>
            </w:r>
            <w:r>
              <w:rPr>
                <w:spacing w:val="-46"/>
              </w:rPr>
              <w:t xml:space="preserve"> </w:t>
            </w:r>
            <w:r>
              <w:rPr>
                <w:spacing w:val="-3"/>
              </w:rPr>
              <w:t>天</w:t>
            </w:r>
          </w:p>
        </w:tc>
      </w:tr>
      <w:tr w14:paraId="783A4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4" w:hRule="atLeast"/>
        </w:trPr>
        <w:tc>
          <w:tcPr>
            <w:tcW w:w="1185" w:type="dxa"/>
            <w:vMerge w:val="continue"/>
            <w:tcBorders>
              <w:top w:val="nil"/>
            </w:tcBorders>
            <w:vAlign w:val="top"/>
          </w:tcPr>
          <w:p w14:paraId="301B8DA2">
            <w:pPr>
              <w:rPr>
                <w:rFonts w:ascii="Arial"/>
                <w:sz w:val="21"/>
              </w:rPr>
            </w:pPr>
          </w:p>
        </w:tc>
        <w:tc>
          <w:tcPr>
            <w:tcW w:w="1704" w:type="dxa"/>
            <w:vMerge w:val="continue"/>
            <w:tcBorders>
              <w:top w:val="nil"/>
            </w:tcBorders>
            <w:vAlign w:val="top"/>
          </w:tcPr>
          <w:p w14:paraId="75BA3586">
            <w:pPr>
              <w:rPr>
                <w:rFonts w:ascii="Arial"/>
                <w:sz w:val="21"/>
              </w:rPr>
            </w:pPr>
          </w:p>
        </w:tc>
        <w:tc>
          <w:tcPr>
            <w:tcW w:w="6401" w:type="dxa"/>
            <w:vAlign w:val="top"/>
          </w:tcPr>
          <w:p w14:paraId="318095A0">
            <w:pPr>
              <w:pStyle w:val="6"/>
              <w:spacing w:before="59" w:line="219" w:lineRule="auto"/>
              <w:ind w:left="116"/>
              <w:outlineLvl w:val="2"/>
            </w:pPr>
            <w:r>
              <w:rPr>
                <w:spacing w:val="-11"/>
              </w:rPr>
              <w:t>形</w:t>
            </w:r>
            <w:r>
              <w:rPr>
                <w:spacing w:val="-53"/>
              </w:rPr>
              <w:t xml:space="preserve"> </w:t>
            </w:r>
            <w:r>
              <w:rPr>
                <w:spacing w:val="-11"/>
              </w:rPr>
              <w:t>式</w:t>
            </w:r>
            <w:r>
              <w:rPr>
                <w:spacing w:val="-47"/>
              </w:rPr>
              <w:t xml:space="preserve"> </w:t>
            </w:r>
            <w:r>
              <w:rPr>
                <w:spacing w:val="-11"/>
              </w:rPr>
              <w:t>：</w:t>
            </w:r>
            <w:r>
              <w:rPr>
                <w:spacing w:val="-68"/>
              </w:rPr>
              <w:t xml:space="preserve"> </w:t>
            </w:r>
            <w:r>
              <w:rPr>
                <w:spacing w:val="-11"/>
              </w:rPr>
              <w:t>通</w:t>
            </w:r>
            <w:r>
              <w:rPr>
                <w:spacing w:val="-66"/>
              </w:rPr>
              <w:t xml:space="preserve"> </w:t>
            </w:r>
            <w:r>
              <w:rPr>
                <w:spacing w:val="-11"/>
              </w:rPr>
              <w:t>过</w:t>
            </w:r>
            <w:r>
              <w:rPr>
                <w:spacing w:val="96"/>
              </w:rPr>
              <w:t xml:space="preserve"> </w:t>
            </w:r>
            <w:r>
              <w:rPr>
                <w:spacing w:val="-11"/>
              </w:rPr>
              <w:t>集</w:t>
            </w:r>
            <w:r>
              <w:rPr>
                <w:spacing w:val="-46"/>
              </w:rPr>
              <w:t xml:space="preserve"> </w:t>
            </w:r>
            <w:r>
              <w:rPr>
                <w:spacing w:val="-11"/>
              </w:rPr>
              <w:t>团</w:t>
            </w:r>
            <w:r>
              <w:rPr>
                <w:spacing w:val="-67"/>
              </w:rPr>
              <w:t xml:space="preserve"> </w:t>
            </w:r>
            <w:r>
              <w:rPr>
                <w:spacing w:val="-11"/>
              </w:rPr>
              <w:t>有</w:t>
            </w:r>
            <w:r>
              <w:rPr>
                <w:spacing w:val="-53"/>
              </w:rPr>
              <w:t xml:space="preserve"> </w:t>
            </w:r>
            <w:r>
              <w:rPr>
                <w:spacing w:val="-11"/>
              </w:rPr>
              <w:t>限</w:t>
            </w:r>
            <w:r>
              <w:rPr>
                <w:spacing w:val="-60"/>
              </w:rPr>
              <w:t xml:space="preserve"> </w:t>
            </w:r>
            <w:r>
              <w:rPr>
                <w:spacing w:val="-11"/>
              </w:rPr>
              <w:t>公</w:t>
            </w:r>
            <w:r>
              <w:rPr>
                <w:spacing w:val="-58"/>
              </w:rPr>
              <w:t xml:space="preserve"> </w:t>
            </w:r>
            <w:r>
              <w:rPr>
                <w:spacing w:val="-11"/>
              </w:rPr>
              <w:t>司</w:t>
            </w:r>
            <w:r>
              <w:rPr>
                <w:spacing w:val="-39"/>
              </w:rPr>
              <w:t xml:space="preserve"> </w:t>
            </w:r>
            <w:r>
              <w:rPr>
                <w:spacing w:val="-11"/>
              </w:rPr>
              <w:t>电</w:t>
            </w:r>
            <w:r>
              <w:rPr>
                <w:spacing w:val="-67"/>
              </w:rPr>
              <w:t xml:space="preserve"> </w:t>
            </w:r>
            <w:r>
              <w:rPr>
                <w:spacing w:val="-11"/>
              </w:rPr>
              <w:t>子</w:t>
            </w:r>
            <w:r>
              <w:rPr>
                <w:spacing w:val="-68"/>
              </w:rPr>
              <w:t xml:space="preserve"> </w:t>
            </w:r>
            <w:r>
              <w:rPr>
                <w:spacing w:val="-11"/>
              </w:rPr>
              <w:t>采</w:t>
            </w:r>
            <w:r>
              <w:rPr>
                <w:spacing w:val="-70"/>
              </w:rPr>
              <w:t xml:space="preserve"> </w:t>
            </w:r>
            <w:r>
              <w:rPr>
                <w:spacing w:val="-11"/>
              </w:rPr>
              <w:t>购</w:t>
            </w:r>
            <w:r>
              <w:rPr>
                <w:spacing w:val="-68"/>
              </w:rPr>
              <w:t xml:space="preserve"> </w:t>
            </w:r>
            <w:r>
              <w:rPr>
                <w:spacing w:val="-11"/>
              </w:rPr>
              <w:t>平</w:t>
            </w:r>
            <w:r>
              <w:rPr>
                <w:spacing w:val="-49"/>
              </w:rPr>
              <w:t xml:space="preserve"> </w:t>
            </w:r>
            <w:r>
              <w:rPr>
                <w:spacing w:val="-11"/>
              </w:rPr>
              <w:t>台（com）以</w:t>
            </w:r>
          </w:p>
          <w:p w14:paraId="5423AABB">
            <w:pPr>
              <w:pStyle w:val="6"/>
              <w:spacing w:before="26" w:line="232" w:lineRule="auto"/>
              <w:ind w:left="116" w:right="246" w:firstLine="15"/>
            </w:pPr>
            <w:r>
              <w:t>附件（附件应包含问题的可编辑版和盖章扫描件）上传的</w:t>
            </w:r>
            <w:r>
              <w:rPr>
                <w:spacing w:val="-4"/>
              </w:rPr>
              <w:t>形式提出</w:t>
            </w:r>
          </w:p>
        </w:tc>
      </w:tr>
      <w:tr w14:paraId="0D6E6A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1185" w:type="dxa"/>
            <w:vMerge w:val="restart"/>
            <w:tcBorders>
              <w:bottom w:val="nil"/>
            </w:tcBorders>
            <w:vAlign w:val="top"/>
          </w:tcPr>
          <w:p w14:paraId="6E1DC7D9">
            <w:pPr>
              <w:spacing w:line="273" w:lineRule="auto"/>
              <w:rPr>
                <w:rFonts w:ascii="Arial"/>
                <w:sz w:val="21"/>
              </w:rPr>
            </w:pPr>
          </w:p>
          <w:p w14:paraId="111752DA">
            <w:pPr>
              <w:pStyle w:val="6"/>
              <w:spacing w:before="78" w:line="239" w:lineRule="auto"/>
              <w:ind w:left="302"/>
              <w:outlineLvl w:val="2"/>
            </w:pPr>
            <w:r>
              <w:rPr>
                <w:spacing w:val="-3"/>
              </w:rPr>
              <w:t>2.2.2</w:t>
            </w:r>
          </w:p>
        </w:tc>
        <w:tc>
          <w:tcPr>
            <w:tcW w:w="1704" w:type="dxa"/>
            <w:vMerge w:val="restart"/>
            <w:tcBorders>
              <w:bottom w:val="nil"/>
            </w:tcBorders>
            <w:vAlign w:val="top"/>
          </w:tcPr>
          <w:p w14:paraId="5AC54DCF">
            <w:pPr>
              <w:pStyle w:val="6"/>
              <w:spacing w:before="198" w:line="242" w:lineRule="auto"/>
              <w:ind w:left="116" w:right="155" w:hanging="2"/>
              <w:outlineLvl w:val="2"/>
            </w:pPr>
            <w:r>
              <w:rPr>
                <w:spacing w:val="-2"/>
              </w:rPr>
              <w:t>招标文件澄清</w:t>
            </w:r>
            <w:r>
              <w:rPr>
                <w:spacing w:val="-3"/>
              </w:rPr>
              <w:t>发出的形式</w:t>
            </w:r>
          </w:p>
        </w:tc>
        <w:tc>
          <w:tcPr>
            <w:tcW w:w="6401" w:type="dxa"/>
            <w:vAlign w:val="top"/>
          </w:tcPr>
          <w:p w14:paraId="28A2ABB7">
            <w:pPr>
              <w:pStyle w:val="6"/>
              <w:spacing w:before="38" w:line="206" w:lineRule="auto"/>
              <w:ind w:left="112"/>
              <w:outlineLvl w:val="2"/>
            </w:pPr>
            <w:r>
              <w:rPr>
                <w:spacing w:val="-5"/>
              </w:rPr>
              <w:t>截止时间：实质性澄清在开标前</w:t>
            </w:r>
            <w:r>
              <w:rPr>
                <w:spacing w:val="-25"/>
              </w:rPr>
              <w:t xml:space="preserve"> </w:t>
            </w:r>
            <w:r>
              <w:rPr>
                <w:spacing w:val="-5"/>
              </w:rPr>
              <w:t>15 日发出。</w:t>
            </w:r>
          </w:p>
        </w:tc>
      </w:tr>
      <w:tr w14:paraId="3BE27C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Merge w:val="continue"/>
            <w:tcBorders>
              <w:top w:val="nil"/>
            </w:tcBorders>
            <w:vAlign w:val="top"/>
          </w:tcPr>
          <w:p w14:paraId="7B357717">
            <w:pPr>
              <w:rPr>
                <w:rFonts w:ascii="Arial"/>
                <w:sz w:val="21"/>
              </w:rPr>
            </w:pPr>
          </w:p>
        </w:tc>
        <w:tc>
          <w:tcPr>
            <w:tcW w:w="1704" w:type="dxa"/>
            <w:vMerge w:val="continue"/>
            <w:tcBorders>
              <w:top w:val="nil"/>
            </w:tcBorders>
            <w:vAlign w:val="top"/>
          </w:tcPr>
          <w:p w14:paraId="230A645C">
            <w:pPr>
              <w:rPr>
                <w:rFonts w:ascii="Arial"/>
                <w:sz w:val="21"/>
              </w:rPr>
            </w:pPr>
          </w:p>
        </w:tc>
        <w:tc>
          <w:tcPr>
            <w:tcW w:w="6401" w:type="dxa"/>
            <w:vAlign w:val="top"/>
          </w:tcPr>
          <w:p w14:paraId="6A388BCA">
            <w:pPr>
              <w:pStyle w:val="6"/>
              <w:spacing w:before="36" w:line="219" w:lineRule="auto"/>
              <w:ind w:left="116"/>
              <w:outlineLvl w:val="2"/>
            </w:pPr>
            <w:r>
              <w:rPr>
                <w:spacing w:val="-11"/>
              </w:rPr>
              <w:t>形</w:t>
            </w:r>
            <w:r>
              <w:rPr>
                <w:spacing w:val="-63"/>
              </w:rPr>
              <w:t xml:space="preserve"> </w:t>
            </w:r>
            <w:r>
              <w:rPr>
                <w:spacing w:val="-11"/>
              </w:rPr>
              <w:t>式</w:t>
            </w:r>
            <w:r>
              <w:rPr>
                <w:spacing w:val="-47"/>
              </w:rPr>
              <w:t xml:space="preserve"> </w:t>
            </w:r>
            <w:r>
              <w:rPr>
                <w:spacing w:val="-11"/>
              </w:rPr>
              <w:t>：</w:t>
            </w:r>
            <w:r>
              <w:rPr>
                <w:spacing w:val="-67"/>
              </w:rPr>
              <w:t xml:space="preserve"> </w:t>
            </w:r>
            <w:r>
              <w:rPr>
                <w:spacing w:val="-11"/>
              </w:rPr>
              <w:t>通</w:t>
            </w:r>
            <w:r>
              <w:rPr>
                <w:spacing w:val="-67"/>
              </w:rPr>
              <w:t xml:space="preserve"> </w:t>
            </w:r>
            <w:r>
              <w:rPr>
                <w:spacing w:val="-11"/>
              </w:rPr>
              <w:t>过</w:t>
            </w:r>
            <w:r>
              <w:rPr>
                <w:spacing w:val="96"/>
              </w:rPr>
              <w:t xml:space="preserve"> </w:t>
            </w:r>
            <w:r>
              <w:rPr>
                <w:spacing w:val="-11"/>
              </w:rPr>
              <w:t>集</w:t>
            </w:r>
            <w:r>
              <w:rPr>
                <w:spacing w:val="-46"/>
              </w:rPr>
              <w:t xml:space="preserve"> </w:t>
            </w:r>
            <w:r>
              <w:rPr>
                <w:spacing w:val="-11"/>
              </w:rPr>
              <w:t>团</w:t>
            </w:r>
            <w:r>
              <w:rPr>
                <w:spacing w:val="-66"/>
              </w:rPr>
              <w:t xml:space="preserve"> </w:t>
            </w:r>
            <w:r>
              <w:rPr>
                <w:spacing w:val="-11"/>
              </w:rPr>
              <w:t>有</w:t>
            </w:r>
            <w:r>
              <w:rPr>
                <w:spacing w:val="-53"/>
              </w:rPr>
              <w:t xml:space="preserve"> </w:t>
            </w:r>
            <w:r>
              <w:rPr>
                <w:spacing w:val="-11"/>
              </w:rPr>
              <w:t>限</w:t>
            </w:r>
            <w:r>
              <w:rPr>
                <w:spacing w:val="-61"/>
              </w:rPr>
              <w:t xml:space="preserve"> </w:t>
            </w:r>
            <w:r>
              <w:rPr>
                <w:spacing w:val="-11"/>
              </w:rPr>
              <w:t>公</w:t>
            </w:r>
            <w:r>
              <w:rPr>
                <w:spacing w:val="-58"/>
              </w:rPr>
              <w:t xml:space="preserve"> </w:t>
            </w:r>
            <w:r>
              <w:rPr>
                <w:spacing w:val="-11"/>
              </w:rPr>
              <w:t>司</w:t>
            </w:r>
            <w:r>
              <w:rPr>
                <w:spacing w:val="-39"/>
              </w:rPr>
              <w:t xml:space="preserve"> </w:t>
            </w:r>
            <w:r>
              <w:rPr>
                <w:spacing w:val="-11"/>
              </w:rPr>
              <w:t>电</w:t>
            </w:r>
            <w:r>
              <w:rPr>
                <w:spacing w:val="-66"/>
              </w:rPr>
              <w:t xml:space="preserve"> </w:t>
            </w:r>
            <w:r>
              <w:rPr>
                <w:spacing w:val="-11"/>
              </w:rPr>
              <w:t>子</w:t>
            </w:r>
            <w:r>
              <w:rPr>
                <w:spacing w:val="-69"/>
              </w:rPr>
              <w:t xml:space="preserve"> </w:t>
            </w:r>
            <w:r>
              <w:rPr>
                <w:spacing w:val="-11"/>
              </w:rPr>
              <w:t>采</w:t>
            </w:r>
            <w:r>
              <w:rPr>
                <w:spacing w:val="-69"/>
              </w:rPr>
              <w:t xml:space="preserve"> </w:t>
            </w:r>
            <w:r>
              <w:rPr>
                <w:spacing w:val="-11"/>
              </w:rPr>
              <w:t>购</w:t>
            </w:r>
            <w:r>
              <w:rPr>
                <w:spacing w:val="-69"/>
              </w:rPr>
              <w:t xml:space="preserve"> </w:t>
            </w:r>
            <w:r>
              <w:rPr>
                <w:spacing w:val="-11"/>
              </w:rPr>
              <w:t>平</w:t>
            </w:r>
            <w:r>
              <w:rPr>
                <w:spacing w:val="-48"/>
              </w:rPr>
              <w:t xml:space="preserve"> </w:t>
            </w:r>
            <w:r>
              <w:rPr>
                <w:spacing w:val="-11"/>
              </w:rPr>
              <w:t>台（com）以</w:t>
            </w:r>
          </w:p>
          <w:p w14:paraId="57D722BB">
            <w:pPr>
              <w:pStyle w:val="6"/>
              <w:spacing w:before="27" w:line="207" w:lineRule="auto"/>
              <w:ind w:left="132"/>
            </w:pPr>
            <w:r>
              <w:rPr>
                <w:spacing w:val="-4"/>
              </w:rPr>
              <w:t>附件上传的形式发出</w:t>
            </w:r>
          </w:p>
        </w:tc>
      </w:tr>
      <w:tr w14:paraId="1515C1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5" w:type="dxa"/>
            <w:vMerge w:val="restart"/>
            <w:tcBorders>
              <w:bottom w:val="nil"/>
            </w:tcBorders>
            <w:vAlign w:val="top"/>
          </w:tcPr>
          <w:p w14:paraId="63ADB265">
            <w:pPr>
              <w:spacing w:line="426" w:lineRule="auto"/>
              <w:rPr>
                <w:rFonts w:ascii="Arial"/>
                <w:sz w:val="21"/>
              </w:rPr>
            </w:pPr>
          </w:p>
          <w:p w14:paraId="4C8E66FC">
            <w:pPr>
              <w:pStyle w:val="6"/>
              <w:spacing w:before="78" w:line="239" w:lineRule="auto"/>
              <w:ind w:left="302"/>
              <w:outlineLvl w:val="2"/>
            </w:pPr>
            <w:r>
              <w:rPr>
                <w:spacing w:val="-3"/>
              </w:rPr>
              <w:t>2.2.3</w:t>
            </w:r>
          </w:p>
        </w:tc>
        <w:tc>
          <w:tcPr>
            <w:tcW w:w="1704" w:type="dxa"/>
            <w:vMerge w:val="restart"/>
            <w:tcBorders>
              <w:bottom w:val="nil"/>
            </w:tcBorders>
            <w:vAlign w:val="top"/>
          </w:tcPr>
          <w:p w14:paraId="6D1A0C90">
            <w:pPr>
              <w:pStyle w:val="6"/>
              <w:spacing w:before="194" w:line="242" w:lineRule="auto"/>
              <w:ind w:left="113" w:right="155" w:firstLine="2"/>
              <w:outlineLvl w:val="2"/>
            </w:pPr>
            <w:r>
              <w:rPr>
                <w:spacing w:val="-3"/>
              </w:rPr>
              <w:t>投标人确认收</w:t>
            </w:r>
            <w:r>
              <w:rPr>
                <w:spacing w:val="-2"/>
              </w:rPr>
              <w:t>到招标文件澄</w:t>
            </w:r>
            <w:r>
              <w:t>清</w:t>
            </w:r>
          </w:p>
        </w:tc>
        <w:tc>
          <w:tcPr>
            <w:tcW w:w="6401" w:type="dxa"/>
            <w:vAlign w:val="top"/>
          </w:tcPr>
          <w:p w14:paraId="15CEAFF6">
            <w:pPr>
              <w:pStyle w:val="6"/>
              <w:spacing w:before="36" w:line="207" w:lineRule="auto"/>
              <w:ind w:left="124"/>
              <w:outlineLvl w:val="2"/>
            </w:pPr>
            <w:r>
              <w:rPr>
                <w:spacing w:val="-3"/>
              </w:rPr>
              <w:t>时间：招标人/集采机构发出澄清文件后</w:t>
            </w:r>
            <w:r>
              <w:rPr>
                <w:spacing w:val="-20"/>
              </w:rPr>
              <w:t xml:space="preserve"> </w:t>
            </w:r>
            <w:r>
              <w:rPr>
                <w:spacing w:val="-3"/>
              </w:rPr>
              <w:t>1</w:t>
            </w:r>
            <w:r>
              <w:rPr>
                <w:spacing w:val="-50"/>
              </w:rPr>
              <w:t xml:space="preserve"> </w:t>
            </w:r>
            <w:r>
              <w:rPr>
                <w:spacing w:val="-3"/>
              </w:rPr>
              <w:t>个工作日内</w:t>
            </w:r>
          </w:p>
        </w:tc>
      </w:tr>
      <w:tr w14:paraId="179E92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85" w:type="dxa"/>
            <w:vMerge w:val="continue"/>
            <w:tcBorders>
              <w:top w:val="nil"/>
            </w:tcBorders>
            <w:vAlign w:val="top"/>
          </w:tcPr>
          <w:p w14:paraId="0A00C37D">
            <w:pPr>
              <w:rPr>
                <w:rFonts w:ascii="Arial"/>
                <w:sz w:val="21"/>
              </w:rPr>
            </w:pPr>
          </w:p>
        </w:tc>
        <w:tc>
          <w:tcPr>
            <w:tcW w:w="1704" w:type="dxa"/>
            <w:vMerge w:val="continue"/>
            <w:tcBorders>
              <w:top w:val="nil"/>
            </w:tcBorders>
            <w:vAlign w:val="top"/>
          </w:tcPr>
          <w:p w14:paraId="10C68509">
            <w:pPr>
              <w:rPr>
                <w:rFonts w:ascii="Arial"/>
                <w:sz w:val="21"/>
              </w:rPr>
            </w:pPr>
          </w:p>
        </w:tc>
        <w:tc>
          <w:tcPr>
            <w:tcW w:w="6401" w:type="dxa"/>
            <w:vAlign w:val="top"/>
          </w:tcPr>
          <w:p w14:paraId="5DD5D878">
            <w:pPr>
              <w:pStyle w:val="6"/>
              <w:spacing w:before="37" w:line="219" w:lineRule="auto"/>
              <w:ind w:left="116"/>
              <w:outlineLvl w:val="2"/>
            </w:pPr>
            <w:r>
              <w:rPr>
                <w:spacing w:val="-12"/>
              </w:rPr>
              <w:t>形</w:t>
            </w:r>
            <w:r>
              <w:rPr>
                <w:spacing w:val="-53"/>
              </w:rPr>
              <w:t xml:space="preserve"> </w:t>
            </w:r>
            <w:r>
              <w:rPr>
                <w:spacing w:val="-12"/>
              </w:rPr>
              <w:t>式</w:t>
            </w:r>
            <w:r>
              <w:rPr>
                <w:spacing w:val="-46"/>
              </w:rPr>
              <w:t xml:space="preserve"> </w:t>
            </w:r>
            <w:r>
              <w:rPr>
                <w:spacing w:val="-12"/>
              </w:rPr>
              <w:t>：</w:t>
            </w:r>
            <w:r>
              <w:rPr>
                <w:spacing w:val="-68"/>
              </w:rPr>
              <w:t xml:space="preserve"> </w:t>
            </w:r>
            <w:r>
              <w:rPr>
                <w:spacing w:val="-12"/>
              </w:rPr>
              <w:t>通</w:t>
            </w:r>
            <w:r>
              <w:rPr>
                <w:spacing w:val="-66"/>
              </w:rPr>
              <w:t xml:space="preserve"> </w:t>
            </w:r>
            <w:r>
              <w:rPr>
                <w:spacing w:val="-12"/>
              </w:rPr>
              <w:t>过</w:t>
            </w:r>
            <w:r>
              <w:rPr>
                <w:spacing w:val="95"/>
              </w:rPr>
              <w:t xml:space="preserve"> </w:t>
            </w:r>
            <w:r>
              <w:rPr>
                <w:spacing w:val="-12"/>
              </w:rPr>
              <w:t>集</w:t>
            </w:r>
            <w:r>
              <w:rPr>
                <w:spacing w:val="-45"/>
              </w:rPr>
              <w:t xml:space="preserve"> </w:t>
            </w:r>
            <w:r>
              <w:rPr>
                <w:spacing w:val="-12"/>
              </w:rPr>
              <w:t>团</w:t>
            </w:r>
            <w:r>
              <w:rPr>
                <w:spacing w:val="-67"/>
              </w:rPr>
              <w:t xml:space="preserve"> </w:t>
            </w:r>
            <w:r>
              <w:rPr>
                <w:spacing w:val="-12"/>
              </w:rPr>
              <w:t>有</w:t>
            </w:r>
            <w:r>
              <w:rPr>
                <w:spacing w:val="-53"/>
              </w:rPr>
              <w:t xml:space="preserve"> </w:t>
            </w:r>
            <w:r>
              <w:rPr>
                <w:spacing w:val="-12"/>
              </w:rPr>
              <w:t>限</w:t>
            </w:r>
            <w:r>
              <w:rPr>
                <w:spacing w:val="-60"/>
              </w:rPr>
              <w:t xml:space="preserve"> </w:t>
            </w:r>
            <w:r>
              <w:rPr>
                <w:spacing w:val="-12"/>
              </w:rPr>
              <w:t>公</w:t>
            </w:r>
            <w:r>
              <w:rPr>
                <w:spacing w:val="-58"/>
              </w:rPr>
              <w:t xml:space="preserve"> </w:t>
            </w:r>
            <w:r>
              <w:rPr>
                <w:spacing w:val="-12"/>
              </w:rPr>
              <w:t>司</w:t>
            </w:r>
            <w:r>
              <w:rPr>
                <w:spacing w:val="-39"/>
              </w:rPr>
              <w:t xml:space="preserve"> </w:t>
            </w:r>
            <w:r>
              <w:rPr>
                <w:spacing w:val="-12"/>
              </w:rPr>
              <w:t>电</w:t>
            </w:r>
            <w:r>
              <w:rPr>
                <w:spacing w:val="-67"/>
              </w:rPr>
              <w:t xml:space="preserve"> </w:t>
            </w:r>
            <w:r>
              <w:rPr>
                <w:spacing w:val="-12"/>
              </w:rPr>
              <w:t>子</w:t>
            </w:r>
            <w:r>
              <w:rPr>
                <w:spacing w:val="-68"/>
              </w:rPr>
              <w:t xml:space="preserve"> </w:t>
            </w:r>
            <w:r>
              <w:rPr>
                <w:spacing w:val="-12"/>
              </w:rPr>
              <w:t>采</w:t>
            </w:r>
            <w:r>
              <w:rPr>
                <w:spacing w:val="-70"/>
              </w:rPr>
              <w:t xml:space="preserve"> </w:t>
            </w:r>
            <w:r>
              <w:rPr>
                <w:spacing w:val="-12"/>
              </w:rPr>
              <w:t>购</w:t>
            </w:r>
            <w:r>
              <w:rPr>
                <w:spacing w:val="-68"/>
              </w:rPr>
              <w:t xml:space="preserve"> </w:t>
            </w:r>
            <w:r>
              <w:rPr>
                <w:spacing w:val="-12"/>
              </w:rPr>
              <w:t>平</w:t>
            </w:r>
            <w:r>
              <w:rPr>
                <w:spacing w:val="-49"/>
              </w:rPr>
              <w:t xml:space="preserve"> </w:t>
            </w:r>
            <w:r>
              <w:rPr>
                <w:spacing w:val="-12"/>
              </w:rPr>
              <w:t>台（com）</w:t>
            </w:r>
            <w:r>
              <w:rPr>
                <w:spacing w:val="-59"/>
              </w:rPr>
              <w:t xml:space="preserve"> </w:t>
            </w:r>
            <w:r>
              <w:rPr>
                <w:spacing w:val="-12"/>
              </w:rPr>
              <w:t>以</w:t>
            </w:r>
          </w:p>
          <w:p w14:paraId="7814D48F">
            <w:pPr>
              <w:pStyle w:val="6"/>
              <w:spacing w:before="25" w:line="223" w:lineRule="auto"/>
              <w:ind w:left="116" w:right="323" w:firstLine="15"/>
            </w:pPr>
            <w:r>
              <w:rPr>
                <w:spacing w:val="7"/>
              </w:rPr>
              <w:t>附件上传的形式回函确认，若未回函，投标人也将被视</w:t>
            </w:r>
            <w:r>
              <w:rPr>
                <w:spacing w:val="-2"/>
              </w:rPr>
              <w:t>为收到该澄清。</w:t>
            </w:r>
          </w:p>
        </w:tc>
      </w:tr>
      <w:tr w14:paraId="5BCC3E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185" w:type="dxa"/>
            <w:vAlign w:val="top"/>
          </w:tcPr>
          <w:p w14:paraId="5FC54842">
            <w:pPr>
              <w:pStyle w:val="6"/>
              <w:spacing w:before="191" w:line="239" w:lineRule="auto"/>
              <w:ind w:left="302"/>
              <w:outlineLvl w:val="2"/>
            </w:pPr>
            <w:r>
              <w:rPr>
                <w:spacing w:val="-3"/>
              </w:rPr>
              <w:t>2.3.1</w:t>
            </w:r>
          </w:p>
        </w:tc>
        <w:tc>
          <w:tcPr>
            <w:tcW w:w="1704" w:type="dxa"/>
            <w:vAlign w:val="top"/>
          </w:tcPr>
          <w:p w14:paraId="6A026DAB">
            <w:pPr>
              <w:pStyle w:val="6"/>
              <w:spacing w:before="37" w:line="223" w:lineRule="auto"/>
              <w:ind w:left="116" w:right="155" w:hanging="2"/>
              <w:outlineLvl w:val="2"/>
            </w:pPr>
            <w:r>
              <w:rPr>
                <w:spacing w:val="-2"/>
              </w:rPr>
              <w:t>招标文件修改</w:t>
            </w:r>
            <w:r>
              <w:rPr>
                <w:spacing w:val="-3"/>
              </w:rPr>
              <w:t>发出的形式</w:t>
            </w:r>
          </w:p>
        </w:tc>
        <w:tc>
          <w:tcPr>
            <w:tcW w:w="6401" w:type="dxa"/>
            <w:vAlign w:val="top"/>
          </w:tcPr>
          <w:p w14:paraId="35ECA716">
            <w:pPr>
              <w:pStyle w:val="6"/>
              <w:spacing w:before="37" w:line="219" w:lineRule="auto"/>
              <w:ind w:left="113"/>
              <w:outlineLvl w:val="2"/>
            </w:pPr>
            <w:r>
              <w:rPr>
                <w:spacing w:val="-11"/>
              </w:rPr>
              <w:t>通 过</w:t>
            </w:r>
            <w:r>
              <w:rPr>
                <w:spacing w:val="43"/>
              </w:rPr>
              <w:t xml:space="preserve">  </w:t>
            </w:r>
            <w:r>
              <w:rPr>
                <w:spacing w:val="-11"/>
              </w:rPr>
              <w:t>集 团 有 限 公 司 电 子</w:t>
            </w:r>
            <w:r>
              <w:rPr>
                <w:spacing w:val="-20"/>
              </w:rPr>
              <w:t xml:space="preserve"> </w:t>
            </w:r>
            <w:r>
              <w:rPr>
                <w:spacing w:val="-11"/>
              </w:rPr>
              <w:t>采</w:t>
            </w:r>
            <w:r>
              <w:rPr>
                <w:spacing w:val="-24"/>
              </w:rPr>
              <w:t xml:space="preserve"> </w:t>
            </w:r>
            <w:r>
              <w:rPr>
                <w:spacing w:val="-11"/>
              </w:rPr>
              <w:t>购</w:t>
            </w:r>
            <w:r>
              <w:rPr>
                <w:spacing w:val="-21"/>
              </w:rPr>
              <w:t xml:space="preserve"> </w:t>
            </w:r>
            <w:r>
              <w:rPr>
                <w:spacing w:val="-11"/>
              </w:rPr>
              <w:t>平 台（com）以附</w:t>
            </w:r>
          </w:p>
          <w:p w14:paraId="605FEE4B">
            <w:pPr>
              <w:pStyle w:val="6"/>
              <w:spacing w:before="25" w:line="207" w:lineRule="auto"/>
              <w:ind w:left="112"/>
            </w:pPr>
            <w:r>
              <w:rPr>
                <w:spacing w:val="-2"/>
              </w:rPr>
              <w:t>件上传的形式发出</w:t>
            </w:r>
          </w:p>
        </w:tc>
      </w:tr>
      <w:tr w14:paraId="30A7A4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5" w:type="dxa"/>
            <w:vMerge w:val="restart"/>
            <w:tcBorders>
              <w:bottom w:val="nil"/>
            </w:tcBorders>
            <w:vAlign w:val="top"/>
          </w:tcPr>
          <w:p w14:paraId="3AB4303E">
            <w:pPr>
              <w:spacing w:line="429" w:lineRule="auto"/>
              <w:rPr>
                <w:rFonts w:ascii="Arial"/>
                <w:sz w:val="21"/>
              </w:rPr>
            </w:pPr>
          </w:p>
          <w:p w14:paraId="1B56080C">
            <w:pPr>
              <w:pStyle w:val="6"/>
              <w:spacing w:before="78" w:line="239" w:lineRule="auto"/>
              <w:ind w:left="302"/>
              <w:outlineLvl w:val="2"/>
            </w:pPr>
            <w:r>
              <w:rPr>
                <w:spacing w:val="-3"/>
              </w:rPr>
              <w:t>2.3.2</w:t>
            </w:r>
          </w:p>
        </w:tc>
        <w:tc>
          <w:tcPr>
            <w:tcW w:w="1704" w:type="dxa"/>
            <w:vMerge w:val="restart"/>
            <w:tcBorders>
              <w:bottom w:val="nil"/>
            </w:tcBorders>
            <w:vAlign w:val="top"/>
          </w:tcPr>
          <w:p w14:paraId="1EA152A1">
            <w:pPr>
              <w:pStyle w:val="6"/>
              <w:spacing w:before="200"/>
              <w:ind w:left="119" w:right="155" w:hanging="3"/>
              <w:outlineLvl w:val="2"/>
            </w:pPr>
            <w:r>
              <w:rPr>
                <w:spacing w:val="-3"/>
              </w:rPr>
              <w:t>投标人确认收到招标文件修</w:t>
            </w:r>
            <w:r>
              <w:t>改</w:t>
            </w:r>
          </w:p>
        </w:tc>
        <w:tc>
          <w:tcPr>
            <w:tcW w:w="6401" w:type="dxa"/>
            <w:vAlign w:val="top"/>
          </w:tcPr>
          <w:p w14:paraId="04AFD637">
            <w:pPr>
              <w:pStyle w:val="6"/>
              <w:spacing w:before="39" w:line="206" w:lineRule="auto"/>
              <w:ind w:left="124"/>
              <w:outlineLvl w:val="2"/>
            </w:pPr>
            <w:r>
              <w:rPr>
                <w:spacing w:val="-3"/>
              </w:rPr>
              <w:t>时间：招标人/集采机构发出澄清文件后</w:t>
            </w:r>
            <w:r>
              <w:rPr>
                <w:spacing w:val="-20"/>
              </w:rPr>
              <w:t xml:space="preserve"> </w:t>
            </w:r>
            <w:r>
              <w:rPr>
                <w:spacing w:val="-3"/>
              </w:rPr>
              <w:t>1</w:t>
            </w:r>
            <w:r>
              <w:rPr>
                <w:spacing w:val="-50"/>
              </w:rPr>
              <w:t xml:space="preserve"> </w:t>
            </w:r>
            <w:r>
              <w:rPr>
                <w:spacing w:val="-3"/>
              </w:rPr>
              <w:t>个工作日内</w:t>
            </w:r>
          </w:p>
        </w:tc>
      </w:tr>
      <w:tr w14:paraId="1CC094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85" w:type="dxa"/>
            <w:vMerge w:val="continue"/>
            <w:tcBorders>
              <w:top w:val="nil"/>
            </w:tcBorders>
            <w:vAlign w:val="top"/>
          </w:tcPr>
          <w:p w14:paraId="7D7E3D4A">
            <w:pPr>
              <w:rPr>
                <w:rFonts w:ascii="Arial"/>
                <w:sz w:val="21"/>
              </w:rPr>
            </w:pPr>
          </w:p>
        </w:tc>
        <w:tc>
          <w:tcPr>
            <w:tcW w:w="1704" w:type="dxa"/>
            <w:vMerge w:val="continue"/>
            <w:tcBorders>
              <w:top w:val="nil"/>
            </w:tcBorders>
            <w:vAlign w:val="top"/>
          </w:tcPr>
          <w:p w14:paraId="10A9D083">
            <w:pPr>
              <w:rPr>
                <w:rFonts w:ascii="Arial"/>
                <w:sz w:val="21"/>
              </w:rPr>
            </w:pPr>
          </w:p>
        </w:tc>
        <w:tc>
          <w:tcPr>
            <w:tcW w:w="6401" w:type="dxa"/>
            <w:vAlign w:val="top"/>
          </w:tcPr>
          <w:p w14:paraId="3C4658F7">
            <w:pPr>
              <w:pStyle w:val="6"/>
              <w:spacing w:before="36" w:line="219" w:lineRule="auto"/>
              <w:ind w:left="116"/>
              <w:outlineLvl w:val="2"/>
            </w:pPr>
            <w:r>
              <w:rPr>
                <w:spacing w:val="-12"/>
              </w:rPr>
              <w:t>形</w:t>
            </w:r>
            <w:r>
              <w:rPr>
                <w:spacing w:val="-53"/>
              </w:rPr>
              <w:t xml:space="preserve"> </w:t>
            </w:r>
            <w:r>
              <w:rPr>
                <w:spacing w:val="-12"/>
              </w:rPr>
              <w:t>式</w:t>
            </w:r>
            <w:r>
              <w:rPr>
                <w:spacing w:val="-46"/>
              </w:rPr>
              <w:t xml:space="preserve"> </w:t>
            </w:r>
            <w:r>
              <w:rPr>
                <w:spacing w:val="-12"/>
              </w:rPr>
              <w:t>：</w:t>
            </w:r>
            <w:r>
              <w:rPr>
                <w:spacing w:val="-68"/>
              </w:rPr>
              <w:t xml:space="preserve"> </w:t>
            </w:r>
            <w:r>
              <w:rPr>
                <w:spacing w:val="-12"/>
              </w:rPr>
              <w:t>通</w:t>
            </w:r>
            <w:r>
              <w:rPr>
                <w:spacing w:val="-66"/>
              </w:rPr>
              <w:t xml:space="preserve"> </w:t>
            </w:r>
            <w:r>
              <w:rPr>
                <w:spacing w:val="-12"/>
              </w:rPr>
              <w:t>过</w:t>
            </w:r>
            <w:r>
              <w:rPr>
                <w:spacing w:val="95"/>
              </w:rPr>
              <w:t xml:space="preserve"> </w:t>
            </w:r>
            <w:r>
              <w:rPr>
                <w:spacing w:val="-12"/>
              </w:rPr>
              <w:t>集</w:t>
            </w:r>
            <w:r>
              <w:rPr>
                <w:spacing w:val="-45"/>
              </w:rPr>
              <w:t xml:space="preserve"> </w:t>
            </w:r>
            <w:r>
              <w:rPr>
                <w:spacing w:val="-12"/>
              </w:rPr>
              <w:t>团</w:t>
            </w:r>
            <w:r>
              <w:rPr>
                <w:spacing w:val="-67"/>
              </w:rPr>
              <w:t xml:space="preserve"> </w:t>
            </w:r>
            <w:r>
              <w:rPr>
                <w:spacing w:val="-12"/>
              </w:rPr>
              <w:t>有</w:t>
            </w:r>
            <w:r>
              <w:rPr>
                <w:spacing w:val="-53"/>
              </w:rPr>
              <w:t xml:space="preserve"> </w:t>
            </w:r>
            <w:r>
              <w:rPr>
                <w:spacing w:val="-12"/>
              </w:rPr>
              <w:t>限</w:t>
            </w:r>
            <w:r>
              <w:rPr>
                <w:spacing w:val="-60"/>
              </w:rPr>
              <w:t xml:space="preserve"> </w:t>
            </w:r>
            <w:r>
              <w:rPr>
                <w:spacing w:val="-12"/>
              </w:rPr>
              <w:t>公</w:t>
            </w:r>
            <w:r>
              <w:rPr>
                <w:spacing w:val="-58"/>
              </w:rPr>
              <w:t xml:space="preserve"> </w:t>
            </w:r>
            <w:r>
              <w:rPr>
                <w:spacing w:val="-12"/>
              </w:rPr>
              <w:t>司</w:t>
            </w:r>
            <w:r>
              <w:rPr>
                <w:spacing w:val="-39"/>
              </w:rPr>
              <w:t xml:space="preserve"> </w:t>
            </w:r>
            <w:r>
              <w:rPr>
                <w:spacing w:val="-12"/>
              </w:rPr>
              <w:t>电</w:t>
            </w:r>
            <w:r>
              <w:rPr>
                <w:spacing w:val="-67"/>
              </w:rPr>
              <w:t xml:space="preserve"> </w:t>
            </w:r>
            <w:r>
              <w:rPr>
                <w:spacing w:val="-12"/>
              </w:rPr>
              <w:t>子</w:t>
            </w:r>
            <w:r>
              <w:rPr>
                <w:spacing w:val="-68"/>
              </w:rPr>
              <w:t xml:space="preserve"> </w:t>
            </w:r>
            <w:r>
              <w:rPr>
                <w:spacing w:val="-12"/>
              </w:rPr>
              <w:t>采</w:t>
            </w:r>
            <w:r>
              <w:rPr>
                <w:spacing w:val="-70"/>
              </w:rPr>
              <w:t xml:space="preserve"> </w:t>
            </w:r>
            <w:r>
              <w:rPr>
                <w:spacing w:val="-12"/>
              </w:rPr>
              <w:t>购</w:t>
            </w:r>
            <w:r>
              <w:rPr>
                <w:spacing w:val="-68"/>
              </w:rPr>
              <w:t xml:space="preserve"> </w:t>
            </w:r>
            <w:r>
              <w:rPr>
                <w:spacing w:val="-12"/>
              </w:rPr>
              <w:t>平</w:t>
            </w:r>
            <w:r>
              <w:rPr>
                <w:spacing w:val="-49"/>
              </w:rPr>
              <w:t xml:space="preserve"> </w:t>
            </w:r>
            <w:r>
              <w:rPr>
                <w:spacing w:val="-12"/>
              </w:rPr>
              <w:t>台（com）</w:t>
            </w:r>
            <w:r>
              <w:rPr>
                <w:spacing w:val="-59"/>
              </w:rPr>
              <w:t xml:space="preserve"> </w:t>
            </w:r>
            <w:r>
              <w:rPr>
                <w:spacing w:val="-12"/>
              </w:rPr>
              <w:t>以</w:t>
            </w:r>
          </w:p>
          <w:p w14:paraId="54CB235B">
            <w:pPr>
              <w:pStyle w:val="6"/>
              <w:spacing w:before="26" w:line="223" w:lineRule="auto"/>
              <w:ind w:left="116" w:right="323" w:firstLine="15"/>
            </w:pPr>
            <w:r>
              <w:rPr>
                <w:spacing w:val="7"/>
              </w:rPr>
              <w:t>附件上传的形式回函确认，若未回函，投标人也将被视</w:t>
            </w:r>
            <w:r>
              <w:rPr>
                <w:spacing w:val="-2"/>
              </w:rPr>
              <w:t>为收到该修改。</w:t>
            </w:r>
          </w:p>
        </w:tc>
      </w:tr>
      <w:tr w14:paraId="479564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Align w:val="top"/>
          </w:tcPr>
          <w:p w14:paraId="0CD70CB4">
            <w:pPr>
              <w:pStyle w:val="6"/>
              <w:spacing w:before="192" w:line="239" w:lineRule="auto"/>
              <w:ind w:left="304"/>
              <w:outlineLvl w:val="2"/>
            </w:pPr>
            <w:r>
              <w:rPr>
                <w:spacing w:val="-3"/>
              </w:rPr>
              <w:t>3.1.1</w:t>
            </w:r>
          </w:p>
        </w:tc>
        <w:tc>
          <w:tcPr>
            <w:tcW w:w="1704" w:type="dxa"/>
            <w:vAlign w:val="top"/>
          </w:tcPr>
          <w:p w14:paraId="67D89BA6">
            <w:pPr>
              <w:pStyle w:val="6"/>
              <w:spacing w:before="40" w:line="222" w:lineRule="auto"/>
              <w:ind w:left="132" w:right="155" w:hanging="16"/>
              <w:outlineLvl w:val="2"/>
            </w:pPr>
            <w:r>
              <w:rPr>
                <w:spacing w:val="-3"/>
              </w:rPr>
              <w:t>构成投标文件</w:t>
            </w:r>
            <w:r>
              <w:rPr>
                <w:spacing w:val="-6"/>
              </w:rPr>
              <w:t>的其他资料</w:t>
            </w:r>
          </w:p>
        </w:tc>
        <w:tc>
          <w:tcPr>
            <w:tcW w:w="6401" w:type="dxa"/>
            <w:vAlign w:val="top"/>
          </w:tcPr>
          <w:p w14:paraId="052ACCF3">
            <w:pPr>
              <w:pStyle w:val="6"/>
              <w:spacing w:before="193" w:line="220" w:lineRule="auto"/>
              <w:ind w:left="123"/>
              <w:outlineLvl w:val="2"/>
            </w:pPr>
            <w:r>
              <w:rPr>
                <w:spacing w:val="-4"/>
              </w:rPr>
              <w:t>资料名称：</w:t>
            </w:r>
          </w:p>
        </w:tc>
      </w:tr>
      <w:tr w14:paraId="615C9E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185" w:type="dxa"/>
            <w:vAlign w:val="top"/>
          </w:tcPr>
          <w:p w14:paraId="71894D5B">
            <w:pPr>
              <w:pStyle w:val="6"/>
              <w:spacing w:before="193" w:line="239" w:lineRule="auto"/>
              <w:ind w:left="304"/>
              <w:outlineLvl w:val="2"/>
            </w:pPr>
            <w:r>
              <w:rPr>
                <w:spacing w:val="-3"/>
              </w:rPr>
              <w:t>3.2.1</w:t>
            </w:r>
          </w:p>
        </w:tc>
        <w:tc>
          <w:tcPr>
            <w:tcW w:w="1704" w:type="dxa"/>
            <w:vAlign w:val="top"/>
          </w:tcPr>
          <w:p w14:paraId="4CEF09B4">
            <w:pPr>
              <w:pStyle w:val="6"/>
              <w:spacing w:before="37" w:line="223" w:lineRule="auto"/>
              <w:ind w:left="113" w:right="155"/>
              <w:outlineLvl w:val="2"/>
            </w:pPr>
            <w:r>
              <w:rPr>
                <w:spacing w:val="-2"/>
              </w:rPr>
              <w:t>增值税税金的</w:t>
            </w:r>
            <w:r>
              <w:rPr>
                <w:spacing w:val="-3"/>
              </w:rPr>
              <w:t>计算方法</w:t>
            </w:r>
          </w:p>
        </w:tc>
        <w:tc>
          <w:tcPr>
            <w:tcW w:w="6401" w:type="dxa"/>
            <w:vAlign w:val="top"/>
          </w:tcPr>
          <w:p w14:paraId="34DB015E">
            <w:pPr>
              <w:pStyle w:val="6"/>
              <w:spacing w:before="37" w:line="220" w:lineRule="auto"/>
              <w:ind w:left="122"/>
              <w:outlineLvl w:val="2"/>
            </w:pPr>
            <w:r>
              <w:rPr>
                <w:rFonts w:ascii="MS Gothic" w:hAnsi="MS Gothic" w:eastAsia="MS Gothic" w:cs="MS Gothic"/>
                <w:spacing w:val="-10"/>
              </w:rPr>
              <w:t>☑</w:t>
            </w:r>
            <w:r>
              <w:rPr>
                <w:spacing w:val="-10"/>
              </w:rPr>
              <w:t>无</w:t>
            </w:r>
          </w:p>
          <w:p w14:paraId="6B4D1232">
            <w:pPr>
              <w:pStyle w:val="6"/>
              <w:spacing w:before="25" w:line="206" w:lineRule="auto"/>
              <w:ind w:left="137"/>
              <w:outlineLvl w:val="2"/>
            </w:pPr>
            <w:r>
              <w:rPr>
                <w:spacing w:val="-3"/>
              </w:rPr>
              <w:t>□有：填写特殊规定的情况</w:t>
            </w:r>
          </w:p>
        </w:tc>
      </w:tr>
      <w:tr w14:paraId="0A039D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1" w:hRule="atLeast"/>
        </w:trPr>
        <w:tc>
          <w:tcPr>
            <w:tcW w:w="1185" w:type="dxa"/>
            <w:vAlign w:val="top"/>
          </w:tcPr>
          <w:p w14:paraId="3B5D6D50">
            <w:pPr>
              <w:spacing w:line="289" w:lineRule="auto"/>
              <w:rPr>
                <w:rFonts w:ascii="Arial"/>
                <w:sz w:val="21"/>
              </w:rPr>
            </w:pPr>
          </w:p>
          <w:p w14:paraId="04619A19">
            <w:pPr>
              <w:spacing w:line="290" w:lineRule="auto"/>
              <w:rPr>
                <w:rFonts w:ascii="Arial"/>
                <w:sz w:val="21"/>
              </w:rPr>
            </w:pPr>
          </w:p>
          <w:p w14:paraId="42F384F9">
            <w:pPr>
              <w:pStyle w:val="6"/>
              <w:spacing w:before="78" w:line="239" w:lineRule="auto"/>
              <w:ind w:left="304"/>
              <w:outlineLvl w:val="2"/>
            </w:pPr>
            <w:r>
              <w:rPr>
                <w:spacing w:val="-3"/>
              </w:rPr>
              <w:t>3.2.4</w:t>
            </w:r>
          </w:p>
        </w:tc>
        <w:tc>
          <w:tcPr>
            <w:tcW w:w="1704" w:type="dxa"/>
            <w:vAlign w:val="top"/>
          </w:tcPr>
          <w:p w14:paraId="6BB763FB">
            <w:pPr>
              <w:spacing w:line="289" w:lineRule="auto"/>
              <w:rPr>
                <w:rFonts w:ascii="Arial"/>
                <w:sz w:val="21"/>
              </w:rPr>
            </w:pPr>
          </w:p>
          <w:p w14:paraId="43580C7D">
            <w:pPr>
              <w:spacing w:line="290" w:lineRule="auto"/>
              <w:rPr>
                <w:rFonts w:ascii="Arial"/>
                <w:sz w:val="21"/>
              </w:rPr>
            </w:pPr>
          </w:p>
          <w:p w14:paraId="45C15452">
            <w:pPr>
              <w:pStyle w:val="6"/>
              <w:spacing w:before="78" w:line="218" w:lineRule="auto"/>
              <w:ind w:left="116"/>
              <w:outlineLvl w:val="2"/>
            </w:pPr>
            <w:r>
              <w:rPr>
                <w:spacing w:val="-3"/>
              </w:rPr>
              <w:t>最高投标限价</w:t>
            </w:r>
          </w:p>
        </w:tc>
        <w:tc>
          <w:tcPr>
            <w:tcW w:w="6401" w:type="dxa"/>
            <w:vAlign w:val="top"/>
          </w:tcPr>
          <w:p w14:paraId="51B5F65A">
            <w:pPr>
              <w:pStyle w:val="6"/>
              <w:spacing w:before="39" w:line="220" w:lineRule="auto"/>
              <w:ind w:left="122"/>
              <w:outlineLvl w:val="2"/>
            </w:pPr>
            <w:r>
              <w:rPr>
                <w:rFonts w:ascii="MS Gothic" w:hAnsi="MS Gothic" w:eastAsia="MS Gothic" w:cs="MS Gothic"/>
                <w:spacing w:val="-10"/>
              </w:rPr>
              <w:t>☑</w:t>
            </w:r>
            <w:r>
              <w:rPr>
                <w:spacing w:val="-10"/>
              </w:rPr>
              <w:t>无</w:t>
            </w:r>
          </w:p>
          <w:p w14:paraId="1F087DB1">
            <w:pPr>
              <w:pStyle w:val="6"/>
              <w:spacing w:before="23" w:line="220" w:lineRule="auto"/>
              <w:ind w:left="137"/>
              <w:outlineLvl w:val="2"/>
            </w:pPr>
            <w:r>
              <w:rPr>
                <w:spacing w:val="-12"/>
              </w:rPr>
              <w:t>□有：</w:t>
            </w:r>
          </w:p>
          <w:p w14:paraId="489574C2">
            <w:pPr>
              <w:pStyle w:val="6"/>
              <w:spacing w:before="26" w:line="239" w:lineRule="auto"/>
              <w:ind w:left="120" w:right="172" w:hanging="4"/>
              <w:outlineLvl w:val="2"/>
            </w:pPr>
            <w:r>
              <w:rPr>
                <w:spacing w:val="-1"/>
              </w:rPr>
              <w:t>最高投标限价：¥</w:t>
            </w:r>
            <w:r>
              <w:rPr>
                <w:spacing w:val="-1"/>
                <w:u w:val="single" w:color="auto"/>
              </w:rPr>
              <w:t xml:space="preserve">    </w:t>
            </w:r>
            <w:r>
              <w:rPr>
                <w:spacing w:val="-106"/>
              </w:rPr>
              <w:t xml:space="preserve"> </w:t>
            </w:r>
            <w:r>
              <w:rPr>
                <w:spacing w:val="-1"/>
              </w:rPr>
              <w:t>元，投标报价超过最高投标限价作否</w:t>
            </w:r>
            <w:r>
              <w:rPr>
                <w:spacing w:val="-3"/>
              </w:rPr>
              <w:t>决投标处理。</w:t>
            </w:r>
          </w:p>
          <w:p w14:paraId="0DA7E4E9">
            <w:pPr>
              <w:pStyle w:val="6"/>
              <w:spacing w:line="206" w:lineRule="auto"/>
              <w:ind w:left="114"/>
            </w:pPr>
            <w:r>
              <w:rPr>
                <w:spacing w:val="-3"/>
              </w:rPr>
              <w:t>其他要求：</w:t>
            </w:r>
          </w:p>
        </w:tc>
      </w:tr>
      <w:tr w14:paraId="1E5AE8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185" w:type="dxa"/>
            <w:vAlign w:val="top"/>
          </w:tcPr>
          <w:p w14:paraId="72F53F53">
            <w:pPr>
              <w:spacing w:line="267" w:lineRule="auto"/>
              <w:rPr>
                <w:rFonts w:ascii="Arial"/>
                <w:sz w:val="21"/>
              </w:rPr>
            </w:pPr>
          </w:p>
          <w:p w14:paraId="65AD0703">
            <w:pPr>
              <w:pStyle w:val="6"/>
              <w:spacing w:before="78" w:line="239" w:lineRule="auto"/>
              <w:ind w:left="304"/>
              <w:outlineLvl w:val="2"/>
            </w:pPr>
            <w:r>
              <w:rPr>
                <w:spacing w:val="-3"/>
              </w:rPr>
              <w:t>3.2.5</w:t>
            </w:r>
          </w:p>
        </w:tc>
        <w:tc>
          <w:tcPr>
            <w:tcW w:w="1704" w:type="dxa"/>
            <w:vAlign w:val="top"/>
          </w:tcPr>
          <w:p w14:paraId="060F4017">
            <w:pPr>
              <w:pStyle w:val="6"/>
              <w:spacing w:before="193" w:line="241" w:lineRule="auto"/>
              <w:ind w:left="113" w:right="155" w:firstLine="2"/>
              <w:outlineLvl w:val="2"/>
            </w:pPr>
            <w:r>
              <w:rPr>
                <w:spacing w:val="-3"/>
              </w:rPr>
              <w:t>投标报价的其</w:t>
            </w:r>
            <w:r>
              <w:rPr>
                <w:spacing w:val="-4"/>
              </w:rPr>
              <w:t>他要求</w:t>
            </w:r>
          </w:p>
        </w:tc>
        <w:tc>
          <w:tcPr>
            <w:tcW w:w="6401" w:type="dxa"/>
            <w:vAlign w:val="top"/>
          </w:tcPr>
          <w:p w14:paraId="0F00AEFB">
            <w:pPr>
              <w:pStyle w:val="6"/>
              <w:spacing w:before="38" w:line="218" w:lineRule="auto"/>
              <w:ind w:left="116"/>
              <w:outlineLvl w:val="2"/>
            </w:pPr>
            <w:r>
              <w:rPr>
                <w:spacing w:val="-2"/>
              </w:rPr>
              <w:t>投标报价形式：</w:t>
            </w:r>
          </w:p>
          <w:p w14:paraId="73C35806">
            <w:pPr>
              <w:pStyle w:val="6"/>
              <w:spacing w:before="28" w:line="229" w:lineRule="auto"/>
              <w:ind w:left="124"/>
            </w:pPr>
            <w:r>
              <w:rPr>
                <w:rFonts w:ascii="MS UI Gothic" w:hAnsi="MS UI Gothic" w:eastAsia="MS UI Gothic" w:cs="MS UI Gothic"/>
                <w:spacing w:val="-10"/>
              </w:rPr>
              <w:t>☑</w:t>
            </w:r>
            <w:r>
              <w:rPr>
                <w:spacing w:val="-10"/>
              </w:rPr>
              <w:t>固定总价</w:t>
            </w:r>
          </w:p>
          <w:p w14:paraId="2E9577AA">
            <w:pPr>
              <w:pStyle w:val="6"/>
              <w:spacing w:before="11" w:line="206" w:lineRule="auto"/>
              <w:ind w:left="124"/>
              <w:outlineLvl w:val="2"/>
            </w:pPr>
            <w:r>
              <w:rPr>
                <w:rFonts w:ascii="MS UI Gothic" w:hAnsi="MS UI Gothic" w:eastAsia="MS UI Gothic" w:cs="MS UI Gothic"/>
                <w:spacing w:val="-10"/>
              </w:rPr>
              <w:t>□</w:t>
            </w:r>
            <w:r>
              <w:rPr>
                <w:spacing w:val="-10"/>
              </w:rPr>
              <w:t>固定单价</w:t>
            </w:r>
          </w:p>
        </w:tc>
      </w:tr>
      <w:tr w14:paraId="7266E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5" w:type="dxa"/>
            <w:vAlign w:val="top"/>
          </w:tcPr>
          <w:p w14:paraId="03D95631">
            <w:pPr>
              <w:pStyle w:val="6"/>
              <w:spacing w:before="41" w:line="204" w:lineRule="auto"/>
              <w:ind w:left="304"/>
              <w:outlineLvl w:val="2"/>
            </w:pPr>
            <w:r>
              <w:rPr>
                <w:spacing w:val="-3"/>
              </w:rPr>
              <w:t>3.3.1</w:t>
            </w:r>
          </w:p>
        </w:tc>
        <w:tc>
          <w:tcPr>
            <w:tcW w:w="1704" w:type="dxa"/>
            <w:vAlign w:val="top"/>
          </w:tcPr>
          <w:p w14:paraId="336E3DFE">
            <w:pPr>
              <w:pStyle w:val="6"/>
              <w:spacing w:before="41" w:line="204" w:lineRule="auto"/>
              <w:ind w:left="116"/>
              <w:outlineLvl w:val="2"/>
            </w:pPr>
            <w:r>
              <w:rPr>
                <w:spacing w:val="-3"/>
              </w:rPr>
              <w:t>投标有效期</w:t>
            </w:r>
          </w:p>
        </w:tc>
        <w:tc>
          <w:tcPr>
            <w:tcW w:w="6401" w:type="dxa"/>
            <w:vAlign w:val="top"/>
          </w:tcPr>
          <w:p w14:paraId="480CCE8B">
            <w:pPr>
              <w:pStyle w:val="6"/>
              <w:spacing w:before="41" w:line="204" w:lineRule="auto"/>
              <w:ind w:left="152"/>
              <w:outlineLvl w:val="2"/>
            </w:pPr>
            <w:r>
              <w:rPr>
                <w:spacing w:val="1"/>
              </w:rPr>
              <w:t>自投标截止时间起</w:t>
            </w:r>
            <w:r>
              <w:rPr>
                <w:spacing w:val="1"/>
                <w:u w:val="single" w:color="auto"/>
              </w:rPr>
              <w:t>90</w:t>
            </w:r>
            <w:r>
              <w:rPr>
                <w:spacing w:val="-61"/>
                <w:u w:val="single" w:color="auto"/>
              </w:rPr>
              <w:t xml:space="preserve"> </w:t>
            </w:r>
            <w:r>
              <w:rPr>
                <w:spacing w:val="-70"/>
              </w:rPr>
              <w:t xml:space="preserve"> </w:t>
            </w:r>
            <w:r>
              <w:rPr>
                <w:spacing w:val="1"/>
              </w:rPr>
              <w:t>日</w:t>
            </w:r>
          </w:p>
        </w:tc>
      </w:tr>
      <w:tr w14:paraId="28B525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5" w:hRule="atLeast"/>
        </w:trPr>
        <w:tc>
          <w:tcPr>
            <w:tcW w:w="1185" w:type="dxa"/>
            <w:vAlign w:val="top"/>
          </w:tcPr>
          <w:p w14:paraId="419BC5C9">
            <w:pPr>
              <w:spacing w:line="296" w:lineRule="auto"/>
              <w:rPr>
                <w:rFonts w:ascii="Arial"/>
                <w:sz w:val="21"/>
              </w:rPr>
            </w:pPr>
          </w:p>
          <w:p w14:paraId="5D21812D">
            <w:pPr>
              <w:spacing w:line="296" w:lineRule="auto"/>
              <w:rPr>
                <w:rFonts w:ascii="Arial"/>
                <w:sz w:val="21"/>
              </w:rPr>
            </w:pPr>
          </w:p>
          <w:p w14:paraId="1E97007E">
            <w:pPr>
              <w:spacing w:line="296" w:lineRule="auto"/>
              <w:rPr>
                <w:rFonts w:ascii="Arial"/>
                <w:sz w:val="21"/>
              </w:rPr>
            </w:pPr>
          </w:p>
          <w:p w14:paraId="6324C060">
            <w:pPr>
              <w:pStyle w:val="6"/>
              <w:spacing w:before="78" w:line="239" w:lineRule="auto"/>
              <w:ind w:left="304"/>
              <w:outlineLvl w:val="2"/>
            </w:pPr>
            <w:r>
              <w:rPr>
                <w:spacing w:val="-3"/>
              </w:rPr>
              <w:t>3.4.1</w:t>
            </w:r>
          </w:p>
        </w:tc>
        <w:tc>
          <w:tcPr>
            <w:tcW w:w="1704" w:type="dxa"/>
            <w:vAlign w:val="top"/>
          </w:tcPr>
          <w:p w14:paraId="07DA8F56">
            <w:pPr>
              <w:spacing w:line="296" w:lineRule="auto"/>
              <w:rPr>
                <w:rFonts w:ascii="Arial"/>
                <w:sz w:val="21"/>
              </w:rPr>
            </w:pPr>
          </w:p>
          <w:p w14:paraId="712461FD">
            <w:pPr>
              <w:spacing w:line="296" w:lineRule="auto"/>
              <w:rPr>
                <w:rFonts w:ascii="Arial"/>
                <w:sz w:val="21"/>
              </w:rPr>
            </w:pPr>
          </w:p>
          <w:p w14:paraId="5456814C">
            <w:pPr>
              <w:spacing w:line="297" w:lineRule="auto"/>
              <w:rPr>
                <w:rFonts w:ascii="Arial"/>
                <w:sz w:val="21"/>
              </w:rPr>
            </w:pPr>
          </w:p>
          <w:p w14:paraId="50FC7EA4">
            <w:pPr>
              <w:pStyle w:val="6"/>
              <w:spacing w:before="78" w:line="220" w:lineRule="auto"/>
              <w:ind w:left="116"/>
              <w:outlineLvl w:val="2"/>
            </w:pPr>
            <w:r>
              <w:rPr>
                <w:spacing w:val="-3"/>
              </w:rPr>
              <w:t>投标保证金</w:t>
            </w:r>
          </w:p>
        </w:tc>
        <w:tc>
          <w:tcPr>
            <w:tcW w:w="6401" w:type="dxa"/>
            <w:vAlign w:val="top"/>
          </w:tcPr>
          <w:p w14:paraId="7D873ED9">
            <w:pPr>
              <w:pStyle w:val="6"/>
              <w:spacing w:before="39" w:line="220" w:lineRule="auto"/>
              <w:ind w:left="117"/>
              <w:outlineLvl w:val="2"/>
            </w:pPr>
            <w:r>
              <w:rPr>
                <w:spacing w:val="-1"/>
              </w:rPr>
              <w:t>是否要求投标人提交投标保证金：</w:t>
            </w:r>
          </w:p>
          <w:p w14:paraId="71BA0A4F">
            <w:pPr>
              <w:pStyle w:val="6"/>
              <w:spacing w:before="25" w:line="220" w:lineRule="auto"/>
              <w:ind w:left="137"/>
              <w:outlineLvl w:val="2"/>
            </w:pPr>
            <w:r>
              <w:rPr>
                <w:spacing w:val="-4"/>
              </w:rPr>
              <w:t>□不要求提交投标保证金</w:t>
            </w:r>
          </w:p>
          <w:p w14:paraId="46A7568C">
            <w:pPr>
              <w:pStyle w:val="6"/>
              <w:spacing w:before="23" w:line="220" w:lineRule="auto"/>
              <w:ind w:left="122"/>
              <w:outlineLvl w:val="2"/>
            </w:pPr>
            <w:r>
              <w:rPr>
                <w:rFonts w:ascii="MS Gothic" w:hAnsi="MS Gothic" w:eastAsia="MS Gothic" w:cs="MS Gothic"/>
                <w:spacing w:val="-2"/>
              </w:rPr>
              <w:t>☑</w:t>
            </w:r>
            <w:r>
              <w:rPr>
                <w:spacing w:val="-2"/>
              </w:rPr>
              <w:t>要求提交投标保证金：</w:t>
            </w:r>
          </w:p>
          <w:p w14:paraId="73377C3B">
            <w:pPr>
              <w:pStyle w:val="6"/>
              <w:spacing w:before="26" w:line="220" w:lineRule="auto"/>
              <w:ind w:left="116"/>
              <w:outlineLvl w:val="2"/>
            </w:pPr>
            <w:r>
              <w:rPr>
                <w:spacing w:val="-1"/>
              </w:rPr>
              <w:t>投标保证金的形式：电汇或平台电子保函</w:t>
            </w:r>
          </w:p>
          <w:p w14:paraId="6DBD0B54">
            <w:pPr>
              <w:pStyle w:val="6"/>
              <w:spacing w:before="26" w:line="219" w:lineRule="auto"/>
              <w:ind w:left="116"/>
              <w:outlineLvl w:val="2"/>
            </w:pPr>
            <w:r>
              <w:rPr>
                <w:spacing w:val="-3"/>
              </w:rPr>
              <w:t>投标保证金的金额：</w:t>
            </w:r>
            <w:r>
              <w:rPr>
                <w:spacing w:val="-3"/>
                <w:u w:val="single" w:color="auto"/>
              </w:rPr>
              <w:t>3</w:t>
            </w:r>
            <w:r>
              <w:rPr>
                <w:spacing w:val="-38"/>
                <w:u w:val="single" w:color="auto"/>
              </w:rPr>
              <w:t xml:space="preserve"> </w:t>
            </w:r>
            <w:r>
              <w:rPr>
                <w:spacing w:val="-3"/>
              </w:rPr>
              <w:t>万元</w:t>
            </w:r>
          </w:p>
          <w:p w14:paraId="6E5266D3">
            <w:pPr>
              <w:pStyle w:val="6"/>
              <w:spacing w:before="27" w:line="219" w:lineRule="auto"/>
              <w:ind w:left="121"/>
              <w:outlineLvl w:val="2"/>
            </w:pPr>
            <w:r>
              <w:rPr>
                <w:spacing w:val="-2"/>
              </w:rPr>
              <w:t>收款单位：招标单位</w:t>
            </w:r>
          </w:p>
          <w:p w14:paraId="3D2C5D4D">
            <w:pPr>
              <w:pStyle w:val="6"/>
              <w:spacing w:before="24" w:line="207" w:lineRule="auto"/>
              <w:ind w:left="114"/>
              <w:outlineLvl w:val="2"/>
            </w:pPr>
            <w:r>
              <w:rPr>
                <w:spacing w:val="-1"/>
              </w:rPr>
              <w:t>开户银行：平安银行北京神华支行</w:t>
            </w:r>
          </w:p>
        </w:tc>
      </w:tr>
    </w:tbl>
    <w:p w14:paraId="5E1FC26B">
      <w:pPr>
        <w:pStyle w:val="2"/>
      </w:pPr>
    </w:p>
    <w:p w14:paraId="1EAF8798">
      <w:pPr>
        <w:sectPr>
          <w:footerReference r:id="rId16" w:type="default"/>
          <w:pgSz w:w="11906" w:h="16839"/>
          <w:pgMar w:top="1119" w:right="1305" w:bottom="774" w:left="1305" w:header="1070" w:footer="541" w:gutter="0"/>
          <w:cols w:space="720" w:num="1"/>
        </w:sectPr>
      </w:pPr>
    </w:p>
    <w:p w14:paraId="2C91E38B">
      <w:pPr>
        <w:spacing w:before="56"/>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1219"/>
        <w:gridCol w:w="644"/>
        <w:gridCol w:w="4538"/>
      </w:tblGrid>
      <w:tr w14:paraId="0343F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 w:hRule="atLeast"/>
        </w:trPr>
        <w:tc>
          <w:tcPr>
            <w:tcW w:w="1185" w:type="dxa"/>
            <w:vMerge w:val="restart"/>
            <w:tcBorders>
              <w:bottom w:val="nil"/>
            </w:tcBorders>
            <w:vAlign w:val="top"/>
          </w:tcPr>
          <w:p w14:paraId="68377CB4">
            <w:pPr>
              <w:pStyle w:val="6"/>
              <w:spacing w:before="148" w:line="219" w:lineRule="auto"/>
              <w:ind w:left="239"/>
            </w:pPr>
            <w:r>
              <w:rPr>
                <w:b/>
                <w:bCs/>
                <w:spacing w:val="-6"/>
              </w:rPr>
              <w:t>条款号</w:t>
            </w:r>
          </w:p>
        </w:tc>
        <w:tc>
          <w:tcPr>
            <w:tcW w:w="1704" w:type="dxa"/>
            <w:vMerge w:val="restart"/>
            <w:tcBorders>
              <w:bottom w:val="nil"/>
            </w:tcBorders>
            <w:vAlign w:val="top"/>
          </w:tcPr>
          <w:p w14:paraId="5DA8CB47">
            <w:pPr>
              <w:pStyle w:val="6"/>
              <w:spacing w:before="148" w:line="219" w:lineRule="auto"/>
              <w:ind w:left="115"/>
            </w:pPr>
            <w:r>
              <w:rPr>
                <w:b/>
                <w:bCs/>
                <w:spacing w:val="-5"/>
              </w:rPr>
              <w:t>条款名称</w:t>
            </w:r>
          </w:p>
        </w:tc>
        <w:tc>
          <w:tcPr>
            <w:tcW w:w="1219" w:type="dxa"/>
            <w:vMerge w:val="restart"/>
            <w:tcBorders>
              <w:bottom w:val="nil"/>
              <w:right w:val="nil"/>
            </w:tcBorders>
            <w:vAlign w:val="top"/>
          </w:tcPr>
          <w:p w14:paraId="4EA16055">
            <w:pPr>
              <w:pStyle w:val="6"/>
              <w:spacing w:before="148" w:line="219" w:lineRule="auto"/>
              <w:ind w:left="115"/>
            </w:pPr>
            <w:r>
              <w:rPr>
                <w:b/>
                <w:bCs/>
                <w:spacing w:val="-5"/>
              </w:rPr>
              <w:t>编列内容</w:t>
            </w:r>
          </w:p>
        </w:tc>
        <w:tc>
          <w:tcPr>
            <w:tcW w:w="644" w:type="dxa"/>
            <w:tcBorders>
              <w:left w:val="nil"/>
              <w:bottom w:val="single" w:color="FFFFFF" w:sz="8" w:space="0"/>
              <w:right w:val="nil"/>
            </w:tcBorders>
            <w:vAlign w:val="top"/>
          </w:tcPr>
          <w:p w14:paraId="73D20877">
            <w:pPr>
              <w:rPr>
                <w:rFonts w:ascii="Arial"/>
                <w:sz w:val="21"/>
              </w:rPr>
            </w:pPr>
          </w:p>
        </w:tc>
        <w:tc>
          <w:tcPr>
            <w:tcW w:w="4538" w:type="dxa"/>
            <w:vMerge w:val="restart"/>
            <w:tcBorders>
              <w:left w:val="nil"/>
              <w:bottom w:val="nil"/>
            </w:tcBorders>
            <w:vAlign w:val="top"/>
          </w:tcPr>
          <w:p w14:paraId="369B7F6F">
            <w:pPr>
              <w:rPr>
                <w:rFonts w:ascii="Arial"/>
                <w:sz w:val="21"/>
              </w:rPr>
            </w:pPr>
          </w:p>
        </w:tc>
      </w:tr>
      <w:tr w14:paraId="45A3B8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 w:hRule="atLeast"/>
        </w:trPr>
        <w:tc>
          <w:tcPr>
            <w:tcW w:w="1185" w:type="dxa"/>
            <w:vMerge w:val="continue"/>
            <w:tcBorders>
              <w:top w:val="nil"/>
            </w:tcBorders>
            <w:vAlign w:val="top"/>
          </w:tcPr>
          <w:p w14:paraId="12EC3936">
            <w:pPr>
              <w:rPr>
                <w:rFonts w:ascii="Arial"/>
                <w:sz w:val="21"/>
              </w:rPr>
            </w:pPr>
          </w:p>
        </w:tc>
        <w:tc>
          <w:tcPr>
            <w:tcW w:w="1704" w:type="dxa"/>
            <w:vMerge w:val="continue"/>
            <w:tcBorders>
              <w:top w:val="nil"/>
            </w:tcBorders>
            <w:vAlign w:val="top"/>
          </w:tcPr>
          <w:p w14:paraId="46B6AD8F">
            <w:pPr>
              <w:rPr>
                <w:rFonts w:ascii="Arial"/>
                <w:sz w:val="21"/>
              </w:rPr>
            </w:pPr>
          </w:p>
        </w:tc>
        <w:tc>
          <w:tcPr>
            <w:tcW w:w="1219" w:type="dxa"/>
            <w:vMerge w:val="continue"/>
            <w:tcBorders>
              <w:top w:val="nil"/>
              <w:right w:val="nil"/>
            </w:tcBorders>
            <w:vAlign w:val="top"/>
          </w:tcPr>
          <w:p w14:paraId="399182B8">
            <w:pPr>
              <w:rPr>
                <w:rFonts w:ascii="Arial"/>
                <w:sz w:val="21"/>
              </w:rPr>
            </w:pPr>
          </w:p>
        </w:tc>
        <w:tc>
          <w:tcPr>
            <w:tcW w:w="644" w:type="dxa"/>
            <w:tcBorders>
              <w:top w:val="single" w:color="FFFFFF" w:sz="8" w:space="0"/>
              <w:left w:val="single" w:color="FFFFFF" w:sz="8" w:space="0"/>
              <w:right w:val="single" w:color="FFFFFF" w:sz="8" w:space="0"/>
            </w:tcBorders>
            <w:vAlign w:val="top"/>
          </w:tcPr>
          <w:p w14:paraId="061D641B">
            <w:pPr>
              <w:spacing w:line="230" w:lineRule="exact"/>
              <w:rPr>
                <w:rFonts w:ascii="Arial"/>
                <w:sz w:val="20"/>
              </w:rPr>
            </w:pPr>
          </w:p>
        </w:tc>
        <w:tc>
          <w:tcPr>
            <w:tcW w:w="4538" w:type="dxa"/>
            <w:vMerge w:val="continue"/>
            <w:tcBorders>
              <w:top w:val="nil"/>
              <w:left w:val="nil"/>
            </w:tcBorders>
            <w:vAlign w:val="top"/>
          </w:tcPr>
          <w:p w14:paraId="3139459D">
            <w:pPr>
              <w:rPr>
                <w:rFonts w:ascii="Arial"/>
                <w:sz w:val="21"/>
              </w:rPr>
            </w:pPr>
          </w:p>
        </w:tc>
      </w:tr>
      <w:tr w14:paraId="25A2AF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5" w:hRule="atLeast"/>
        </w:trPr>
        <w:tc>
          <w:tcPr>
            <w:tcW w:w="1185" w:type="dxa"/>
            <w:vAlign w:val="top"/>
          </w:tcPr>
          <w:p w14:paraId="5624F1BE">
            <w:pPr>
              <w:rPr>
                <w:rFonts w:ascii="Arial"/>
                <w:sz w:val="21"/>
              </w:rPr>
            </w:pPr>
          </w:p>
        </w:tc>
        <w:tc>
          <w:tcPr>
            <w:tcW w:w="1704" w:type="dxa"/>
            <w:vAlign w:val="top"/>
          </w:tcPr>
          <w:p w14:paraId="31DC8A05">
            <w:pPr>
              <w:rPr>
                <w:rFonts w:ascii="Arial"/>
                <w:sz w:val="21"/>
              </w:rPr>
            </w:pPr>
          </w:p>
        </w:tc>
        <w:tc>
          <w:tcPr>
            <w:tcW w:w="6401" w:type="dxa"/>
            <w:gridSpan w:val="3"/>
            <w:vAlign w:val="top"/>
          </w:tcPr>
          <w:p w14:paraId="60787878">
            <w:pPr>
              <w:pStyle w:val="6"/>
              <w:spacing w:before="36" w:line="219" w:lineRule="auto"/>
              <w:ind w:left="117"/>
              <w:outlineLvl w:val="2"/>
            </w:pPr>
            <w:r>
              <w:rPr>
                <w:spacing w:val="-3"/>
              </w:rPr>
              <w:t>账号：依</w:t>
            </w:r>
            <w:r>
              <w:rPr>
                <w:spacing w:val="49"/>
              </w:rPr>
              <w:t xml:space="preserve"> </w:t>
            </w:r>
            <w:r>
              <w:rPr>
                <w:strike/>
                <w:spacing w:val="9"/>
              </w:rPr>
              <w:t xml:space="preserve">     </w:t>
            </w:r>
            <w:r>
              <w:rPr>
                <w:spacing w:val="74"/>
              </w:rPr>
              <w:t xml:space="preserve"> </w:t>
            </w:r>
            <w:r>
              <w:rPr>
                <w:spacing w:val="-3"/>
              </w:rPr>
              <w:t>团电子采购平台展示的此项目保证金账</w:t>
            </w:r>
          </w:p>
          <w:p w14:paraId="62C3F72F">
            <w:pPr>
              <w:pStyle w:val="6"/>
              <w:spacing w:before="25" w:line="220" w:lineRule="auto"/>
              <w:ind w:left="114"/>
              <w:outlineLvl w:val="2"/>
            </w:pPr>
            <w:r>
              <w:t>户</w:t>
            </w:r>
          </w:p>
          <w:p w14:paraId="7C87C5A9">
            <w:pPr>
              <w:pStyle w:val="6"/>
              <w:spacing w:before="25"/>
              <w:ind w:left="239" w:right="107" w:hanging="99"/>
              <w:outlineLvl w:val="2"/>
            </w:pPr>
            <w:r>
              <w:rPr>
                <w:spacing w:val="6"/>
              </w:rPr>
              <w:t>以现金或者支票形式提交的投标保证金须从投标人</w:t>
            </w:r>
            <w:r>
              <w:rPr>
                <w:spacing w:val="5"/>
              </w:rPr>
              <w:t>开立的</w:t>
            </w:r>
            <w:r>
              <w:rPr>
                <w:spacing w:val="1"/>
              </w:rPr>
              <w:t>(</w:t>
            </w:r>
            <w:r>
              <w:rPr>
                <w:rFonts w:ascii="MS Gothic" w:hAnsi="MS Gothic" w:eastAsia="MS Gothic" w:cs="MS Gothic"/>
                <w:spacing w:val="1"/>
              </w:rPr>
              <w:t>☑</w:t>
            </w:r>
            <w:r>
              <w:rPr>
                <w:spacing w:val="1"/>
              </w:rPr>
              <w:t>基本账户/□公司账户）转出。</w:t>
            </w:r>
            <w:r>
              <w:rPr>
                <w:b/>
                <w:bCs/>
                <w:spacing w:val="1"/>
              </w:rPr>
              <w:t>以基本账户转出的，</w:t>
            </w:r>
            <w:r>
              <w:rPr>
                <w:spacing w:val="1"/>
              </w:rPr>
              <w:t>投</w:t>
            </w:r>
          </w:p>
          <w:p w14:paraId="30EE310B">
            <w:pPr>
              <w:pStyle w:val="6"/>
              <w:spacing w:line="239" w:lineRule="auto"/>
              <w:ind w:left="113" w:right="109"/>
            </w:pPr>
            <w:r>
              <w:rPr>
                <w:spacing w:val="7"/>
              </w:rPr>
              <w:t>标人除提供汇款凭证的复印件外，还应在投标文</w:t>
            </w:r>
            <w:r>
              <w:rPr>
                <w:spacing w:val="6"/>
              </w:rPr>
              <w:t>件中附上</w:t>
            </w:r>
            <w:r>
              <w:rPr>
                <w:spacing w:val="-1"/>
              </w:rPr>
              <w:t>基本账户开户许可证或基本账户信息表。</w:t>
            </w:r>
          </w:p>
          <w:p w14:paraId="015577BD">
            <w:pPr>
              <w:pStyle w:val="6"/>
              <w:spacing w:line="239" w:lineRule="auto"/>
              <w:ind w:left="128" w:right="107" w:hanging="11"/>
              <w:outlineLvl w:val="2"/>
            </w:pPr>
            <w:r>
              <w:rPr>
                <w:spacing w:val="7"/>
              </w:rPr>
              <w:t>如提交平台电子保函，投标文件相关部分应附</w:t>
            </w:r>
            <w:r>
              <w:rPr>
                <w:spacing w:val="6"/>
              </w:rPr>
              <w:t>平台电子保函复印件，平台电子保函操作手册在投标人登录账号后的</w:t>
            </w:r>
          </w:p>
          <w:p w14:paraId="68797E96">
            <w:pPr>
              <w:pStyle w:val="6"/>
              <w:spacing w:line="207" w:lineRule="auto"/>
              <w:ind w:left="101"/>
            </w:pPr>
            <w:r>
              <w:rPr>
                <w:spacing w:val="-3"/>
              </w:rPr>
              <w:t>“下载中心</w:t>
            </w:r>
            <w:r>
              <w:rPr>
                <w:spacing w:val="-86"/>
              </w:rPr>
              <w:t xml:space="preserve"> </w:t>
            </w:r>
            <w:r>
              <w:rPr>
                <w:spacing w:val="-3"/>
              </w:rPr>
              <w:t>”进行查看。</w:t>
            </w:r>
          </w:p>
        </w:tc>
      </w:tr>
      <w:tr w14:paraId="1A8C43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7" w:hRule="atLeast"/>
        </w:trPr>
        <w:tc>
          <w:tcPr>
            <w:tcW w:w="1185" w:type="dxa"/>
            <w:vAlign w:val="top"/>
          </w:tcPr>
          <w:p w14:paraId="2B5F33E9">
            <w:pPr>
              <w:spacing w:line="270" w:lineRule="auto"/>
              <w:rPr>
                <w:rFonts w:ascii="Arial"/>
                <w:sz w:val="21"/>
              </w:rPr>
            </w:pPr>
          </w:p>
          <w:p w14:paraId="536DB69F">
            <w:pPr>
              <w:spacing w:line="270" w:lineRule="auto"/>
              <w:rPr>
                <w:rFonts w:ascii="Arial"/>
                <w:sz w:val="21"/>
              </w:rPr>
            </w:pPr>
          </w:p>
          <w:p w14:paraId="2BF52D49">
            <w:pPr>
              <w:spacing w:line="270" w:lineRule="auto"/>
              <w:rPr>
                <w:rFonts w:ascii="Arial"/>
                <w:sz w:val="21"/>
              </w:rPr>
            </w:pPr>
          </w:p>
          <w:p w14:paraId="70F715A9">
            <w:pPr>
              <w:spacing w:line="270" w:lineRule="auto"/>
              <w:rPr>
                <w:rFonts w:ascii="Arial"/>
                <w:sz w:val="21"/>
              </w:rPr>
            </w:pPr>
          </w:p>
          <w:p w14:paraId="3B1DFB1E">
            <w:pPr>
              <w:spacing w:line="270" w:lineRule="auto"/>
              <w:rPr>
                <w:rFonts w:ascii="Arial"/>
                <w:sz w:val="21"/>
              </w:rPr>
            </w:pPr>
          </w:p>
          <w:p w14:paraId="439DE0FB">
            <w:pPr>
              <w:pStyle w:val="6"/>
              <w:spacing w:before="78" w:line="239" w:lineRule="auto"/>
              <w:ind w:left="304"/>
              <w:outlineLvl w:val="2"/>
            </w:pPr>
            <w:r>
              <w:rPr>
                <w:spacing w:val="-3"/>
              </w:rPr>
              <w:t>3.4.3</w:t>
            </w:r>
          </w:p>
        </w:tc>
        <w:tc>
          <w:tcPr>
            <w:tcW w:w="1704" w:type="dxa"/>
            <w:vAlign w:val="top"/>
          </w:tcPr>
          <w:p w14:paraId="7AB53107">
            <w:pPr>
              <w:spacing w:line="270" w:lineRule="auto"/>
              <w:rPr>
                <w:rFonts w:ascii="Arial"/>
                <w:sz w:val="21"/>
              </w:rPr>
            </w:pPr>
          </w:p>
          <w:p w14:paraId="267D742C">
            <w:pPr>
              <w:spacing w:line="270" w:lineRule="auto"/>
              <w:rPr>
                <w:rFonts w:ascii="Arial"/>
                <w:sz w:val="21"/>
              </w:rPr>
            </w:pPr>
          </w:p>
          <w:p w14:paraId="023949F9">
            <w:pPr>
              <w:spacing w:line="270" w:lineRule="auto"/>
              <w:rPr>
                <w:rFonts w:ascii="Arial"/>
                <w:sz w:val="21"/>
              </w:rPr>
            </w:pPr>
          </w:p>
          <w:p w14:paraId="008D409F">
            <w:pPr>
              <w:spacing w:line="270" w:lineRule="auto"/>
              <w:rPr>
                <w:rFonts w:ascii="Arial"/>
                <w:sz w:val="21"/>
              </w:rPr>
            </w:pPr>
          </w:p>
          <w:p w14:paraId="0197BF83">
            <w:pPr>
              <w:spacing w:line="270" w:lineRule="auto"/>
              <w:rPr>
                <w:rFonts w:ascii="Arial"/>
                <w:sz w:val="21"/>
              </w:rPr>
            </w:pPr>
          </w:p>
          <w:p w14:paraId="2CDBE317">
            <w:pPr>
              <w:pStyle w:val="6"/>
              <w:spacing w:before="78" w:line="220" w:lineRule="auto"/>
              <w:ind w:left="114"/>
              <w:outlineLvl w:val="2"/>
            </w:pPr>
            <w:r>
              <w:rPr>
                <w:spacing w:val="-3"/>
              </w:rPr>
              <w:t>保证金退还</w:t>
            </w:r>
          </w:p>
        </w:tc>
        <w:tc>
          <w:tcPr>
            <w:tcW w:w="6401" w:type="dxa"/>
            <w:gridSpan w:val="3"/>
            <w:vAlign w:val="top"/>
          </w:tcPr>
          <w:p w14:paraId="1AFDF582">
            <w:pPr>
              <w:pStyle w:val="6"/>
              <w:spacing w:before="37" w:line="239" w:lineRule="auto"/>
              <w:ind w:left="154" w:right="292" w:hanging="38"/>
              <w:outlineLvl w:val="2"/>
            </w:pPr>
            <w:r>
              <w:rPr>
                <w:spacing w:val="-1"/>
              </w:rPr>
              <w:t>投标保证金收取单位最迟在招标人与中标人签订合</w:t>
            </w:r>
            <w:r>
              <w:rPr>
                <w:spacing w:val="-2"/>
              </w:rPr>
              <w:t>同后</w:t>
            </w:r>
            <w:r>
              <w:rPr>
                <w:spacing w:val="-46"/>
              </w:rPr>
              <w:t xml:space="preserve"> </w:t>
            </w:r>
            <w:r>
              <w:rPr>
                <w:spacing w:val="-2"/>
              </w:rPr>
              <w:t>5日内，向未中标的投标人和中标人退还投标保证金。</w:t>
            </w:r>
            <w:r>
              <w:rPr>
                <w:spacing w:val="-3"/>
              </w:rPr>
              <w:t>投标</w:t>
            </w:r>
          </w:p>
          <w:p w14:paraId="5C549825">
            <w:pPr>
              <w:pStyle w:val="6"/>
              <w:spacing w:before="3" w:line="235" w:lineRule="auto"/>
              <w:ind w:left="113" w:right="172"/>
              <w:jc w:val="both"/>
            </w:pPr>
            <w:r>
              <w:rPr>
                <w:spacing w:val="-1"/>
              </w:rPr>
              <w:t>保证金采用电汇形式的，投标保证金计息适用中国人民银行同期活期存款利率，计息截止时间以实际退还投标保证金日期为准。退还投标保证金利息前，投标人须出具加盖其财务专用章的资金占用费正式发票；中标人或未中标的</w:t>
            </w:r>
            <w:r>
              <w:rPr>
                <w:spacing w:val="-3"/>
              </w:rPr>
              <w:t>投标人在收到中标通知书或中标结果通知书后</w:t>
            </w:r>
            <w:r>
              <w:rPr>
                <w:spacing w:val="-46"/>
              </w:rPr>
              <w:t xml:space="preserve"> </w:t>
            </w:r>
            <w:r>
              <w:rPr>
                <w:spacing w:val="-3"/>
              </w:rPr>
              <w:t xml:space="preserve">30 </w:t>
            </w:r>
            <w:r>
              <w:rPr>
                <w:spacing w:val="-4"/>
              </w:rPr>
              <w:t>日内未开</w:t>
            </w:r>
            <w:r>
              <w:rPr>
                <w:spacing w:val="-1"/>
              </w:rPr>
              <w:t>具投标保证金利息增值税专用发票的，视为主动放弃退还利息。投标保证金及利息的退还按照原支付投标保证金单位名称和账号以转账的形式退还。</w:t>
            </w:r>
          </w:p>
        </w:tc>
      </w:tr>
      <w:tr w14:paraId="3C03AA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1" w:hRule="atLeast"/>
        </w:trPr>
        <w:tc>
          <w:tcPr>
            <w:tcW w:w="1185" w:type="dxa"/>
            <w:vAlign w:val="top"/>
          </w:tcPr>
          <w:p w14:paraId="0497E6EE">
            <w:pPr>
              <w:spacing w:line="244" w:lineRule="auto"/>
              <w:rPr>
                <w:rFonts w:ascii="Arial"/>
                <w:sz w:val="21"/>
              </w:rPr>
            </w:pPr>
          </w:p>
          <w:p w14:paraId="1685BE2E">
            <w:pPr>
              <w:spacing w:line="244" w:lineRule="auto"/>
              <w:rPr>
                <w:rFonts w:ascii="Arial"/>
                <w:sz w:val="21"/>
              </w:rPr>
            </w:pPr>
          </w:p>
          <w:p w14:paraId="5A391619">
            <w:pPr>
              <w:spacing w:line="244" w:lineRule="auto"/>
              <w:rPr>
                <w:rFonts w:ascii="Arial"/>
                <w:sz w:val="21"/>
              </w:rPr>
            </w:pPr>
          </w:p>
          <w:p w14:paraId="5D8E8159">
            <w:pPr>
              <w:pStyle w:val="6"/>
              <w:spacing w:before="78" w:line="239" w:lineRule="auto"/>
              <w:ind w:left="304"/>
              <w:outlineLvl w:val="2"/>
            </w:pPr>
            <w:r>
              <w:rPr>
                <w:spacing w:val="-3"/>
              </w:rPr>
              <w:t>3.4.4</w:t>
            </w:r>
          </w:p>
        </w:tc>
        <w:tc>
          <w:tcPr>
            <w:tcW w:w="1704" w:type="dxa"/>
            <w:vAlign w:val="top"/>
          </w:tcPr>
          <w:p w14:paraId="05B96E11">
            <w:pPr>
              <w:spacing w:line="421" w:lineRule="auto"/>
              <w:rPr>
                <w:rFonts w:ascii="Arial"/>
                <w:sz w:val="21"/>
              </w:rPr>
            </w:pPr>
          </w:p>
          <w:p w14:paraId="45CE632E">
            <w:pPr>
              <w:pStyle w:val="6"/>
              <w:spacing w:before="78" w:line="241" w:lineRule="auto"/>
              <w:ind w:left="114" w:right="155"/>
              <w:outlineLvl w:val="2"/>
            </w:pPr>
            <w:r>
              <w:rPr>
                <w:spacing w:val="-2"/>
              </w:rPr>
              <w:t>其他可以不予退还投标保证</w:t>
            </w:r>
            <w:r>
              <w:rPr>
                <w:spacing w:val="-3"/>
              </w:rPr>
              <w:t>金的情形</w:t>
            </w:r>
          </w:p>
        </w:tc>
        <w:tc>
          <w:tcPr>
            <w:tcW w:w="6401" w:type="dxa"/>
            <w:gridSpan w:val="3"/>
            <w:vAlign w:val="top"/>
          </w:tcPr>
          <w:p w14:paraId="2B6742E0">
            <w:pPr>
              <w:pStyle w:val="6"/>
              <w:spacing w:before="37" w:line="220" w:lineRule="auto"/>
              <w:ind w:left="131"/>
              <w:outlineLvl w:val="2"/>
            </w:pPr>
            <w:r>
              <w:rPr>
                <w:spacing w:val="-2"/>
              </w:rPr>
              <w:t>1.投标人以他人名义投标的；</w:t>
            </w:r>
          </w:p>
          <w:p w14:paraId="60477463">
            <w:pPr>
              <w:pStyle w:val="6"/>
              <w:spacing w:before="25" w:line="219" w:lineRule="auto"/>
              <w:ind w:left="116"/>
              <w:outlineLvl w:val="2"/>
            </w:pPr>
            <w:r>
              <w:rPr>
                <w:spacing w:val="-1"/>
              </w:rPr>
              <w:t>2.投标人弄虚作假，骗取中标的；</w:t>
            </w:r>
          </w:p>
          <w:p w14:paraId="1C02F800">
            <w:pPr>
              <w:pStyle w:val="6"/>
              <w:spacing w:before="25" w:line="220" w:lineRule="auto"/>
              <w:ind w:left="118"/>
              <w:outlineLvl w:val="2"/>
            </w:pPr>
            <w:r>
              <w:rPr>
                <w:spacing w:val="-2"/>
              </w:rPr>
              <w:t>3.投标人串通投标的；</w:t>
            </w:r>
          </w:p>
          <w:p w14:paraId="41A29DD3">
            <w:pPr>
              <w:pStyle w:val="6"/>
              <w:spacing w:before="26" w:line="219" w:lineRule="auto"/>
              <w:ind w:left="112"/>
              <w:outlineLvl w:val="2"/>
            </w:pPr>
            <w:r>
              <w:rPr>
                <w:spacing w:val="-1"/>
              </w:rPr>
              <w:t>4.投标人以行贿的手段谋取中标的；</w:t>
            </w:r>
          </w:p>
          <w:p w14:paraId="7FEA1740">
            <w:pPr>
              <w:pStyle w:val="6"/>
              <w:spacing w:before="27" w:line="222" w:lineRule="auto"/>
              <w:ind w:left="116" w:right="292" w:firstLine="1"/>
              <w:outlineLvl w:val="2"/>
            </w:pPr>
            <w:r>
              <w:rPr>
                <w:spacing w:val="-1"/>
              </w:rPr>
              <w:t>5.中标人将中标项目转让给他人的，将中标项目肢解后分</w:t>
            </w:r>
            <w:r>
              <w:rPr>
                <w:spacing w:val="-2"/>
              </w:rPr>
              <w:t>别转让给他人的。</w:t>
            </w:r>
          </w:p>
        </w:tc>
      </w:tr>
      <w:tr w14:paraId="4E6B47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Align w:val="top"/>
          </w:tcPr>
          <w:p w14:paraId="63389E11">
            <w:pPr>
              <w:pStyle w:val="6"/>
              <w:spacing w:before="194" w:line="239" w:lineRule="auto"/>
              <w:ind w:left="424"/>
              <w:outlineLvl w:val="2"/>
            </w:pPr>
            <w:r>
              <w:rPr>
                <w:spacing w:val="-5"/>
              </w:rPr>
              <w:t>3.5</w:t>
            </w:r>
          </w:p>
        </w:tc>
        <w:tc>
          <w:tcPr>
            <w:tcW w:w="1704" w:type="dxa"/>
            <w:vAlign w:val="top"/>
          </w:tcPr>
          <w:p w14:paraId="666FB46C">
            <w:pPr>
              <w:pStyle w:val="6"/>
              <w:spacing w:before="38" w:line="223" w:lineRule="auto"/>
              <w:ind w:left="132" w:right="155" w:hanging="9"/>
              <w:outlineLvl w:val="2"/>
            </w:pPr>
            <w:r>
              <w:rPr>
                <w:spacing w:val="-4"/>
              </w:rPr>
              <w:t>资格审查资料</w:t>
            </w:r>
            <w:r>
              <w:rPr>
                <w:spacing w:val="-6"/>
              </w:rPr>
              <w:t>的特殊要求</w:t>
            </w:r>
          </w:p>
        </w:tc>
        <w:tc>
          <w:tcPr>
            <w:tcW w:w="6401" w:type="dxa"/>
            <w:gridSpan w:val="3"/>
            <w:vAlign w:val="top"/>
          </w:tcPr>
          <w:p w14:paraId="520ED5AF">
            <w:pPr>
              <w:pStyle w:val="6"/>
              <w:spacing w:before="194" w:line="219" w:lineRule="auto"/>
              <w:ind w:left="117"/>
              <w:outlineLvl w:val="2"/>
            </w:pPr>
            <w:r>
              <w:rPr>
                <w:spacing w:val="-5"/>
              </w:rPr>
              <w:t>见第一章第</w:t>
            </w:r>
            <w:r>
              <w:rPr>
                <w:spacing w:val="-38"/>
              </w:rPr>
              <w:t xml:space="preserve"> </w:t>
            </w:r>
            <w:r>
              <w:rPr>
                <w:spacing w:val="-5"/>
              </w:rPr>
              <w:t>3</w:t>
            </w:r>
            <w:r>
              <w:rPr>
                <w:spacing w:val="-47"/>
              </w:rPr>
              <w:t xml:space="preserve"> </w:t>
            </w:r>
            <w:r>
              <w:rPr>
                <w:spacing w:val="-5"/>
              </w:rPr>
              <w:t>项规定。</w:t>
            </w:r>
          </w:p>
        </w:tc>
      </w:tr>
      <w:tr w14:paraId="11B9EF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1185" w:type="dxa"/>
            <w:vAlign w:val="top"/>
          </w:tcPr>
          <w:p w14:paraId="6AC88AB2">
            <w:pPr>
              <w:spacing w:line="423" w:lineRule="auto"/>
              <w:rPr>
                <w:rFonts w:ascii="Arial"/>
                <w:sz w:val="21"/>
              </w:rPr>
            </w:pPr>
          </w:p>
          <w:p w14:paraId="612EFCFF">
            <w:pPr>
              <w:pStyle w:val="6"/>
              <w:spacing w:before="78" w:line="239" w:lineRule="auto"/>
              <w:ind w:left="304"/>
              <w:outlineLvl w:val="2"/>
            </w:pPr>
            <w:r>
              <w:rPr>
                <w:spacing w:val="-3"/>
              </w:rPr>
              <w:t>3.5.2</w:t>
            </w:r>
          </w:p>
        </w:tc>
        <w:tc>
          <w:tcPr>
            <w:tcW w:w="1704" w:type="dxa"/>
            <w:vAlign w:val="top"/>
          </w:tcPr>
          <w:p w14:paraId="378CF9C6">
            <w:pPr>
              <w:pStyle w:val="6"/>
              <w:spacing w:before="38" w:line="231" w:lineRule="auto"/>
              <w:ind w:left="113" w:right="155" w:hanging="1"/>
              <w:outlineLvl w:val="2"/>
            </w:pPr>
            <w:r>
              <w:rPr>
                <w:spacing w:val="-2"/>
              </w:rPr>
              <w:t>近年财务状况的年份要求及财务会计报表</w:t>
            </w:r>
            <w:r>
              <w:rPr>
                <w:spacing w:val="-6"/>
              </w:rPr>
              <w:t>要求</w:t>
            </w:r>
          </w:p>
        </w:tc>
        <w:tc>
          <w:tcPr>
            <w:tcW w:w="6401" w:type="dxa"/>
            <w:gridSpan w:val="3"/>
            <w:vAlign w:val="top"/>
          </w:tcPr>
          <w:p w14:paraId="639239AB">
            <w:pPr>
              <w:spacing w:line="423" w:lineRule="auto"/>
              <w:rPr>
                <w:rFonts w:ascii="Arial"/>
                <w:sz w:val="21"/>
              </w:rPr>
            </w:pPr>
          </w:p>
          <w:p w14:paraId="27A428FA">
            <w:pPr>
              <w:pStyle w:val="6"/>
              <w:spacing w:before="78" w:line="219" w:lineRule="auto"/>
              <w:ind w:left="117"/>
              <w:outlineLvl w:val="2"/>
            </w:pPr>
            <w:r>
              <w:rPr>
                <w:spacing w:val="-5"/>
              </w:rPr>
              <w:t>见第一章第</w:t>
            </w:r>
            <w:r>
              <w:rPr>
                <w:spacing w:val="-38"/>
              </w:rPr>
              <w:t xml:space="preserve"> </w:t>
            </w:r>
            <w:r>
              <w:rPr>
                <w:spacing w:val="-5"/>
              </w:rPr>
              <w:t>3</w:t>
            </w:r>
            <w:r>
              <w:rPr>
                <w:spacing w:val="-47"/>
              </w:rPr>
              <w:t xml:space="preserve"> </w:t>
            </w:r>
            <w:r>
              <w:rPr>
                <w:spacing w:val="-5"/>
              </w:rPr>
              <w:t>项规定。</w:t>
            </w:r>
          </w:p>
        </w:tc>
      </w:tr>
      <w:tr w14:paraId="66CB7E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0" w:hRule="atLeast"/>
        </w:trPr>
        <w:tc>
          <w:tcPr>
            <w:tcW w:w="1185" w:type="dxa"/>
            <w:vAlign w:val="top"/>
          </w:tcPr>
          <w:p w14:paraId="528E6DB7">
            <w:pPr>
              <w:spacing w:line="289" w:lineRule="auto"/>
              <w:rPr>
                <w:rFonts w:ascii="Arial"/>
                <w:sz w:val="21"/>
              </w:rPr>
            </w:pPr>
          </w:p>
          <w:p w14:paraId="09096A7D">
            <w:pPr>
              <w:spacing w:line="290" w:lineRule="auto"/>
              <w:rPr>
                <w:rFonts w:ascii="Arial"/>
                <w:sz w:val="21"/>
              </w:rPr>
            </w:pPr>
          </w:p>
          <w:p w14:paraId="571B9B51">
            <w:pPr>
              <w:pStyle w:val="6"/>
              <w:spacing w:before="78" w:line="239" w:lineRule="auto"/>
              <w:ind w:left="304"/>
              <w:outlineLvl w:val="2"/>
            </w:pPr>
            <w:r>
              <w:rPr>
                <w:spacing w:val="-3"/>
              </w:rPr>
              <w:t>3.5.3</w:t>
            </w:r>
          </w:p>
        </w:tc>
        <w:tc>
          <w:tcPr>
            <w:tcW w:w="1704" w:type="dxa"/>
            <w:vAlign w:val="top"/>
          </w:tcPr>
          <w:p w14:paraId="23399200">
            <w:pPr>
              <w:pStyle w:val="6"/>
              <w:spacing w:before="42" w:line="232" w:lineRule="auto"/>
              <w:ind w:left="112" w:right="155"/>
              <w:outlineLvl w:val="2"/>
            </w:pPr>
            <w:r>
              <w:rPr>
                <w:spacing w:val="-2"/>
              </w:rPr>
              <w:t>近年完成的类似项目的时间要求及业绩证明材料种类要</w:t>
            </w:r>
            <w:r>
              <w:t>求</w:t>
            </w:r>
          </w:p>
        </w:tc>
        <w:tc>
          <w:tcPr>
            <w:tcW w:w="6401" w:type="dxa"/>
            <w:gridSpan w:val="3"/>
            <w:vAlign w:val="top"/>
          </w:tcPr>
          <w:p w14:paraId="3C9F8075">
            <w:pPr>
              <w:spacing w:line="289" w:lineRule="auto"/>
              <w:rPr>
                <w:rFonts w:ascii="Arial"/>
                <w:sz w:val="21"/>
              </w:rPr>
            </w:pPr>
          </w:p>
          <w:p w14:paraId="2AB70D56">
            <w:pPr>
              <w:spacing w:line="289" w:lineRule="auto"/>
              <w:rPr>
                <w:rFonts w:ascii="Arial"/>
                <w:sz w:val="21"/>
              </w:rPr>
            </w:pPr>
          </w:p>
          <w:p w14:paraId="6E28909F">
            <w:pPr>
              <w:pStyle w:val="6"/>
              <w:spacing w:before="78" w:line="219" w:lineRule="auto"/>
              <w:ind w:left="117"/>
              <w:outlineLvl w:val="2"/>
            </w:pPr>
            <w:r>
              <w:rPr>
                <w:spacing w:val="-5"/>
              </w:rPr>
              <w:t>见第一章第</w:t>
            </w:r>
            <w:r>
              <w:rPr>
                <w:spacing w:val="-38"/>
              </w:rPr>
              <w:t xml:space="preserve"> </w:t>
            </w:r>
            <w:r>
              <w:rPr>
                <w:spacing w:val="-5"/>
              </w:rPr>
              <w:t>3</w:t>
            </w:r>
            <w:r>
              <w:rPr>
                <w:spacing w:val="-47"/>
              </w:rPr>
              <w:t xml:space="preserve"> </w:t>
            </w:r>
            <w:r>
              <w:rPr>
                <w:spacing w:val="-5"/>
              </w:rPr>
              <w:t>项规定。</w:t>
            </w:r>
          </w:p>
        </w:tc>
      </w:tr>
      <w:tr w14:paraId="227974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185" w:type="dxa"/>
            <w:vAlign w:val="top"/>
          </w:tcPr>
          <w:p w14:paraId="12CEA989">
            <w:pPr>
              <w:pStyle w:val="6"/>
              <w:spacing w:before="194" w:line="239" w:lineRule="auto"/>
              <w:ind w:left="304"/>
              <w:outlineLvl w:val="2"/>
            </w:pPr>
            <w:r>
              <w:rPr>
                <w:spacing w:val="-3"/>
              </w:rPr>
              <w:t>3.6.1</w:t>
            </w:r>
          </w:p>
        </w:tc>
        <w:tc>
          <w:tcPr>
            <w:tcW w:w="1704" w:type="dxa"/>
            <w:vAlign w:val="top"/>
          </w:tcPr>
          <w:p w14:paraId="799E3A04">
            <w:pPr>
              <w:pStyle w:val="6"/>
              <w:spacing w:before="40" w:line="222" w:lineRule="auto"/>
              <w:ind w:left="116" w:right="155"/>
              <w:outlineLvl w:val="2"/>
            </w:pPr>
            <w:r>
              <w:rPr>
                <w:spacing w:val="-3"/>
              </w:rPr>
              <w:t>是否允许递交备选投标方案</w:t>
            </w:r>
          </w:p>
        </w:tc>
        <w:tc>
          <w:tcPr>
            <w:tcW w:w="6401" w:type="dxa"/>
            <w:gridSpan w:val="3"/>
            <w:vAlign w:val="top"/>
          </w:tcPr>
          <w:p w14:paraId="2826B1CE">
            <w:pPr>
              <w:pStyle w:val="6"/>
              <w:spacing w:before="42" w:line="219" w:lineRule="auto"/>
              <w:ind w:left="122"/>
              <w:outlineLvl w:val="2"/>
            </w:pPr>
            <w:r>
              <w:rPr>
                <w:rFonts w:ascii="MS Gothic" w:hAnsi="MS Gothic" w:eastAsia="MS Gothic" w:cs="MS Gothic"/>
                <w:spacing w:val="-5"/>
              </w:rPr>
              <w:t>☑</w:t>
            </w:r>
            <w:r>
              <w:rPr>
                <w:spacing w:val="-5"/>
              </w:rPr>
              <w:t>不允许</w:t>
            </w:r>
          </w:p>
          <w:p w14:paraId="075CD2C8">
            <w:pPr>
              <w:pStyle w:val="6"/>
              <w:spacing w:before="24" w:line="205" w:lineRule="auto"/>
              <w:ind w:left="137"/>
              <w:outlineLvl w:val="2"/>
            </w:pPr>
            <w:r>
              <w:rPr>
                <w:spacing w:val="-12"/>
              </w:rPr>
              <w:t>□允许</w:t>
            </w:r>
          </w:p>
        </w:tc>
      </w:tr>
      <w:tr w14:paraId="581356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1185" w:type="dxa"/>
            <w:vAlign w:val="top"/>
          </w:tcPr>
          <w:p w14:paraId="3429537E">
            <w:pPr>
              <w:spacing w:line="425" w:lineRule="auto"/>
              <w:rPr>
                <w:rFonts w:ascii="Arial"/>
                <w:sz w:val="21"/>
              </w:rPr>
            </w:pPr>
          </w:p>
          <w:p w14:paraId="2B04E32D">
            <w:pPr>
              <w:pStyle w:val="6"/>
              <w:spacing w:before="78" w:line="248" w:lineRule="auto"/>
              <w:ind w:left="310" w:right="289" w:hanging="6"/>
              <w:outlineLvl w:val="2"/>
            </w:pPr>
            <w:r>
              <w:rPr>
                <w:spacing w:val="-3"/>
              </w:rPr>
              <w:t>3.7.3</w:t>
            </w:r>
            <w:r>
              <w:t xml:space="preserve"> </w:t>
            </w:r>
            <w:r>
              <w:rPr>
                <w:spacing w:val="-7"/>
              </w:rPr>
              <w:t>（2）</w:t>
            </w:r>
          </w:p>
        </w:tc>
        <w:tc>
          <w:tcPr>
            <w:tcW w:w="1704" w:type="dxa"/>
            <w:vAlign w:val="top"/>
          </w:tcPr>
          <w:p w14:paraId="3A4C433B">
            <w:pPr>
              <w:spacing w:line="271" w:lineRule="auto"/>
              <w:rPr>
                <w:rFonts w:ascii="Arial"/>
                <w:sz w:val="21"/>
              </w:rPr>
            </w:pPr>
          </w:p>
          <w:p w14:paraId="6F88A6F0">
            <w:pPr>
              <w:pStyle w:val="6"/>
              <w:spacing w:before="78" w:line="241" w:lineRule="auto"/>
              <w:ind w:left="114" w:right="155" w:firstLine="1"/>
              <w:outlineLvl w:val="2"/>
            </w:pPr>
            <w:r>
              <w:rPr>
                <w:spacing w:val="-3"/>
              </w:rPr>
              <w:t>投标文件纸质</w:t>
            </w:r>
            <w:r>
              <w:rPr>
                <w:spacing w:val="-2"/>
              </w:rPr>
              <w:t>版份数及其他</w:t>
            </w:r>
            <w:r>
              <w:rPr>
                <w:spacing w:val="-6"/>
              </w:rPr>
              <w:t>要求</w:t>
            </w:r>
          </w:p>
        </w:tc>
        <w:tc>
          <w:tcPr>
            <w:tcW w:w="6401" w:type="dxa"/>
            <w:gridSpan w:val="3"/>
            <w:vAlign w:val="top"/>
          </w:tcPr>
          <w:p w14:paraId="003B9066">
            <w:pPr>
              <w:pStyle w:val="6"/>
              <w:spacing w:before="39" w:line="219" w:lineRule="auto"/>
              <w:ind w:left="137"/>
              <w:outlineLvl w:val="2"/>
            </w:pPr>
            <w:r>
              <w:rPr>
                <w:spacing w:val="-9"/>
              </w:rPr>
              <w:t>□不提供</w:t>
            </w:r>
          </w:p>
          <w:p w14:paraId="3D1D78D4">
            <w:pPr>
              <w:pStyle w:val="6"/>
              <w:spacing w:before="27" w:line="220" w:lineRule="auto"/>
              <w:ind w:left="122"/>
              <w:outlineLvl w:val="2"/>
            </w:pPr>
            <w:r>
              <w:rPr>
                <w:rFonts w:ascii="MS Gothic" w:hAnsi="MS Gothic" w:eastAsia="MS Gothic" w:cs="MS Gothic"/>
                <w:spacing w:val="-4"/>
              </w:rPr>
              <w:t>☑</w:t>
            </w:r>
            <w:r>
              <w:rPr>
                <w:spacing w:val="-4"/>
              </w:rPr>
              <w:t>纸质版：</w:t>
            </w:r>
          </w:p>
          <w:p w14:paraId="407C73FE">
            <w:pPr>
              <w:pStyle w:val="6"/>
              <w:spacing w:before="21" w:line="229" w:lineRule="auto"/>
              <w:ind w:left="117" w:right="172" w:firstLine="13"/>
              <w:jc w:val="both"/>
            </w:pPr>
            <w:r>
              <w:rPr>
                <w:spacing w:val="-3"/>
                <w:u w:val="single" w:color="auto"/>
              </w:rPr>
              <w:t>1</w:t>
            </w:r>
            <w:r>
              <w:rPr>
                <w:spacing w:val="-33"/>
                <w:u w:val="single" w:color="auto"/>
              </w:rPr>
              <w:t xml:space="preserve"> </w:t>
            </w:r>
            <w:r>
              <w:rPr>
                <w:spacing w:val="-3"/>
              </w:rPr>
              <w:t>份（包括电子版，U</w:t>
            </w:r>
            <w:r>
              <w:rPr>
                <w:spacing w:val="-50"/>
              </w:rPr>
              <w:t xml:space="preserve"> </w:t>
            </w:r>
            <w:r>
              <w:rPr>
                <w:spacing w:val="-3"/>
              </w:rPr>
              <w:t>盘载体，可编辑版和导出的</w:t>
            </w:r>
            <w:r>
              <w:rPr>
                <w:spacing w:val="-55"/>
              </w:rPr>
              <w:t xml:space="preserve"> </w:t>
            </w:r>
            <w:r>
              <w:rPr>
                <w:spacing w:val="-3"/>
              </w:rPr>
              <w:t>PDF</w:t>
            </w:r>
            <w:r>
              <w:rPr>
                <w:spacing w:val="-50"/>
              </w:rPr>
              <w:t xml:space="preserve"> </w:t>
            </w:r>
            <w:r>
              <w:rPr>
                <w:spacing w:val="-3"/>
              </w:rPr>
              <w:t>版各</w:t>
            </w:r>
            <w:r>
              <w:rPr>
                <w:spacing w:val="-1"/>
              </w:rPr>
              <w:t>一套）投标人应使用完成</w:t>
            </w:r>
            <w:r>
              <w:rPr>
                <w:spacing w:val="-52"/>
              </w:rPr>
              <w:t xml:space="preserve"> </w:t>
            </w:r>
            <w:r>
              <w:rPr>
                <w:spacing w:val="-1"/>
              </w:rPr>
              <w:t>CA</w:t>
            </w:r>
            <w:r>
              <w:rPr>
                <w:spacing w:val="-51"/>
              </w:rPr>
              <w:t xml:space="preserve"> </w:t>
            </w:r>
            <w:r>
              <w:rPr>
                <w:spacing w:val="-1"/>
              </w:rPr>
              <w:t>签章的最终版电</w:t>
            </w:r>
            <w:r>
              <w:rPr>
                <w:spacing w:val="-2"/>
              </w:rPr>
              <w:t>子投标文件导出成</w:t>
            </w:r>
            <w:r>
              <w:rPr>
                <w:spacing w:val="-41"/>
              </w:rPr>
              <w:t xml:space="preserve"> </w:t>
            </w:r>
            <w:r>
              <w:rPr>
                <w:spacing w:val="-2"/>
              </w:rPr>
              <w:t>PDF</w:t>
            </w:r>
            <w:r>
              <w:rPr>
                <w:spacing w:val="-50"/>
              </w:rPr>
              <w:t xml:space="preserve"> </w:t>
            </w:r>
            <w:r>
              <w:rPr>
                <w:spacing w:val="-2"/>
              </w:rPr>
              <w:t>版进行打印装订（PDF</w:t>
            </w:r>
            <w:r>
              <w:rPr>
                <w:spacing w:val="-50"/>
              </w:rPr>
              <w:t xml:space="preserve"> </w:t>
            </w:r>
            <w:r>
              <w:rPr>
                <w:spacing w:val="-2"/>
              </w:rPr>
              <w:t>版的导出方式参见操作手</w:t>
            </w:r>
          </w:p>
        </w:tc>
      </w:tr>
    </w:tbl>
    <w:p w14:paraId="305CF080">
      <w:pPr>
        <w:pStyle w:val="2"/>
      </w:pPr>
    </w:p>
    <w:p w14:paraId="76D864DA">
      <w:pPr>
        <w:sectPr>
          <w:footerReference r:id="rId17" w:type="default"/>
          <w:pgSz w:w="11906" w:h="16839"/>
          <w:pgMar w:top="1119" w:right="1305" w:bottom="774" w:left="1305" w:header="1070" w:footer="541" w:gutter="0"/>
          <w:cols w:space="720" w:num="1"/>
        </w:sectPr>
      </w:pPr>
    </w:p>
    <w:p w14:paraId="5B2F822F">
      <w:pPr>
        <w:spacing w:before="56"/>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6401"/>
      </w:tblGrid>
      <w:tr w14:paraId="50363C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185" w:type="dxa"/>
            <w:vAlign w:val="top"/>
          </w:tcPr>
          <w:p w14:paraId="51AF5357">
            <w:pPr>
              <w:pStyle w:val="6"/>
              <w:spacing w:before="148" w:line="219" w:lineRule="auto"/>
              <w:ind w:left="239"/>
            </w:pPr>
            <w:r>
              <w:rPr>
                <w:b/>
                <w:bCs/>
                <w:spacing w:val="-6"/>
              </w:rPr>
              <w:t>条款号</w:t>
            </w:r>
          </w:p>
        </w:tc>
        <w:tc>
          <w:tcPr>
            <w:tcW w:w="1704" w:type="dxa"/>
            <w:vAlign w:val="top"/>
          </w:tcPr>
          <w:p w14:paraId="743F7DA0">
            <w:pPr>
              <w:pStyle w:val="6"/>
              <w:spacing w:before="148" w:line="219" w:lineRule="auto"/>
              <w:ind w:left="115"/>
            </w:pPr>
            <w:r>
              <w:rPr>
                <w:b/>
                <w:bCs/>
                <w:spacing w:val="-5"/>
              </w:rPr>
              <w:t>条款名称</w:t>
            </w:r>
          </w:p>
        </w:tc>
        <w:tc>
          <w:tcPr>
            <w:tcW w:w="6401" w:type="dxa"/>
            <w:vAlign w:val="top"/>
          </w:tcPr>
          <w:p w14:paraId="49E50BB0">
            <w:pPr>
              <w:pStyle w:val="6"/>
              <w:spacing w:before="148" w:line="219" w:lineRule="auto"/>
              <w:ind w:left="115"/>
            </w:pPr>
            <w:r>
              <w:rPr>
                <w:b/>
                <w:bCs/>
                <w:spacing w:val="-5"/>
              </w:rPr>
              <w:t>编列内容</w:t>
            </w:r>
          </w:p>
        </w:tc>
      </w:tr>
      <w:tr w14:paraId="6323E3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9" w:hRule="atLeast"/>
        </w:trPr>
        <w:tc>
          <w:tcPr>
            <w:tcW w:w="1185" w:type="dxa"/>
            <w:vAlign w:val="top"/>
          </w:tcPr>
          <w:p w14:paraId="25B99F0D">
            <w:pPr>
              <w:rPr>
                <w:rFonts w:ascii="Arial"/>
                <w:sz w:val="21"/>
              </w:rPr>
            </w:pPr>
          </w:p>
        </w:tc>
        <w:tc>
          <w:tcPr>
            <w:tcW w:w="1704" w:type="dxa"/>
            <w:vAlign w:val="top"/>
          </w:tcPr>
          <w:p w14:paraId="2C3A127A">
            <w:pPr>
              <w:rPr>
                <w:rFonts w:ascii="Arial"/>
                <w:sz w:val="21"/>
              </w:rPr>
            </w:pPr>
          </w:p>
        </w:tc>
        <w:tc>
          <w:tcPr>
            <w:tcW w:w="6401" w:type="dxa"/>
            <w:vAlign w:val="top"/>
          </w:tcPr>
          <w:p w14:paraId="3E3AC952">
            <w:pPr>
              <w:pStyle w:val="6"/>
              <w:spacing w:before="36" w:line="241" w:lineRule="auto"/>
              <w:ind w:left="113" w:right="292"/>
            </w:pPr>
            <w:r>
              <w:rPr>
                <w:spacing w:val="-1"/>
              </w:rPr>
              <w:t>册</w:t>
            </w:r>
            <w:r>
              <w:rPr>
                <w:spacing w:val="6"/>
              </w:rPr>
              <w:t>），</w:t>
            </w:r>
            <w:r>
              <w:rPr>
                <w:spacing w:val="-1"/>
              </w:rPr>
              <w:t>纸质版必须同电子版保持一致性。当纸质版和电子版不一致时，以电子版为准。</w:t>
            </w:r>
          </w:p>
          <w:p w14:paraId="391B0E00">
            <w:pPr>
              <w:pStyle w:val="6"/>
              <w:spacing w:before="14" w:line="209" w:lineRule="auto"/>
              <w:ind w:left="115"/>
              <w:outlineLvl w:val="2"/>
            </w:pPr>
            <w:r>
              <w:rPr>
                <w:spacing w:val="-2"/>
              </w:rPr>
              <w:t>纸质版投标文件递交地点：见第一章</w:t>
            </w:r>
            <w:r>
              <w:rPr>
                <w:spacing w:val="-35"/>
              </w:rPr>
              <w:t xml:space="preserve"> </w:t>
            </w:r>
            <w:r>
              <w:rPr>
                <w:spacing w:val="-2"/>
              </w:rPr>
              <w:t>5.1</w:t>
            </w:r>
          </w:p>
        </w:tc>
      </w:tr>
      <w:tr w14:paraId="11D17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64" w:hRule="atLeast"/>
        </w:trPr>
        <w:tc>
          <w:tcPr>
            <w:tcW w:w="1185" w:type="dxa"/>
            <w:vAlign w:val="top"/>
          </w:tcPr>
          <w:p w14:paraId="6151FFD2">
            <w:pPr>
              <w:spacing w:line="249" w:lineRule="auto"/>
              <w:rPr>
                <w:rFonts w:ascii="Arial"/>
                <w:sz w:val="21"/>
              </w:rPr>
            </w:pPr>
          </w:p>
          <w:p w14:paraId="2BEFFB5E">
            <w:pPr>
              <w:spacing w:line="249" w:lineRule="auto"/>
              <w:rPr>
                <w:rFonts w:ascii="Arial"/>
                <w:sz w:val="21"/>
              </w:rPr>
            </w:pPr>
          </w:p>
          <w:p w14:paraId="5BADDF2B">
            <w:pPr>
              <w:spacing w:line="249" w:lineRule="auto"/>
              <w:rPr>
                <w:rFonts w:ascii="Arial"/>
                <w:sz w:val="21"/>
              </w:rPr>
            </w:pPr>
          </w:p>
          <w:p w14:paraId="7970195B">
            <w:pPr>
              <w:spacing w:line="249" w:lineRule="auto"/>
              <w:rPr>
                <w:rFonts w:ascii="Arial"/>
                <w:sz w:val="21"/>
              </w:rPr>
            </w:pPr>
          </w:p>
          <w:p w14:paraId="24944170">
            <w:pPr>
              <w:spacing w:line="249" w:lineRule="auto"/>
              <w:rPr>
                <w:rFonts w:ascii="Arial"/>
                <w:sz w:val="21"/>
              </w:rPr>
            </w:pPr>
          </w:p>
          <w:p w14:paraId="607943F8">
            <w:pPr>
              <w:spacing w:line="249" w:lineRule="auto"/>
              <w:rPr>
                <w:rFonts w:ascii="Arial"/>
                <w:sz w:val="21"/>
              </w:rPr>
            </w:pPr>
          </w:p>
          <w:p w14:paraId="4B29D2F2">
            <w:pPr>
              <w:spacing w:line="249" w:lineRule="auto"/>
              <w:rPr>
                <w:rFonts w:ascii="Arial"/>
                <w:sz w:val="21"/>
              </w:rPr>
            </w:pPr>
          </w:p>
          <w:p w14:paraId="32403D5D">
            <w:pPr>
              <w:spacing w:line="249" w:lineRule="auto"/>
              <w:rPr>
                <w:rFonts w:ascii="Arial"/>
                <w:sz w:val="21"/>
              </w:rPr>
            </w:pPr>
          </w:p>
          <w:p w14:paraId="1EE107DB">
            <w:pPr>
              <w:spacing w:line="249" w:lineRule="auto"/>
              <w:rPr>
                <w:rFonts w:ascii="Arial"/>
                <w:sz w:val="21"/>
              </w:rPr>
            </w:pPr>
          </w:p>
          <w:p w14:paraId="4300EDB1">
            <w:pPr>
              <w:spacing w:line="250" w:lineRule="auto"/>
              <w:rPr>
                <w:rFonts w:ascii="Arial"/>
                <w:sz w:val="21"/>
              </w:rPr>
            </w:pPr>
          </w:p>
          <w:p w14:paraId="53AD9DC6">
            <w:pPr>
              <w:spacing w:line="250" w:lineRule="auto"/>
              <w:rPr>
                <w:rFonts w:ascii="Arial"/>
                <w:sz w:val="21"/>
              </w:rPr>
            </w:pPr>
          </w:p>
          <w:p w14:paraId="638E8CF5">
            <w:pPr>
              <w:spacing w:line="250" w:lineRule="auto"/>
              <w:rPr>
                <w:rFonts w:ascii="Arial"/>
                <w:sz w:val="21"/>
              </w:rPr>
            </w:pPr>
          </w:p>
          <w:p w14:paraId="6FDB7923">
            <w:pPr>
              <w:spacing w:line="250" w:lineRule="auto"/>
              <w:rPr>
                <w:rFonts w:ascii="Arial"/>
                <w:sz w:val="21"/>
              </w:rPr>
            </w:pPr>
          </w:p>
          <w:p w14:paraId="177FB5D1">
            <w:pPr>
              <w:spacing w:line="250" w:lineRule="auto"/>
              <w:rPr>
                <w:rFonts w:ascii="Arial"/>
                <w:sz w:val="21"/>
              </w:rPr>
            </w:pPr>
          </w:p>
          <w:p w14:paraId="4EEEC557">
            <w:pPr>
              <w:spacing w:line="250" w:lineRule="auto"/>
              <w:rPr>
                <w:rFonts w:ascii="Arial"/>
                <w:sz w:val="21"/>
              </w:rPr>
            </w:pPr>
          </w:p>
          <w:p w14:paraId="04FA2AD5">
            <w:pPr>
              <w:spacing w:line="250" w:lineRule="auto"/>
              <w:rPr>
                <w:rFonts w:ascii="Arial"/>
                <w:sz w:val="21"/>
              </w:rPr>
            </w:pPr>
          </w:p>
          <w:p w14:paraId="6283226E">
            <w:pPr>
              <w:spacing w:line="250" w:lineRule="auto"/>
              <w:rPr>
                <w:rFonts w:ascii="Arial"/>
                <w:sz w:val="21"/>
              </w:rPr>
            </w:pPr>
          </w:p>
          <w:p w14:paraId="70369D0C">
            <w:pPr>
              <w:spacing w:line="250" w:lineRule="auto"/>
              <w:rPr>
                <w:rFonts w:ascii="Arial"/>
                <w:sz w:val="21"/>
              </w:rPr>
            </w:pPr>
          </w:p>
          <w:p w14:paraId="212E8E92">
            <w:pPr>
              <w:spacing w:line="250" w:lineRule="auto"/>
              <w:rPr>
                <w:rFonts w:ascii="Arial"/>
                <w:sz w:val="21"/>
              </w:rPr>
            </w:pPr>
          </w:p>
          <w:p w14:paraId="29C40954">
            <w:pPr>
              <w:spacing w:line="250" w:lineRule="auto"/>
              <w:rPr>
                <w:rFonts w:ascii="Arial"/>
                <w:sz w:val="21"/>
              </w:rPr>
            </w:pPr>
          </w:p>
          <w:p w14:paraId="56181F7D">
            <w:pPr>
              <w:spacing w:line="250" w:lineRule="auto"/>
              <w:rPr>
                <w:rFonts w:ascii="Arial"/>
                <w:sz w:val="21"/>
              </w:rPr>
            </w:pPr>
          </w:p>
          <w:p w14:paraId="55258CCD">
            <w:pPr>
              <w:spacing w:line="250" w:lineRule="auto"/>
              <w:rPr>
                <w:rFonts w:ascii="Arial"/>
                <w:sz w:val="21"/>
              </w:rPr>
            </w:pPr>
          </w:p>
          <w:p w14:paraId="2D75C6AD">
            <w:pPr>
              <w:spacing w:line="250" w:lineRule="auto"/>
              <w:rPr>
                <w:rFonts w:ascii="Arial"/>
                <w:sz w:val="21"/>
              </w:rPr>
            </w:pPr>
          </w:p>
          <w:p w14:paraId="458D06AC">
            <w:pPr>
              <w:spacing w:line="250" w:lineRule="auto"/>
              <w:rPr>
                <w:rFonts w:ascii="Arial"/>
                <w:sz w:val="21"/>
              </w:rPr>
            </w:pPr>
          </w:p>
          <w:p w14:paraId="599A984E">
            <w:pPr>
              <w:pStyle w:val="6"/>
              <w:spacing w:before="78" w:line="246" w:lineRule="auto"/>
              <w:ind w:left="310" w:right="289" w:hanging="6"/>
              <w:outlineLvl w:val="2"/>
            </w:pPr>
            <w:r>
              <w:rPr>
                <w:spacing w:val="-3"/>
              </w:rPr>
              <w:t>3.7.3</w:t>
            </w:r>
            <w:r>
              <w:t xml:space="preserve"> </w:t>
            </w:r>
            <w:r>
              <w:rPr>
                <w:spacing w:val="-7"/>
              </w:rPr>
              <w:t>（3）</w:t>
            </w:r>
          </w:p>
        </w:tc>
        <w:tc>
          <w:tcPr>
            <w:tcW w:w="1704" w:type="dxa"/>
            <w:vAlign w:val="top"/>
          </w:tcPr>
          <w:p w14:paraId="1F72F79B">
            <w:pPr>
              <w:spacing w:line="249" w:lineRule="auto"/>
              <w:rPr>
                <w:rFonts w:ascii="Arial"/>
                <w:sz w:val="21"/>
              </w:rPr>
            </w:pPr>
          </w:p>
          <w:p w14:paraId="2288BF20">
            <w:pPr>
              <w:spacing w:line="249" w:lineRule="auto"/>
              <w:rPr>
                <w:rFonts w:ascii="Arial"/>
                <w:sz w:val="21"/>
              </w:rPr>
            </w:pPr>
          </w:p>
          <w:p w14:paraId="318BF608">
            <w:pPr>
              <w:spacing w:line="249" w:lineRule="auto"/>
              <w:rPr>
                <w:rFonts w:ascii="Arial"/>
                <w:sz w:val="21"/>
              </w:rPr>
            </w:pPr>
          </w:p>
          <w:p w14:paraId="11237060">
            <w:pPr>
              <w:spacing w:line="249" w:lineRule="auto"/>
              <w:rPr>
                <w:rFonts w:ascii="Arial"/>
                <w:sz w:val="21"/>
              </w:rPr>
            </w:pPr>
          </w:p>
          <w:p w14:paraId="31CAAA27">
            <w:pPr>
              <w:spacing w:line="249" w:lineRule="auto"/>
              <w:rPr>
                <w:rFonts w:ascii="Arial"/>
                <w:sz w:val="21"/>
              </w:rPr>
            </w:pPr>
          </w:p>
          <w:p w14:paraId="7BF162B7">
            <w:pPr>
              <w:spacing w:line="249" w:lineRule="auto"/>
              <w:rPr>
                <w:rFonts w:ascii="Arial"/>
                <w:sz w:val="21"/>
              </w:rPr>
            </w:pPr>
          </w:p>
          <w:p w14:paraId="694491BC">
            <w:pPr>
              <w:spacing w:line="249" w:lineRule="auto"/>
              <w:rPr>
                <w:rFonts w:ascii="Arial"/>
                <w:sz w:val="21"/>
              </w:rPr>
            </w:pPr>
          </w:p>
          <w:p w14:paraId="7867F6FC">
            <w:pPr>
              <w:spacing w:line="249" w:lineRule="auto"/>
              <w:rPr>
                <w:rFonts w:ascii="Arial"/>
                <w:sz w:val="21"/>
              </w:rPr>
            </w:pPr>
          </w:p>
          <w:p w14:paraId="7F9AF444">
            <w:pPr>
              <w:spacing w:line="249" w:lineRule="auto"/>
              <w:rPr>
                <w:rFonts w:ascii="Arial"/>
                <w:sz w:val="21"/>
              </w:rPr>
            </w:pPr>
          </w:p>
          <w:p w14:paraId="6F435F06">
            <w:pPr>
              <w:spacing w:line="249" w:lineRule="auto"/>
              <w:rPr>
                <w:rFonts w:ascii="Arial"/>
                <w:sz w:val="21"/>
              </w:rPr>
            </w:pPr>
          </w:p>
          <w:p w14:paraId="5C32E330">
            <w:pPr>
              <w:spacing w:line="249" w:lineRule="auto"/>
              <w:rPr>
                <w:rFonts w:ascii="Arial"/>
                <w:sz w:val="21"/>
              </w:rPr>
            </w:pPr>
          </w:p>
          <w:p w14:paraId="4BA59551">
            <w:pPr>
              <w:spacing w:line="250" w:lineRule="auto"/>
              <w:rPr>
                <w:rFonts w:ascii="Arial"/>
                <w:sz w:val="21"/>
              </w:rPr>
            </w:pPr>
          </w:p>
          <w:p w14:paraId="64110AD2">
            <w:pPr>
              <w:spacing w:line="250" w:lineRule="auto"/>
              <w:rPr>
                <w:rFonts w:ascii="Arial"/>
                <w:sz w:val="21"/>
              </w:rPr>
            </w:pPr>
          </w:p>
          <w:p w14:paraId="4A70FA71">
            <w:pPr>
              <w:spacing w:line="250" w:lineRule="auto"/>
              <w:rPr>
                <w:rFonts w:ascii="Arial"/>
                <w:sz w:val="21"/>
              </w:rPr>
            </w:pPr>
          </w:p>
          <w:p w14:paraId="514BB6B1">
            <w:pPr>
              <w:spacing w:line="250" w:lineRule="auto"/>
              <w:rPr>
                <w:rFonts w:ascii="Arial"/>
                <w:sz w:val="21"/>
              </w:rPr>
            </w:pPr>
          </w:p>
          <w:p w14:paraId="29554948">
            <w:pPr>
              <w:spacing w:line="250" w:lineRule="auto"/>
              <w:rPr>
                <w:rFonts w:ascii="Arial"/>
                <w:sz w:val="21"/>
              </w:rPr>
            </w:pPr>
          </w:p>
          <w:p w14:paraId="2268E0C1">
            <w:pPr>
              <w:spacing w:line="250" w:lineRule="auto"/>
              <w:rPr>
                <w:rFonts w:ascii="Arial"/>
                <w:sz w:val="21"/>
              </w:rPr>
            </w:pPr>
          </w:p>
          <w:p w14:paraId="39D62F9F">
            <w:pPr>
              <w:spacing w:line="250" w:lineRule="auto"/>
              <w:rPr>
                <w:rFonts w:ascii="Arial"/>
                <w:sz w:val="21"/>
              </w:rPr>
            </w:pPr>
          </w:p>
          <w:p w14:paraId="0A40F6BF">
            <w:pPr>
              <w:spacing w:line="250" w:lineRule="auto"/>
              <w:rPr>
                <w:rFonts w:ascii="Arial"/>
                <w:sz w:val="21"/>
              </w:rPr>
            </w:pPr>
          </w:p>
          <w:p w14:paraId="218AE7C0">
            <w:pPr>
              <w:spacing w:line="250" w:lineRule="auto"/>
              <w:rPr>
                <w:rFonts w:ascii="Arial"/>
                <w:sz w:val="21"/>
              </w:rPr>
            </w:pPr>
          </w:p>
          <w:p w14:paraId="4EE38653">
            <w:pPr>
              <w:spacing w:line="250" w:lineRule="auto"/>
              <w:rPr>
                <w:rFonts w:ascii="Arial"/>
                <w:sz w:val="21"/>
              </w:rPr>
            </w:pPr>
          </w:p>
          <w:p w14:paraId="6B1787AC">
            <w:pPr>
              <w:spacing w:line="250" w:lineRule="auto"/>
              <w:rPr>
                <w:rFonts w:ascii="Arial"/>
                <w:sz w:val="21"/>
              </w:rPr>
            </w:pPr>
          </w:p>
          <w:p w14:paraId="3E8323BD">
            <w:pPr>
              <w:spacing w:line="250" w:lineRule="auto"/>
              <w:rPr>
                <w:rFonts w:ascii="Arial"/>
                <w:sz w:val="21"/>
              </w:rPr>
            </w:pPr>
          </w:p>
          <w:p w14:paraId="1044D3EE">
            <w:pPr>
              <w:spacing w:line="250" w:lineRule="auto"/>
              <w:rPr>
                <w:rFonts w:ascii="Arial"/>
                <w:sz w:val="21"/>
              </w:rPr>
            </w:pPr>
          </w:p>
          <w:p w14:paraId="13C4091D">
            <w:pPr>
              <w:pStyle w:val="6"/>
              <w:spacing w:before="78" w:line="241" w:lineRule="auto"/>
              <w:ind w:left="112" w:right="155" w:firstLine="3"/>
              <w:outlineLvl w:val="2"/>
            </w:pPr>
            <w:r>
              <w:rPr>
                <w:spacing w:val="-3"/>
              </w:rPr>
              <w:t>投标文件排版</w:t>
            </w:r>
            <w:r>
              <w:rPr>
                <w:spacing w:val="-2"/>
              </w:rPr>
              <w:t>及装订要求</w:t>
            </w:r>
          </w:p>
        </w:tc>
        <w:tc>
          <w:tcPr>
            <w:tcW w:w="6401" w:type="dxa"/>
            <w:vAlign w:val="top"/>
          </w:tcPr>
          <w:p w14:paraId="5EAE1562">
            <w:pPr>
              <w:pStyle w:val="6"/>
              <w:spacing w:before="35" w:line="219" w:lineRule="auto"/>
              <w:ind w:left="113"/>
              <w:outlineLvl w:val="2"/>
            </w:pPr>
            <w:r>
              <w:rPr>
                <w:spacing w:val="-3"/>
              </w:rPr>
              <w:t>排版装订要求：见须知</w:t>
            </w:r>
            <w:r>
              <w:rPr>
                <w:spacing w:val="-43"/>
              </w:rPr>
              <w:t xml:space="preserve"> </w:t>
            </w:r>
            <w:r>
              <w:rPr>
                <w:spacing w:val="-3"/>
              </w:rPr>
              <w:t>3.7.3</w:t>
            </w:r>
            <w:r>
              <w:rPr>
                <w:spacing w:val="-28"/>
              </w:rPr>
              <w:t xml:space="preserve"> </w:t>
            </w:r>
            <w:r>
              <w:rPr>
                <w:spacing w:val="-3"/>
              </w:rPr>
              <w:t>中的要求。</w:t>
            </w:r>
          </w:p>
          <w:p w14:paraId="56B06A13">
            <w:pPr>
              <w:pStyle w:val="6"/>
              <w:spacing w:before="26" w:line="220" w:lineRule="auto"/>
              <w:ind w:left="141"/>
              <w:outlineLvl w:val="2"/>
            </w:pPr>
            <w:r>
              <w:rPr>
                <w:spacing w:val="-10"/>
              </w:rPr>
              <w:t>电子版：</w:t>
            </w:r>
          </w:p>
          <w:p w14:paraId="6EBF8C74">
            <w:pPr>
              <w:pStyle w:val="6"/>
              <w:spacing w:before="23" w:line="219" w:lineRule="auto"/>
              <w:ind w:left="124"/>
              <w:outlineLvl w:val="2"/>
            </w:pPr>
            <w:r>
              <w:rPr>
                <w:spacing w:val="1"/>
              </w:rPr>
              <w:t>（1）投标文件版面统一采用A4</w:t>
            </w:r>
            <w:r>
              <w:rPr>
                <w:spacing w:val="-42"/>
              </w:rPr>
              <w:t xml:space="preserve"> </w:t>
            </w:r>
            <w:r>
              <w:rPr>
                <w:spacing w:val="1"/>
              </w:rPr>
              <w:t>纸张大小。</w:t>
            </w:r>
          </w:p>
          <w:p w14:paraId="5521D346">
            <w:pPr>
              <w:pStyle w:val="6"/>
              <w:spacing w:before="28" w:line="219" w:lineRule="auto"/>
              <w:ind w:left="124"/>
              <w:outlineLvl w:val="2"/>
            </w:pPr>
            <w:r>
              <w:rPr>
                <w:spacing w:val="-2"/>
              </w:rPr>
              <w:t>（2）投标文件页码须保持连续。</w:t>
            </w:r>
          </w:p>
          <w:p w14:paraId="1053D8D5">
            <w:pPr>
              <w:pStyle w:val="6"/>
              <w:spacing w:before="27" w:line="239" w:lineRule="auto"/>
              <w:ind w:left="114" w:right="107" w:firstLine="10"/>
              <w:outlineLvl w:val="2"/>
            </w:pPr>
            <w:r>
              <w:rPr>
                <w:spacing w:val="1"/>
              </w:rPr>
              <w:t>（3）投标文件中字体、图片印刷需坚持清晰明了，便于分</w:t>
            </w:r>
            <w:r>
              <w:rPr>
                <w:spacing w:val="-1"/>
              </w:rPr>
              <w:t>辨、易于读取、辨识度高等原则。</w:t>
            </w:r>
          </w:p>
          <w:p w14:paraId="501B19EC">
            <w:pPr>
              <w:pStyle w:val="6"/>
              <w:ind w:left="115" w:right="107" w:firstLine="9"/>
              <w:outlineLvl w:val="2"/>
            </w:pPr>
            <w:r>
              <w:rPr>
                <w:spacing w:val="1"/>
              </w:rPr>
              <w:t>（4）投标文件应坚持版面整洁、端正、字体清晰、不倾斜</w:t>
            </w:r>
            <w:r>
              <w:rPr>
                <w:spacing w:val="7"/>
              </w:rPr>
              <w:t>等原则，对于个别横版表格等页面应进行旋转还原</w:t>
            </w:r>
            <w:r>
              <w:rPr>
                <w:spacing w:val="6"/>
              </w:rPr>
              <w:t>，以符</w:t>
            </w:r>
          </w:p>
          <w:p w14:paraId="13669BE2">
            <w:pPr>
              <w:pStyle w:val="6"/>
              <w:spacing w:line="218" w:lineRule="auto"/>
              <w:ind w:left="114"/>
            </w:pPr>
            <w:r>
              <w:rPr>
                <w:spacing w:val="-2"/>
              </w:rPr>
              <w:t>合阅读习惯。</w:t>
            </w:r>
          </w:p>
          <w:p w14:paraId="00134DB0">
            <w:pPr>
              <w:spacing w:line="257" w:lineRule="auto"/>
              <w:rPr>
                <w:rFonts w:ascii="Arial"/>
                <w:sz w:val="21"/>
              </w:rPr>
            </w:pPr>
          </w:p>
          <w:p w14:paraId="7B12D500">
            <w:pPr>
              <w:pStyle w:val="6"/>
              <w:spacing w:before="79" w:line="220" w:lineRule="auto"/>
              <w:ind w:left="122"/>
              <w:outlineLvl w:val="2"/>
            </w:pPr>
            <w:r>
              <w:rPr>
                <w:rFonts w:ascii="MS Gothic" w:hAnsi="MS Gothic" w:eastAsia="MS Gothic" w:cs="MS Gothic"/>
                <w:spacing w:val="-4"/>
              </w:rPr>
              <w:t>☑</w:t>
            </w:r>
            <w:r>
              <w:rPr>
                <w:spacing w:val="-4"/>
              </w:rPr>
              <w:t>纸质版：</w:t>
            </w:r>
          </w:p>
          <w:p w14:paraId="1D40C043">
            <w:pPr>
              <w:pStyle w:val="6"/>
              <w:spacing w:before="23" w:line="219" w:lineRule="auto"/>
              <w:ind w:left="124"/>
              <w:outlineLvl w:val="2"/>
            </w:pPr>
            <w:r>
              <w:rPr>
                <w:spacing w:val="1"/>
              </w:rPr>
              <w:t>（1）投标文件版面统一采用A4</w:t>
            </w:r>
            <w:r>
              <w:rPr>
                <w:spacing w:val="-42"/>
              </w:rPr>
              <w:t xml:space="preserve"> </w:t>
            </w:r>
            <w:r>
              <w:rPr>
                <w:spacing w:val="1"/>
              </w:rPr>
              <w:t>纸张大小。</w:t>
            </w:r>
          </w:p>
          <w:p w14:paraId="5C7C09CA">
            <w:pPr>
              <w:pStyle w:val="6"/>
              <w:spacing w:before="28"/>
              <w:ind w:left="119" w:right="107" w:firstLine="5"/>
              <w:outlineLvl w:val="2"/>
            </w:pPr>
            <w:r>
              <w:rPr>
                <w:spacing w:val="1"/>
              </w:rPr>
              <w:t>（2）投标文件采用双面印刷形式予以装订编制。投标文件</w:t>
            </w:r>
            <w:r>
              <w:rPr>
                <w:spacing w:val="-2"/>
              </w:rPr>
              <w:t>页码须保持连续。</w:t>
            </w:r>
          </w:p>
          <w:p w14:paraId="33DB21BA">
            <w:pPr>
              <w:pStyle w:val="6"/>
              <w:spacing w:before="1"/>
              <w:ind w:left="114" w:right="107" w:firstLine="10"/>
              <w:outlineLvl w:val="2"/>
            </w:pPr>
            <w:r>
              <w:rPr>
                <w:spacing w:val="1"/>
              </w:rPr>
              <w:t>（3）投标文件中字体、图片印刷需坚持清晰明了，便于分</w:t>
            </w:r>
            <w:r>
              <w:rPr>
                <w:spacing w:val="-1"/>
              </w:rPr>
              <w:t>辨、易于读取、辨识度高等原则。</w:t>
            </w:r>
          </w:p>
          <w:p w14:paraId="2610FDAF">
            <w:pPr>
              <w:pStyle w:val="6"/>
              <w:spacing w:before="309" w:line="220" w:lineRule="auto"/>
              <w:ind w:left="137"/>
              <w:outlineLvl w:val="2"/>
            </w:pPr>
            <w:r>
              <w:rPr>
                <w:spacing w:val="-7"/>
              </w:rPr>
              <w:t>□纸质版：</w:t>
            </w:r>
          </w:p>
          <w:p w14:paraId="06571F5A">
            <w:pPr>
              <w:pStyle w:val="6"/>
              <w:spacing w:before="23"/>
              <w:ind w:left="112" w:right="107" w:firstLine="2"/>
              <w:outlineLvl w:val="2"/>
            </w:pPr>
            <w:r>
              <w:rPr>
                <w:spacing w:val="7"/>
              </w:rPr>
              <w:t>可根据商务和技术内容分开装订或分册装订，分为</w:t>
            </w:r>
            <w:r>
              <w:rPr>
                <w:spacing w:val="6"/>
              </w:rPr>
              <w:t>两册时采用上、下分册，分为三册时采用上、中、下分册方法，</w:t>
            </w:r>
          </w:p>
          <w:p w14:paraId="3222D71B">
            <w:pPr>
              <w:pStyle w:val="6"/>
              <w:spacing w:before="1" w:line="239" w:lineRule="auto"/>
              <w:ind w:left="117" w:right="107" w:hanging="1"/>
            </w:pPr>
            <w:r>
              <w:rPr>
                <w:spacing w:val="5"/>
              </w:rPr>
              <w:t>分为四册以上时按（一）、（二）、（三）、（四）</w:t>
            </w:r>
            <w:r>
              <w:rPr>
                <w:spacing w:val="-74"/>
              </w:rPr>
              <w:t xml:space="preserve"> </w:t>
            </w:r>
            <w:r>
              <w:rPr>
                <w:spacing w:val="5"/>
              </w:rPr>
              <w:t>…排</w:t>
            </w:r>
            <w:r>
              <w:rPr>
                <w:spacing w:val="2"/>
              </w:rPr>
              <w:t>列方法进行分册，每册厚度不宜超过40</w:t>
            </w:r>
            <w:r>
              <w:t>mm</w:t>
            </w:r>
            <w:r>
              <w:rPr>
                <w:spacing w:val="2"/>
              </w:rPr>
              <w:t>。</w:t>
            </w:r>
          </w:p>
          <w:p w14:paraId="47DD36F7">
            <w:pPr>
              <w:pStyle w:val="6"/>
              <w:spacing w:line="220" w:lineRule="auto"/>
              <w:ind w:left="114"/>
              <w:outlineLvl w:val="2"/>
            </w:pPr>
            <w:r>
              <w:rPr>
                <w:spacing w:val="-2"/>
              </w:rPr>
              <w:t>其他具体要求：</w:t>
            </w:r>
          </w:p>
          <w:p w14:paraId="44DEC908">
            <w:pPr>
              <w:pStyle w:val="6"/>
              <w:spacing w:before="26" w:line="239" w:lineRule="auto"/>
              <w:ind w:left="131" w:right="107" w:hanging="7"/>
              <w:outlineLvl w:val="2"/>
            </w:pPr>
            <w:r>
              <w:rPr>
                <w:spacing w:val="4"/>
              </w:rPr>
              <w:t>（1）投标文件版面统一采用A4</w:t>
            </w:r>
            <w:r>
              <w:rPr>
                <w:spacing w:val="-39"/>
              </w:rPr>
              <w:t xml:space="preserve"> </w:t>
            </w:r>
            <w:r>
              <w:rPr>
                <w:spacing w:val="4"/>
              </w:rPr>
              <w:t>纸张大小，小于A4</w:t>
            </w:r>
            <w:r>
              <w:rPr>
                <w:spacing w:val="-29"/>
              </w:rPr>
              <w:t xml:space="preserve"> </w:t>
            </w:r>
            <w:r>
              <w:rPr>
                <w:spacing w:val="4"/>
              </w:rPr>
              <w:t>的需复</w:t>
            </w:r>
            <w:r>
              <w:rPr>
                <w:spacing w:val="1"/>
              </w:rPr>
              <w:t>印到</w:t>
            </w:r>
            <w:r>
              <w:rPr>
                <w:spacing w:val="-56"/>
              </w:rPr>
              <w:t xml:space="preserve"> </w:t>
            </w:r>
            <w:r>
              <w:rPr>
                <w:spacing w:val="1"/>
              </w:rPr>
              <w:t>A4</w:t>
            </w:r>
            <w:r>
              <w:rPr>
                <w:spacing w:val="-44"/>
              </w:rPr>
              <w:t xml:space="preserve"> </w:t>
            </w:r>
            <w:r>
              <w:rPr>
                <w:spacing w:val="1"/>
              </w:rPr>
              <w:t>纸张后再予以装订；大于A4</w:t>
            </w:r>
            <w:r>
              <w:rPr>
                <w:spacing w:val="-28"/>
              </w:rPr>
              <w:t xml:space="preserve"> </w:t>
            </w:r>
            <w:r>
              <w:rPr>
                <w:spacing w:val="1"/>
              </w:rPr>
              <w:t>的则需折叠</w:t>
            </w:r>
            <w:r>
              <w:t>成</w:t>
            </w:r>
            <w:r>
              <w:rPr>
                <w:spacing w:val="-56"/>
              </w:rPr>
              <w:t xml:space="preserve"> </w:t>
            </w:r>
            <w:r>
              <w:t>A4</w:t>
            </w:r>
            <w:r>
              <w:rPr>
                <w:spacing w:val="-43"/>
              </w:rPr>
              <w:t xml:space="preserve"> </w:t>
            </w:r>
            <w:r>
              <w:t>大小</w:t>
            </w:r>
          </w:p>
          <w:p w14:paraId="2D71AE92">
            <w:pPr>
              <w:pStyle w:val="6"/>
              <w:spacing w:line="239" w:lineRule="auto"/>
              <w:ind w:left="124" w:right="109" w:hanging="9"/>
            </w:pPr>
            <w:r>
              <w:rPr>
                <w:spacing w:val="1"/>
              </w:rPr>
              <w:t>后再予以装订，并统一采用胶状方式装订，按</w:t>
            </w:r>
            <w:r>
              <w:rPr>
                <w:spacing w:val="-56"/>
              </w:rPr>
              <w:t xml:space="preserve"> </w:t>
            </w:r>
            <w:r>
              <w:rPr>
                <w:spacing w:val="1"/>
              </w:rPr>
              <w:t>A4</w:t>
            </w:r>
            <w:r>
              <w:rPr>
                <w:spacing w:val="-38"/>
              </w:rPr>
              <w:t xml:space="preserve"> </w:t>
            </w:r>
            <w:r>
              <w:rPr>
                <w:spacing w:val="1"/>
              </w:rPr>
              <w:t>幅面</w:t>
            </w:r>
            <w:r>
              <w:t>竖装</w:t>
            </w:r>
            <w:r>
              <w:rPr>
                <w:spacing w:val="-2"/>
              </w:rPr>
              <w:t>（297mm×210mm）。</w:t>
            </w:r>
          </w:p>
          <w:p w14:paraId="5AC4EDFA">
            <w:pPr>
              <w:pStyle w:val="6"/>
              <w:spacing w:before="3" w:line="239" w:lineRule="auto"/>
              <w:ind w:left="116" w:right="107" w:firstLine="8"/>
              <w:outlineLvl w:val="2"/>
            </w:pPr>
            <w:r>
              <w:rPr>
                <w:spacing w:val="1"/>
              </w:rPr>
              <w:t>（2）投标文件统一采用双面印刷形式予以装订编制，同时</w:t>
            </w:r>
            <w:r>
              <w:rPr>
                <w:spacing w:val="7"/>
              </w:rPr>
              <w:t>投标文件中每一页（封面除外）必须编写页码，</w:t>
            </w:r>
            <w:r>
              <w:rPr>
                <w:spacing w:val="6"/>
              </w:rPr>
              <w:t>正面在右</w:t>
            </w:r>
          </w:p>
          <w:p w14:paraId="16939478">
            <w:pPr>
              <w:pStyle w:val="6"/>
              <w:spacing w:before="3" w:line="239" w:lineRule="auto"/>
              <w:ind w:left="112" w:right="107" w:firstLine="8"/>
            </w:pPr>
            <w:r>
              <w:rPr>
                <w:spacing w:val="6"/>
              </w:rPr>
              <w:t>下角，反面在左下角的形式标识页码；图样的页号编写在</w:t>
            </w:r>
            <w:r>
              <w:rPr>
                <w:spacing w:val="7"/>
              </w:rPr>
              <w:t>右下角或标题栏外右上方。要求每本投标文件必须编写连</w:t>
            </w:r>
            <w:r>
              <w:rPr>
                <w:spacing w:val="4"/>
              </w:rPr>
              <w:t>续页码；并在正文前编著目录，</w:t>
            </w:r>
            <w:r>
              <w:rPr>
                <w:spacing w:val="-45"/>
              </w:rPr>
              <w:t xml:space="preserve"> </w:t>
            </w:r>
            <w:r>
              <w:rPr>
                <w:spacing w:val="4"/>
              </w:rPr>
              <w:t>目录应与正文中的内容、</w:t>
            </w:r>
            <w:r>
              <w:rPr>
                <w:spacing w:val="15"/>
              </w:rPr>
              <w:t>页码保持高度一致性</w:t>
            </w:r>
            <w:r>
              <w:rPr>
                <w:spacing w:val="-65"/>
              </w:rPr>
              <w:t xml:space="preserve"> </w:t>
            </w:r>
            <w:r>
              <w:rPr>
                <w:spacing w:val="15"/>
              </w:rPr>
              <w:t>，严禁出现漏页、跳页、错页等现</w:t>
            </w:r>
            <w:r>
              <w:rPr>
                <w:spacing w:val="5"/>
              </w:rPr>
              <w:t>象。每本投标文件页码均要求从</w:t>
            </w:r>
            <w:r>
              <w:rPr>
                <w:spacing w:val="-26"/>
              </w:rPr>
              <w:t xml:space="preserve"> </w:t>
            </w:r>
            <w:r>
              <w:rPr>
                <w:spacing w:val="5"/>
              </w:rPr>
              <w:t>1</w:t>
            </w:r>
            <w:r>
              <w:rPr>
                <w:spacing w:val="-42"/>
              </w:rPr>
              <w:t xml:space="preserve"> </w:t>
            </w:r>
            <w:r>
              <w:rPr>
                <w:spacing w:val="5"/>
              </w:rPr>
              <w:t>起顺序编码。格式</w:t>
            </w:r>
            <w:r>
              <w:rPr>
                <w:spacing w:val="4"/>
              </w:rPr>
              <w:t>：页</w:t>
            </w:r>
            <w:r>
              <w:rPr>
                <w:spacing w:val="-3"/>
              </w:rPr>
              <w:t>脚，如</w:t>
            </w:r>
            <w:r>
              <w:rPr>
                <w:spacing w:val="-46"/>
              </w:rPr>
              <w:t xml:space="preserve"> </w:t>
            </w:r>
            <w:r>
              <w:rPr>
                <w:spacing w:val="-3"/>
              </w:rPr>
              <w:t>3/60。</w:t>
            </w:r>
          </w:p>
          <w:p w14:paraId="132AF0D2">
            <w:pPr>
              <w:pStyle w:val="6"/>
              <w:spacing w:line="239" w:lineRule="auto"/>
              <w:ind w:left="114" w:right="107" w:firstLine="10"/>
              <w:outlineLvl w:val="2"/>
            </w:pPr>
            <w:r>
              <w:rPr>
                <w:spacing w:val="1"/>
              </w:rPr>
              <w:t>（3）投标文件中字体、图片印刷需坚持清晰明了，便于分</w:t>
            </w:r>
            <w:r>
              <w:rPr>
                <w:spacing w:val="6"/>
              </w:rPr>
              <w:t>辨、易于读取、辨识度高等原则。其中每页版面需端正，</w:t>
            </w:r>
          </w:p>
          <w:p w14:paraId="091FD936">
            <w:pPr>
              <w:pStyle w:val="6"/>
              <w:spacing w:before="2" w:line="231" w:lineRule="auto"/>
              <w:ind w:left="115" w:right="107" w:hanging="1"/>
              <w:jc w:val="both"/>
            </w:pPr>
            <w:r>
              <w:rPr>
                <w:spacing w:val="5"/>
              </w:rPr>
              <w:t>严禁出现重影、倾斜（左右偏离不超过</w:t>
            </w:r>
            <w:r>
              <w:rPr>
                <w:spacing w:val="-30"/>
              </w:rPr>
              <w:t xml:space="preserve"> </w:t>
            </w:r>
            <w:r>
              <w:rPr>
                <w:spacing w:val="5"/>
              </w:rPr>
              <w:t>5</w:t>
            </w:r>
            <w:r>
              <w:rPr>
                <w:spacing w:val="-44"/>
              </w:rPr>
              <w:t xml:space="preserve"> </w:t>
            </w:r>
            <w:r>
              <w:rPr>
                <w:spacing w:val="5"/>
              </w:rPr>
              <w:t>度）等不便于识</w:t>
            </w:r>
            <w:r>
              <w:rPr>
                <w:spacing w:val="7"/>
              </w:rPr>
              <w:t>别、阅读情况，严禁出现缺字、断行等情况。投</w:t>
            </w:r>
            <w:r>
              <w:rPr>
                <w:spacing w:val="6"/>
              </w:rPr>
              <w:t>标人应负</w:t>
            </w:r>
            <w:r>
              <w:rPr>
                <w:spacing w:val="17"/>
              </w:rPr>
              <w:t>责投标文件的真实性、完整性、准确性、系统性、有效</w:t>
            </w:r>
            <w:r>
              <w:rPr>
                <w:spacing w:val="7"/>
              </w:rPr>
              <w:t>性。投标文件因字迹潦草或表达不清所引起的后</w:t>
            </w:r>
            <w:r>
              <w:rPr>
                <w:spacing w:val="6"/>
              </w:rPr>
              <w:t>果由投标</w:t>
            </w:r>
          </w:p>
        </w:tc>
      </w:tr>
    </w:tbl>
    <w:p w14:paraId="5B56DD3B">
      <w:pPr>
        <w:pStyle w:val="2"/>
      </w:pPr>
    </w:p>
    <w:p w14:paraId="58F8584D">
      <w:pPr>
        <w:sectPr>
          <w:footerReference r:id="rId18" w:type="default"/>
          <w:pgSz w:w="11906" w:h="16839"/>
          <w:pgMar w:top="1119" w:right="1305" w:bottom="774" w:left="1305" w:header="1070" w:footer="541" w:gutter="0"/>
          <w:cols w:space="720" w:num="1"/>
        </w:sectPr>
      </w:pPr>
    </w:p>
    <w:p w14:paraId="26F9C98E">
      <w:pPr>
        <w:spacing w:before="56"/>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6401"/>
      </w:tblGrid>
      <w:tr w14:paraId="2BB83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trPr>
        <w:tc>
          <w:tcPr>
            <w:tcW w:w="1185" w:type="dxa"/>
            <w:vAlign w:val="top"/>
          </w:tcPr>
          <w:p w14:paraId="2F5843A9">
            <w:pPr>
              <w:pStyle w:val="6"/>
              <w:spacing w:before="148" w:line="219" w:lineRule="auto"/>
              <w:ind w:left="239"/>
            </w:pPr>
            <w:r>
              <w:rPr>
                <w:b/>
                <w:bCs/>
                <w:spacing w:val="-6"/>
              </w:rPr>
              <w:t>条款号</w:t>
            </w:r>
          </w:p>
        </w:tc>
        <w:tc>
          <w:tcPr>
            <w:tcW w:w="1704" w:type="dxa"/>
            <w:vAlign w:val="top"/>
          </w:tcPr>
          <w:p w14:paraId="20EE46F9">
            <w:pPr>
              <w:pStyle w:val="6"/>
              <w:spacing w:before="148" w:line="219" w:lineRule="auto"/>
              <w:ind w:left="115"/>
            </w:pPr>
            <w:r>
              <w:rPr>
                <w:b/>
                <w:bCs/>
                <w:spacing w:val="-5"/>
              </w:rPr>
              <w:t>条款名称</w:t>
            </w:r>
          </w:p>
        </w:tc>
        <w:tc>
          <w:tcPr>
            <w:tcW w:w="6401" w:type="dxa"/>
            <w:vAlign w:val="top"/>
          </w:tcPr>
          <w:p w14:paraId="6CF016DE">
            <w:pPr>
              <w:pStyle w:val="6"/>
              <w:spacing w:before="148" w:line="219" w:lineRule="auto"/>
              <w:ind w:left="115"/>
            </w:pPr>
            <w:r>
              <w:rPr>
                <w:b/>
                <w:bCs/>
                <w:spacing w:val="-5"/>
              </w:rPr>
              <w:t>编列内容</w:t>
            </w:r>
          </w:p>
        </w:tc>
      </w:tr>
      <w:tr w14:paraId="5DDCFE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0" w:hRule="atLeast"/>
        </w:trPr>
        <w:tc>
          <w:tcPr>
            <w:tcW w:w="1185" w:type="dxa"/>
            <w:vAlign w:val="top"/>
          </w:tcPr>
          <w:p w14:paraId="31ECAB51">
            <w:pPr>
              <w:rPr>
                <w:rFonts w:ascii="Arial"/>
                <w:sz w:val="21"/>
              </w:rPr>
            </w:pPr>
          </w:p>
        </w:tc>
        <w:tc>
          <w:tcPr>
            <w:tcW w:w="1704" w:type="dxa"/>
            <w:vAlign w:val="top"/>
          </w:tcPr>
          <w:p w14:paraId="431ACAF6">
            <w:pPr>
              <w:rPr>
                <w:rFonts w:ascii="Arial"/>
                <w:sz w:val="21"/>
              </w:rPr>
            </w:pPr>
          </w:p>
        </w:tc>
        <w:tc>
          <w:tcPr>
            <w:tcW w:w="6401" w:type="dxa"/>
            <w:vAlign w:val="top"/>
          </w:tcPr>
          <w:p w14:paraId="2D7B8615">
            <w:pPr>
              <w:pStyle w:val="6"/>
              <w:spacing w:before="36" w:line="219" w:lineRule="auto"/>
              <w:ind w:left="115"/>
            </w:pPr>
            <w:r>
              <w:rPr>
                <w:spacing w:val="-3"/>
              </w:rPr>
              <w:t>人负责。</w:t>
            </w:r>
          </w:p>
          <w:p w14:paraId="6EFCFC10">
            <w:pPr>
              <w:pStyle w:val="6"/>
              <w:spacing w:before="24"/>
              <w:ind w:left="112" w:right="107" w:firstLine="12"/>
              <w:outlineLvl w:val="2"/>
            </w:pPr>
            <w:r>
              <w:rPr>
                <w:spacing w:val="1"/>
              </w:rPr>
              <w:t>（4）投标文件中如果出现横版页面，在装订时横版页面的</w:t>
            </w:r>
            <w:r>
              <w:rPr>
                <w:spacing w:val="-2"/>
              </w:rPr>
              <w:t>表头靠左侧装订。</w:t>
            </w:r>
          </w:p>
          <w:p w14:paraId="28245146">
            <w:pPr>
              <w:pStyle w:val="6"/>
              <w:spacing w:line="223" w:lineRule="auto"/>
              <w:ind w:left="120" w:right="107" w:firstLine="4"/>
              <w:outlineLvl w:val="2"/>
            </w:pPr>
            <w:r>
              <w:rPr>
                <w:spacing w:val="1"/>
              </w:rPr>
              <w:t>（5）每一册投标文件的书脊上必须标注以下信息（从上至</w:t>
            </w:r>
            <w:r>
              <w:rPr>
                <w:spacing w:val="-2"/>
              </w:rPr>
              <w:t>下</w:t>
            </w:r>
            <w:r>
              <w:rPr>
                <w:spacing w:val="10"/>
              </w:rPr>
              <w:t>）：</w:t>
            </w:r>
            <w:r>
              <w:rPr>
                <w:spacing w:val="-2"/>
              </w:rPr>
              <w:t>项目名称、分册名称（上册、下册等）。</w:t>
            </w:r>
          </w:p>
        </w:tc>
      </w:tr>
      <w:tr w14:paraId="3B4E63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1" w:hRule="atLeast"/>
        </w:trPr>
        <w:tc>
          <w:tcPr>
            <w:tcW w:w="1185" w:type="dxa"/>
            <w:vAlign w:val="top"/>
          </w:tcPr>
          <w:p w14:paraId="4C61F672">
            <w:pPr>
              <w:spacing w:line="289" w:lineRule="auto"/>
              <w:rPr>
                <w:rFonts w:ascii="Arial"/>
                <w:sz w:val="21"/>
              </w:rPr>
            </w:pPr>
          </w:p>
          <w:p w14:paraId="39236FEF">
            <w:pPr>
              <w:spacing w:line="289" w:lineRule="auto"/>
              <w:rPr>
                <w:rFonts w:ascii="Arial"/>
                <w:sz w:val="21"/>
              </w:rPr>
            </w:pPr>
          </w:p>
          <w:p w14:paraId="3AFED1D3">
            <w:pPr>
              <w:pStyle w:val="6"/>
              <w:spacing w:before="78" w:line="239" w:lineRule="auto"/>
              <w:ind w:left="299"/>
              <w:outlineLvl w:val="2"/>
            </w:pPr>
            <w:r>
              <w:rPr>
                <w:spacing w:val="-2"/>
              </w:rPr>
              <w:t>4.1.2</w:t>
            </w:r>
          </w:p>
        </w:tc>
        <w:tc>
          <w:tcPr>
            <w:tcW w:w="1704" w:type="dxa"/>
            <w:vAlign w:val="top"/>
          </w:tcPr>
          <w:p w14:paraId="71BC9C8E">
            <w:pPr>
              <w:spacing w:line="423" w:lineRule="auto"/>
              <w:rPr>
                <w:rFonts w:ascii="Arial"/>
                <w:sz w:val="21"/>
              </w:rPr>
            </w:pPr>
          </w:p>
          <w:p w14:paraId="6B59F34D">
            <w:pPr>
              <w:pStyle w:val="6"/>
              <w:spacing w:before="78"/>
              <w:ind w:left="113" w:right="155" w:firstLine="1"/>
              <w:outlineLvl w:val="2"/>
            </w:pPr>
            <w:r>
              <w:rPr>
                <w:spacing w:val="-2"/>
              </w:rPr>
              <w:t>纸质版封套上应载明的信息</w:t>
            </w:r>
          </w:p>
        </w:tc>
        <w:tc>
          <w:tcPr>
            <w:tcW w:w="6401" w:type="dxa"/>
            <w:vAlign w:val="top"/>
          </w:tcPr>
          <w:p w14:paraId="64AEEB1A">
            <w:pPr>
              <w:pStyle w:val="6"/>
              <w:tabs>
                <w:tab w:val="left" w:pos="2263"/>
              </w:tabs>
              <w:spacing w:before="36" w:line="219" w:lineRule="auto"/>
              <w:ind w:left="103"/>
              <w:outlineLvl w:val="2"/>
            </w:pPr>
            <w:r>
              <w:rPr>
                <w:u w:val="single" w:color="auto"/>
              </w:rPr>
              <w:tab/>
            </w:r>
            <w:r>
              <w:t>（招标项目名称）投标文件</w:t>
            </w:r>
          </w:p>
          <w:p w14:paraId="5FE5E61F">
            <w:pPr>
              <w:pStyle w:val="6"/>
              <w:spacing w:before="26" w:line="219" w:lineRule="auto"/>
              <w:ind w:left="113"/>
              <w:outlineLvl w:val="2"/>
            </w:pPr>
            <w:r>
              <w:rPr>
                <w:spacing w:val="-1"/>
              </w:rPr>
              <w:t>集采机构/招标人名称：</w:t>
            </w:r>
            <w:r>
              <w:rPr>
                <w:u w:val="single" w:color="auto"/>
              </w:rPr>
              <w:t xml:space="preserve">                  </w:t>
            </w:r>
          </w:p>
          <w:p w14:paraId="2010ECB6">
            <w:pPr>
              <w:pStyle w:val="6"/>
              <w:spacing w:before="27" w:line="219" w:lineRule="auto"/>
              <w:ind w:left="113"/>
              <w:outlineLvl w:val="2"/>
            </w:pPr>
            <w:r>
              <w:rPr>
                <w:spacing w:val="-1"/>
              </w:rPr>
              <w:t>集采机构/招标人地址：</w:t>
            </w:r>
            <w:r>
              <w:rPr>
                <w:u w:val="single" w:color="auto"/>
              </w:rPr>
              <w:t xml:space="preserve">                  </w:t>
            </w:r>
          </w:p>
          <w:p w14:paraId="7FDB6BEC">
            <w:pPr>
              <w:pStyle w:val="6"/>
              <w:spacing w:before="25" w:line="219" w:lineRule="auto"/>
              <w:ind w:left="112"/>
              <w:outlineLvl w:val="2"/>
            </w:pPr>
            <w:r>
              <w:rPr>
                <w:spacing w:val="-8"/>
              </w:rPr>
              <w:t>在</w:t>
            </w:r>
            <w:r>
              <w:rPr>
                <w:spacing w:val="17"/>
                <w:u w:val="single" w:color="auto"/>
              </w:rPr>
              <w:t xml:space="preserve">       </w:t>
            </w:r>
            <w:r>
              <w:rPr>
                <w:spacing w:val="-108"/>
              </w:rPr>
              <w:t xml:space="preserve"> </w:t>
            </w:r>
            <w:r>
              <w:rPr>
                <w:spacing w:val="-8"/>
              </w:rPr>
              <w:t>年</w:t>
            </w:r>
            <w:r>
              <w:rPr>
                <w:spacing w:val="-8"/>
                <w:u w:val="single" w:color="auto"/>
              </w:rPr>
              <w:t xml:space="preserve">    </w:t>
            </w:r>
            <w:r>
              <w:rPr>
                <w:spacing w:val="-104"/>
              </w:rPr>
              <w:t xml:space="preserve"> </w:t>
            </w:r>
            <w:r>
              <w:rPr>
                <w:spacing w:val="-8"/>
              </w:rPr>
              <w:t>月</w:t>
            </w:r>
            <w:r>
              <w:rPr>
                <w:spacing w:val="39"/>
                <w:u w:val="single" w:color="auto"/>
              </w:rPr>
              <w:t xml:space="preserve">   </w:t>
            </w:r>
            <w:r>
              <w:rPr>
                <w:spacing w:val="-67"/>
              </w:rPr>
              <w:t xml:space="preserve"> </w:t>
            </w:r>
            <w:r>
              <w:rPr>
                <w:spacing w:val="-8"/>
              </w:rPr>
              <w:t>日</w:t>
            </w:r>
            <w:r>
              <w:rPr>
                <w:spacing w:val="40"/>
                <w:u w:val="single" w:color="auto"/>
              </w:rPr>
              <w:t xml:space="preserve">   </w:t>
            </w:r>
            <w:r>
              <w:rPr>
                <w:spacing w:val="-99"/>
              </w:rPr>
              <w:t xml:space="preserve"> </w:t>
            </w:r>
            <w:r>
              <w:rPr>
                <w:spacing w:val="-8"/>
              </w:rPr>
              <w:t>时</w:t>
            </w:r>
            <w:r>
              <w:rPr>
                <w:spacing w:val="40"/>
                <w:u w:val="single" w:color="auto"/>
              </w:rPr>
              <w:t xml:space="preserve">   </w:t>
            </w:r>
            <w:r>
              <w:rPr>
                <w:spacing w:val="-108"/>
              </w:rPr>
              <w:t xml:space="preserve"> </w:t>
            </w:r>
            <w:r>
              <w:rPr>
                <w:spacing w:val="-8"/>
              </w:rPr>
              <w:t>分前不得开启</w:t>
            </w:r>
          </w:p>
          <w:p w14:paraId="4D7D5A86">
            <w:pPr>
              <w:pStyle w:val="6"/>
              <w:spacing w:before="27" w:line="207" w:lineRule="auto"/>
              <w:ind w:left="116"/>
              <w:outlineLvl w:val="2"/>
            </w:pPr>
            <w:r>
              <w:rPr>
                <w:spacing w:val="-3"/>
              </w:rPr>
              <w:t>投标人名称：</w:t>
            </w:r>
            <w:r>
              <w:rPr>
                <w:u w:val="single" w:color="auto"/>
              </w:rPr>
              <w:t xml:space="preserve">                        </w:t>
            </w:r>
          </w:p>
        </w:tc>
      </w:tr>
      <w:tr w14:paraId="27B1FC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185" w:type="dxa"/>
            <w:vAlign w:val="top"/>
          </w:tcPr>
          <w:p w14:paraId="39DBD2A5">
            <w:pPr>
              <w:pStyle w:val="6"/>
              <w:spacing w:before="190" w:line="239" w:lineRule="auto"/>
              <w:ind w:left="299"/>
              <w:outlineLvl w:val="2"/>
            </w:pPr>
            <w:r>
              <w:rPr>
                <w:spacing w:val="-2"/>
              </w:rPr>
              <w:t>4.2.3</w:t>
            </w:r>
          </w:p>
        </w:tc>
        <w:tc>
          <w:tcPr>
            <w:tcW w:w="1704" w:type="dxa"/>
            <w:vAlign w:val="top"/>
          </w:tcPr>
          <w:p w14:paraId="748B1A49">
            <w:pPr>
              <w:pStyle w:val="6"/>
              <w:spacing w:before="37" w:line="223" w:lineRule="auto"/>
              <w:ind w:left="115" w:right="155" w:firstLine="1"/>
              <w:outlineLvl w:val="2"/>
            </w:pPr>
            <w:r>
              <w:rPr>
                <w:spacing w:val="-3"/>
              </w:rPr>
              <w:t>是否退还投标</w:t>
            </w:r>
            <w:r>
              <w:rPr>
                <w:spacing w:val="-6"/>
              </w:rPr>
              <w:t>文件</w:t>
            </w:r>
          </w:p>
        </w:tc>
        <w:tc>
          <w:tcPr>
            <w:tcW w:w="6401" w:type="dxa"/>
            <w:vAlign w:val="top"/>
          </w:tcPr>
          <w:p w14:paraId="25361648">
            <w:pPr>
              <w:pStyle w:val="6"/>
              <w:spacing w:before="37" w:line="220" w:lineRule="auto"/>
              <w:ind w:left="122"/>
              <w:outlineLvl w:val="2"/>
            </w:pPr>
            <w:r>
              <w:rPr>
                <w:rFonts w:ascii="MS Gothic" w:hAnsi="MS Gothic" w:eastAsia="MS Gothic" w:cs="MS Gothic"/>
                <w:spacing w:val="-10"/>
              </w:rPr>
              <w:t>☑</w:t>
            </w:r>
            <w:r>
              <w:rPr>
                <w:spacing w:val="-10"/>
              </w:rPr>
              <w:t>否</w:t>
            </w:r>
          </w:p>
          <w:p w14:paraId="7D48B572">
            <w:pPr>
              <w:pStyle w:val="6"/>
              <w:spacing w:before="23" w:line="208" w:lineRule="auto"/>
              <w:ind w:left="137"/>
              <w:outlineLvl w:val="2"/>
            </w:pPr>
            <w:r>
              <w:rPr>
                <w:spacing w:val="-5"/>
              </w:rPr>
              <w:t>□是，退还时间</w:t>
            </w:r>
          </w:p>
        </w:tc>
      </w:tr>
      <w:tr w14:paraId="2FD075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1185" w:type="dxa"/>
            <w:vAlign w:val="top"/>
          </w:tcPr>
          <w:p w14:paraId="3022F22E">
            <w:pPr>
              <w:spacing w:line="423" w:lineRule="auto"/>
              <w:rPr>
                <w:rFonts w:ascii="Arial"/>
                <w:sz w:val="21"/>
              </w:rPr>
            </w:pPr>
          </w:p>
          <w:p w14:paraId="4BA7F4C7">
            <w:pPr>
              <w:pStyle w:val="6"/>
              <w:spacing w:before="78" w:line="239" w:lineRule="auto"/>
              <w:ind w:left="424"/>
              <w:outlineLvl w:val="2"/>
            </w:pPr>
            <w:r>
              <w:rPr>
                <w:spacing w:val="-5"/>
              </w:rPr>
              <w:t>5.1</w:t>
            </w:r>
          </w:p>
        </w:tc>
        <w:tc>
          <w:tcPr>
            <w:tcW w:w="1704" w:type="dxa"/>
            <w:vAlign w:val="top"/>
          </w:tcPr>
          <w:p w14:paraId="02E3B347">
            <w:pPr>
              <w:spacing w:line="269" w:lineRule="auto"/>
              <w:rPr>
                <w:rFonts w:ascii="Arial"/>
                <w:sz w:val="21"/>
              </w:rPr>
            </w:pPr>
          </w:p>
          <w:p w14:paraId="6694ED5A">
            <w:pPr>
              <w:pStyle w:val="6"/>
              <w:spacing w:before="78" w:line="244" w:lineRule="auto"/>
              <w:ind w:left="125" w:right="155" w:hanging="11"/>
              <w:outlineLvl w:val="2"/>
            </w:pPr>
            <w:r>
              <w:rPr>
                <w:spacing w:val="-2"/>
              </w:rPr>
              <w:t>开标时间和地</w:t>
            </w:r>
            <w:r>
              <w:t>点</w:t>
            </w:r>
          </w:p>
        </w:tc>
        <w:tc>
          <w:tcPr>
            <w:tcW w:w="6401" w:type="dxa"/>
            <w:vAlign w:val="top"/>
          </w:tcPr>
          <w:p w14:paraId="0CC6D9D5">
            <w:pPr>
              <w:pStyle w:val="6"/>
              <w:spacing w:before="38" w:line="220" w:lineRule="auto"/>
              <w:ind w:left="114"/>
              <w:outlineLvl w:val="2"/>
            </w:pPr>
            <w:r>
              <w:rPr>
                <w:spacing w:val="-1"/>
              </w:rPr>
              <w:t>开标时间：同投标截止时间</w:t>
            </w:r>
          </w:p>
          <w:p w14:paraId="7DC1C29C">
            <w:pPr>
              <w:pStyle w:val="6"/>
              <w:spacing w:before="23" w:line="220" w:lineRule="auto"/>
              <w:ind w:left="114"/>
              <w:outlineLvl w:val="2"/>
            </w:pPr>
            <w:r>
              <w:rPr>
                <w:spacing w:val="-3"/>
              </w:rPr>
              <w:t>开标地点：</w:t>
            </w:r>
          </w:p>
          <w:p w14:paraId="51E86957">
            <w:pPr>
              <w:pStyle w:val="6"/>
              <w:spacing w:before="26" w:line="219" w:lineRule="auto"/>
              <w:ind w:left="122"/>
              <w:outlineLvl w:val="2"/>
            </w:pPr>
            <w:r>
              <w:rPr>
                <w:rFonts w:ascii="MS Gothic" w:hAnsi="MS Gothic" w:eastAsia="MS Gothic" w:cs="MS Gothic"/>
                <w:spacing w:val="-2"/>
              </w:rPr>
              <w:t>☑</w:t>
            </w:r>
            <w:r>
              <w:rPr>
                <w:spacing w:val="-2"/>
              </w:rPr>
              <w:t>同递交电子投标文件地点</w:t>
            </w:r>
          </w:p>
          <w:p w14:paraId="0CB79B95">
            <w:pPr>
              <w:pStyle w:val="6"/>
              <w:spacing w:before="24" w:line="207" w:lineRule="auto"/>
              <w:ind w:left="137"/>
              <w:outlineLvl w:val="2"/>
            </w:pPr>
            <w:r>
              <w:rPr>
                <w:spacing w:val="-6"/>
              </w:rPr>
              <w:t>□其它地点：</w:t>
            </w:r>
          </w:p>
        </w:tc>
      </w:tr>
      <w:tr w14:paraId="6812D6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1" w:hRule="atLeast"/>
        </w:trPr>
        <w:tc>
          <w:tcPr>
            <w:tcW w:w="1185" w:type="dxa"/>
            <w:vAlign w:val="top"/>
          </w:tcPr>
          <w:p w14:paraId="47C140CD">
            <w:pPr>
              <w:spacing w:line="246" w:lineRule="auto"/>
              <w:rPr>
                <w:rFonts w:ascii="Arial"/>
                <w:sz w:val="21"/>
              </w:rPr>
            </w:pPr>
          </w:p>
          <w:p w14:paraId="3A10ECA8">
            <w:pPr>
              <w:spacing w:line="246" w:lineRule="auto"/>
              <w:rPr>
                <w:rFonts w:ascii="Arial"/>
                <w:sz w:val="21"/>
              </w:rPr>
            </w:pPr>
          </w:p>
          <w:p w14:paraId="4C123366">
            <w:pPr>
              <w:spacing w:line="246" w:lineRule="auto"/>
              <w:rPr>
                <w:rFonts w:ascii="Arial"/>
                <w:sz w:val="21"/>
              </w:rPr>
            </w:pPr>
          </w:p>
          <w:p w14:paraId="06DA6074">
            <w:pPr>
              <w:spacing w:line="246" w:lineRule="auto"/>
              <w:rPr>
                <w:rFonts w:ascii="Arial"/>
                <w:sz w:val="21"/>
              </w:rPr>
            </w:pPr>
          </w:p>
          <w:p w14:paraId="4B6B55E9">
            <w:pPr>
              <w:spacing w:line="246" w:lineRule="auto"/>
              <w:rPr>
                <w:rFonts w:ascii="Arial"/>
                <w:sz w:val="21"/>
              </w:rPr>
            </w:pPr>
          </w:p>
          <w:p w14:paraId="16DA4832">
            <w:pPr>
              <w:spacing w:line="246" w:lineRule="auto"/>
              <w:rPr>
                <w:rFonts w:ascii="Arial"/>
                <w:sz w:val="21"/>
              </w:rPr>
            </w:pPr>
          </w:p>
          <w:p w14:paraId="2A473769">
            <w:pPr>
              <w:spacing w:line="247" w:lineRule="auto"/>
              <w:rPr>
                <w:rFonts w:ascii="Arial"/>
                <w:sz w:val="21"/>
              </w:rPr>
            </w:pPr>
          </w:p>
          <w:p w14:paraId="438A8418">
            <w:pPr>
              <w:spacing w:line="247" w:lineRule="auto"/>
              <w:rPr>
                <w:rFonts w:ascii="Arial"/>
                <w:sz w:val="21"/>
              </w:rPr>
            </w:pPr>
          </w:p>
          <w:p w14:paraId="22FF3964">
            <w:pPr>
              <w:pStyle w:val="6"/>
              <w:spacing w:before="78" w:line="239" w:lineRule="auto"/>
              <w:ind w:left="424"/>
              <w:outlineLvl w:val="2"/>
            </w:pPr>
            <w:r>
              <w:rPr>
                <w:spacing w:val="-5"/>
              </w:rPr>
              <w:t>5.2</w:t>
            </w:r>
          </w:p>
        </w:tc>
        <w:tc>
          <w:tcPr>
            <w:tcW w:w="1704" w:type="dxa"/>
            <w:vAlign w:val="top"/>
          </w:tcPr>
          <w:p w14:paraId="363208F8">
            <w:pPr>
              <w:spacing w:line="246" w:lineRule="auto"/>
              <w:rPr>
                <w:rFonts w:ascii="Arial"/>
                <w:sz w:val="21"/>
              </w:rPr>
            </w:pPr>
          </w:p>
          <w:p w14:paraId="45071710">
            <w:pPr>
              <w:spacing w:line="246" w:lineRule="auto"/>
              <w:rPr>
                <w:rFonts w:ascii="Arial"/>
                <w:sz w:val="21"/>
              </w:rPr>
            </w:pPr>
          </w:p>
          <w:p w14:paraId="63BB38BD">
            <w:pPr>
              <w:spacing w:line="246" w:lineRule="auto"/>
              <w:rPr>
                <w:rFonts w:ascii="Arial"/>
                <w:sz w:val="21"/>
              </w:rPr>
            </w:pPr>
          </w:p>
          <w:p w14:paraId="38F8A3F2">
            <w:pPr>
              <w:spacing w:line="246" w:lineRule="auto"/>
              <w:rPr>
                <w:rFonts w:ascii="Arial"/>
                <w:sz w:val="21"/>
              </w:rPr>
            </w:pPr>
          </w:p>
          <w:p w14:paraId="59A2AE4C">
            <w:pPr>
              <w:spacing w:line="246" w:lineRule="auto"/>
              <w:rPr>
                <w:rFonts w:ascii="Arial"/>
                <w:sz w:val="21"/>
              </w:rPr>
            </w:pPr>
          </w:p>
          <w:p w14:paraId="77DD42F4">
            <w:pPr>
              <w:spacing w:line="246" w:lineRule="auto"/>
              <w:rPr>
                <w:rFonts w:ascii="Arial"/>
                <w:sz w:val="21"/>
              </w:rPr>
            </w:pPr>
          </w:p>
          <w:p w14:paraId="33744504">
            <w:pPr>
              <w:spacing w:line="247" w:lineRule="auto"/>
              <w:rPr>
                <w:rFonts w:ascii="Arial"/>
                <w:sz w:val="21"/>
              </w:rPr>
            </w:pPr>
          </w:p>
          <w:p w14:paraId="342B6A73">
            <w:pPr>
              <w:spacing w:line="247" w:lineRule="auto"/>
              <w:rPr>
                <w:rFonts w:ascii="Arial"/>
                <w:sz w:val="21"/>
              </w:rPr>
            </w:pPr>
          </w:p>
          <w:p w14:paraId="718CED8D">
            <w:pPr>
              <w:pStyle w:val="6"/>
              <w:spacing w:before="78" w:line="220" w:lineRule="auto"/>
              <w:ind w:left="114"/>
              <w:outlineLvl w:val="2"/>
            </w:pPr>
            <w:r>
              <w:rPr>
                <w:spacing w:val="-3"/>
              </w:rPr>
              <w:t>开标程序</w:t>
            </w:r>
          </w:p>
        </w:tc>
        <w:tc>
          <w:tcPr>
            <w:tcW w:w="6401" w:type="dxa"/>
            <w:vAlign w:val="top"/>
          </w:tcPr>
          <w:p w14:paraId="576EC3C1">
            <w:pPr>
              <w:pStyle w:val="6"/>
              <w:spacing w:before="40" w:line="239" w:lineRule="auto"/>
              <w:ind w:left="118" w:right="107" w:hanging="4"/>
              <w:outlineLvl w:val="2"/>
            </w:pPr>
            <w:r>
              <w:rPr>
                <w:spacing w:val="7"/>
              </w:rPr>
              <w:t>开标顺序：投标人应按时参加开标会，并在规定的开</w:t>
            </w:r>
            <w:r>
              <w:rPr>
                <w:spacing w:val="6"/>
              </w:rPr>
              <w:t>标有</w:t>
            </w:r>
            <w:r>
              <w:rPr>
                <w:spacing w:val="2"/>
              </w:rPr>
              <w:t>效时间内，使用</w:t>
            </w:r>
            <w:r>
              <w:t>CA</w:t>
            </w:r>
            <w:r>
              <w:rPr>
                <w:spacing w:val="-49"/>
              </w:rPr>
              <w:t xml:space="preserve"> </w:t>
            </w:r>
            <w:r>
              <w:rPr>
                <w:spacing w:val="2"/>
              </w:rPr>
              <w:t>数字证书在线解密。</w:t>
            </w:r>
          </w:p>
          <w:p w14:paraId="010B8D1E">
            <w:pPr>
              <w:pStyle w:val="6"/>
              <w:spacing w:line="239" w:lineRule="auto"/>
              <w:ind w:left="114" w:right="109"/>
              <w:outlineLvl w:val="2"/>
            </w:pPr>
            <w:r>
              <w:rPr>
                <w:spacing w:val="2"/>
              </w:rPr>
              <w:t>开标解密有效时间：</w:t>
            </w:r>
            <w:r>
              <w:rPr>
                <w:color w:val="FF0000"/>
                <w:spacing w:val="2"/>
                <w:u w:val="single" w:color="auto"/>
              </w:rPr>
              <w:t>30</w:t>
            </w:r>
            <w:r>
              <w:rPr>
                <w:color w:val="FF0000"/>
                <w:spacing w:val="-34"/>
                <w:u w:val="single" w:color="auto"/>
              </w:rPr>
              <w:t xml:space="preserve"> </w:t>
            </w:r>
            <w:r>
              <w:rPr>
                <w:spacing w:val="2"/>
              </w:rPr>
              <w:t>分钟。当投标人数大于</w:t>
            </w:r>
            <w:r>
              <w:rPr>
                <w:spacing w:val="-44"/>
              </w:rPr>
              <w:t xml:space="preserve"> </w:t>
            </w:r>
            <w:r>
              <w:rPr>
                <w:color w:val="FF0000"/>
                <w:spacing w:val="2"/>
                <w:u w:val="single" w:color="auto"/>
              </w:rPr>
              <w:t>6</w:t>
            </w:r>
            <w:r>
              <w:rPr>
                <w:color w:val="FF0000"/>
                <w:spacing w:val="-43"/>
                <w:u w:val="single" w:color="auto"/>
              </w:rPr>
              <w:t xml:space="preserve"> </w:t>
            </w:r>
            <w:r>
              <w:rPr>
                <w:spacing w:val="2"/>
              </w:rPr>
              <w:t>家时，开</w:t>
            </w:r>
            <w:r>
              <w:rPr>
                <w:spacing w:val="-1"/>
              </w:rPr>
              <w:t>标解密有效时间可适当延长。</w:t>
            </w:r>
          </w:p>
          <w:p w14:paraId="38D8A164">
            <w:pPr>
              <w:pStyle w:val="6"/>
              <w:spacing w:line="239" w:lineRule="auto"/>
              <w:ind w:left="113" w:right="107"/>
              <w:outlineLvl w:val="2"/>
            </w:pPr>
            <w:r>
              <w:rPr>
                <w:spacing w:val="4"/>
              </w:rPr>
              <w:t>注：投标人应在规定的开标解密有效时间内，使用</w:t>
            </w:r>
            <w:r>
              <w:t>CA</w:t>
            </w:r>
            <w:r>
              <w:rPr>
                <w:spacing w:val="-42"/>
              </w:rPr>
              <w:t xml:space="preserve"> </w:t>
            </w:r>
            <w:r>
              <w:rPr>
                <w:spacing w:val="4"/>
              </w:rPr>
              <w:t>数字</w:t>
            </w:r>
            <w:r>
              <w:rPr>
                <w:spacing w:val="7"/>
              </w:rPr>
              <w:t>证书在线解密。如发生投标文件解密失败的情形，</w:t>
            </w:r>
            <w:r>
              <w:rPr>
                <w:spacing w:val="6"/>
              </w:rPr>
              <w:t>投标人</w:t>
            </w:r>
          </w:p>
          <w:p w14:paraId="41C31C5A">
            <w:pPr>
              <w:pStyle w:val="6"/>
              <w:spacing w:before="4" w:line="239" w:lineRule="auto"/>
              <w:ind w:left="112" w:right="107" w:firstLine="2"/>
              <w:jc w:val="both"/>
            </w:pPr>
            <w:r>
              <w:rPr>
                <w:spacing w:val="7"/>
              </w:rPr>
              <w:t>可上传不加密的备份文件，系统通过哈希码验</w:t>
            </w:r>
            <w:r>
              <w:rPr>
                <w:spacing w:val="6"/>
              </w:rPr>
              <w:t>证及版本号</w:t>
            </w:r>
            <w:r>
              <w:rPr>
                <w:spacing w:val="7"/>
              </w:rPr>
              <w:t>验证等手段检测备份文件与已上传加密文件的版本的一致性，通过检测的备份文件，系统方可成功读取。如</w:t>
            </w:r>
            <w:r>
              <w:rPr>
                <w:spacing w:val="6"/>
              </w:rPr>
              <w:t>投标人</w:t>
            </w:r>
            <w:r>
              <w:rPr>
                <w:spacing w:val="7"/>
              </w:rPr>
              <w:t>拒绝上传不加密的备份文件或上传的备份文件读取失败，</w:t>
            </w:r>
            <w:r>
              <w:rPr>
                <w:spacing w:val="-1"/>
              </w:rPr>
              <w:t>视为撤回其投标文件。</w:t>
            </w:r>
          </w:p>
          <w:p w14:paraId="6622C21B">
            <w:pPr>
              <w:pStyle w:val="6"/>
              <w:spacing w:line="239" w:lineRule="auto"/>
              <w:ind w:left="112" w:right="107" w:firstLine="4"/>
              <w:outlineLvl w:val="2"/>
            </w:pPr>
            <w:r>
              <w:rPr>
                <w:spacing w:val="7"/>
              </w:rPr>
              <w:t>如遇不可抗力或系统故障原因造成全体投标人</w:t>
            </w:r>
            <w:r>
              <w:rPr>
                <w:spacing w:val="6"/>
              </w:rPr>
              <w:t>备份文件均读取失败等无法正常开标的情况，招标人（或集采机构）</w:t>
            </w:r>
          </w:p>
          <w:p w14:paraId="35B583E9">
            <w:pPr>
              <w:pStyle w:val="6"/>
              <w:spacing w:line="205" w:lineRule="auto"/>
              <w:ind w:left="111"/>
            </w:pPr>
            <w:r>
              <w:rPr>
                <w:spacing w:val="-1"/>
              </w:rPr>
              <w:t>将中止本次开标，或改用其他方式重新组织开标。</w:t>
            </w:r>
          </w:p>
        </w:tc>
      </w:tr>
      <w:tr w14:paraId="1FE084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1185" w:type="dxa"/>
            <w:vAlign w:val="top"/>
          </w:tcPr>
          <w:p w14:paraId="14BCDA29">
            <w:pPr>
              <w:spacing w:line="424" w:lineRule="auto"/>
              <w:rPr>
                <w:rFonts w:ascii="Arial"/>
                <w:sz w:val="21"/>
              </w:rPr>
            </w:pPr>
          </w:p>
          <w:p w14:paraId="54F22757">
            <w:pPr>
              <w:pStyle w:val="6"/>
              <w:spacing w:before="78" w:line="239" w:lineRule="auto"/>
              <w:ind w:left="301"/>
              <w:outlineLvl w:val="2"/>
            </w:pPr>
            <w:r>
              <w:rPr>
                <w:spacing w:val="-3"/>
              </w:rPr>
              <w:t>6.1.1</w:t>
            </w:r>
          </w:p>
        </w:tc>
        <w:tc>
          <w:tcPr>
            <w:tcW w:w="1704" w:type="dxa"/>
            <w:vAlign w:val="top"/>
          </w:tcPr>
          <w:p w14:paraId="41DE1D33">
            <w:pPr>
              <w:spacing w:line="271" w:lineRule="auto"/>
              <w:rPr>
                <w:rFonts w:ascii="Arial"/>
                <w:sz w:val="21"/>
              </w:rPr>
            </w:pPr>
          </w:p>
          <w:p w14:paraId="53EAB722">
            <w:pPr>
              <w:pStyle w:val="6"/>
              <w:spacing w:before="78" w:line="241" w:lineRule="auto"/>
              <w:ind w:left="115" w:right="155" w:hanging="3"/>
              <w:outlineLvl w:val="2"/>
            </w:pPr>
            <w:r>
              <w:rPr>
                <w:spacing w:val="-2"/>
              </w:rPr>
              <w:t>评标委员会的</w:t>
            </w:r>
            <w:r>
              <w:rPr>
                <w:spacing w:val="-7"/>
              </w:rPr>
              <w:t>组建</w:t>
            </w:r>
          </w:p>
        </w:tc>
        <w:tc>
          <w:tcPr>
            <w:tcW w:w="6401" w:type="dxa"/>
            <w:vAlign w:val="top"/>
          </w:tcPr>
          <w:p w14:paraId="0B38DFAF">
            <w:pPr>
              <w:pStyle w:val="6"/>
              <w:spacing w:before="38" w:line="219" w:lineRule="auto"/>
              <w:ind w:left="112"/>
              <w:outlineLvl w:val="2"/>
            </w:pPr>
            <w:r>
              <w:rPr>
                <w:spacing w:val="-1"/>
              </w:rPr>
              <w:t>评标委员会构成：</w:t>
            </w:r>
            <w:r>
              <w:rPr>
                <w:spacing w:val="-1"/>
                <w:u w:val="single" w:color="auto"/>
              </w:rPr>
              <w:t>5</w:t>
            </w:r>
            <w:r>
              <w:rPr>
                <w:spacing w:val="-49"/>
                <w:u w:val="single" w:color="auto"/>
              </w:rPr>
              <w:t xml:space="preserve"> </w:t>
            </w:r>
            <w:r>
              <w:rPr>
                <w:spacing w:val="-1"/>
              </w:rPr>
              <w:t>人</w:t>
            </w:r>
          </w:p>
          <w:p w14:paraId="4856A7F4">
            <w:pPr>
              <w:pStyle w:val="6"/>
              <w:spacing w:before="27" w:line="239" w:lineRule="auto"/>
              <w:ind w:left="114" w:right="107"/>
              <w:outlineLvl w:val="2"/>
            </w:pPr>
            <w:r>
              <w:rPr>
                <w:spacing w:val="3"/>
              </w:rPr>
              <w:t>其中招标人代表</w:t>
            </w:r>
            <w:r>
              <w:rPr>
                <w:spacing w:val="-17"/>
              </w:rPr>
              <w:t xml:space="preserve"> </w:t>
            </w:r>
            <w:r>
              <w:rPr>
                <w:spacing w:val="3"/>
                <w:u w:val="single" w:color="auto"/>
              </w:rPr>
              <w:t>1</w:t>
            </w:r>
            <w:r>
              <w:rPr>
                <w:spacing w:val="-39"/>
                <w:u w:val="single" w:color="auto"/>
              </w:rPr>
              <w:t xml:space="preserve"> </w:t>
            </w:r>
            <w:r>
              <w:rPr>
                <w:spacing w:val="3"/>
              </w:rPr>
              <w:t>人，技术、经济等方面的专家</w:t>
            </w:r>
            <w:r>
              <w:rPr>
                <w:spacing w:val="-44"/>
              </w:rPr>
              <w:t xml:space="preserve"> </w:t>
            </w:r>
            <w:r>
              <w:rPr>
                <w:spacing w:val="3"/>
                <w:u w:val="single" w:color="auto"/>
              </w:rPr>
              <w:t>4</w:t>
            </w:r>
            <w:r>
              <w:rPr>
                <w:spacing w:val="-42"/>
                <w:u w:val="single" w:color="auto"/>
              </w:rPr>
              <w:t xml:space="preserve"> </w:t>
            </w:r>
            <w:r>
              <w:rPr>
                <w:spacing w:val="3"/>
              </w:rPr>
              <w:t>人（技</w:t>
            </w:r>
            <w:r>
              <w:rPr>
                <w:spacing w:val="-2"/>
              </w:rPr>
              <w:t>术、经济等方面的专家不少于成员总数的</w:t>
            </w:r>
            <w:r>
              <w:rPr>
                <w:spacing w:val="-47"/>
              </w:rPr>
              <w:t xml:space="preserve"> </w:t>
            </w:r>
            <w:r>
              <w:rPr>
                <w:spacing w:val="-2"/>
              </w:rPr>
              <w:t>2/3</w:t>
            </w:r>
            <w:r>
              <w:rPr>
                <w:spacing w:val="8"/>
              </w:rPr>
              <w:t>）；</w:t>
            </w:r>
          </w:p>
          <w:p w14:paraId="5EF95CF1">
            <w:pPr>
              <w:pStyle w:val="6"/>
              <w:spacing w:line="205" w:lineRule="auto"/>
              <w:ind w:left="112"/>
              <w:outlineLvl w:val="2"/>
            </w:pPr>
            <w:r>
              <w:rPr>
                <w:spacing w:val="-1"/>
              </w:rPr>
              <w:t>评标专家确定方式：      集团评标专家库中随机抽取</w:t>
            </w:r>
          </w:p>
        </w:tc>
      </w:tr>
      <w:tr w14:paraId="192397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85" w:type="dxa"/>
            <w:vAlign w:val="top"/>
          </w:tcPr>
          <w:p w14:paraId="2B15F29B">
            <w:pPr>
              <w:spacing w:line="269" w:lineRule="auto"/>
              <w:rPr>
                <w:rFonts w:ascii="Arial"/>
                <w:sz w:val="21"/>
              </w:rPr>
            </w:pPr>
          </w:p>
          <w:p w14:paraId="0C6A1B6E">
            <w:pPr>
              <w:pStyle w:val="6"/>
              <w:spacing w:before="78" w:line="239" w:lineRule="auto"/>
              <w:ind w:left="301"/>
              <w:outlineLvl w:val="2"/>
            </w:pPr>
            <w:r>
              <w:rPr>
                <w:spacing w:val="-3"/>
              </w:rPr>
              <w:t>6.3.2</w:t>
            </w:r>
          </w:p>
        </w:tc>
        <w:tc>
          <w:tcPr>
            <w:tcW w:w="1704" w:type="dxa"/>
            <w:vAlign w:val="top"/>
          </w:tcPr>
          <w:p w14:paraId="3CDF353A">
            <w:pPr>
              <w:pStyle w:val="6"/>
              <w:spacing w:before="38" w:line="228" w:lineRule="auto"/>
              <w:ind w:left="113" w:right="155" w:hanging="1"/>
              <w:jc w:val="both"/>
            </w:pPr>
            <w:r>
              <w:rPr>
                <w:spacing w:val="-2"/>
              </w:rPr>
              <w:t>评标委员会推荐中标候选人</w:t>
            </w:r>
            <w:r>
              <w:rPr>
                <w:spacing w:val="-4"/>
              </w:rPr>
              <w:t>的人数</w:t>
            </w:r>
          </w:p>
        </w:tc>
        <w:tc>
          <w:tcPr>
            <w:tcW w:w="6401" w:type="dxa"/>
            <w:vAlign w:val="top"/>
          </w:tcPr>
          <w:p w14:paraId="6DBE3AB8">
            <w:pPr>
              <w:spacing w:line="269" w:lineRule="auto"/>
              <w:rPr>
                <w:rFonts w:ascii="Arial"/>
                <w:sz w:val="21"/>
              </w:rPr>
            </w:pPr>
          </w:p>
          <w:p w14:paraId="479BAEF7">
            <w:pPr>
              <w:pStyle w:val="6"/>
              <w:spacing w:before="78" w:line="219" w:lineRule="auto"/>
              <w:ind w:left="112"/>
              <w:outlineLvl w:val="2"/>
            </w:pPr>
            <w:r>
              <w:rPr>
                <w:spacing w:val="-3"/>
              </w:rPr>
              <w:t>评标委员会推荐</w:t>
            </w:r>
            <w:r>
              <w:rPr>
                <w:spacing w:val="-58"/>
              </w:rPr>
              <w:t xml:space="preserve"> </w:t>
            </w:r>
            <w:r>
              <w:rPr>
                <w:spacing w:val="-93"/>
                <w:u w:val="single" w:color="auto"/>
              </w:rPr>
              <w:t xml:space="preserve"> </w:t>
            </w:r>
            <w:r>
              <w:rPr>
                <w:spacing w:val="-3"/>
                <w:u w:val="single" w:color="auto"/>
              </w:rPr>
              <w:t>1-3</w:t>
            </w:r>
            <w:r>
              <w:rPr>
                <w:spacing w:val="-48"/>
                <w:u w:val="single" w:color="auto"/>
              </w:rPr>
              <w:t xml:space="preserve"> </w:t>
            </w:r>
            <w:r>
              <w:rPr>
                <w:spacing w:val="-3"/>
              </w:rPr>
              <w:t>名中标候选人。</w:t>
            </w:r>
          </w:p>
        </w:tc>
      </w:tr>
      <w:tr w14:paraId="1DF981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07" w:hRule="atLeast"/>
        </w:trPr>
        <w:tc>
          <w:tcPr>
            <w:tcW w:w="1185" w:type="dxa"/>
            <w:vAlign w:val="top"/>
          </w:tcPr>
          <w:p w14:paraId="21719FE9">
            <w:pPr>
              <w:spacing w:line="453" w:lineRule="auto"/>
              <w:rPr>
                <w:rFonts w:ascii="Arial"/>
                <w:sz w:val="21"/>
              </w:rPr>
            </w:pPr>
          </w:p>
          <w:p w14:paraId="2DAD8857">
            <w:pPr>
              <w:pStyle w:val="6"/>
              <w:spacing w:before="78" w:line="239" w:lineRule="auto"/>
              <w:ind w:left="425"/>
              <w:outlineLvl w:val="2"/>
            </w:pPr>
            <w:r>
              <w:rPr>
                <w:spacing w:val="-6"/>
              </w:rPr>
              <w:t>7.1</w:t>
            </w:r>
          </w:p>
        </w:tc>
        <w:tc>
          <w:tcPr>
            <w:tcW w:w="1704" w:type="dxa"/>
            <w:vAlign w:val="top"/>
          </w:tcPr>
          <w:p w14:paraId="1518822C">
            <w:pPr>
              <w:spacing w:line="297" w:lineRule="auto"/>
              <w:rPr>
                <w:rFonts w:ascii="Arial"/>
                <w:sz w:val="21"/>
              </w:rPr>
            </w:pPr>
          </w:p>
          <w:p w14:paraId="27ACA282">
            <w:pPr>
              <w:pStyle w:val="6"/>
              <w:spacing w:before="78" w:line="242" w:lineRule="auto"/>
              <w:ind w:left="114" w:right="155" w:firstLine="21"/>
              <w:outlineLvl w:val="2"/>
            </w:pPr>
            <w:r>
              <w:rPr>
                <w:spacing w:val="-6"/>
              </w:rPr>
              <w:t>中标候选人公</w:t>
            </w:r>
            <w:r>
              <w:rPr>
                <w:spacing w:val="-2"/>
              </w:rPr>
              <w:t>示媒介及期限</w:t>
            </w:r>
          </w:p>
        </w:tc>
        <w:tc>
          <w:tcPr>
            <w:tcW w:w="6401" w:type="dxa"/>
            <w:vAlign w:val="top"/>
          </w:tcPr>
          <w:p w14:paraId="1CF44B02">
            <w:pPr>
              <w:pStyle w:val="6"/>
              <w:spacing w:before="68" w:line="219" w:lineRule="auto"/>
              <w:ind w:left="120"/>
            </w:pPr>
            <w:r>
              <w:rPr>
                <w:spacing w:val="-1"/>
              </w:rPr>
              <w:t>公示媒介： 集团有限公司电子采购平台</w:t>
            </w:r>
          </w:p>
          <w:p w14:paraId="069D9C26">
            <w:pPr>
              <w:pStyle w:val="6"/>
              <w:spacing w:before="25" w:line="214" w:lineRule="auto"/>
              <w:ind w:left="124"/>
            </w:pPr>
            <w:r>
              <w:rPr>
                <w:spacing w:val="-1"/>
              </w:rPr>
              <w:t>（com）和中国招标投标公共服务平台(</w:t>
            </w:r>
            <w:r>
              <w:fldChar w:fldCharType="begin"/>
            </w:r>
            <w:r>
              <w:instrText xml:space="preserve"> HYPERLINK "https://www.cebpubservice.com" </w:instrText>
            </w:r>
            <w:r>
              <w:fldChar w:fldCharType="separate"/>
            </w:r>
            <w:r>
              <w:rPr>
                <w:spacing w:val="-1"/>
              </w:rPr>
              <w:t>www.cebpubservice</w:t>
            </w:r>
            <w:r>
              <w:rPr>
                <w:spacing w:val="-1"/>
              </w:rPr>
              <w:fldChar w:fldCharType="end"/>
            </w:r>
          </w:p>
          <w:p w14:paraId="1A1041E1">
            <w:pPr>
              <w:pStyle w:val="6"/>
              <w:spacing w:before="33" w:line="222" w:lineRule="auto"/>
              <w:ind w:left="119"/>
              <w:outlineLvl w:val="2"/>
            </w:pPr>
            <w:r>
              <w:fldChar w:fldCharType="begin"/>
            </w:r>
            <w:r>
              <w:instrText xml:space="preserve"> HYPERLINK "https://www.cebpubservice.com" </w:instrText>
            </w:r>
            <w:r>
              <w:fldChar w:fldCharType="separate"/>
            </w:r>
            <w:r>
              <w:rPr>
                <w:spacing w:val="-4"/>
              </w:rPr>
              <w:t>.com</w:t>
            </w:r>
            <w:r>
              <w:rPr>
                <w:spacing w:val="-4"/>
              </w:rPr>
              <w:fldChar w:fldCharType="end"/>
            </w:r>
            <w:r>
              <w:rPr>
                <w:spacing w:val="-4"/>
              </w:rPr>
              <w:t>)</w:t>
            </w:r>
          </w:p>
          <w:p w14:paraId="5EBF4A9A">
            <w:pPr>
              <w:pStyle w:val="6"/>
              <w:spacing w:before="20" w:line="220" w:lineRule="auto"/>
              <w:ind w:left="120"/>
              <w:outlineLvl w:val="2"/>
            </w:pPr>
            <w:r>
              <w:rPr>
                <w:spacing w:val="-4"/>
              </w:rPr>
              <w:t>公示期限：</w:t>
            </w:r>
            <w:r>
              <w:rPr>
                <w:spacing w:val="-4"/>
                <w:u w:val="single" w:color="auto"/>
              </w:rPr>
              <w:t>不少于</w:t>
            </w:r>
            <w:r>
              <w:rPr>
                <w:spacing w:val="-44"/>
                <w:u w:val="single" w:color="auto"/>
              </w:rPr>
              <w:t xml:space="preserve"> </w:t>
            </w:r>
            <w:r>
              <w:rPr>
                <w:spacing w:val="-4"/>
                <w:u w:val="single" w:color="auto"/>
              </w:rPr>
              <w:t>3 日</w:t>
            </w:r>
          </w:p>
        </w:tc>
      </w:tr>
    </w:tbl>
    <w:p w14:paraId="47103A7E">
      <w:pPr>
        <w:pStyle w:val="2"/>
      </w:pPr>
    </w:p>
    <w:p w14:paraId="6CC35283">
      <w:pPr>
        <w:sectPr>
          <w:footerReference r:id="rId19" w:type="default"/>
          <w:pgSz w:w="11906" w:h="16839"/>
          <w:pgMar w:top="1119" w:right="1305" w:bottom="774" w:left="1305" w:header="1070" w:footer="539" w:gutter="0"/>
          <w:cols w:space="720" w:num="1"/>
        </w:sectPr>
      </w:pPr>
    </w:p>
    <w:p w14:paraId="19CFACB4">
      <w:pPr>
        <w:spacing w:before="56"/>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6401"/>
      </w:tblGrid>
      <w:tr w14:paraId="4EB559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4" w:hRule="atLeast"/>
        </w:trPr>
        <w:tc>
          <w:tcPr>
            <w:tcW w:w="1185" w:type="dxa"/>
            <w:vAlign w:val="top"/>
          </w:tcPr>
          <w:p w14:paraId="074DE270">
            <w:pPr>
              <w:pStyle w:val="6"/>
              <w:spacing w:before="148" w:line="219" w:lineRule="auto"/>
              <w:ind w:left="239"/>
            </w:pPr>
            <w:r>
              <w:rPr>
                <w:b/>
                <w:bCs/>
                <w:spacing w:val="-6"/>
              </w:rPr>
              <w:t>条款号</w:t>
            </w:r>
          </w:p>
        </w:tc>
        <w:tc>
          <w:tcPr>
            <w:tcW w:w="1704" w:type="dxa"/>
            <w:vAlign w:val="top"/>
          </w:tcPr>
          <w:p w14:paraId="12623D1F">
            <w:pPr>
              <w:pStyle w:val="6"/>
              <w:spacing w:before="148" w:line="219" w:lineRule="auto"/>
              <w:ind w:left="115"/>
            </w:pPr>
            <w:r>
              <w:rPr>
                <w:b/>
                <w:bCs/>
                <w:spacing w:val="-5"/>
              </w:rPr>
              <w:t>条款名称</w:t>
            </w:r>
          </w:p>
        </w:tc>
        <w:tc>
          <w:tcPr>
            <w:tcW w:w="6401" w:type="dxa"/>
            <w:vAlign w:val="top"/>
          </w:tcPr>
          <w:p w14:paraId="1CF46F23">
            <w:pPr>
              <w:pStyle w:val="6"/>
              <w:spacing w:before="148" w:line="219" w:lineRule="auto"/>
              <w:ind w:left="115"/>
            </w:pPr>
            <w:r>
              <w:rPr>
                <w:b/>
                <w:bCs/>
                <w:spacing w:val="-5"/>
              </w:rPr>
              <w:t>编列内容</w:t>
            </w:r>
          </w:p>
        </w:tc>
      </w:tr>
      <w:tr w14:paraId="2878BE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5" w:hRule="atLeast"/>
        </w:trPr>
        <w:tc>
          <w:tcPr>
            <w:tcW w:w="1185" w:type="dxa"/>
            <w:vAlign w:val="top"/>
          </w:tcPr>
          <w:p w14:paraId="2DB6FBA8">
            <w:pPr>
              <w:spacing w:line="289" w:lineRule="auto"/>
              <w:rPr>
                <w:rFonts w:ascii="Arial"/>
                <w:sz w:val="21"/>
              </w:rPr>
            </w:pPr>
          </w:p>
          <w:p w14:paraId="2FBA3E7E">
            <w:pPr>
              <w:pStyle w:val="6"/>
              <w:spacing w:before="78" w:line="239" w:lineRule="auto"/>
              <w:ind w:left="425"/>
              <w:outlineLvl w:val="2"/>
            </w:pPr>
            <w:r>
              <w:rPr>
                <w:spacing w:val="-6"/>
              </w:rPr>
              <w:t>7.4</w:t>
            </w:r>
          </w:p>
        </w:tc>
        <w:tc>
          <w:tcPr>
            <w:tcW w:w="1704" w:type="dxa"/>
            <w:vAlign w:val="top"/>
          </w:tcPr>
          <w:p w14:paraId="35F2D07F">
            <w:pPr>
              <w:pStyle w:val="6"/>
              <w:spacing w:before="58" w:line="235" w:lineRule="auto"/>
              <w:ind w:left="112" w:right="155" w:firstLine="4"/>
              <w:outlineLvl w:val="2"/>
            </w:pPr>
            <w:r>
              <w:rPr>
                <w:spacing w:val="-3"/>
              </w:rPr>
              <w:t>是否授权评标</w:t>
            </w:r>
            <w:r>
              <w:rPr>
                <w:spacing w:val="-2"/>
              </w:rPr>
              <w:t>委员会确定中</w:t>
            </w:r>
            <w:r>
              <w:rPr>
                <w:spacing w:val="-5"/>
              </w:rPr>
              <w:t>标人</w:t>
            </w:r>
          </w:p>
        </w:tc>
        <w:tc>
          <w:tcPr>
            <w:tcW w:w="6401" w:type="dxa"/>
            <w:vAlign w:val="top"/>
          </w:tcPr>
          <w:p w14:paraId="0FE95E13">
            <w:pPr>
              <w:pStyle w:val="6"/>
              <w:spacing w:before="213" w:line="223" w:lineRule="auto"/>
              <w:ind w:left="137"/>
              <w:outlineLvl w:val="2"/>
            </w:pPr>
            <w:r>
              <w:rPr>
                <w:spacing w:val="-17"/>
              </w:rPr>
              <w:t>□是</w:t>
            </w:r>
          </w:p>
          <w:p w14:paraId="41EC0945">
            <w:pPr>
              <w:pStyle w:val="6"/>
              <w:spacing w:before="22" w:line="220" w:lineRule="auto"/>
              <w:ind w:left="122"/>
              <w:outlineLvl w:val="2"/>
            </w:pPr>
            <w:r>
              <w:rPr>
                <w:rFonts w:ascii="MS Gothic" w:hAnsi="MS Gothic" w:eastAsia="MS Gothic" w:cs="MS Gothic"/>
                <w:spacing w:val="-10"/>
              </w:rPr>
              <w:t>☑</w:t>
            </w:r>
            <w:r>
              <w:rPr>
                <w:spacing w:val="-10"/>
              </w:rPr>
              <w:t>否</w:t>
            </w:r>
          </w:p>
        </w:tc>
      </w:tr>
      <w:tr w14:paraId="256870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1185" w:type="dxa"/>
            <w:vAlign w:val="top"/>
          </w:tcPr>
          <w:p w14:paraId="7DB6D365">
            <w:pPr>
              <w:spacing w:line="266" w:lineRule="auto"/>
              <w:rPr>
                <w:rFonts w:ascii="Arial"/>
                <w:sz w:val="21"/>
              </w:rPr>
            </w:pPr>
          </w:p>
          <w:p w14:paraId="56167164">
            <w:pPr>
              <w:pStyle w:val="6"/>
              <w:spacing w:before="78" w:line="239" w:lineRule="auto"/>
              <w:ind w:left="425"/>
              <w:outlineLvl w:val="2"/>
            </w:pPr>
            <w:r>
              <w:rPr>
                <w:spacing w:val="-6"/>
              </w:rPr>
              <w:t>7.6</w:t>
            </w:r>
          </w:p>
        </w:tc>
        <w:tc>
          <w:tcPr>
            <w:tcW w:w="1704" w:type="dxa"/>
            <w:vAlign w:val="top"/>
          </w:tcPr>
          <w:p w14:paraId="6F32BA93">
            <w:pPr>
              <w:pStyle w:val="6"/>
              <w:spacing w:before="190" w:line="242" w:lineRule="auto"/>
              <w:ind w:left="113" w:right="155" w:firstLine="22"/>
              <w:outlineLvl w:val="2"/>
            </w:pPr>
            <w:r>
              <w:rPr>
                <w:spacing w:val="-6"/>
              </w:rPr>
              <w:t>中标结果公告</w:t>
            </w:r>
            <w:r>
              <w:rPr>
                <w:spacing w:val="-5"/>
              </w:rPr>
              <w:t>媒介</w:t>
            </w:r>
          </w:p>
        </w:tc>
        <w:tc>
          <w:tcPr>
            <w:tcW w:w="6401" w:type="dxa"/>
            <w:vAlign w:val="top"/>
          </w:tcPr>
          <w:p w14:paraId="71C6C3C7">
            <w:pPr>
              <w:pStyle w:val="6"/>
              <w:spacing w:before="34" w:line="219" w:lineRule="auto"/>
              <w:ind w:left="120"/>
            </w:pPr>
            <w:r>
              <w:rPr>
                <w:spacing w:val="-1"/>
              </w:rPr>
              <w:t>公示媒介： 集团有限公司电子采购平台</w:t>
            </w:r>
          </w:p>
          <w:p w14:paraId="32D96A04">
            <w:pPr>
              <w:pStyle w:val="6"/>
              <w:spacing w:before="27" w:line="224" w:lineRule="auto"/>
              <w:ind w:left="119" w:right="172" w:firstLine="4"/>
            </w:pPr>
            <w:r>
              <w:rPr>
                <w:spacing w:val="-1"/>
              </w:rPr>
              <w:t>（com）和中国招标投标公共服务平台(</w:t>
            </w:r>
            <w:r>
              <w:fldChar w:fldCharType="begin"/>
            </w:r>
            <w:r>
              <w:instrText xml:space="preserve"> HYPERLINK "https://www.cebpubservice.com" </w:instrText>
            </w:r>
            <w:r>
              <w:fldChar w:fldCharType="separate"/>
            </w:r>
            <w:r>
              <w:rPr>
                <w:spacing w:val="-1"/>
              </w:rPr>
              <w:t>www.cebpubservice</w:t>
            </w:r>
            <w:r>
              <w:rPr>
                <w:spacing w:val="-1"/>
              </w:rPr>
              <w:fldChar w:fldCharType="end"/>
            </w:r>
            <w:r>
              <w:rPr>
                <w:spacing w:val="14"/>
              </w:rPr>
              <w:t xml:space="preserve"> </w:t>
            </w:r>
            <w:r>
              <w:fldChar w:fldCharType="begin"/>
            </w:r>
            <w:r>
              <w:instrText xml:space="preserve"> HYPERLINK "https://www.cebpubservice.com" </w:instrText>
            </w:r>
            <w:r>
              <w:fldChar w:fldCharType="separate"/>
            </w:r>
            <w:r>
              <w:rPr>
                <w:spacing w:val="-4"/>
              </w:rPr>
              <w:t>.com</w:t>
            </w:r>
            <w:r>
              <w:rPr>
                <w:spacing w:val="-4"/>
              </w:rPr>
              <w:fldChar w:fldCharType="end"/>
            </w:r>
            <w:r>
              <w:rPr>
                <w:spacing w:val="-4"/>
              </w:rPr>
              <w:t>)</w:t>
            </w:r>
          </w:p>
        </w:tc>
      </w:tr>
      <w:tr w14:paraId="5AF638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0" w:hRule="atLeast"/>
        </w:trPr>
        <w:tc>
          <w:tcPr>
            <w:tcW w:w="1185" w:type="dxa"/>
            <w:vAlign w:val="top"/>
          </w:tcPr>
          <w:p w14:paraId="39A720CA">
            <w:pPr>
              <w:spacing w:line="286" w:lineRule="auto"/>
              <w:rPr>
                <w:rFonts w:ascii="Arial"/>
                <w:sz w:val="21"/>
              </w:rPr>
            </w:pPr>
          </w:p>
          <w:p w14:paraId="511D162A">
            <w:pPr>
              <w:spacing w:line="287" w:lineRule="auto"/>
              <w:rPr>
                <w:rFonts w:ascii="Arial"/>
                <w:sz w:val="21"/>
              </w:rPr>
            </w:pPr>
          </w:p>
          <w:p w14:paraId="1D4BD9D0">
            <w:pPr>
              <w:pStyle w:val="6"/>
              <w:spacing w:before="78" w:line="239" w:lineRule="auto"/>
              <w:ind w:left="305"/>
              <w:outlineLvl w:val="2"/>
            </w:pPr>
            <w:r>
              <w:rPr>
                <w:spacing w:val="-4"/>
              </w:rPr>
              <w:t>7.7.1</w:t>
            </w:r>
          </w:p>
        </w:tc>
        <w:tc>
          <w:tcPr>
            <w:tcW w:w="1704" w:type="dxa"/>
            <w:vAlign w:val="top"/>
          </w:tcPr>
          <w:p w14:paraId="068B7B6C">
            <w:pPr>
              <w:spacing w:line="287" w:lineRule="auto"/>
              <w:rPr>
                <w:rFonts w:ascii="Arial"/>
                <w:sz w:val="21"/>
              </w:rPr>
            </w:pPr>
          </w:p>
          <w:p w14:paraId="22881351">
            <w:pPr>
              <w:spacing w:line="287" w:lineRule="auto"/>
              <w:rPr>
                <w:rFonts w:ascii="Arial"/>
                <w:sz w:val="21"/>
              </w:rPr>
            </w:pPr>
          </w:p>
          <w:p w14:paraId="55E96378">
            <w:pPr>
              <w:pStyle w:val="6"/>
              <w:spacing w:before="78" w:line="220" w:lineRule="auto"/>
              <w:ind w:left="117"/>
              <w:outlineLvl w:val="2"/>
            </w:pPr>
            <w:r>
              <w:rPr>
                <w:spacing w:val="-3"/>
              </w:rPr>
              <w:t>履约保证金</w:t>
            </w:r>
          </w:p>
        </w:tc>
        <w:tc>
          <w:tcPr>
            <w:tcW w:w="6401" w:type="dxa"/>
            <w:vAlign w:val="top"/>
          </w:tcPr>
          <w:p w14:paraId="350E5B70">
            <w:pPr>
              <w:pStyle w:val="6"/>
              <w:spacing w:before="34" w:line="220" w:lineRule="auto"/>
              <w:ind w:left="117"/>
              <w:outlineLvl w:val="2"/>
            </w:pPr>
            <w:r>
              <w:rPr>
                <w:spacing w:val="-1"/>
              </w:rPr>
              <w:t>是否要求中标人提交履约保证金：</w:t>
            </w:r>
          </w:p>
          <w:p w14:paraId="356008FC">
            <w:pPr>
              <w:pStyle w:val="6"/>
              <w:spacing w:before="25" w:line="221" w:lineRule="auto"/>
              <w:ind w:left="137"/>
              <w:outlineLvl w:val="2"/>
            </w:pPr>
            <w:r>
              <w:rPr>
                <w:spacing w:val="-9"/>
              </w:rPr>
              <w:t>□不要求</w:t>
            </w:r>
          </w:p>
          <w:p w14:paraId="6BC49BED">
            <w:pPr>
              <w:pStyle w:val="6"/>
              <w:spacing w:before="22" w:line="221" w:lineRule="auto"/>
              <w:ind w:left="122"/>
              <w:outlineLvl w:val="2"/>
            </w:pPr>
            <w:r>
              <w:rPr>
                <w:rFonts w:ascii="MS Gothic" w:hAnsi="MS Gothic" w:eastAsia="MS Gothic" w:cs="MS Gothic"/>
                <w:spacing w:val="-5"/>
              </w:rPr>
              <w:t>☑</w:t>
            </w:r>
            <w:r>
              <w:rPr>
                <w:spacing w:val="-5"/>
              </w:rPr>
              <w:t>要求：</w:t>
            </w:r>
          </w:p>
          <w:p w14:paraId="3AC0E7FC">
            <w:pPr>
              <w:pStyle w:val="6"/>
              <w:spacing w:before="25" w:line="220" w:lineRule="auto"/>
              <w:ind w:left="117"/>
              <w:outlineLvl w:val="2"/>
            </w:pPr>
            <w:r>
              <w:rPr>
                <w:spacing w:val="-1"/>
              </w:rPr>
              <w:t>履约保证金的形式：银行汇款或履约保函</w:t>
            </w:r>
          </w:p>
          <w:p w14:paraId="41A1728C">
            <w:pPr>
              <w:pStyle w:val="6"/>
              <w:spacing w:before="25" w:line="208" w:lineRule="auto"/>
              <w:ind w:left="117"/>
              <w:outlineLvl w:val="2"/>
              <w:rPr>
                <w:rFonts w:ascii="Times New Roman" w:hAnsi="Times New Roman" w:eastAsia="Times New Roman" w:cs="Times New Roman"/>
              </w:rPr>
            </w:pPr>
            <w:r>
              <w:rPr>
                <w:spacing w:val="-3"/>
              </w:rPr>
              <w:t>履约保证金的金额：中标合同金额的</w:t>
            </w:r>
            <w:r>
              <w:rPr>
                <w:spacing w:val="-18"/>
              </w:rPr>
              <w:t xml:space="preserve"> </w:t>
            </w:r>
            <w:r>
              <w:rPr>
                <w:rFonts w:ascii="Times New Roman" w:hAnsi="Times New Roman" w:eastAsia="Times New Roman" w:cs="Times New Roman"/>
                <w:spacing w:val="-3"/>
              </w:rPr>
              <w:t>10%</w:t>
            </w:r>
          </w:p>
        </w:tc>
      </w:tr>
      <w:tr w14:paraId="13112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9" w:hRule="atLeast"/>
        </w:trPr>
        <w:tc>
          <w:tcPr>
            <w:tcW w:w="1185" w:type="dxa"/>
            <w:vAlign w:val="top"/>
          </w:tcPr>
          <w:p w14:paraId="0C758498">
            <w:pPr>
              <w:spacing w:line="420" w:lineRule="auto"/>
              <w:rPr>
                <w:rFonts w:ascii="Arial"/>
                <w:sz w:val="21"/>
              </w:rPr>
            </w:pPr>
          </w:p>
          <w:p w14:paraId="53844B08">
            <w:pPr>
              <w:pStyle w:val="6"/>
              <w:spacing w:before="78" w:line="239" w:lineRule="auto"/>
              <w:ind w:left="305"/>
              <w:outlineLvl w:val="2"/>
            </w:pPr>
            <w:r>
              <w:rPr>
                <w:spacing w:val="-4"/>
              </w:rPr>
              <w:t>7.8.5</w:t>
            </w:r>
          </w:p>
        </w:tc>
        <w:tc>
          <w:tcPr>
            <w:tcW w:w="1704" w:type="dxa"/>
            <w:vAlign w:val="top"/>
          </w:tcPr>
          <w:p w14:paraId="30D1CB93">
            <w:pPr>
              <w:spacing w:line="269" w:lineRule="auto"/>
              <w:rPr>
                <w:rFonts w:ascii="Arial"/>
                <w:sz w:val="21"/>
              </w:rPr>
            </w:pPr>
          </w:p>
          <w:p w14:paraId="5EE18D2A">
            <w:pPr>
              <w:pStyle w:val="6"/>
              <w:spacing w:before="78"/>
              <w:ind w:left="113" w:right="155" w:firstLine="22"/>
              <w:outlineLvl w:val="2"/>
            </w:pPr>
            <w:r>
              <w:rPr>
                <w:spacing w:val="-6"/>
              </w:rPr>
              <w:t>中标候选人资</w:t>
            </w:r>
            <w:r>
              <w:rPr>
                <w:spacing w:val="-4"/>
              </w:rPr>
              <w:t>格暂停</w:t>
            </w:r>
          </w:p>
        </w:tc>
        <w:tc>
          <w:tcPr>
            <w:tcW w:w="6401" w:type="dxa"/>
            <w:vAlign w:val="top"/>
          </w:tcPr>
          <w:p w14:paraId="595C4C12">
            <w:pPr>
              <w:pStyle w:val="6"/>
              <w:spacing w:before="36" w:line="239" w:lineRule="auto"/>
              <w:ind w:left="113" w:right="292"/>
              <w:outlineLvl w:val="2"/>
            </w:pPr>
            <w:r>
              <w:rPr>
                <w:spacing w:val="-1"/>
              </w:rPr>
              <w:t>排名第一的中标候选供应商自项目评标完成至合同签订前被暂停资格（包括一体化平台冻结等情形）、被纳入中国</w:t>
            </w:r>
          </w:p>
          <w:p w14:paraId="543B4E7E">
            <w:pPr>
              <w:pStyle w:val="6"/>
              <w:spacing w:before="1" w:line="242" w:lineRule="auto"/>
              <w:ind w:left="111" w:right="292" w:firstLine="7"/>
            </w:pPr>
            <w:r>
              <w:rPr>
                <w:spacing w:val="-1"/>
              </w:rPr>
              <w:t>原子能或    集团供应商不良行为黑名单、灰名单的，采购单位可重新评标或重新招标。</w:t>
            </w:r>
          </w:p>
        </w:tc>
      </w:tr>
      <w:tr w14:paraId="09E15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2" w:hRule="atLeast"/>
        </w:trPr>
        <w:tc>
          <w:tcPr>
            <w:tcW w:w="1185" w:type="dxa"/>
            <w:vAlign w:val="top"/>
          </w:tcPr>
          <w:p w14:paraId="46BF4109">
            <w:pPr>
              <w:spacing w:line="244" w:lineRule="auto"/>
              <w:rPr>
                <w:rFonts w:ascii="Arial"/>
                <w:sz w:val="21"/>
              </w:rPr>
            </w:pPr>
          </w:p>
          <w:p w14:paraId="239E824C">
            <w:pPr>
              <w:spacing w:line="244" w:lineRule="auto"/>
              <w:rPr>
                <w:rFonts w:ascii="Arial"/>
                <w:sz w:val="21"/>
              </w:rPr>
            </w:pPr>
          </w:p>
          <w:p w14:paraId="653C074D">
            <w:pPr>
              <w:spacing w:line="244" w:lineRule="auto"/>
              <w:rPr>
                <w:rFonts w:ascii="Arial"/>
                <w:sz w:val="21"/>
              </w:rPr>
            </w:pPr>
          </w:p>
          <w:p w14:paraId="71DB0503">
            <w:pPr>
              <w:pStyle w:val="6"/>
              <w:spacing w:before="78"/>
              <w:ind w:left="540"/>
            </w:pPr>
            <w:r>
              <w:t>9</w:t>
            </w:r>
          </w:p>
        </w:tc>
        <w:tc>
          <w:tcPr>
            <w:tcW w:w="1704" w:type="dxa"/>
            <w:vAlign w:val="top"/>
          </w:tcPr>
          <w:p w14:paraId="0CBB34EE">
            <w:pPr>
              <w:spacing w:line="289" w:lineRule="auto"/>
              <w:rPr>
                <w:rFonts w:ascii="Arial"/>
                <w:sz w:val="21"/>
              </w:rPr>
            </w:pPr>
          </w:p>
          <w:p w14:paraId="5AD62FA9">
            <w:pPr>
              <w:spacing w:line="290" w:lineRule="auto"/>
              <w:rPr>
                <w:rFonts w:ascii="Arial"/>
                <w:sz w:val="21"/>
              </w:rPr>
            </w:pPr>
          </w:p>
          <w:p w14:paraId="350FA657">
            <w:pPr>
              <w:pStyle w:val="6"/>
              <w:spacing w:before="78" w:line="242" w:lineRule="auto"/>
              <w:ind w:left="114" w:right="155" w:firstLine="2"/>
              <w:outlineLvl w:val="2"/>
            </w:pPr>
            <w:r>
              <w:rPr>
                <w:spacing w:val="-3"/>
              </w:rPr>
              <w:t>是否采用电子招标投标</w:t>
            </w:r>
          </w:p>
        </w:tc>
        <w:tc>
          <w:tcPr>
            <w:tcW w:w="6401" w:type="dxa"/>
            <w:vAlign w:val="top"/>
          </w:tcPr>
          <w:p w14:paraId="5675DBF9">
            <w:pPr>
              <w:pStyle w:val="6"/>
              <w:spacing w:before="38" w:line="220" w:lineRule="auto"/>
              <w:ind w:left="137"/>
              <w:outlineLvl w:val="2"/>
            </w:pPr>
            <w:r>
              <w:rPr>
                <w:spacing w:val="-17"/>
              </w:rPr>
              <w:t>□否</w:t>
            </w:r>
          </w:p>
          <w:p w14:paraId="0D8C6793">
            <w:pPr>
              <w:pStyle w:val="6"/>
              <w:spacing w:before="23" w:line="219" w:lineRule="auto"/>
              <w:ind w:left="122"/>
              <w:outlineLvl w:val="2"/>
            </w:pPr>
            <w:r>
              <w:rPr>
                <w:rFonts w:ascii="MS Gothic" w:hAnsi="MS Gothic" w:eastAsia="MS Gothic" w:cs="MS Gothic"/>
                <w:spacing w:val="-1"/>
              </w:rPr>
              <w:t>☑</w:t>
            </w:r>
            <w:r>
              <w:rPr>
                <w:spacing w:val="-1"/>
              </w:rPr>
              <w:t>是：具体要求：本项目采用电子招标方式，投标人须通</w:t>
            </w:r>
          </w:p>
          <w:p w14:paraId="389EE7D7">
            <w:pPr>
              <w:pStyle w:val="6"/>
              <w:spacing w:before="28" w:line="241" w:lineRule="auto"/>
              <w:ind w:left="111" w:right="292" w:firstLine="2"/>
              <w:jc w:val="both"/>
            </w:pPr>
            <w:r>
              <w:rPr>
                <w:spacing w:val="-1"/>
              </w:rPr>
              <w:t>过 集团有限公司电子采购平台核发的投标人</w:t>
            </w:r>
            <w:r>
              <w:rPr>
                <w:spacing w:val="-52"/>
              </w:rPr>
              <w:t xml:space="preserve"> </w:t>
            </w:r>
            <w:r>
              <w:rPr>
                <w:spacing w:val="-1"/>
              </w:rPr>
              <w:t>C</w:t>
            </w:r>
            <w:r>
              <w:rPr>
                <w:spacing w:val="-2"/>
              </w:rPr>
              <w:t>A</w:t>
            </w:r>
            <w:r>
              <w:rPr>
                <w:spacing w:val="-69"/>
              </w:rPr>
              <w:t xml:space="preserve"> </w:t>
            </w:r>
            <w:r>
              <w:rPr>
                <w:spacing w:val="-2"/>
              </w:rPr>
              <w:t>数字证书</w:t>
            </w:r>
            <w:r>
              <w:rPr>
                <w:spacing w:val="-1"/>
              </w:rPr>
              <w:t>进行电子投标文件的制作，并在投标截止时间前将加密的电子投标文件上传至 集团有限公司电子采购平台。</w:t>
            </w:r>
          </w:p>
        </w:tc>
      </w:tr>
      <w:tr w14:paraId="7911BF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52" w:hRule="atLeast"/>
        </w:trPr>
        <w:tc>
          <w:tcPr>
            <w:tcW w:w="1185" w:type="dxa"/>
            <w:vAlign w:val="top"/>
          </w:tcPr>
          <w:p w14:paraId="423E452A">
            <w:pPr>
              <w:spacing w:line="246" w:lineRule="auto"/>
              <w:rPr>
                <w:rFonts w:ascii="Arial"/>
                <w:sz w:val="21"/>
              </w:rPr>
            </w:pPr>
          </w:p>
          <w:p w14:paraId="15956833">
            <w:pPr>
              <w:spacing w:line="246" w:lineRule="auto"/>
              <w:rPr>
                <w:rFonts w:ascii="Arial"/>
                <w:sz w:val="21"/>
              </w:rPr>
            </w:pPr>
          </w:p>
          <w:p w14:paraId="70B59A4A">
            <w:pPr>
              <w:spacing w:line="246" w:lineRule="auto"/>
              <w:rPr>
                <w:rFonts w:ascii="Arial"/>
                <w:sz w:val="21"/>
              </w:rPr>
            </w:pPr>
          </w:p>
          <w:p w14:paraId="0DDFFC9E">
            <w:pPr>
              <w:spacing w:line="246" w:lineRule="auto"/>
              <w:rPr>
                <w:rFonts w:ascii="Arial"/>
                <w:sz w:val="21"/>
              </w:rPr>
            </w:pPr>
          </w:p>
          <w:p w14:paraId="01741242">
            <w:pPr>
              <w:spacing w:line="246" w:lineRule="auto"/>
              <w:rPr>
                <w:rFonts w:ascii="Arial"/>
                <w:sz w:val="21"/>
              </w:rPr>
            </w:pPr>
          </w:p>
          <w:p w14:paraId="65238A27">
            <w:pPr>
              <w:spacing w:line="247" w:lineRule="auto"/>
              <w:rPr>
                <w:rFonts w:ascii="Arial"/>
                <w:sz w:val="21"/>
              </w:rPr>
            </w:pPr>
          </w:p>
          <w:p w14:paraId="3FDA5A75">
            <w:pPr>
              <w:spacing w:line="247" w:lineRule="auto"/>
              <w:rPr>
                <w:rFonts w:ascii="Arial"/>
                <w:sz w:val="21"/>
              </w:rPr>
            </w:pPr>
          </w:p>
          <w:p w14:paraId="03461F08">
            <w:pPr>
              <w:spacing w:line="247" w:lineRule="auto"/>
              <w:rPr>
                <w:rFonts w:ascii="Arial"/>
                <w:sz w:val="21"/>
              </w:rPr>
            </w:pPr>
          </w:p>
          <w:p w14:paraId="60D083EE">
            <w:pPr>
              <w:spacing w:line="247" w:lineRule="auto"/>
              <w:rPr>
                <w:rFonts w:ascii="Arial"/>
                <w:sz w:val="21"/>
              </w:rPr>
            </w:pPr>
          </w:p>
          <w:p w14:paraId="765BFFF1">
            <w:pPr>
              <w:spacing w:line="247" w:lineRule="auto"/>
              <w:rPr>
                <w:rFonts w:ascii="Arial"/>
                <w:sz w:val="21"/>
              </w:rPr>
            </w:pPr>
          </w:p>
          <w:p w14:paraId="4C7FA9B5">
            <w:pPr>
              <w:spacing w:line="247" w:lineRule="auto"/>
              <w:rPr>
                <w:rFonts w:ascii="Arial"/>
                <w:sz w:val="21"/>
              </w:rPr>
            </w:pPr>
          </w:p>
          <w:p w14:paraId="519F4B8E">
            <w:pPr>
              <w:spacing w:line="247" w:lineRule="auto"/>
              <w:rPr>
                <w:rFonts w:ascii="Arial"/>
                <w:sz w:val="21"/>
              </w:rPr>
            </w:pPr>
          </w:p>
          <w:p w14:paraId="7AC0522A">
            <w:pPr>
              <w:spacing w:line="247" w:lineRule="auto"/>
              <w:rPr>
                <w:rFonts w:ascii="Arial"/>
                <w:sz w:val="21"/>
              </w:rPr>
            </w:pPr>
          </w:p>
          <w:p w14:paraId="3531EA1E">
            <w:pPr>
              <w:pStyle w:val="6"/>
              <w:spacing w:before="78" w:line="239" w:lineRule="auto"/>
              <w:ind w:left="377"/>
              <w:outlineLvl w:val="2"/>
            </w:pPr>
            <w:r>
              <w:rPr>
                <w:spacing w:val="-7"/>
              </w:rPr>
              <w:t>10.1</w:t>
            </w:r>
          </w:p>
        </w:tc>
        <w:tc>
          <w:tcPr>
            <w:tcW w:w="1704" w:type="dxa"/>
            <w:vAlign w:val="top"/>
          </w:tcPr>
          <w:p w14:paraId="2B4AA7AC">
            <w:pPr>
              <w:spacing w:line="254" w:lineRule="auto"/>
              <w:rPr>
                <w:rFonts w:ascii="Arial"/>
                <w:sz w:val="21"/>
              </w:rPr>
            </w:pPr>
          </w:p>
          <w:p w14:paraId="625F135F">
            <w:pPr>
              <w:spacing w:line="254" w:lineRule="auto"/>
              <w:rPr>
                <w:rFonts w:ascii="Arial"/>
                <w:sz w:val="21"/>
              </w:rPr>
            </w:pPr>
          </w:p>
          <w:p w14:paraId="508561FE">
            <w:pPr>
              <w:spacing w:line="254" w:lineRule="auto"/>
              <w:rPr>
                <w:rFonts w:ascii="Arial"/>
                <w:sz w:val="21"/>
              </w:rPr>
            </w:pPr>
          </w:p>
          <w:p w14:paraId="3C149505">
            <w:pPr>
              <w:spacing w:line="254" w:lineRule="auto"/>
              <w:rPr>
                <w:rFonts w:ascii="Arial"/>
                <w:sz w:val="21"/>
              </w:rPr>
            </w:pPr>
          </w:p>
          <w:p w14:paraId="04413C7C">
            <w:pPr>
              <w:spacing w:line="254" w:lineRule="auto"/>
              <w:rPr>
                <w:rFonts w:ascii="Arial"/>
                <w:sz w:val="21"/>
              </w:rPr>
            </w:pPr>
          </w:p>
          <w:p w14:paraId="2AB75EE7">
            <w:pPr>
              <w:spacing w:line="254" w:lineRule="auto"/>
              <w:rPr>
                <w:rFonts w:ascii="Arial"/>
                <w:sz w:val="21"/>
              </w:rPr>
            </w:pPr>
          </w:p>
          <w:p w14:paraId="48A7E5AD">
            <w:pPr>
              <w:spacing w:line="254" w:lineRule="auto"/>
              <w:rPr>
                <w:rFonts w:ascii="Arial"/>
                <w:sz w:val="21"/>
              </w:rPr>
            </w:pPr>
          </w:p>
          <w:p w14:paraId="2FBB28E9">
            <w:pPr>
              <w:spacing w:line="254" w:lineRule="auto"/>
              <w:rPr>
                <w:rFonts w:ascii="Arial"/>
                <w:sz w:val="21"/>
              </w:rPr>
            </w:pPr>
          </w:p>
          <w:p w14:paraId="0BB2AE88">
            <w:pPr>
              <w:spacing w:line="255" w:lineRule="auto"/>
              <w:rPr>
                <w:rFonts w:ascii="Arial"/>
                <w:sz w:val="21"/>
              </w:rPr>
            </w:pPr>
          </w:p>
          <w:p w14:paraId="0E898398">
            <w:pPr>
              <w:spacing w:line="255" w:lineRule="auto"/>
              <w:rPr>
                <w:rFonts w:ascii="Arial"/>
                <w:sz w:val="21"/>
              </w:rPr>
            </w:pPr>
          </w:p>
          <w:p w14:paraId="29A0D627">
            <w:pPr>
              <w:spacing w:line="255" w:lineRule="auto"/>
              <w:rPr>
                <w:rFonts w:ascii="Arial"/>
                <w:sz w:val="21"/>
              </w:rPr>
            </w:pPr>
          </w:p>
          <w:p w14:paraId="649A33C8">
            <w:pPr>
              <w:spacing w:line="255" w:lineRule="auto"/>
              <w:rPr>
                <w:rFonts w:ascii="Arial"/>
                <w:sz w:val="21"/>
              </w:rPr>
            </w:pPr>
          </w:p>
          <w:p w14:paraId="4C286570">
            <w:pPr>
              <w:pStyle w:val="6"/>
              <w:spacing w:before="78" w:line="241" w:lineRule="auto"/>
              <w:ind w:left="126" w:right="155" w:hanging="12"/>
              <w:outlineLvl w:val="2"/>
            </w:pPr>
            <w:r>
              <w:rPr>
                <w:spacing w:val="-2"/>
              </w:rPr>
              <w:t>招标代理服务</w:t>
            </w:r>
            <w:r>
              <w:t>费</w:t>
            </w:r>
          </w:p>
        </w:tc>
        <w:tc>
          <w:tcPr>
            <w:tcW w:w="6401" w:type="dxa"/>
            <w:vAlign w:val="top"/>
          </w:tcPr>
          <w:p w14:paraId="5E7AF35F">
            <w:pPr>
              <w:pStyle w:val="6"/>
              <w:spacing w:before="37" w:line="221" w:lineRule="auto"/>
              <w:ind w:left="120"/>
              <w:outlineLvl w:val="2"/>
            </w:pPr>
            <w:r>
              <w:rPr>
                <w:rFonts w:ascii="MS Gothic" w:hAnsi="MS Gothic" w:eastAsia="MS Gothic" w:cs="MS Gothic"/>
                <w:spacing w:val="-3"/>
              </w:rPr>
              <w:t>☑</w:t>
            </w:r>
            <w:r>
              <w:rPr>
                <w:spacing w:val="-3"/>
              </w:rPr>
              <w:t>是，具体要求：</w:t>
            </w:r>
          </w:p>
          <w:p w14:paraId="53784FD3">
            <w:pPr>
              <w:pStyle w:val="6"/>
              <w:spacing w:before="22"/>
              <w:ind w:left="114" w:right="292" w:hanging="3"/>
              <w:outlineLvl w:val="2"/>
            </w:pPr>
            <w:r>
              <w:rPr>
                <w:spacing w:val="-1"/>
              </w:rPr>
              <w:t>招标代理服务费：为助力甲方业主采购降本，本项目在国家收费标准（《招标代理服务收费管理暂行办法》的通知</w:t>
            </w:r>
          </w:p>
          <w:p w14:paraId="764584F9">
            <w:pPr>
              <w:pStyle w:val="6"/>
              <w:spacing w:before="1" w:line="217" w:lineRule="auto"/>
              <w:ind w:left="113"/>
            </w:pPr>
            <w:r>
              <w:rPr>
                <w:spacing w:val="-1"/>
              </w:rPr>
              <w:t>计价格[</w:t>
            </w:r>
            <w:r>
              <w:fldChar w:fldCharType="begin"/>
            </w:r>
            <w:r>
              <w:instrText xml:space="preserve"> HYPERLINK \l "bookmark7" </w:instrText>
            </w:r>
            <w:r>
              <w:fldChar w:fldCharType="separate"/>
            </w:r>
            <w:r>
              <w:rPr>
                <w:spacing w:val="-1"/>
              </w:rPr>
              <w:t>2002</w:t>
            </w:r>
            <w:r>
              <w:rPr>
                <w:spacing w:val="-1"/>
              </w:rPr>
              <w:fldChar w:fldCharType="end"/>
            </w:r>
            <w:r>
              <w:rPr>
                <w:spacing w:val="-1"/>
              </w:rPr>
              <w:t>]1980</w:t>
            </w:r>
            <w:r>
              <w:rPr>
                <w:spacing w:val="-41"/>
              </w:rPr>
              <w:t xml:space="preserve"> </w:t>
            </w:r>
            <w:r>
              <w:rPr>
                <w:spacing w:val="-1"/>
              </w:rPr>
              <w:t>号文件）基础上的优惠幅度具体如下：</w:t>
            </w:r>
          </w:p>
          <w:p w14:paraId="3A88B61D">
            <w:pPr>
              <w:pStyle w:val="6"/>
              <w:spacing w:before="28" w:line="239" w:lineRule="auto"/>
              <w:ind w:left="121" w:right="294" w:firstLine="6"/>
              <w:outlineLvl w:val="2"/>
            </w:pPr>
            <w:r>
              <w:rPr>
                <w:spacing w:val="-2"/>
              </w:rPr>
              <w:t>1.若中标金额达[2000,5000)万，招标代理服务费按</w:t>
            </w:r>
            <w:r>
              <w:rPr>
                <w:spacing w:val="-36"/>
              </w:rPr>
              <w:t xml:space="preserve"> </w:t>
            </w:r>
            <w:r>
              <w:rPr>
                <w:spacing w:val="-2"/>
              </w:rPr>
              <w:t>95</w:t>
            </w:r>
            <w:r>
              <w:rPr>
                <w:spacing w:val="-49"/>
              </w:rPr>
              <w:t xml:space="preserve"> </w:t>
            </w:r>
            <w:r>
              <w:rPr>
                <w:spacing w:val="-2"/>
              </w:rPr>
              <w:t>折</w:t>
            </w:r>
            <w:r>
              <w:rPr>
                <w:spacing w:val="-6"/>
              </w:rPr>
              <w:t>收取；</w:t>
            </w:r>
          </w:p>
          <w:p w14:paraId="5AB912BB">
            <w:pPr>
              <w:pStyle w:val="6"/>
              <w:spacing w:line="239" w:lineRule="auto"/>
              <w:ind w:left="120" w:right="174" w:hanging="7"/>
              <w:outlineLvl w:val="2"/>
            </w:pPr>
            <w:r>
              <w:rPr>
                <w:spacing w:val="-1"/>
              </w:rPr>
              <w:t>2.若中标金额达[5000,10000)万，招标代理服务费按</w:t>
            </w:r>
            <w:r>
              <w:rPr>
                <w:spacing w:val="-50"/>
              </w:rPr>
              <w:t xml:space="preserve"> </w:t>
            </w:r>
            <w:r>
              <w:rPr>
                <w:spacing w:val="-1"/>
              </w:rPr>
              <w:t>8</w:t>
            </w:r>
            <w:r>
              <w:rPr>
                <w:spacing w:val="-2"/>
              </w:rPr>
              <w:t>5</w:t>
            </w:r>
            <w:r>
              <w:rPr>
                <w:spacing w:val="-49"/>
              </w:rPr>
              <w:t xml:space="preserve"> </w:t>
            </w:r>
            <w:r>
              <w:rPr>
                <w:spacing w:val="-2"/>
              </w:rPr>
              <w:t>折</w:t>
            </w:r>
            <w:r>
              <w:rPr>
                <w:spacing w:val="-6"/>
              </w:rPr>
              <w:t>收取；</w:t>
            </w:r>
          </w:p>
          <w:p w14:paraId="62ADBA94">
            <w:pPr>
              <w:pStyle w:val="6"/>
              <w:ind w:left="120" w:right="174" w:hanging="5"/>
              <w:outlineLvl w:val="2"/>
            </w:pPr>
            <w:r>
              <w:rPr>
                <w:spacing w:val="-3"/>
              </w:rPr>
              <w:t>3.若中标金额达</w:t>
            </w:r>
            <w:r>
              <w:rPr>
                <w:spacing w:val="-30"/>
              </w:rPr>
              <w:t xml:space="preserve"> </w:t>
            </w:r>
            <w:r>
              <w:rPr>
                <w:spacing w:val="-3"/>
              </w:rPr>
              <w:t>10000</w:t>
            </w:r>
            <w:r>
              <w:rPr>
                <w:spacing w:val="-45"/>
              </w:rPr>
              <w:t xml:space="preserve"> </w:t>
            </w:r>
            <w:r>
              <w:rPr>
                <w:spacing w:val="-3"/>
              </w:rPr>
              <w:t>万及以上，招标代理服务费按</w:t>
            </w:r>
            <w:r>
              <w:rPr>
                <w:spacing w:val="-45"/>
              </w:rPr>
              <w:t xml:space="preserve"> </w:t>
            </w:r>
            <w:r>
              <w:rPr>
                <w:spacing w:val="-3"/>
              </w:rPr>
              <w:t>75</w:t>
            </w:r>
            <w:r>
              <w:rPr>
                <w:spacing w:val="-49"/>
              </w:rPr>
              <w:t xml:space="preserve"> </w:t>
            </w:r>
            <w:r>
              <w:rPr>
                <w:spacing w:val="-3"/>
              </w:rPr>
              <w:t>折</w:t>
            </w:r>
            <w:r>
              <w:rPr>
                <w:spacing w:val="-6"/>
              </w:rPr>
              <w:t>收取。</w:t>
            </w:r>
          </w:p>
          <w:p w14:paraId="4872068E">
            <w:pPr>
              <w:pStyle w:val="6"/>
              <w:spacing w:line="239" w:lineRule="auto"/>
              <w:ind w:left="116" w:right="414" w:hanging="6"/>
              <w:outlineLvl w:val="2"/>
            </w:pPr>
            <w:r>
              <w:rPr>
                <w:spacing w:val="-2"/>
              </w:rPr>
              <w:t>4.预估总价采购项目，以预估金额计算服务费的</w:t>
            </w:r>
            <w:r>
              <w:rPr>
                <w:spacing w:val="-29"/>
              </w:rPr>
              <w:t xml:space="preserve"> </w:t>
            </w:r>
            <w:r>
              <w:rPr>
                <w:spacing w:val="-2"/>
              </w:rPr>
              <w:t>75</w:t>
            </w:r>
            <w:r>
              <w:rPr>
                <w:spacing w:val="-49"/>
              </w:rPr>
              <w:t xml:space="preserve"> </w:t>
            </w:r>
            <w:r>
              <w:rPr>
                <w:spacing w:val="-2"/>
              </w:rPr>
              <w:t>折收</w:t>
            </w:r>
            <w:r>
              <w:rPr>
                <w:spacing w:val="-7"/>
              </w:rPr>
              <w:t>取。</w:t>
            </w:r>
          </w:p>
          <w:p w14:paraId="0DE1F821">
            <w:pPr>
              <w:pStyle w:val="6"/>
              <w:spacing w:before="1" w:line="239" w:lineRule="auto"/>
              <w:ind w:left="119" w:right="107" w:hanging="6"/>
            </w:pPr>
            <w:r>
              <w:rPr>
                <w:spacing w:val="7"/>
              </w:rPr>
              <w:t>注：以上折扣不累加，符合多个折扣条件的项目，以折扣</w:t>
            </w:r>
            <w:r>
              <w:rPr>
                <w:spacing w:val="-2"/>
              </w:rPr>
              <w:t>高的计算代理费。</w:t>
            </w:r>
          </w:p>
          <w:p w14:paraId="15773330">
            <w:pPr>
              <w:pStyle w:val="6"/>
              <w:ind w:left="115" w:right="294" w:firstLine="18"/>
              <w:outlineLvl w:val="2"/>
            </w:pPr>
            <w:r>
              <w:rPr>
                <w:spacing w:val="-2"/>
              </w:rPr>
              <w:t>中标人应在中标通知书发放前向招标机构交纳招标代理服</w:t>
            </w:r>
            <w:r>
              <w:rPr>
                <w:spacing w:val="-1"/>
              </w:rPr>
              <w:t>务费，招标代理服务费以中标金额作为收费的计算基数，</w:t>
            </w:r>
          </w:p>
          <w:p w14:paraId="5D84CC61">
            <w:pPr>
              <w:pStyle w:val="6"/>
              <w:spacing w:before="1" w:line="239" w:lineRule="auto"/>
              <w:ind w:left="112" w:right="292" w:firstLine="2"/>
              <w:jc w:val="both"/>
            </w:pPr>
            <w:r>
              <w:rPr>
                <w:spacing w:val="-1"/>
              </w:rPr>
              <w:t>按照差额定率累进收费标准打折后收取。（招标服务费应在中标通知书发出前一次性支付，不得单独列项，不计入</w:t>
            </w:r>
            <w:r>
              <w:rPr>
                <w:spacing w:val="-2"/>
              </w:rPr>
              <w:t>投标总价内）</w:t>
            </w:r>
          </w:p>
          <w:p w14:paraId="33DACFA6">
            <w:pPr>
              <w:pStyle w:val="6"/>
              <w:spacing w:line="239" w:lineRule="auto"/>
              <w:ind w:left="138" w:right="294" w:hanging="27"/>
              <w:outlineLvl w:val="2"/>
            </w:pPr>
            <w:r>
              <w:rPr>
                <w:spacing w:val="-4"/>
              </w:rPr>
              <w:t>招标代理服务费不足</w:t>
            </w:r>
            <w:r>
              <w:rPr>
                <w:spacing w:val="-21"/>
              </w:rPr>
              <w:t xml:space="preserve"> </w:t>
            </w:r>
            <w:r>
              <w:rPr>
                <w:spacing w:val="-4"/>
              </w:rPr>
              <w:t>1.5</w:t>
            </w:r>
            <w:r>
              <w:rPr>
                <w:spacing w:val="-45"/>
              </w:rPr>
              <w:t xml:space="preserve"> </w:t>
            </w:r>
            <w:r>
              <w:rPr>
                <w:spacing w:val="-4"/>
              </w:rPr>
              <w:t>万元人民币的，按</w:t>
            </w:r>
            <w:r>
              <w:rPr>
                <w:spacing w:val="-33"/>
              </w:rPr>
              <w:t xml:space="preserve"> </w:t>
            </w:r>
            <w:r>
              <w:rPr>
                <w:spacing w:val="-4"/>
              </w:rPr>
              <w:t>1.5</w:t>
            </w:r>
            <w:r>
              <w:rPr>
                <w:spacing w:val="-45"/>
              </w:rPr>
              <w:t xml:space="preserve"> </w:t>
            </w:r>
            <w:r>
              <w:rPr>
                <w:spacing w:val="-4"/>
              </w:rPr>
              <w:t>万元人民币收取</w:t>
            </w:r>
            <w:r>
              <w:rPr>
                <w:b/>
                <w:bCs/>
                <w:spacing w:val="-4"/>
              </w:rPr>
              <w:t>（中标人为多家的除外）</w:t>
            </w:r>
            <w:r>
              <w:rPr>
                <w:spacing w:val="-4"/>
              </w:rPr>
              <w:t>。</w:t>
            </w:r>
          </w:p>
          <w:p w14:paraId="01EFC030">
            <w:pPr>
              <w:pStyle w:val="6"/>
              <w:spacing w:before="1" w:line="206" w:lineRule="auto"/>
              <w:ind w:left="133"/>
              <w:outlineLvl w:val="2"/>
            </w:pPr>
            <w:r>
              <w:rPr>
                <w:spacing w:val="-3"/>
              </w:rPr>
              <w:t>中标服务费人民币收款账号：</w:t>
            </w:r>
          </w:p>
        </w:tc>
      </w:tr>
    </w:tbl>
    <w:p w14:paraId="69AE8B88">
      <w:pPr>
        <w:pStyle w:val="2"/>
      </w:pPr>
    </w:p>
    <w:p w14:paraId="0ECFE923">
      <w:pPr>
        <w:sectPr>
          <w:footerReference r:id="rId20" w:type="default"/>
          <w:pgSz w:w="11906" w:h="16839"/>
          <w:pgMar w:top="1119" w:right="1305" w:bottom="774" w:left="1305" w:header="1070" w:footer="539" w:gutter="0"/>
          <w:cols w:space="720" w:num="1"/>
        </w:sectPr>
      </w:pPr>
    </w:p>
    <w:p w14:paraId="4863FDB5">
      <w:pPr>
        <w:spacing w:before="56"/>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704"/>
        <w:gridCol w:w="3832"/>
        <w:gridCol w:w="2569"/>
      </w:tblGrid>
      <w:tr w14:paraId="09789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185" w:type="dxa"/>
            <w:vAlign w:val="top"/>
          </w:tcPr>
          <w:p w14:paraId="6EBCF21D">
            <w:pPr>
              <w:pStyle w:val="6"/>
              <w:spacing w:before="148" w:line="219" w:lineRule="auto"/>
              <w:ind w:left="239"/>
            </w:pPr>
            <w:r>
              <w:rPr>
                <w:b/>
                <w:bCs/>
                <w:spacing w:val="-6"/>
              </w:rPr>
              <w:t>条款号</w:t>
            </w:r>
          </w:p>
        </w:tc>
        <w:tc>
          <w:tcPr>
            <w:tcW w:w="1704" w:type="dxa"/>
            <w:vAlign w:val="top"/>
          </w:tcPr>
          <w:p w14:paraId="1D6E5C8B">
            <w:pPr>
              <w:pStyle w:val="6"/>
              <w:spacing w:before="148" w:line="219" w:lineRule="auto"/>
              <w:ind w:left="115"/>
            </w:pPr>
            <w:r>
              <w:rPr>
                <w:b/>
                <w:bCs/>
                <w:spacing w:val="-5"/>
              </w:rPr>
              <w:t>条款名称</w:t>
            </w:r>
          </w:p>
        </w:tc>
        <w:tc>
          <w:tcPr>
            <w:tcW w:w="6401" w:type="dxa"/>
            <w:gridSpan w:val="2"/>
            <w:vAlign w:val="top"/>
          </w:tcPr>
          <w:p w14:paraId="7EC65BFE">
            <w:pPr>
              <w:pStyle w:val="6"/>
              <w:spacing w:before="148" w:line="219" w:lineRule="auto"/>
              <w:ind w:left="115"/>
              <w:outlineLvl w:val="2"/>
            </w:pPr>
            <w:r>
              <w:rPr>
                <w:b/>
                <w:bCs/>
                <w:spacing w:val="-5"/>
              </w:rPr>
              <w:t>编列内容</w:t>
            </w:r>
          </w:p>
        </w:tc>
      </w:tr>
      <w:tr w14:paraId="47080B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3" w:hRule="atLeast"/>
        </w:trPr>
        <w:tc>
          <w:tcPr>
            <w:tcW w:w="1185" w:type="dxa"/>
            <w:vMerge w:val="restart"/>
            <w:tcBorders>
              <w:bottom w:val="nil"/>
            </w:tcBorders>
            <w:vAlign w:val="top"/>
          </w:tcPr>
          <w:p w14:paraId="2AD92614">
            <w:pPr>
              <w:rPr>
                <w:rFonts w:ascii="Arial"/>
                <w:sz w:val="21"/>
              </w:rPr>
            </w:pPr>
          </w:p>
        </w:tc>
        <w:tc>
          <w:tcPr>
            <w:tcW w:w="1704" w:type="dxa"/>
            <w:vMerge w:val="restart"/>
            <w:tcBorders>
              <w:bottom w:val="nil"/>
            </w:tcBorders>
            <w:vAlign w:val="top"/>
          </w:tcPr>
          <w:p w14:paraId="1C7F13D2">
            <w:pPr>
              <w:rPr>
                <w:rFonts w:ascii="Arial"/>
                <w:sz w:val="21"/>
              </w:rPr>
            </w:pPr>
          </w:p>
        </w:tc>
        <w:tc>
          <w:tcPr>
            <w:tcW w:w="6401" w:type="dxa"/>
            <w:gridSpan w:val="2"/>
            <w:tcBorders>
              <w:bottom w:val="nil"/>
            </w:tcBorders>
            <w:vAlign w:val="top"/>
          </w:tcPr>
          <w:p w14:paraId="6B446883">
            <w:pPr>
              <w:pStyle w:val="6"/>
              <w:spacing w:before="37" w:line="219" w:lineRule="auto"/>
              <w:ind w:left="119"/>
            </w:pPr>
            <w:r>
              <w:rPr>
                <w:spacing w:val="-2"/>
              </w:rPr>
              <w:t>收款单位：招标单位</w:t>
            </w:r>
          </w:p>
          <w:p w14:paraId="5562898A">
            <w:pPr>
              <w:pStyle w:val="6"/>
              <w:spacing w:before="24" w:line="219" w:lineRule="auto"/>
              <w:ind w:left="111"/>
              <w:outlineLvl w:val="2"/>
            </w:pPr>
            <w:r>
              <w:rPr>
                <w:spacing w:val="-1"/>
              </w:rPr>
              <w:t>支付方式：平台线上付款</w:t>
            </w:r>
          </w:p>
          <w:p w14:paraId="14AE2A09">
            <w:pPr>
              <w:pStyle w:val="6"/>
              <w:spacing w:before="27" w:line="203" w:lineRule="auto"/>
              <w:ind w:left="116"/>
            </w:pPr>
            <w:r>
              <w:rPr>
                <w:spacing w:val="32"/>
              </w:rPr>
              <w:t>《</w:t>
            </w:r>
            <w:r>
              <w:rPr>
                <w:spacing w:val="-65"/>
              </w:rPr>
              <w:t xml:space="preserve"> </w:t>
            </w:r>
            <w:r>
              <w:rPr>
                <w:spacing w:val="32"/>
              </w:rPr>
              <w:t>招标代理服务收费管理暂行办法</w:t>
            </w:r>
            <w:r>
              <w:rPr>
                <w:spacing w:val="-54"/>
              </w:rPr>
              <w:t xml:space="preserve"> </w:t>
            </w:r>
            <w:r>
              <w:rPr>
                <w:spacing w:val="32"/>
              </w:rPr>
              <w:t>》</w:t>
            </w:r>
            <w:r>
              <w:rPr>
                <w:spacing w:val="-48"/>
              </w:rPr>
              <w:t xml:space="preserve"> </w:t>
            </w:r>
            <w:r>
              <w:rPr>
                <w:spacing w:val="32"/>
              </w:rPr>
              <w:t>的通知计价格</w:t>
            </w:r>
          </w:p>
        </w:tc>
      </w:tr>
      <w:tr w14:paraId="091DB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0" w:hRule="atLeast"/>
        </w:trPr>
        <w:tc>
          <w:tcPr>
            <w:tcW w:w="1185" w:type="dxa"/>
            <w:vMerge w:val="continue"/>
            <w:tcBorders>
              <w:top w:val="nil"/>
              <w:bottom w:val="nil"/>
            </w:tcBorders>
            <w:vAlign w:val="top"/>
          </w:tcPr>
          <w:p w14:paraId="28C7650C">
            <w:pPr>
              <w:rPr>
                <w:rFonts w:ascii="Arial"/>
                <w:sz w:val="21"/>
              </w:rPr>
            </w:pPr>
          </w:p>
        </w:tc>
        <w:tc>
          <w:tcPr>
            <w:tcW w:w="1704" w:type="dxa"/>
            <w:vMerge w:val="continue"/>
            <w:tcBorders>
              <w:top w:val="nil"/>
              <w:bottom w:val="nil"/>
            </w:tcBorders>
            <w:vAlign w:val="top"/>
          </w:tcPr>
          <w:p w14:paraId="3E4E842D">
            <w:pPr>
              <w:rPr>
                <w:rFonts w:ascii="Arial"/>
                <w:sz w:val="21"/>
              </w:rPr>
            </w:pPr>
          </w:p>
        </w:tc>
        <w:tc>
          <w:tcPr>
            <w:tcW w:w="3832" w:type="dxa"/>
            <w:tcBorders>
              <w:top w:val="nil"/>
              <w:bottom w:val="nil"/>
              <w:right w:val="nil"/>
            </w:tcBorders>
            <w:vAlign w:val="top"/>
          </w:tcPr>
          <w:p w14:paraId="0E800AB8">
            <w:pPr>
              <w:pStyle w:val="6"/>
              <w:spacing w:before="38" w:line="219" w:lineRule="auto"/>
              <w:ind w:left="150"/>
            </w:pPr>
            <w:r>
              <w:rPr>
                <w:spacing w:val="-4"/>
              </w:rPr>
              <w:t>[</w:t>
            </w:r>
            <w:r>
              <w:fldChar w:fldCharType="begin"/>
            </w:r>
            <w:r>
              <w:instrText xml:space="preserve"> HYPERLINK \l "bookmark8" </w:instrText>
            </w:r>
            <w:r>
              <w:fldChar w:fldCharType="separate"/>
            </w:r>
            <w:r>
              <w:rPr>
                <w:spacing w:val="-4"/>
              </w:rPr>
              <w:t>2002</w:t>
            </w:r>
            <w:r>
              <w:rPr>
                <w:spacing w:val="-4"/>
              </w:rPr>
              <w:fldChar w:fldCharType="end"/>
            </w:r>
            <w:r>
              <w:rPr>
                <w:spacing w:val="-4"/>
              </w:rPr>
              <w:t>]1980</w:t>
            </w:r>
            <w:r>
              <w:rPr>
                <w:spacing w:val="-28"/>
              </w:rPr>
              <w:t xml:space="preserve"> </w:t>
            </w:r>
            <w:r>
              <w:rPr>
                <w:spacing w:val="-4"/>
              </w:rPr>
              <w:t>号文件收费标准如下：</w:t>
            </w:r>
          </w:p>
          <w:p w14:paraId="3F5E5212">
            <w:pPr>
              <w:pStyle w:val="6"/>
              <w:spacing w:before="26" w:line="219" w:lineRule="auto"/>
              <w:ind w:left="133"/>
              <w:outlineLvl w:val="2"/>
            </w:pPr>
            <w:r>
              <w:rPr>
                <w:spacing w:val="-3"/>
              </w:rPr>
              <w:t>中标金额（人民币万元）</w:t>
            </w:r>
          </w:p>
          <w:p w14:paraId="09A46BB9">
            <w:pPr>
              <w:pStyle w:val="6"/>
              <w:spacing w:before="25" w:line="221" w:lineRule="auto"/>
              <w:ind w:left="128"/>
            </w:pPr>
            <w:r>
              <w:rPr>
                <w:spacing w:val="-13"/>
              </w:rPr>
              <w:t>100</w:t>
            </w:r>
            <w:r>
              <w:rPr>
                <w:spacing w:val="36"/>
              </w:rPr>
              <w:t xml:space="preserve"> </w:t>
            </w:r>
            <w:r>
              <w:rPr>
                <w:spacing w:val="-13"/>
              </w:rPr>
              <w:t>以下</w:t>
            </w:r>
          </w:p>
          <w:p w14:paraId="64F6F397">
            <w:pPr>
              <w:pStyle w:val="6"/>
              <w:spacing w:before="25" w:line="238" w:lineRule="auto"/>
              <w:ind w:left="128"/>
              <w:outlineLvl w:val="2"/>
            </w:pPr>
            <w:r>
              <w:rPr>
                <w:spacing w:val="-4"/>
              </w:rPr>
              <w:t>100-500</w:t>
            </w:r>
          </w:p>
          <w:p w14:paraId="236A57FC">
            <w:pPr>
              <w:pStyle w:val="6"/>
              <w:spacing w:line="239" w:lineRule="auto"/>
              <w:ind w:left="115"/>
              <w:outlineLvl w:val="2"/>
            </w:pPr>
            <w:r>
              <w:rPr>
                <w:spacing w:val="-2"/>
              </w:rPr>
              <w:t>500-1000</w:t>
            </w:r>
          </w:p>
          <w:p w14:paraId="7954B265">
            <w:pPr>
              <w:pStyle w:val="6"/>
              <w:spacing w:before="1" w:line="239" w:lineRule="auto"/>
              <w:ind w:left="128"/>
            </w:pPr>
            <w:r>
              <w:rPr>
                <w:spacing w:val="-4"/>
              </w:rPr>
              <w:t>1000-5000</w:t>
            </w:r>
          </w:p>
          <w:p w14:paraId="4D191A43">
            <w:pPr>
              <w:pStyle w:val="6"/>
              <w:ind w:left="115"/>
            </w:pPr>
            <w:r>
              <w:rPr>
                <w:spacing w:val="-2"/>
              </w:rPr>
              <w:t>5000-10000</w:t>
            </w:r>
          </w:p>
          <w:p w14:paraId="77B09110">
            <w:pPr>
              <w:pStyle w:val="6"/>
              <w:spacing w:line="238" w:lineRule="auto"/>
              <w:ind w:left="128"/>
              <w:outlineLvl w:val="2"/>
            </w:pPr>
            <w:r>
              <w:rPr>
                <w:spacing w:val="-3"/>
              </w:rPr>
              <w:t>10000-100000</w:t>
            </w:r>
          </w:p>
          <w:p w14:paraId="3E007497">
            <w:pPr>
              <w:pStyle w:val="6"/>
              <w:spacing w:before="1" w:line="202" w:lineRule="auto"/>
              <w:ind w:left="128"/>
              <w:outlineLvl w:val="2"/>
            </w:pPr>
            <w:r>
              <w:rPr>
                <w:spacing w:val="-8"/>
              </w:rPr>
              <w:t>100000</w:t>
            </w:r>
            <w:r>
              <w:rPr>
                <w:spacing w:val="36"/>
              </w:rPr>
              <w:t xml:space="preserve"> </w:t>
            </w:r>
            <w:r>
              <w:rPr>
                <w:spacing w:val="-8"/>
              </w:rPr>
              <w:t>以上</w:t>
            </w:r>
          </w:p>
        </w:tc>
        <w:tc>
          <w:tcPr>
            <w:tcW w:w="2569" w:type="dxa"/>
            <w:tcBorders>
              <w:top w:val="nil"/>
              <w:left w:val="nil"/>
              <w:bottom w:val="nil"/>
            </w:tcBorders>
            <w:vAlign w:val="top"/>
          </w:tcPr>
          <w:p w14:paraId="56896751">
            <w:pPr>
              <w:spacing w:line="270" w:lineRule="auto"/>
              <w:rPr>
                <w:rFonts w:ascii="Arial"/>
                <w:sz w:val="21"/>
              </w:rPr>
            </w:pPr>
          </w:p>
          <w:p w14:paraId="041701C0">
            <w:pPr>
              <w:pStyle w:val="6"/>
              <w:spacing w:before="78" w:line="219" w:lineRule="auto"/>
              <w:ind w:left="254"/>
            </w:pPr>
            <w:r>
              <w:rPr>
                <w:spacing w:val="-12"/>
              </w:rPr>
              <w:t>费率</w:t>
            </w:r>
          </w:p>
          <w:p w14:paraId="6504536E">
            <w:pPr>
              <w:pStyle w:val="6"/>
              <w:spacing w:before="24" w:line="239" w:lineRule="auto"/>
              <w:ind w:left="259"/>
            </w:pPr>
            <w:r>
              <w:rPr>
                <w:spacing w:val="-6"/>
              </w:rPr>
              <w:t>1.50%</w:t>
            </w:r>
          </w:p>
          <w:p w14:paraId="1E9865F6">
            <w:pPr>
              <w:pStyle w:val="6"/>
              <w:spacing w:before="1" w:line="238" w:lineRule="auto"/>
              <w:ind w:left="259"/>
            </w:pPr>
            <w:r>
              <w:rPr>
                <w:spacing w:val="-6"/>
              </w:rPr>
              <w:t>1.10%</w:t>
            </w:r>
          </w:p>
          <w:p w14:paraId="20EA7DC0">
            <w:pPr>
              <w:pStyle w:val="6"/>
              <w:spacing w:before="1" w:line="238" w:lineRule="auto"/>
              <w:ind w:left="243"/>
            </w:pPr>
            <w:r>
              <w:rPr>
                <w:spacing w:val="-3"/>
              </w:rPr>
              <w:t>0.80%</w:t>
            </w:r>
          </w:p>
          <w:p w14:paraId="6F5B5C91">
            <w:pPr>
              <w:pStyle w:val="6"/>
              <w:spacing w:before="1" w:line="239" w:lineRule="auto"/>
              <w:ind w:left="243"/>
              <w:outlineLvl w:val="2"/>
            </w:pPr>
            <w:r>
              <w:rPr>
                <w:spacing w:val="-3"/>
              </w:rPr>
              <w:t>0.50%</w:t>
            </w:r>
          </w:p>
          <w:p w14:paraId="212C2685">
            <w:pPr>
              <w:pStyle w:val="6"/>
              <w:spacing w:before="1" w:line="239" w:lineRule="auto"/>
              <w:ind w:left="243"/>
            </w:pPr>
            <w:r>
              <w:rPr>
                <w:spacing w:val="-3"/>
              </w:rPr>
              <w:t>0.25%</w:t>
            </w:r>
          </w:p>
          <w:p w14:paraId="28DB3301">
            <w:pPr>
              <w:pStyle w:val="6"/>
              <w:spacing w:before="1" w:line="238" w:lineRule="auto"/>
              <w:ind w:left="243"/>
            </w:pPr>
            <w:r>
              <w:rPr>
                <w:spacing w:val="-3"/>
              </w:rPr>
              <w:t>0.05%</w:t>
            </w:r>
          </w:p>
          <w:p w14:paraId="773CD87C">
            <w:pPr>
              <w:pStyle w:val="6"/>
              <w:spacing w:before="1" w:line="202" w:lineRule="auto"/>
              <w:ind w:left="243"/>
            </w:pPr>
            <w:r>
              <w:rPr>
                <w:spacing w:val="-3"/>
              </w:rPr>
              <w:t>0.01%</w:t>
            </w:r>
          </w:p>
        </w:tc>
      </w:tr>
      <w:tr w14:paraId="165E2A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4" w:hRule="atLeast"/>
        </w:trPr>
        <w:tc>
          <w:tcPr>
            <w:tcW w:w="1185" w:type="dxa"/>
            <w:vMerge w:val="continue"/>
            <w:tcBorders>
              <w:top w:val="nil"/>
            </w:tcBorders>
            <w:vAlign w:val="top"/>
          </w:tcPr>
          <w:p w14:paraId="75AE2D01">
            <w:pPr>
              <w:rPr>
                <w:rFonts w:ascii="Arial"/>
                <w:sz w:val="21"/>
              </w:rPr>
            </w:pPr>
          </w:p>
        </w:tc>
        <w:tc>
          <w:tcPr>
            <w:tcW w:w="1704" w:type="dxa"/>
            <w:vMerge w:val="continue"/>
            <w:tcBorders>
              <w:top w:val="nil"/>
            </w:tcBorders>
            <w:vAlign w:val="top"/>
          </w:tcPr>
          <w:p w14:paraId="190D15AA">
            <w:pPr>
              <w:rPr>
                <w:rFonts w:ascii="Arial"/>
                <w:sz w:val="21"/>
              </w:rPr>
            </w:pPr>
          </w:p>
        </w:tc>
        <w:tc>
          <w:tcPr>
            <w:tcW w:w="6401" w:type="dxa"/>
            <w:gridSpan w:val="2"/>
            <w:tcBorders>
              <w:top w:val="nil"/>
            </w:tcBorders>
            <w:vAlign w:val="top"/>
          </w:tcPr>
          <w:p w14:paraId="24A458A7">
            <w:pPr>
              <w:pStyle w:val="6"/>
              <w:spacing w:before="38" w:line="239" w:lineRule="auto"/>
              <w:ind w:left="114" w:right="174" w:hanging="4"/>
              <w:outlineLvl w:val="2"/>
            </w:pPr>
            <w:r>
              <w:rPr>
                <w:spacing w:val="-2"/>
              </w:rPr>
              <w:t>例如：某货物采购招标代理业务中标金额为人民币</w:t>
            </w:r>
            <w:r>
              <w:rPr>
                <w:spacing w:val="-32"/>
              </w:rPr>
              <w:t xml:space="preserve"> </w:t>
            </w:r>
            <w:r>
              <w:rPr>
                <w:spacing w:val="-2"/>
              </w:rPr>
              <w:t>1000</w:t>
            </w:r>
            <w:r>
              <w:rPr>
                <w:spacing w:val="-45"/>
              </w:rPr>
              <w:t xml:space="preserve"> </w:t>
            </w:r>
            <w:r>
              <w:rPr>
                <w:spacing w:val="-2"/>
              </w:rPr>
              <w:t>万</w:t>
            </w:r>
            <w:r>
              <w:rPr>
                <w:spacing w:val="-1"/>
              </w:rPr>
              <w:t>元，计算中标服务收费额如下：</w:t>
            </w:r>
          </w:p>
          <w:p w14:paraId="72888858">
            <w:pPr>
              <w:pStyle w:val="6"/>
              <w:spacing w:line="220" w:lineRule="auto"/>
              <w:ind w:left="368"/>
              <w:outlineLvl w:val="2"/>
            </w:pPr>
            <w:r>
              <w:rPr>
                <w:spacing w:val="-4"/>
              </w:rPr>
              <w:t>100</w:t>
            </w:r>
            <w:r>
              <w:rPr>
                <w:spacing w:val="-40"/>
              </w:rPr>
              <w:t xml:space="preserve"> </w:t>
            </w:r>
            <w:r>
              <w:rPr>
                <w:spacing w:val="-4"/>
              </w:rPr>
              <w:t>万元×1.5%=1.5</w:t>
            </w:r>
            <w:r>
              <w:rPr>
                <w:spacing w:val="-45"/>
              </w:rPr>
              <w:t xml:space="preserve"> </w:t>
            </w:r>
            <w:r>
              <w:rPr>
                <w:spacing w:val="-4"/>
              </w:rPr>
              <w:t>万元</w:t>
            </w:r>
          </w:p>
          <w:p w14:paraId="26549AAA">
            <w:pPr>
              <w:pStyle w:val="6"/>
              <w:spacing w:before="25" w:line="220" w:lineRule="auto"/>
              <w:ind w:left="122"/>
              <w:outlineLvl w:val="2"/>
            </w:pPr>
            <w:r>
              <w:rPr>
                <w:spacing w:val="-2"/>
              </w:rPr>
              <w:t>（500-100）万元×1.1%=4.4</w:t>
            </w:r>
            <w:r>
              <w:rPr>
                <w:spacing w:val="-38"/>
              </w:rPr>
              <w:t xml:space="preserve"> </w:t>
            </w:r>
            <w:r>
              <w:rPr>
                <w:spacing w:val="-2"/>
              </w:rPr>
              <w:t>万元</w:t>
            </w:r>
          </w:p>
          <w:p w14:paraId="38A67493">
            <w:pPr>
              <w:pStyle w:val="6"/>
              <w:spacing w:before="26" w:line="220" w:lineRule="auto"/>
              <w:ind w:left="122"/>
              <w:outlineLvl w:val="2"/>
            </w:pPr>
            <w:r>
              <w:rPr>
                <w:spacing w:val="-2"/>
              </w:rPr>
              <w:t>（1000-500）万元×0.8%=4</w:t>
            </w:r>
            <w:r>
              <w:rPr>
                <w:spacing w:val="-40"/>
              </w:rPr>
              <w:t xml:space="preserve"> </w:t>
            </w:r>
            <w:r>
              <w:rPr>
                <w:spacing w:val="-2"/>
              </w:rPr>
              <w:t>万元</w:t>
            </w:r>
          </w:p>
          <w:p w14:paraId="7910E970">
            <w:pPr>
              <w:pStyle w:val="6"/>
              <w:spacing w:before="23" w:line="219" w:lineRule="auto"/>
              <w:ind w:left="111"/>
              <w:outlineLvl w:val="2"/>
            </w:pPr>
            <w:r>
              <w:rPr>
                <w:spacing w:val="-1"/>
              </w:rPr>
              <w:t>合计收费=1.5+4.4+4=9.9（人民币万元）</w:t>
            </w:r>
          </w:p>
          <w:p w14:paraId="0162B775">
            <w:pPr>
              <w:pStyle w:val="6"/>
              <w:spacing w:before="28" w:line="206" w:lineRule="auto"/>
              <w:ind w:left="135"/>
              <w:outlineLvl w:val="2"/>
            </w:pPr>
            <w:r>
              <w:rPr>
                <w:spacing w:val="-17"/>
              </w:rPr>
              <w:t>□否</w:t>
            </w:r>
          </w:p>
        </w:tc>
      </w:tr>
      <w:tr w14:paraId="2ADEC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94" w:hRule="atLeast"/>
        </w:trPr>
        <w:tc>
          <w:tcPr>
            <w:tcW w:w="1185" w:type="dxa"/>
            <w:vAlign w:val="top"/>
          </w:tcPr>
          <w:p w14:paraId="4D64B251">
            <w:pPr>
              <w:spacing w:line="243" w:lineRule="auto"/>
              <w:rPr>
                <w:rFonts w:ascii="Arial"/>
                <w:sz w:val="21"/>
              </w:rPr>
            </w:pPr>
          </w:p>
          <w:p w14:paraId="75ED1470">
            <w:pPr>
              <w:spacing w:line="243" w:lineRule="auto"/>
              <w:rPr>
                <w:rFonts w:ascii="Arial"/>
                <w:sz w:val="21"/>
              </w:rPr>
            </w:pPr>
          </w:p>
          <w:p w14:paraId="78D528E2">
            <w:pPr>
              <w:spacing w:line="243" w:lineRule="auto"/>
              <w:rPr>
                <w:rFonts w:ascii="Arial"/>
                <w:sz w:val="21"/>
              </w:rPr>
            </w:pPr>
          </w:p>
          <w:p w14:paraId="5CDDD63F">
            <w:pPr>
              <w:spacing w:line="243" w:lineRule="auto"/>
              <w:rPr>
                <w:rFonts w:ascii="Arial"/>
                <w:sz w:val="21"/>
              </w:rPr>
            </w:pPr>
          </w:p>
          <w:p w14:paraId="09CC9064">
            <w:pPr>
              <w:spacing w:line="243" w:lineRule="auto"/>
              <w:rPr>
                <w:rFonts w:ascii="Arial"/>
                <w:sz w:val="21"/>
              </w:rPr>
            </w:pPr>
          </w:p>
          <w:p w14:paraId="1FCECECE">
            <w:pPr>
              <w:spacing w:line="243" w:lineRule="auto"/>
              <w:rPr>
                <w:rFonts w:ascii="Arial"/>
                <w:sz w:val="21"/>
              </w:rPr>
            </w:pPr>
          </w:p>
          <w:p w14:paraId="395E7491">
            <w:pPr>
              <w:spacing w:line="243" w:lineRule="auto"/>
              <w:rPr>
                <w:rFonts w:ascii="Arial"/>
                <w:sz w:val="21"/>
              </w:rPr>
            </w:pPr>
          </w:p>
          <w:p w14:paraId="44E41FA4">
            <w:pPr>
              <w:spacing w:line="244" w:lineRule="auto"/>
              <w:rPr>
                <w:rFonts w:ascii="Arial"/>
                <w:sz w:val="21"/>
              </w:rPr>
            </w:pPr>
          </w:p>
          <w:p w14:paraId="3BF2B07D">
            <w:pPr>
              <w:spacing w:line="244" w:lineRule="auto"/>
              <w:rPr>
                <w:rFonts w:ascii="Arial"/>
                <w:sz w:val="21"/>
              </w:rPr>
            </w:pPr>
          </w:p>
          <w:p w14:paraId="3349280C">
            <w:pPr>
              <w:spacing w:line="244" w:lineRule="auto"/>
              <w:rPr>
                <w:rFonts w:ascii="Arial"/>
                <w:sz w:val="21"/>
              </w:rPr>
            </w:pPr>
          </w:p>
          <w:p w14:paraId="49AFAFDB">
            <w:pPr>
              <w:pStyle w:val="6"/>
              <w:spacing w:before="78" w:line="239" w:lineRule="auto"/>
              <w:ind w:left="257"/>
              <w:outlineLvl w:val="2"/>
            </w:pPr>
            <w:r>
              <w:rPr>
                <w:spacing w:val="-5"/>
              </w:rPr>
              <w:t>10.2.1</w:t>
            </w:r>
          </w:p>
        </w:tc>
        <w:tc>
          <w:tcPr>
            <w:tcW w:w="1704" w:type="dxa"/>
            <w:vAlign w:val="top"/>
          </w:tcPr>
          <w:p w14:paraId="1486BCE0">
            <w:pPr>
              <w:spacing w:line="253" w:lineRule="auto"/>
              <w:rPr>
                <w:rFonts w:ascii="Arial"/>
                <w:sz w:val="21"/>
              </w:rPr>
            </w:pPr>
          </w:p>
          <w:p w14:paraId="7143D8AB">
            <w:pPr>
              <w:spacing w:line="253" w:lineRule="auto"/>
              <w:rPr>
                <w:rFonts w:ascii="Arial"/>
                <w:sz w:val="21"/>
              </w:rPr>
            </w:pPr>
          </w:p>
          <w:p w14:paraId="53E3ECF1">
            <w:pPr>
              <w:spacing w:line="253" w:lineRule="auto"/>
              <w:rPr>
                <w:rFonts w:ascii="Arial"/>
                <w:sz w:val="21"/>
              </w:rPr>
            </w:pPr>
          </w:p>
          <w:p w14:paraId="70EBEFE6">
            <w:pPr>
              <w:spacing w:line="253" w:lineRule="auto"/>
              <w:rPr>
                <w:rFonts w:ascii="Arial"/>
                <w:sz w:val="21"/>
              </w:rPr>
            </w:pPr>
          </w:p>
          <w:p w14:paraId="59E81AFA">
            <w:pPr>
              <w:spacing w:line="253" w:lineRule="auto"/>
              <w:rPr>
                <w:rFonts w:ascii="Arial"/>
                <w:sz w:val="21"/>
              </w:rPr>
            </w:pPr>
          </w:p>
          <w:p w14:paraId="4A66C616">
            <w:pPr>
              <w:spacing w:line="253" w:lineRule="auto"/>
              <w:rPr>
                <w:rFonts w:ascii="Arial"/>
                <w:sz w:val="21"/>
              </w:rPr>
            </w:pPr>
          </w:p>
          <w:p w14:paraId="4F575BB6">
            <w:pPr>
              <w:spacing w:line="253" w:lineRule="auto"/>
              <w:rPr>
                <w:rFonts w:ascii="Arial"/>
                <w:sz w:val="21"/>
              </w:rPr>
            </w:pPr>
          </w:p>
          <w:p w14:paraId="1CBD2898">
            <w:pPr>
              <w:spacing w:line="254" w:lineRule="auto"/>
              <w:rPr>
                <w:rFonts w:ascii="Arial"/>
                <w:sz w:val="21"/>
              </w:rPr>
            </w:pPr>
          </w:p>
          <w:p w14:paraId="21570110">
            <w:pPr>
              <w:spacing w:line="254" w:lineRule="auto"/>
              <w:rPr>
                <w:rFonts w:ascii="Arial"/>
                <w:sz w:val="21"/>
              </w:rPr>
            </w:pPr>
          </w:p>
          <w:p w14:paraId="7C6B2B3F">
            <w:pPr>
              <w:pStyle w:val="6"/>
              <w:spacing w:before="78" w:line="242" w:lineRule="auto"/>
              <w:ind w:left="112" w:right="155" w:firstLine="4"/>
              <w:outlineLvl w:val="2"/>
            </w:pPr>
            <w:r>
              <w:rPr>
                <w:spacing w:val="-3"/>
              </w:rPr>
              <w:t>是否需要提供</w:t>
            </w:r>
            <w:r>
              <w:rPr>
                <w:spacing w:val="-5"/>
              </w:rPr>
              <w:t>样品</w:t>
            </w:r>
          </w:p>
        </w:tc>
        <w:tc>
          <w:tcPr>
            <w:tcW w:w="6401" w:type="dxa"/>
            <w:gridSpan w:val="2"/>
            <w:vAlign w:val="top"/>
          </w:tcPr>
          <w:p w14:paraId="5CA59C66">
            <w:pPr>
              <w:pStyle w:val="6"/>
              <w:spacing w:before="37" w:line="219" w:lineRule="auto"/>
              <w:ind w:left="122"/>
              <w:outlineLvl w:val="2"/>
            </w:pPr>
            <w:r>
              <w:rPr>
                <w:rFonts w:ascii="MS Gothic" w:hAnsi="MS Gothic" w:eastAsia="MS Gothic" w:cs="MS Gothic"/>
                <w:spacing w:val="-5"/>
              </w:rPr>
              <w:t>☑</w:t>
            </w:r>
            <w:r>
              <w:rPr>
                <w:spacing w:val="-5"/>
              </w:rPr>
              <w:t>不提供</w:t>
            </w:r>
          </w:p>
          <w:p w14:paraId="3643C553">
            <w:pPr>
              <w:pStyle w:val="6"/>
              <w:spacing w:before="24" w:line="219" w:lineRule="auto"/>
              <w:ind w:left="137"/>
              <w:outlineLvl w:val="2"/>
            </w:pPr>
            <w:r>
              <w:rPr>
                <w:spacing w:val="-9"/>
              </w:rPr>
              <w:t>□提供：</w:t>
            </w:r>
          </w:p>
          <w:p w14:paraId="3B2C8384">
            <w:pPr>
              <w:pStyle w:val="6"/>
              <w:spacing w:before="28" w:line="219" w:lineRule="auto"/>
              <w:ind w:left="124"/>
              <w:outlineLvl w:val="2"/>
            </w:pPr>
            <w:r>
              <w:rPr>
                <w:spacing w:val="-5"/>
              </w:rPr>
              <w:t>（1）样品</w:t>
            </w:r>
            <w:r>
              <w:rPr>
                <w:spacing w:val="1"/>
              </w:rPr>
              <w:t>：</w:t>
            </w:r>
            <w:r>
              <w:rPr>
                <w:u w:val="single" w:color="auto"/>
              </w:rPr>
              <w:t xml:space="preserve">        </w:t>
            </w:r>
            <w:r>
              <w:rPr>
                <w:spacing w:val="1"/>
              </w:rPr>
              <w:t>；</w:t>
            </w:r>
          </w:p>
          <w:p w14:paraId="22C4CD6C">
            <w:pPr>
              <w:pStyle w:val="6"/>
              <w:spacing w:before="27" w:line="219" w:lineRule="auto"/>
              <w:ind w:left="124"/>
              <w:outlineLvl w:val="2"/>
            </w:pPr>
            <w:r>
              <w:rPr>
                <w:spacing w:val="-2"/>
              </w:rPr>
              <w:t>（2）样品制作的标准和要</w:t>
            </w:r>
          </w:p>
          <w:p w14:paraId="7F52E5E9">
            <w:pPr>
              <w:pStyle w:val="6"/>
              <w:spacing w:before="26" w:line="221" w:lineRule="auto"/>
              <w:ind w:left="115"/>
              <w:outlineLvl w:val="2"/>
            </w:pPr>
            <w:r>
              <w:rPr>
                <w:spacing w:val="18"/>
              </w:rPr>
              <w:t>求</w:t>
            </w:r>
            <w:r>
              <w:rPr>
                <w:spacing w:val="-16"/>
              </w:rPr>
              <w:t>：</w:t>
            </w:r>
            <w:r>
              <w:rPr>
                <w:spacing w:val="4"/>
                <w:u w:val="single" w:color="auto"/>
              </w:rPr>
              <w:t xml:space="preserve">                           </w:t>
            </w:r>
            <w:r>
              <w:rPr>
                <w:spacing w:val="3"/>
                <w:u w:val="single" w:color="auto"/>
              </w:rPr>
              <w:t xml:space="preserve">    </w:t>
            </w:r>
            <w:r>
              <w:rPr>
                <w:spacing w:val="-16"/>
              </w:rPr>
              <w:t>；</w:t>
            </w:r>
          </w:p>
          <w:p w14:paraId="225F1F44">
            <w:pPr>
              <w:pStyle w:val="6"/>
              <w:spacing w:before="23" w:line="219" w:lineRule="auto"/>
              <w:ind w:left="124"/>
              <w:outlineLvl w:val="2"/>
            </w:pPr>
            <w:r>
              <w:rPr>
                <w:spacing w:val="-2"/>
              </w:rPr>
              <w:t>（3）样品接收联系人及其联系方</w:t>
            </w:r>
          </w:p>
          <w:p w14:paraId="7221CE25">
            <w:pPr>
              <w:pStyle w:val="6"/>
              <w:spacing w:before="27" w:line="221" w:lineRule="auto"/>
              <w:ind w:left="118"/>
              <w:outlineLvl w:val="2"/>
            </w:pPr>
            <w:r>
              <w:rPr>
                <w:spacing w:val="15"/>
              </w:rPr>
              <w:t>式</w:t>
            </w:r>
            <w:r>
              <w:rPr>
                <w:spacing w:val="-16"/>
              </w:rPr>
              <w:t>：</w:t>
            </w:r>
            <w:r>
              <w:rPr>
                <w:u w:val="single" w:color="auto"/>
              </w:rPr>
              <w:t xml:space="preserve">                            </w:t>
            </w:r>
            <w:r>
              <w:rPr>
                <w:spacing w:val="-16"/>
              </w:rPr>
              <w:t>；</w:t>
            </w:r>
          </w:p>
          <w:p w14:paraId="57317AD8">
            <w:pPr>
              <w:pStyle w:val="6"/>
              <w:spacing w:before="23" w:line="219" w:lineRule="auto"/>
              <w:ind w:left="124"/>
              <w:outlineLvl w:val="2"/>
            </w:pPr>
            <w:r>
              <w:rPr>
                <w:spacing w:val="-2"/>
              </w:rPr>
              <w:t>（4）样品递交地点：</w:t>
            </w:r>
            <w:r>
              <w:rPr>
                <w:spacing w:val="-2"/>
                <w:u w:val="single" w:color="auto"/>
              </w:rPr>
              <w:t xml:space="preserve">                                 </w:t>
            </w:r>
          </w:p>
          <w:p w14:paraId="082D528C">
            <w:pPr>
              <w:pStyle w:val="6"/>
              <w:spacing w:before="27" w:line="239" w:lineRule="auto"/>
              <w:ind w:left="114" w:right="172" w:firstLine="10"/>
              <w:outlineLvl w:val="2"/>
            </w:pPr>
            <w:r>
              <w:rPr>
                <w:spacing w:val="-1"/>
              </w:rPr>
              <w:t>（5）样品应于投标文件截止时间（投标截止时间）前完成递交。超过截止时间的，招标人（或集采机构）将不予接</w:t>
            </w:r>
          </w:p>
          <w:p w14:paraId="087ED8FA">
            <w:pPr>
              <w:pStyle w:val="6"/>
              <w:spacing w:line="219" w:lineRule="auto"/>
              <w:ind w:left="121"/>
            </w:pPr>
            <w:r>
              <w:rPr>
                <w:spacing w:val="-9"/>
              </w:rPr>
              <w:t>收。</w:t>
            </w:r>
          </w:p>
          <w:p w14:paraId="1BE8C43F">
            <w:pPr>
              <w:pStyle w:val="6"/>
              <w:spacing w:before="27"/>
              <w:ind w:left="113" w:right="172" w:firstLine="11"/>
              <w:outlineLvl w:val="2"/>
            </w:pPr>
            <w:r>
              <w:rPr>
                <w:spacing w:val="-1"/>
              </w:rPr>
              <w:t>（6）对于未中标人提供的样品，招标人（或集采机构）将通知未中标人在规定的时间内取回，逾期未取回的，招标</w:t>
            </w:r>
          </w:p>
          <w:p w14:paraId="34B69FA9">
            <w:pPr>
              <w:pStyle w:val="6"/>
              <w:spacing w:line="239" w:lineRule="auto"/>
              <w:ind w:left="132" w:right="292" w:hanging="17"/>
            </w:pPr>
            <w:r>
              <w:rPr>
                <w:spacing w:val="-1"/>
              </w:rPr>
              <w:t>人（或集采机构）不承担保管义务；对于中标人提供的样品，招标人将进行保管、封存，并作为履约</w:t>
            </w:r>
            <w:r>
              <w:rPr>
                <w:spacing w:val="-2"/>
              </w:rPr>
              <w:t>验收的参考。</w:t>
            </w:r>
          </w:p>
          <w:p w14:paraId="7B4DFA99">
            <w:pPr>
              <w:pStyle w:val="6"/>
              <w:spacing w:before="1" w:line="222" w:lineRule="auto"/>
              <w:ind w:left="114" w:right="172" w:firstLine="10"/>
              <w:outlineLvl w:val="2"/>
            </w:pPr>
            <w:r>
              <w:rPr>
                <w:spacing w:val="-1"/>
              </w:rPr>
              <w:t>（7）制作、运输、装卸和保管样品所发生的一切费用由投</w:t>
            </w:r>
            <w:r>
              <w:rPr>
                <w:spacing w:val="-3"/>
              </w:rPr>
              <w:t>标人自理。</w:t>
            </w:r>
          </w:p>
        </w:tc>
      </w:tr>
      <w:tr w14:paraId="4CE1FD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9" w:hRule="atLeast"/>
        </w:trPr>
        <w:tc>
          <w:tcPr>
            <w:tcW w:w="1185" w:type="dxa"/>
            <w:vAlign w:val="top"/>
          </w:tcPr>
          <w:p w14:paraId="0E3DA614">
            <w:pPr>
              <w:spacing w:line="261" w:lineRule="auto"/>
              <w:rPr>
                <w:rFonts w:ascii="Arial"/>
                <w:sz w:val="21"/>
              </w:rPr>
            </w:pPr>
          </w:p>
          <w:p w14:paraId="45A07CA5">
            <w:pPr>
              <w:spacing w:line="261" w:lineRule="auto"/>
              <w:rPr>
                <w:rFonts w:ascii="Arial"/>
                <w:sz w:val="21"/>
              </w:rPr>
            </w:pPr>
          </w:p>
          <w:p w14:paraId="7575ED4D">
            <w:pPr>
              <w:spacing w:line="261" w:lineRule="auto"/>
              <w:rPr>
                <w:rFonts w:ascii="Arial"/>
                <w:sz w:val="21"/>
              </w:rPr>
            </w:pPr>
          </w:p>
          <w:p w14:paraId="29A3F345">
            <w:pPr>
              <w:spacing w:line="262" w:lineRule="auto"/>
              <w:rPr>
                <w:rFonts w:ascii="Arial"/>
                <w:sz w:val="21"/>
              </w:rPr>
            </w:pPr>
          </w:p>
          <w:p w14:paraId="1E1E9693">
            <w:pPr>
              <w:pStyle w:val="6"/>
              <w:spacing w:before="78" w:line="239" w:lineRule="auto"/>
              <w:ind w:left="257"/>
              <w:outlineLvl w:val="2"/>
            </w:pPr>
            <w:r>
              <w:rPr>
                <w:spacing w:val="-5"/>
              </w:rPr>
              <w:t>10.2.2</w:t>
            </w:r>
          </w:p>
        </w:tc>
        <w:tc>
          <w:tcPr>
            <w:tcW w:w="1704" w:type="dxa"/>
            <w:vAlign w:val="top"/>
          </w:tcPr>
          <w:p w14:paraId="682C0A12">
            <w:pPr>
              <w:spacing w:line="297" w:lineRule="auto"/>
              <w:rPr>
                <w:rFonts w:ascii="Arial"/>
                <w:sz w:val="21"/>
              </w:rPr>
            </w:pPr>
          </w:p>
          <w:p w14:paraId="50644BCC">
            <w:pPr>
              <w:spacing w:line="297" w:lineRule="auto"/>
              <w:rPr>
                <w:rFonts w:ascii="Arial"/>
                <w:sz w:val="21"/>
              </w:rPr>
            </w:pPr>
          </w:p>
          <w:p w14:paraId="528C309C">
            <w:pPr>
              <w:spacing w:line="297" w:lineRule="auto"/>
              <w:rPr>
                <w:rFonts w:ascii="Arial"/>
                <w:sz w:val="21"/>
              </w:rPr>
            </w:pPr>
          </w:p>
          <w:p w14:paraId="56017287">
            <w:pPr>
              <w:pStyle w:val="6"/>
              <w:spacing w:before="78" w:line="220" w:lineRule="auto"/>
              <w:ind w:left="126"/>
              <w:outlineLvl w:val="2"/>
            </w:pPr>
            <w:r>
              <w:rPr>
                <w:spacing w:val="-4"/>
              </w:rPr>
              <w:t>需要补充的其</w:t>
            </w:r>
          </w:p>
          <w:p w14:paraId="49280AF1">
            <w:pPr>
              <w:pStyle w:val="6"/>
              <w:spacing w:before="23" w:line="219" w:lineRule="auto"/>
              <w:ind w:left="113"/>
              <w:outlineLvl w:val="1"/>
            </w:pPr>
            <w:r>
              <w:rPr>
                <w:spacing w:val="-4"/>
              </w:rPr>
              <w:t>他内容</w:t>
            </w:r>
          </w:p>
        </w:tc>
        <w:tc>
          <w:tcPr>
            <w:tcW w:w="6401" w:type="dxa"/>
            <w:gridSpan w:val="2"/>
            <w:vAlign w:val="top"/>
          </w:tcPr>
          <w:p w14:paraId="0C83A040">
            <w:pPr>
              <w:pStyle w:val="6"/>
              <w:spacing w:before="40" w:line="220" w:lineRule="auto"/>
              <w:ind w:left="122"/>
            </w:pPr>
            <w:r>
              <w:rPr>
                <w:rFonts w:ascii="MS Gothic" w:hAnsi="MS Gothic" w:eastAsia="MS Gothic" w:cs="MS Gothic"/>
                <w:spacing w:val="-10"/>
              </w:rPr>
              <w:t>☑</w:t>
            </w:r>
            <w:r>
              <w:rPr>
                <w:spacing w:val="-10"/>
              </w:rPr>
              <w:t>无</w:t>
            </w:r>
          </w:p>
          <w:p w14:paraId="54D549C6">
            <w:pPr>
              <w:pStyle w:val="6"/>
              <w:spacing w:before="23" w:line="235" w:lineRule="auto"/>
              <w:ind w:left="112" w:right="107" w:firstLine="25"/>
              <w:jc w:val="both"/>
            </w:pPr>
            <w:r>
              <w:rPr>
                <w:spacing w:val="6"/>
              </w:rPr>
              <w:t>□有：特别说明，为促进采购工作的提质增效，鼓励供应</w:t>
            </w:r>
            <w:r>
              <w:rPr>
                <w:spacing w:val="7"/>
              </w:rPr>
              <w:t>商对本采购需求中资质以及技术规格中可能存在的排斥潜在供应商的要求提出异议或澄清，一经查实，将对该供应商给予优一等级的评价；相反，如果供应商存在恶意澄清或异议要求，将对该供应商给予低一等级的评价，若该供应商拒不改正，将按照《中国原子能供应商评价办法》给</w:t>
            </w:r>
            <w:r>
              <w:rPr>
                <w:spacing w:val="-3"/>
              </w:rPr>
              <w:t>予处理。</w:t>
            </w:r>
          </w:p>
        </w:tc>
      </w:tr>
    </w:tbl>
    <w:p w14:paraId="2DAEB4D5">
      <w:pPr>
        <w:pStyle w:val="2"/>
      </w:pPr>
    </w:p>
    <w:p w14:paraId="0B225CB4">
      <w:pPr>
        <w:sectPr>
          <w:footerReference r:id="rId21" w:type="default"/>
          <w:pgSz w:w="11906" w:h="16839"/>
          <w:pgMar w:top="1119" w:right="1305" w:bottom="774" w:left="1305" w:header="1070" w:footer="541" w:gutter="0"/>
          <w:cols w:space="720" w:num="1"/>
        </w:sectPr>
      </w:pPr>
    </w:p>
    <w:p w14:paraId="47BD7265">
      <w:pPr>
        <w:pStyle w:val="2"/>
        <w:spacing w:line="254" w:lineRule="auto"/>
      </w:pPr>
    </w:p>
    <w:p w14:paraId="559FA505">
      <w:pPr>
        <w:spacing w:before="78" w:line="220" w:lineRule="auto"/>
        <w:ind w:left="29"/>
        <w:rPr>
          <w:rFonts w:ascii="宋体" w:hAnsi="宋体" w:eastAsia="宋体" w:cs="宋体"/>
          <w:sz w:val="24"/>
          <w:szCs w:val="24"/>
        </w:rPr>
      </w:pPr>
      <w:r>
        <w:rPr>
          <w:rFonts w:ascii="宋体" w:hAnsi="宋体" w:eastAsia="宋体" w:cs="宋体"/>
          <w:spacing w:val="-15"/>
          <w:sz w:val="24"/>
          <w:szCs w:val="24"/>
        </w:rPr>
        <w:t>1</w:t>
      </w:r>
      <w:r>
        <w:rPr>
          <w:rFonts w:ascii="宋体" w:hAnsi="宋体" w:eastAsia="宋体" w:cs="宋体"/>
          <w:spacing w:val="8"/>
          <w:sz w:val="24"/>
          <w:szCs w:val="24"/>
        </w:rPr>
        <w:t xml:space="preserve">  </w:t>
      </w:r>
      <w:r>
        <w:rPr>
          <w:rFonts w:ascii="宋体" w:hAnsi="宋体" w:eastAsia="宋体" w:cs="宋体"/>
          <w:spacing w:val="-15"/>
          <w:sz w:val="24"/>
          <w:szCs w:val="24"/>
        </w:rPr>
        <w:t>总则</w:t>
      </w:r>
    </w:p>
    <w:p w14:paraId="10B962CF">
      <w:pPr>
        <w:spacing w:before="179" w:line="219" w:lineRule="auto"/>
        <w:ind w:left="238"/>
        <w:rPr>
          <w:rFonts w:ascii="宋体" w:hAnsi="宋体" w:eastAsia="宋体" w:cs="宋体"/>
          <w:sz w:val="24"/>
          <w:szCs w:val="24"/>
        </w:rPr>
      </w:pPr>
      <w:r>
        <w:rPr>
          <w:rFonts w:ascii="宋体" w:hAnsi="宋体" w:eastAsia="宋体" w:cs="宋体"/>
          <w:spacing w:val="-3"/>
          <w:sz w:val="24"/>
          <w:szCs w:val="24"/>
        </w:rPr>
        <w:t>1.1  招标项目概况</w:t>
      </w:r>
    </w:p>
    <w:p w14:paraId="6ACCBF9D">
      <w:pPr>
        <w:spacing w:before="184" w:line="359" w:lineRule="auto"/>
        <w:ind w:left="12" w:firstLine="496"/>
        <w:rPr>
          <w:rFonts w:ascii="宋体" w:hAnsi="宋体" w:eastAsia="宋体" w:cs="宋体"/>
          <w:sz w:val="24"/>
          <w:szCs w:val="24"/>
        </w:rPr>
      </w:pPr>
      <w:r>
        <w:rPr>
          <w:rFonts w:ascii="宋体" w:hAnsi="宋体" w:eastAsia="宋体" w:cs="宋体"/>
          <w:spacing w:val="1"/>
          <w:sz w:val="24"/>
          <w:szCs w:val="24"/>
        </w:rPr>
        <w:t>1.1.1  根据《中华人民共和国招标投标法》、《中华人民共和国招标投标法实施</w:t>
      </w:r>
      <w:r>
        <w:rPr>
          <w:rFonts w:ascii="宋体" w:hAnsi="宋体" w:eastAsia="宋体" w:cs="宋体"/>
          <w:spacing w:val="5"/>
          <w:sz w:val="24"/>
          <w:szCs w:val="24"/>
        </w:rPr>
        <w:t>条例》等有关法律、法规和规章的规定，本招标项目已具备招标条件</w:t>
      </w:r>
      <w:r>
        <w:rPr>
          <w:rFonts w:ascii="宋体" w:hAnsi="宋体" w:eastAsia="宋体" w:cs="宋体"/>
          <w:spacing w:val="4"/>
          <w:sz w:val="24"/>
          <w:szCs w:val="24"/>
        </w:rPr>
        <w:t>，现对货物进行</w:t>
      </w:r>
      <w:r>
        <w:rPr>
          <w:rFonts w:ascii="宋体" w:hAnsi="宋体" w:eastAsia="宋体" w:cs="宋体"/>
          <w:spacing w:val="-4"/>
          <w:sz w:val="24"/>
          <w:szCs w:val="24"/>
        </w:rPr>
        <w:t>招标。</w:t>
      </w:r>
    </w:p>
    <w:p w14:paraId="64A26E45">
      <w:pPr>
        <w:spacing w:before="1" w:line="217" w:lineRule="auto"/>
        <w:ind w:left="509"/>
        <w:rPr>
          <w:rFonts w:ascii="宋体" w:hAnsi="宋体" w:eastAsia="宋体" w:cs="宋体"/>
          <w:sz w:val="24"/>
          <w:szCs w:val="24"/>
        </w:rPr>
      </w:pPr>
      <w:r>
        <w:rPr>
          <w:rFonts w:ascii="宋体" w:hAnsi="宋体" w:eastAsia="宋体" w:cs="宋体"/>
          <w:spacing w:val="-1"/>
          <w:sz w:val="24"/>
          <w:szCs w:val="24"/>
        </w:rPr>
        <w:t>1.1.2  招标人：见第一章“招标公告/投标邀请书</w:t>
      </w:r>
      <w:r>
        <w:rPr>
          <w:rFonts w:ascii="宋体" w:hAnsi="宋体" w:eastAsia="宋体" w:cs="宋体"/>
          <w:spacing w:val="-88"/>
          <w:sz w:val="24"/>
          <w:szCs w:val="24"/>
        </w:rPr>
        <w:t xml:space="preserve"> </w:t>
      </w:r>
      <w:r>
        <w:rPr>
          <w:rFonts w:ascii="宋体" w:hAnsi="宋体" w:eastAsia="宋体" w:cs="宋体"/>
          <w:spacing w:val="-1"/>
          <w:sz w:val="24"/>
          <w:szCs w:val="24"/>
        </w:rPr>
        <w:t>”。</w:t>
      </w:r>
    </w:p>
    <w:p w14:paraId="7C87F5C7">
      <w:pPr>
        <w:spacing w:before="182" w:line="218" w:lineRule="auto"/>
        <w:ind w:left="509"/>
        <w:rPr>
          <w:rFonts w:ascii="宋体" w:hAnsi="宋体" w:eastAsia="宋体" w:cs="宋体"/>
          <w:sz w:val="24"/>
          <w:szCs w:val="24"/>
        </w:rPr>
      </w:pPr>
      <w:r>
        <w:rPr>
          <w:rFonts w:ascii="宋体" w:hAnsi="宋体" w:eastAsia="宋体" w:cs="宋体"/>
          <w:spacing w:val="-1"/>
          <w:sz w:val="24"/>
          <w:szCs w:val="24"/>
        </w:rPr>
        <w:t>1.1.3  集采机构：见第一章“招标公告/投标邀请书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7DA9656F">
      <w:pPr>
        <w:spacing w:before="184" w:line="218" w:lineRule="auto"/>
        <w:ind w:left="509"/>
        <w:rPr>
          <w:rFonts w:ascii="宋体" w:hAnsi="宋体" w:eastAsia="宋体" w:cs="宋体"/>
          <w:sz w:val="24"/>
          <w:szCs w:val="24"/>
        </w:rPr>
      </w:pPr>
      <w:r>
        <w:rPr>
          <w:rFonts w:ascii="宋体" w:hAnsi="宋体" w:eastAsia="宋体" w:cs="宋体"/>
          <w:spacing w:val="-1"/>
          <w:sz w:val="24"/>
          <w:szCs w:val="24"/>
        </w:rPr>
        <w:t>1.1.4  招标项目名称：见第一章“招标公告/投标邀请书</w:t>
      </w:r>
      <w:r>
        <w:rPr>
          <w:rFonts w:ascii="宋体" w:hAnsi="宋体" w:eastAsia="宋体" w:cs="宋体"/>
          <w:spacing w:val="-85"/>
          <w:sz w:val="24"/>
          <w:szCs w:val="24"/>
        </w:rPr>
        <w:t xml:space="preserve"> </w:t>
      </w:r>
      <w:r>
        <w:rPr>
          <w:rFonts w:ascii="宋体" w:hAnsi="宋体" w:eastAsia="宋体" w:cs="宋体"/>
          <w:spacing w:val="-1"/>
          <w:sz w:val="24"/>
          <w:szCs w:val="24"/>
        </w:rPr>
        <w:t>”。</w:t>
      </w:r>
    </w:p>
    <w:p w14:paraId="5C82D710">
      <w:pPr>
        <w:spacing w:before="183" w:line="219" w:lineRule="auto"/>
        <w:ind w:left="238"/>
        <w:rPr>
          <w:rFonts w:ascii="宋体" w:hAnsi="宋体" w:eastAsia="宋体" w:cs="宋体"/>
          <w:sz w:val="24"/>
          <w:szCs w:val="24"/>
        </w:rPr>
      </w:pPr>
      <w:r>
        <w:rPr>
          <w:rFonts w:ascii="宋体" w:hAnsi="宋体" w:eastAsia="宋体" w:cs="宋体"/>
          <w:spacing w:val="-2"/>
          <w:sz w:val="24"/>
          <w:szCs w:val="24"/>
        </w:rPr>
        <w:t>1.2  招标项目的资金来源和落实情况</w:t>
      </w:r>
    </w:p>
    <w:p w14:paraId="34DEFB1C">
      <w:pPr>
        <w:spacing w:before="182" w:line="218" w:lineRule="auto"/>
        <w:ind w:left="509"/>
        <w:rPr>
          <w:rFonts w:ascii="宋体" w:hAnsi="宋体" w:eastAsia="宋体" w:cs="宋体"/>
          <w:sz w:val="24"/>
          <w:szCs w:val="24"/>
        </w:rPr>
      </w:pPr>
      <w:r>
        <w:rPr>
          <w:rFonts w:ascii="宋体" w:hAnsi="宋体" w:eastAsia="宋体" w:cs="宋体"/>
          <w:spacing w:val="-1"/>
          <w:sz w:val="24"/>
          <w:szCs w:val="24"/>
        </w:rPr>
        <w:t>1.2.1  资金来源及比例：见第一章“招标公告/投标邀请书</w:t>
      </w:r>
      <w:r>
        <w:rPr>
          <w:rFonts w:ascii="宋体" w:hAnsi="宋体" w:eastAsia="宋体" w:cs="宋体"/>
          <w:spacing w:val="-84"/>
          <w:sz w:val="24"/>
          <w:szCs w:val="24"/>
        </w:rPr>
        <w:t xml:space="preserve"> </w:t>
      </w:r>
      <w:r>
        <w:rPr>
          <w:rFonts w:ascii="宋体" w:hAnsi="宋体" w:eastAsia="宋体" w:cs="宋体"/>
          <w:spacing w:val="-1"/>
          <w:sz w:val="24"/>
          <w:szCs w:val="24"/>
        </w:rPr>
        <w:t>”。</w:t>
      </w:r>
    </w:p>
    <w:p w14:paraId="79E741A8">
      <w:pPr>
        <w:spacing w:before="183" w:line="218" w:lineRule="auto"/>
        <w:ind w:left="509"/>
        <w:rPr>
          <w:rFonts w:ascii="宋体" w:hAnsi="宋体" w:eastAsia="宋体" w:cs="宋体"/>
          <w:sz w:val="24"/>
          <w:szCs w:val="24"/>
        </w:rPr>
      </w:pPr>
      <w:r>
        <w:rPr>
          <w:rFonts w:ascii="宋体" w:hAnsi="宋体" w:eastAsia="宋体" w:cs="宋体"/>
          <w:spacing w:val="-1"/>
          <w:sz w:val="24"/>
          <w:szCs w:val="24"/>
        </w:rPr>
        <w:t>1.2.2  资金落实情况：见第一章“招标公告/投标邀请书</w:t>
      </w:r>
      <w:r>
        <w:rPr>
          <w:rFonts w:ascii="宋体" w:hAnsi="宋体" w:eastAsia="宋体" w:cs="宋体"/>
          <w:spacing w:val="-85"/>
          <w:sz w:val="24"/>
          <w:szCs w:val="24"/>
        </w:rPr>
        <w:t xml:space="preserve"> </w:t>
      </w:r>
      <w:r>
        <w:rPr>
          <w:rFonts w:ascii="宋体" w:hAnsi="宋体" w:eastAsia="宋体" w:cs="宋体"/>
          <w:spacing w:val="-1"/>
          <w:sz w:val="24"/>
          <w:szCs w:val="24"/>
        </w:rPr>
        <w:t>”。</w:t>
      </w:r>
    </w:p>
    <w:p w14:paraId="39BDD7A6">
      <w:pPr>
        <w:spacing w:before="184" w:line="219" w:lineRule="auto"/>
        <w:ind w:left="238"/>
        <w:rPr>
          <w:rFonts w:ascii="宋体" w:hAnsi="宋体" w:eastAsia="宋体" w:cs="宋体"/>
          <w:sz w:val="24"/>
          <w:szCs w:val="24"/>
        </w:rPr>
      </w:pPr>
      <w:r>
        <w:rPr>
          <w:rFonts w:ascii="宋体" w:hAnsi="宋体" w:eastAsia="宋体" w:cs="宋体"/>
          <w:spacing w:val="-2"/>
          <w:sz w:val="24"/>
          <w:szCs w:val="24"/>
        </w:rPr>
        <w:t>1.3  招标范围、交货期、交货地点和质量标准</w:t>
      </w:r>
    </w:p>
    <w:p w14:paraId="136CE4D0">
      <w:pPr>
        <w:spacing w:before="181" w:line="218" w:lineRule="auto"/>
        <w:ind w:left="509"/>
        <w:rPr>
          <w:rFonts w:ascii="宋体" w:hAnsi="宋体" w:eastAsia="宋体" w:cs="宋体"/>
          <w:sz w:val="24"/>
          <w:szCs w:val="24"/>
        </w:rPr>
      </w:pPr>
      <w:r>
        <w:rPr>
          <w:rFonts w:ascii="宋体" w:hAnsi="宋体" w:eastAsia="宋体" w:cs="宋体"/>
          <w:spacing w:val="-1"/>
          <w:sz w:val="24"/>
          <w:szCs w:val="24"/>
        </w:rPr>
        <w:t>1.3.1  招标范围：见第一章“招标公告/投标邀请书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41E9B709">
      <w:pPr>
        <w:spacing w:before="185" w:line="218" w:lineRule="auto"/>
        <w:ind w:left="509"/>
        <w:rPr>
          <w:rFonts w:ascii="宋体" w:hAnsi="宋体" w:eastAsia="宋体" w:cs="宋体"/>
          <w:sz w:val="24"/>
          <w:szCs w:val="24"/>
        </w:rPr>
      </w:pPr>
      <w:r>
        <w:rPr>
          <w:rFonts w:ascii="宋体" w:hAnsi="宋体" w:eastAsia="宋体" w:cs="宋体"/>
          <w:spacing w:val="-1"/>
          <w:sz w:val="24"/>
          <w:szCs w:val="24"/>
        </w:rPr>
        <w:t>1.3.2  交货期：见第一章“招标公告/投标邀请书</w:t>
      </w:r>
      <w:r>
        <w:rPr>
          <w:rFonts w:ascii="宋体" w:hAnsi="宋体" w:eastAsia="宋体" w:cs="宋体"/>
          <w:spacing w:val="-88"/>
          <w:sz w:val="24"/>
          <w:szCs w:val="24"/>
        </w:rPr>
        <w:t xml:space="preserve"> </w:t>
      </w:r>
      <w:r>
        <w:rPr>
          <w:rFonts w:ascii="宋体" w:hAnsi="宋体" w:eastAsia="宋体" w:cs="宋体"/>
          <w:spacing w:val="-1"/>
          <w:sz w:val="24"/>
          <w:szCs w:val="24"/>
        </w:rPr>
        <w:t>”。</w:t>
      </w:r>
    </w:p>
    <w:p w14:paraId="11CDB413">
      <w:pPr>
        <w:spacing w:before="184" w:line="218" w:lineRule="auto"/>
        <w:ind w:left="509"/>
        <w:rPr>
          <w:rFonts w:ascii="宋体" w:hAnsi="宋体" w:eastAsia="宋体" w:cs="宋体"/>
          <w:sz w:val="24"/>
          <w:szCs w:val="24"/>
        </w:rPr>
      </w:pPr>
      <w:r>
        <w:rPr>
          <w:rFonts w:ascii="宋体" w:hAnsi="宋体" w:eastAsia="宋体" w:cs="宋体"/>
          <w:spacing w:val="-1"/>
          <w:sz w:val="24"/>
          <w:szCs w:val="24"/>
        </w:rPr>
        <w:t>1.3.3  交货地点：见第一章“招标公告/投标邀请书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76E1A20C">
      <w:pPr>
        <w:spacing w:before="183" w:line="218" w:lineRule="auto"/>
        <w:ind w:left="509"/>
        <w:rPr>
          <w:rFonts w:ascii="宋体" w:hAnsi="宋体" w:eastAsia="宋体" w:cs="宋体"/>
          <w:sz w:val="24"/>
          <w:szCs w:val="24"/>
        </w:rPr>
      </w:pPr>
      <w:r>
        <w:rPr>
          <w:rFonts w:ascii="宋体" w:hAnsi="宋体" w:eastAsia="宋体" w:cs="宋体"/>
          <w:spacing w:val="-1"/>
          <w:sz w:val="24"/>
          <w:szCs w:val="24"/>
        </w:rPr>
        <w:t>1.3.4  质量标准：见第一章“招标公告/投标邀请书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5F7984DA">
      <w:pPr>
        <w:spacing w:before="185" w:line="219" w:lineRule="auto"/>
        <w:ind w:left="238"/>
        <w:rPr>
          <w:rFonts w:ascii="宋体" w:hAnsi="宋体" w:eastAsia="宋体" w:cs="宋体"/>
          <w:sz w:val="24"/>
          <w:szCs w:val="24"/>
        </w:rPr>
      </w:pPr>
      <w:r>
        <w:rPr>
          <w:rFonts w:ascii="宋体" w:hAnsi="宋体" w:eastAsia="宋体" w:cs="宋体"/>
          <w:spacing w:val="-3"/>
          <w:sz w:val="24"/>
          <w:szCs w:val="24"/>
        </w:rPr>
        <w:t>1.4  投标人资格要求</w:t>
      </w:r>
    </w:p>
    <w:p w14:paraId="5972DA69">
      <w:pPr>
        <w:spacing w:before="180" w:line="219" w:lineRule="auto"/>
        <w:ind w:left="509"/>
        <w:rPr>
          <w:rFonts w:ascii="宋体" w:hAnsi="宋体" w:eastAsia="宋体" w:cs="宋体"/>
          <w:sz w:val="24"/>
          <w:szCs w:val="24"/>
        </w:rPr>
      </w:pPr>
      <w:r>
        <w:rPr>
          <w:rFonts w:ascii="宋体" w:hAnsi="宋体" w:eastAsia="宋体" w:cs="宋体"/>
          <w:spacing w:val="-1"/>
          <w:sz w:val="24"/>
          <w:szCs w:val="24"/>
        </w:rPr>
        <w:t>1.4.1  投标人应具备承担本招标项目的资质条件、能力和信誉。</w:t>
      </w:r>
    </w:p>
    <w:p w14:paraId="1831A8D3">
      <w:pPr>
        <w:spacing w:before="181" w:line="218" w:lineRule="auto"/>
        <w:ind w:left="503"/>
        <w:rPr>
          <w:rFonts w:ascii="宋体" w:hAnsi="宋体" w:eastAsia="宋体" w:cs="宋体"/>
          <w:sz w:val="24"/>
          <w:szCs w:val="24"/>
        </w:rPr>
      </w:pPr>
      <w:r>
        <w:rPr>
          <w:rFonts w:ascii="宋体" w:hAnsi="宋体" w:eastAsia="宋体" w:cs="宋体"/>
          <w:spacing w:val="-1"/>
          <w:sz w:val="24"/>
          <w:szCs w:val="24"/>
        </w:rPr>
        <w:t>（1）资质要求：见第一章“招标公告/投标邀请书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6CB34E7F">
      <w:pPr>
        <w:spacing w:before="185" w:line="218" w:lineRule="auto"/>
        <w:ind w:left="503"/>
        <w:rPr>
          <w:rFonts w:ascii="宋体" w:hAnsi="宋体" w:eastAsia="宋体" w:cs="宋体"/>
          <w:sz w:val="24"/>
          <w:szCs w:val="24"/>
        </w:rPr>
      </w:pPr>
      <w:r>
        <w:rPr>
          <w:rFonts w:ascii="宋体" w:hAnsi="宋体" w:eastAsia="宋体" w:cs="宋体"/>
          <w:spacing w:val="-1"/>
          <w:sz w:val="24"/>
          <w:szCs w:val="24"/>
        </w:rPr>
        <w:t>（2）财务要求：见第一章“招标公告/投标邀请书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34D191C6">
      <w:pPr>
        <w:spacing w:before="184" w:line="218" w:lineRule="auto"/>
        <w:ind w:left="503"/>
        <w:rPr>
          <w:rFonts w:ascii="宋体" w:hAnsi="宋体" w:eastAsia="宋体" w:cs="宋体"/>
          <w:sz w:val="24"/>
          <w:szCs w:val="24"/>
        </w:rPr>
      </w:pPr>
      <w:r>
        <w:rPr>
          <w:rFonts w:ascii="宋体" w:hAnsi="宋体" w:eastAsia="宋体" w:cs="宋体"/>
          <w:spacing w:val="-1"/>
          <w:sz w:val="24"/>
          <w:szCs w:val="24"/>
        </w:rPr>
        <w:t>（3）业绩要求：见第一章“招标公告/投标邀请书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27345A35">
      <w:pPr>
        <w:spacing w:before="182" w:line="218" w:lineRule="auto"/>
        <w:ind w:left="503"/>
        <w:rPr>
          <w:rFonts w:ascii="宋体" w:hAnsi="宋体" w:eastAsia="宋体" w:cs="宋体"/>
          <w:sz w:val="24"/>
          <w:szCs w:val="24"/>
        </w:rPr>
      </w:pPr>
      <w:r>
        <w:rPr>
          <w:rFonts w:ascii="宋体" w:hAnsi="宋体" w:eastAsia="宋体" w:cs="宋体"/>
          <w:spacing w:val="-1"/>
          <w:sz w:val="24"/>
          <w:szCs w:val="24"/>
        </w:rPr>
        <w:t>（4）信誉要求：见第一章“招标公告/投标邀请书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4B4499DA">
      <w:pPr>
        <w:spacing w:before="185" w:line="218" w:lineRule="auto"/>
        <w:ind w:left="503"/>
        <w:rPr>
          <w:rFonts w:ascii="宋体" w:hAnsi="宋体" w:eastAsia="宋体" w:cs="宋体"/>
          <w:sz w:val="24"/>
          <w:szCs w:val="24"/>
        </w:rPr>
      </w:pPr>
      <w:r>
        <w:rPr>
          <w:rFonts w:ascii="宋体" w:hAnsi="宋体" w:eastAsia="宋体" w:cs="宋体"/>
          <w:spacing w:val="-1"/>
          <w:sz w:val="24"/>
          <w:szCs w:val="24"/>
        </w:rPr>
        <w:t>（5）人员要求：见第一章“招标公告/投标邀请书</w:t>
      </w:r>
      <w:r>
        <w:rPr>
          <w:rFonts w:ascii="宋体" w:hAnsi="宋体" w:eastAsia="宋体" w:cs="宋体"/>
          <w:spacing w:val="-87"/>
          <w:sz w:val="24"/>
          <w:szCs w:val="24"/>
        </w:rPr>
        <w:t xml:space="preserve"> </w:t>
      </w:r>
      <w:r>
        <w:rPr>
          <w:rFonts w:ascii="宋体" w:hAnsi="宋体" w:eastAsia="宋体" w:cs="宋体"/>
          <w:spacing w:val="-1"/>
          <w:sz w:val="24"/>
          <w:szCs w:val="24"/>
        </w:rPr>
        <w:t>”；</w:t>
      </w:r>
    </w:p>
    <w:p w14:paraId="27A3D799">
      <w:pPr>
        <w:spacing w:before="182" w:line="359" w:lineRule="auto"/>
        <w:ind w:firstLine="503"/>
        <w:rPr>
          <w:rFonts w:ascii="宋体" w:hAnsi="宋体" w:eastAsia="宋体" w:cs="宋体"/>
          <w:sz w:val="24"/>
          <w:szCs w:val="24"/>
        </w:rPr>
      </w:pPr>
      <w:r>
        <w:rPr>
          <w:rFonts w:ascii="宋体" w:hAnsi="宋体" w:eastAsia="宋体" w:cs="宋体"/>
          <w:spacing w:val="7"/>
          <w:sz w:val="24"/>
          <w:szCs w:val="24"/>
        </w:rPr>
        <w:t>（6）其他要求（如不允许代理销售商投标的，应单独列出并注明</w:t>
      </w:r>
      <w:r>
        <w:rPr>
          <w:rFonts w:ascii="宋体" w:hAnsi="宋体" w:eastAsia="宋体" w:cs="宋体"/>
          <w:spacing w:val="3"/>
          <w:sz w:val="24"/>
          <w:szCs w:val="24"/>
        </w:rPr>
        <w:t>）</w:t>
      </w:r>
      <w:r>
        <w:rPr>
          <w:rFonts w:ascii="宋体" w:hAnsi="宋体" w:eastAsia="宋体" w:cs="宋体"/>
          <w:spacing w:val="-70"/>
          <w:sz w:val="24"/>
          <w:szCs w:val="24"/>
        </w:rPr>
        <w:t xml:space="preserve"> </w:t>
      </w:r>
      <w:r>
        <w:rPr>
          <w:rFonts w:ascii="宋体" w:hAnsi="宋体" w:eastAsia="宋体" w:cs="宋体"/>
          <w:spacing w:val="3"/>
          <w:sz w:val="24"/>
          <w:szCs w:val="24"/>
        </w:rPr>
        <w:t>：</w:t>
      </w:r>
      <w:r>
        <w:rPr>
          <w:rFonts w:ascii="宋体" w:hAnsi="宋体" w:eastAsia="宋体" w:cs="宋体"/>
          <w:spacing w:val="7"/>
          <w:sz w:val="24"/>
          <w:szCs w:val="24"/>
        </w:rPr>
        <w:t>见第一章</w:t>
      </w:r>
      <w:r>
        <w:rPr>
          <w:rFonts w:ascii="宋体" w:hAnsi="宋体" w:eastAsia="宋体" w:cs="宋体"/>
          <w:sz w:val="24"/>
          <w:szCs w:val="24"/>
        </w:rPr>
        <w:t>“招标公告/投标邀请书</w:t>
      </w:r>
      <w:r>
        <w:rPr>
          <w:rFonts w:ascii="宋体" w:hAnsi="宋体" w:eastAsia="宋体" w:cs="宋体"/>
          <w:spacing w:val="-86"/>
          <w:sz w:val="24"/>
          <w:szCs w:val="24"/>
        </w:rPr>
        <w:t xml:space="preserve"> </w:t>
      </w:r>
      <w:r>
        <w:rPr>
          <w:rFonts w:ascii="宋体" w:hAnsi="宋体" w:eastAsia="宋体" w:cs="宋体"/>
          <w:sz w:val="24"/>
          <w:szCs w:val="24"/>
        </w:rPr>
        <w:t>”。</w:t>
      </w:r>
    </w:p>
    <w:p w14:paraId="7DD1CFB1">
      <w:pPr>
        <w:spacing w:before="1" w:line="218" w:lineRule="auto"/>
        <w:ind w:left="505"/>
        <w:rPr>
          <w:rFonts w:ascii="宋体" w:hAnsi="宋体" w:eastAsia="宋体" w:cs="宋体"/>
          <w:sz w:val="24"/>
          <w:szCs w:val="24"/>
        </w:rPr>
      </w:pPr>
      <w:r>
        <w:rPr>
          <w:rFonts w:ascii="宋体" w:hAnsi="宋体" w:eastAsia="宋体" w:cs="宋体"/>
          <w:spacing w:val="-2"/>
          <w:sz w:val="24"/>
          <w:szCs w:val="24"/>
        </w:rPr>
        <w:t>需要提交的相关证明材料见本章第</w:t>
      </w:r>
      <w:r>
        <w:rPr>
          <w:rFonts w:ascii="宋体" w:hAnsi="宋体" w:eastAsia="宋体" w:cs="宋体"/>
          <w:spacing w:val="-45"/>
          <w:sz w:val="24"/>
          <w:szCs w:val="24"/>
        </w:rPr>
        <w:t xml:space="preserve"> </w:t>
      </w:r>
      <w:r>
        <w:rPr>
          <w:rFonts w:ascii="宋体" w:hAnsi="宋体" w:eastAsia="宋体" w:cs="宋体"/>
          <w:spacing w:val="-2"/>
          <w:sz w:val="24"/>
          <w:szCs w:val="24"/>
        </w:rPr>
        <w:t>3.5</w:t>
      </w:r>
      <w:r>
        <w:rPr>
          <w:rFonts w:ascii="宋体" w:hAnsi="宋体" w:eastAsia="宋体" w:cs="宋体"/>
          <w:spacing w:val="-50"/>
          <w:sz w:val="24"/>
          <w:szCs w:val="24"/>
        </w:rPr>
        <w:t xml:space="preserve"> </w:t>
      </w:r>
      <w:r>
        <w:rPr>
          <w:rFonts w:ascii="宋体" w:hAnsi="宋体" w:eastAsia="宋体" w:cs="宋体"/>
          <w:spacing w:val="-2"/>
          <w:sz w:val="24"/>
          <w:szCs w:val="24"/>
        </w:rPr>
        <w:t>款的</w:t>
      </w:r>
      <w:r>
        <w:rPr>
          <w:rFonts w:ascii="宋体" w:hAnsi="宋体" w:eastAsia="宋体" w:cs="宋体"/>
          <w:spacing w:val="-3"/>
          <w:sz w:val="24"/>
          <w:szCs w:val="24"/>
        </w:rPr>
        <w:t>规定。</w:t>
      </w:r>
    </w:p>
    <w:p w14:paraId="5167E337">
      <w:pPr>
        <w:spacing w:before="184" w:line="359" w:lineRule="auto"/>
        <w:ind w:left="12" w:firstLine="496"/>
        <w:rPr>
          <w:rFonts w:ascii="宋体" w:hAnsi="宋体" w:eastAsia="宋体" w:cs="宋体"/>
          <w:sz w:val="24"/>
          <w:szCs w:val="24"/>
        </w:rPr>
      </w:pPr>
      <w:r>
        <w:rPr>
          <w:rFonts w:ascii="宋体" w:hAnsi="宋体" w:eastAsia="宋体" w:cs="宋体"/>
          <w:spacing w:val="3"/>
          <w:sz w:val="24"/>
          <w:szCs w:val="24"/>
        </w:rPr>
        <w:t>1.4.2  第一章“招标公告/投标邀请书</w:t>
      </w:r>
      <w:r>
        <w:rPr>
          <w:rFonts w:ascii="宋体" w:hAnsi="宋体" w:eastAsia="宋体" w:cs="宋体"/>
          <w:spacing w:val="-76"/>
          <w:sz w:val="24"/>
          <w:szCs w:val="24"/>
        </w:rPr>
        <w:t xml:space="preserve"> </w:t>
      </w:r>
      <w:r>
        <w:rPr>
          <w:rFonts w:ascii="宋体" w:hAnsi="宋体" w:eastAsia="宋体" w:cs="宋体"/>
          <w:spacing w:val="3"/>
          <w:sz w:val="24"/>
          <w:szCs w:val="24"/>
        </w:rPr>
        <w:t>”规定接受联合体投标的，联合体除应符</w:t>
      </w:r>
      <w:r>
        <w:rPr>
          <w:rFonts w:ascii="宋体" w:hAnsi="宋体" w:eastAsia="宋体" w:cs="宋体"/>
          <w:spacing w:val="-2"/>
          <w:sz w:val="24"/>
          <w:szCs w:val="24"/>
        </w:rPr>
        <w:t>合本章第</w:t>
      </w:r>
      <w:r>
        <w:rPr>
          <w:rFonts w:ascii="宋体" w:hAnsi="宋体" w:eastAsia="宋体" w:cs="宋体"/>
          <w:spacing w:val="-33"/>
          <w:sz w:val="24"/>
          <w:szCs w:val="24"/>
        </w:rPr>
        <w:t xml:space="preserve"> </w:t>
      </w:r>
      <w:r>
        <w:rPr>
          <w:rFonts w:ascii="宋体" w:hAnsi="宋体" w:eastAsia="宋体" w:cs="宋体"/>
          <w:spacing w:val="-2"/>
          <w:sz w:val="24"/>
          <w:szCs w:val="24"/>
        </w:rPr>
        <w:t>1.4.1</w:t>
      </w:r>
      <w:r>
        <w:rPr>
          <w:rFonts w:ascii="宋体" w:hAnsi="宋体" w:eastAsia="宋体" w:cs="宋体"/>
          <w:spacing w:val="-47"/>
          <w:sz w:val="24"/>
          <w:szCs w:val="24"/>
        </w:rPr>
        <w:t xml:space="preserve"> </w:t>
      </w:r>
      <w:r>
        <w:rPr>
          <w:rFonts w:ascii="宋体" w:hAnsi="宋体" w:eastAsia="宋体" w:cs="宋体"/>
          <w:spacing w:val="-2"/>
          <w:sz w:val="24"/>
          <w:szCs w:val="24"/>
        </w:rPr>
        <w:t>项和第一章“招标公告/投标邀请书</w:t>
      </w:r>
      <w:r>
        <w:rPr>
          <w:rFonts w:ascii="宋体" w:hAnsi="宋体" w:eastAsia="宋体" w:cs="宋体"/>
          <w:spacing w:val="-88"/>
          <w:sz w:val="24"/>
          <w:szCs w:val="24"/>
        </w:rPr>
        <w:t xml:space="preserve"> </w:t>
      </w:r>
      <w:r>
        <w:rPr>
          <w:rFonts w:ascii="宋体" w:hAnsi="宋体" w:eastAsia="宋体" w:cs="宋体"/>
          <w:spacing w:val="-2"/>
          <w:sz w:val="24"/>
          <w:szCs w:val="24"/>
        </w:rPr>
        <w:t>”的要求外，还应遵守以</w:t>
      </w:r>
      <w:r>
        <w:rPr>
          <w:rFonts w:ascii="宋体" w:hAnsi="宋体" w:eastAsia="宋体" w:cs="宋体"/>
          <w:spacing w:val="-3"/>
          <w:sz w:val="24"/>
          <w:szCs w:val="24"/>
        </w:rPr>
        <w:t>下规定：</w:t>
      </w:r>
    </w:p>
    <w:p w14:paraId="0467BF40">
      <w:pPr>
        <w:spacing w:before="1" w:line="360" w:lineRule="auto"/>
        <w:ind w:left="12" w:firstLine="490"/>
        <w:rPr>
          <w:rFonts w:ascii="宋体" w:hAnsi="宋体" w:eastAsia="宋体" w:cs="宋体"/>
          <w:sz w:val="24"/>
          <w:szCs w:val="24"/>
        </w:rPr>
      </w:pPr>
      <w:r>
        <w:rPr>
          <w:rFonts w:ascii="宋体" w:hAnsi="宋体" w:eastAsia="宋体" w:cs="宋体"/>
          <w:spacing w:val="1"/>
          <w:sz w:val="24"/>
          <w:szCs w:val="24"/>
        </w:rPr>
        <w:t>（1）联合体各方应按招标文件提供的格式签订联合体协议书，明确联合体牵头人</w:t>
      </w:r>
      <w:r>
        <w:rPr>
          <w:rFonts w:ascii="宋体" w:hAnsi="宋体" w:eastAsia="宋体" w:cs="宋体"/>
          <w:spacing w:val="-1"/>
          <w:sz w:val="24"/>
          <w:szCs w:val="24"/>
        </w:rPr>
        <w:t>和各方权利义务，并承诺就中标项目向招标人承担连带责任；</w:t>
      </w:r>
    </w:p>
    <w:p w14:paraId="6C918EE1">
      <w:pPr>
        <w:spacing w:line="360" w:lineRule="auto"/>
        <w:rPr>
          <w:rFonts w:ascii="宋体" w:hAnsi="宋体" w:eastAsia="宋体" w:cs="宋体"/>
          <w:sz w:val="24"/>
          <w:szCs w:val="24"/>
        </w:rPr>
        <w:sectPr>
          <w:headerReference r:id="rId22" w:type="default"/>
          <w:footerReference r:id="rId23" w:type="default"/>
          <w:pgSz w:w="11906" w:h="16839"/>
          <w:pgMar w:top="1119" w:right="1417" w:bottom="774" w:left="1415" w:header="1070" w:footer="539" w:gutter="0"/>
          <w:cols w:space="720" w:num="1"/>
        </w:sectPr>
      </w:pPr>
    </w:p>
    <w:p w14:paraId="2221C726">
      <w:pPr>
        <w:pStyle w:val="2"/>
        <w:spacing w:line="254" w:lineRule="auto"/>
      </w:pPr>
    </w:p>
    <w:p w14:paraId="38A0CDE2">
      <w:pPr>
        <w:spacing w:before="78" w:line="359" w:lineRule="auto"/>
        <w:ind w:left="10" w:right="2" w:firstLine="490"/>
        <w:rPr>
          <w:rFonts w:ascii="宋体" w:hAnsi="宋体" w:eastAsia="宋体" w:cs="宋体"/>
          <w:sz w:val="24"/>
          <w:szCs w:val="24"/>
        </w:rPr>
      </w:pPr>
      <w:r>
        <w:rPr>
          <w:rFonts w:ascii="宋体" w:hAnsi="宋体" w:eastAsia="宋体" w:cs="宋体"/>
          <w:spacing w:val="1"/>
          <w:sz w:val="24"/>
          <w:szCs w:val="24"/>
        </w:rPr>
        <w:t>（2）联合体各方应在联合体协议书中明确各方分工，由不同专业的单位组成的联</w:t>
      </w:r>
      <w:r>
        <w:rPr>
          <w:rFonts w:ascii="宋体" w:hAnsi="宋体" w:eastAsia="宋体" w:cs="宋体"/>
          <w:spacing w:val="5"/>
          <w:sz w:val="24"/>
          <w:szCs w:val="24"/>
        </w:rPr>
        <w:t>合体，通过联合体协议书约定承担与各方资质范围对应的工作和责任</w:t>
      </w:r>
      <w:r>
        <w:rPr>
          <w:rFonts w:ascii="宋体" w:hAnsi="宋体" w:eastAsia="宋体" w:cs="宋体"/>
          <w:spacing w:val="4"/>
          <w:sz w:val="24"/>
          <w:szCs w:val="24"/>
        </w:rPr>
        <w:t>，不得超出资质</w:t>
      </w:r>
      <w:r>
        <w:rPr>
          <w:rFonts w:ascii="宋体" w:hAnsi="宋体" w:eastAsia="宋体" w:cs="宋体"/>
          <w:spacing w:val="5"/>
          <w:sz w:val="24"/>
          <w:szCs w:val="24"/>
        </w:rPr>
        <w:t>范围承担工作。联合体各方应当具备其分工所需要的相应的资格条件</w:t>
      </w:r>
      <w:r>
        <w:rPr>
          <w:rFonts w:ascii="宋体" w:hAnsi="宋体" w:eastAsia="宋体" w:cs="宋体"/>
          <w:spacing w:val="4"/>
          <w:sz w:val="24"/>
          <w:szCs w:val="24"/>
        </w:rPr>
        <w:t>。由同一专业的</w:t>
      </w:r>
      <w:r>
        <w:rPr>
          <w:rFonts w:ascii="宋体" w:hAnsi="宋体" w:eastAsia="宋体" w:cs="宋体"/>
          <w:spacing w:val="-1"/>
          <w:sz w:val="24"/>
          <w:szCs w:val="24"/>
        </w:rPr>
        <w:t>单位组成的联合体，按照资质等级较低的单位确定资质等级；</w:t>
      </w:r>
    </w:p>
    <w:p w14:paraId="68463B7A">
      <w:pPr>
        <w:spacing w:line="359" w:lineRule="auto"/>
        <w:ind w:left="17" w:right="61" w:firstLine="484"/>
        <w:rPr>
          <w:rFonts w:ascii="宋体" w:hAnsi="宋体" w:eastAsia="宋体" w:cs="宋体"/>
          <w:sz w:val="24"/>
          <w:szCs w:val="24"/>
        </w:rPr>
      </w:pPr>
      <w:r>
        <w:rPr>
          <w:rFonts w:ascii="宋体" w:hAnsi="宋体" w:eastAsia="宋体" w:cs="宋体"/>
          <w:sz w:val="24"/>
          <w:szCs w:val="24"/>
        </w:rPr>
        <w:t>（3）联合体各方不得再以自己名义单独或参加其他联</w:t>
      </w:r>
      <w:r>
        <w:rPr>
          <w:rFonts w:ascii="宋体" w:hAnsi="宋体" w:eastAsia="宋体" w:cs="宋体"/>
          <w:spacing w:val="-1"/>
          <w:sz w:val="24"/>
          <w:szCs w:val="24"/>
        </w:rPr>
        <w:t>合体在本招标项目中投标，</w:t>
      </w:r>
      <w:r>
        <w:rPr>
          <w:rFonts w:ascii="宋体" w:hAnsi="宋体" w:eastAsia="宋体" w:cs="宋体"/>
          <w:spacing w:val="-2"/>
          <w:sz w:val="24"/>
          <w:szCs w:val="24"/>
        </w:rPr>
        <w:t>否则各相关投标均无效。</w:t>
      </w:r>
    </w:p>
    <w:p w14:paraId="31B0FAD3">
      <w:pPr>
        <w:spacing w:line="219" w:lineRule="auto"/>
        <w:ind w:left="507"/>
        <w:rPr>
          <w:rFonts w:ascii="宋体" w:hAnsi="宋体" w:eastAsia="宋体" w:cs="宋体"/>
          <w:sz w:val="24"/>
          <w:szCs w:val="24"/>
        </w:rPr>
      </w:pPr>
      <w:r>
        <w:rPr>
          <w:rFonts w:ascii="宋体" w:hAnsi="宋体" w:eastAsia="宋体" w:cs="宋体"/>
          <w:spacing w:val="-2"/>
          <w:sz w:val="24"/>
          <w:szCs w:val="24"/>
        </w:rPr>
        <w:t>1.4.3  投标人不得存在下列情形之一：</w:t>
      </w:r>
    </w:p>
    <w:p w14:paraId="01F5A6E3">
      <w:pPr>
        <w:spacing w:before="182" w:line="219" w:lineRule="auto"/>
        <w:ind w:left="501"/>
        <w:rPr>
          <w:rFonts w:ascii="宋体" w:hAnsi="宋体" w:eastAsia="宋体" w:cs="宋体"/>
          <w:sz w:val="24"/>
          <w:szCs w:val="24"/>
        </w:rPr>
      </w:pPr>
      <w:r>
        <w:rPr>
          <w:rFonts w:ascii="宋体" w:hAnsi="宋体" w:eastAsia="宋体" w:cs="宋体"/>
          <w:spacing w:val="-1"/>
          <w:sz w:val="24"/>
          <w:szCs w:val="24"/>
        </w:rPr>
        <w:t>（1）为招标人不具有独立法人资格的附属机构（单位</w:t>
      </w:r>
      <w:r>
        <w:rPr>
          <w:rFonts w:ascii="宋体" w:hAnsi="宋体" w:eastAsia="宋体" w:cs="宋体"/>
          <w:spacing w:val="1"/>
          <w:sz w:val="24"/>
          <w:szCs w:val="24"/>
        </w:rPr>
        <w:t>）；</w:t>
      </w:r>
    </w:p>
    <w:p w14:paraId="08BB1C8B">
      <w:pPr>
        <w:spacing w:before="181" w:line="219" w:lineRule="auto"/>
        <w:ind w:left="501"/>
        <w:rPr>
          <w:rFonts w:ascii="宋体" w:hAnsi="宋体" w:eastAsia="宋体" w:cs="宋体"/>
          <w:sz w:val="24"/>
          <w:szCs w:val="24"/>
        </w:rPr>
      </w:pPr>
      <w:r>
        <w:rPr>
          <w:rFonts w:ascii="宋体" w:hAnsi="宋体" w:eastAsia="宋体" w:cs="宋体"/>
          <w:spacing w:val="-1"/>
          <w:sz w:val="24"/>
          <w:szCs w:val="24"/>
        </w:rPr>
        <w:t>（2）与招标人存在利害关系且可能影响招标公正性；</w:t>
      </w:r>
    </w:p>
    <w:p w14:paraId="27D255C7">
      <w:pPr>
        <w:spacing w:before="182" w:line="219" w:lineRule="auto"/>
        <w:ind w:left="501"/>
        <w:rPr>
          <w:rFonts w:ascii="宋体" w:hAnsi="宋体" w:eastAsia="宋体" w:cs="宋体"/>
          <w:sz w:val="24"/>
          <w:szCs w:val="24"/>
        </w:rPr>
      </w:pPr>
      <w:r>
        <w:rPr>
          <w:rFonts w:ascii="宋体" w:hAnsi="宋体" w:eastAsia="宋体" w:cs="宋体"/>
          <w:spacing w:val="-1"/>
          <w:sz w:val="24"/>
          <w:szCs w:val="24"/>
        </w:rPr>
        <w:t>（3）与本招标项目的其他投标人为同一个单位负责人；</w:t>
      </w:r>
    </w:p>
    <w:p w14:paraId="0718EA03">
      <w:pPr>
        <w:spacing w:before="181" w:line="219" w:lineRule="auto"/>
        <w:ind w:left="501"/>
        <w:rPr>
          <w:rFonts w:ascii="宋体" w:hAnsi="宋体" w:eastAsia="宋体" w:cs="宋体"/>
          <w:sz w:val="24"/>
          <w:szCs w:val="24"/>
        </w:rPr>
      </w:pPr>
      <w:r>
        <w:rPr>
          <w:rFonts w:ascii="宋体" w:hAnsi="宋体" w:eastAsia="宋体" w:cs="宋体"/>
          <w:spacing w:val="-1"/>
          <w:sz w:val="24"/>
          <w:szCs w:val="24"/>
        </w:rPr>
        <w:t>（4）与本招标项目的其他投标人存在控股、管理关系；</w:t>
      </w:r>
    </w:p>
    <w:p w14:paraId="45C06058">
      <w:pPr>
        <w:spacing w:before="183" w:line="219" w:lineRule="auto"/>
        <w:ind w:left="501"/>
        <w:rPr>
          <w:rFonts w:ascii="宋体" w:hAnsi="宋体" w:eastAsia="宋体" w:cs="宋体"/>
          <w:sz w:val="24"/>
          <w:szCs w:val="24"/>
        </w:rPr>
      </w:pPr>
      <w:r>
        <w:rPr>
          <w:rFonts w:ascii="宋体" w:hAnsi="宋体" w:eastAsia="宋体" w:cs="宋体"/>
          <w:spacing w:val="-1"/>
          <w:sz w:val="24"/>
          <w:szCs w:val="24"/>
        </w:rPr>
        <w:t>（5）为本招标项目提供过设计、编制技术规范和其他文件的咨询服务；</w:t>
      </w:r>
    </w:p>
    <w:p w14:paraId="1E8F1CFC">
      <w:pPr>
        <w:spacing w:before="182" w:line="360" w:lineRule="auto"/>
        <w:ind w:left="12" w:right="2" w:firstLine="488"/>
        <w:rPr>
          <w:rFonts w:ascii="宋体" w:hAnsi="宋体" w:eastAsia="宋体" w:cs="宋体"/>
          <w:sz w:val="24"/>
          <w:szCs w:val="24"/>
        </w:rPr>
      </w:pPr>
      <w:r>
        <w:rPr>
          <w:rFonts w:ascii="宋体" w:hAnsi="宋体" w:eastAsia="宋体" w:cs="宋体"/>
          <w:spacing w:val="1"/>
          <w:sz w:val="24"/>
          <w:szCs w:val="24"/>
        </w:rPr>
        <w:t>（6）为本工程项目的相关监理人，或者与本工程项目的相关监理人存在隶属关系</w:t>
      </w:r>
      <w:r>
        <w:rPr>
          <w:rFonts w:ascii="宋体" w:hAnsi="宋体" w:eastAsia="宋体" w:cs="宋体"/>
          <w:spacing w:val="-2"/>
          <w:sz w:val="24"/>
          <w:szCs w:val="24"/>
        </w:rPr>
        <w:t>或者其他利害关系</w:t>
      </w:r>
    </w:p>
    <w:p w14:paraId="47CED690">
      <w:pPr>
        <w:spacing w:before="1" w:line="218" w:lineRule="auto"/>
        <w:ind w:left="501"/>
        <w:rPr>
          <w:rFonts w:ascii="宋体" w:hAnsi="宋体" w:eastAsia="宋体" w:cs="宋体"/>
          <w:sz w:val="24"/>
          <w:szCs w:val="24"/>
        </w:rPr>
      </w:pPr>
      <w:r>
        <w:rPr>
          <w:rFonts w:ascii="宋体" w:hAnsi="宋体" w:eastAsia="宋体" w:cs="宋体"/>
          <w:spacing w:val="-2"/>
          <w:sz w:val="24"/>
          <w:szCs w:val="24"/>
        </w:rPr>
        <w:t>（7）为本招标项目的代建人；</w:t>
      </w:r>
    </w:p>
    <w:p w14:paraId="6546D02B">
      <w:pPr>
        <w:spacing w:before="180" w:line="219" w:lineRule="auto"/>
        <w:ind w:left="501"/>
        <w:rPr>
          <w:rFonts w:ascii="宋体" w:hAnsi="宋体" w:eastAsia="宋体" w:cs="宋体"/>
          <w:sz w:val="24"/>
          <w:szCs w:val="24"/>
        </w:rPr>
      </w:pPr>
      <w:r>
        <w:rPr>
          <w:rFonts w:ascii="宋体" w:hAnsi="宋体" w:eastAsia="宋体" w:cs="宋体"/>
          <w:spacing w:val="-2"/>
          <w:sz w:val="24"/>
          <w:szCs w:val="24"/>
        </w:rPr>
        <w:t>（8）为本招标项目的招标代理机构；</w:t>
      </w:r>
    </w:p>
    <w:p w14:paraId="009F7D48">
      <w:pPr>
        <w:spacing w:before="184" w:line="219" w:lineRule="auto"/>
        <w:ind w:left="501"/>
        <w:rPr>
          <w:rFonts w:ascii="宋体" w:hAnsi="宋体" w:eastAsia="宋体" w:cs="宋体"/>
          <w:sz w:val="24"/>
          <w:szCs w:val="24"/>
        </w:rPr>
      </w:pPr>
      <w:r>
        <w:rPr>
          <w:rFonts w:ascii="宋体" w:hAnsi="宋体" w:eastAsia="宋体" w:cs="宋体"/>
          <w:spacing w:val="-1"/>
          <w:sz w:val="24"/>
          <w:szCs w:val="24"/>
        </w:rPr>
        <w:t>（9）与本招标项目的监理人或代建人或招标代理机构同为一个法定代表人；</w:t>
      </w:r>
    </w:p>
    <w:p w14:paraId="07DF9C1D">
      <w:pPr>
        <w:spacing w:before="181" w:line="219" w:lineRule="auto"/>
        <w:ind w:left="501"/>
        <w:rPr>
          <w:rFonts w:ascii="宋体" w:hAnsi="宋体" w:eastAsia="宋体" w:cs="宋体"/>
          <w:sz w:val="24"/>
          <w:szCs w:val="24"/>
        </w:rPr>
      </w:pPr>
      <w:r>
        <w:rPr>
          <w:rFonts w:ascii="宋体" w:hAnsi="宋体" w:eastAsia="宋体" w:cs="宋体"/>
          <w:spacing w:val="-1"/>
          <w:sz w:val="24"/>
          <w:szCs w:val="24"/>
        </w:rPr>
        <w:t>（10）与本招标项目的监理人或代建人存在控股或参股关系；</w:t>
      </w:r>
    </w:p>
    <w:p w14:paraId="254E14AE">
      <w:pPr>
        <w:spacing w:before="181" w:line="360" w:lineRule="auto"/>
        <w:ind w:left="29" w:right="2" w:firstLine="471"/>
        <w:rPr>
          <w:rFonts w:ascii="宋体" w:hAnsi="宋体" w:eastAsia="宋体" w:cs="宋体"/>
          <w:sz w:val="24"/>
          <w:szCs w:val="24"/>
        </w:rPr>
      </w:pPr>
      <w:r>
        <w:rPr>
          <w:rFonts w:ascii="宋体" w:hAnsi="宋体" w:eastAsia="宋体" w:cs="宋体"/>
          <w:spacing w:val="12"/>
          <w:sz w:val="24"/>
          <w:szCs w:val="24"/>
        </w:rPr>
        <w:t>（11）被政府有关部门取消招标项目所在地行业</w:t>
      </w:r>
      <w:r>
        <w:rPr>
          <w:rFonts w:ascii="宋体" w:hAnsi="宋体" w:eastAsia="宋体" w:cs="宋体"/>
          <w:spacing w:val="11"/>
          <w:sz w:val="24"/>
          <w:szCs w:val="24"/>
        </w:rPr>
        <w:t>内的投标资格且处于有效期内</w:t>
      </w:r>
      <w:r>
        <w:rPr>
          <w:rFonts w:ascii="宋体" w:hAnsi="宋体" w:eastAsia="宋体" w:cs="宋体"/>
          <w:spacing w:val="-15"/>
          <w:sz w:val="24"/>
          <w:szCs w:val="24"/>
        </w:rPr>
        <w:t>的；</w:t>
      </w:r>
    </w:p>
    <w:p w14:paraId="1EAE1CA6">
      <w:pPr>
        <w:spacing w:before="1" w:line="218" w:lineRule="auto"/>
        <w:ind w:left="501"/>
        <w:rPr>
          <w:rFonts w:ascii="宋体" w:hAnsi="宋体" w:eastAsia="宋体" w:cs="宋体"/>
          <w:sz w:val="24"/>
          <w:szCs w:val="24"/>
        </w:rPr>
      </w:pPr>
      <w:r>
        <w:rPr>
          <w:rFonts w:ascii="宋体" w:hAnsi="宋体" w:eastAsia="宋体" w:cs="宋体"/>
          <w:spacing w:val="-1"/>
          <w:sz w:val="24"/>
          <w:szCs w:val="24"/>
        </w:rPr>
        <w:t>（12）被责令停产停业、暂扣或者吊销许可证、暂扣或者吊销执照；</w:t>
      </w:r>
    </w:p>
    <w:p w14:paraId="2E2F53A1">
      <w:pPr>
        <w:spacing w:before="181" w:line="218" w:lineRule="auto"/>
        <w:ind w:left="501"/>
        <w:rPr>
          <w:rFonts w:ascii="宋体" w:hAnsi="宋体" w:eastAsia="宋体" w:cs="宋体"/>
          <w:sz w:val="24"/>
          <w:szCs w:val="24"/>
        </w:rPr>
      </w:pPr>
      <w:r>
        <w:rPr>
          <w:rFonts w:ascii="宋体" w:hAnsi="宋体" w:eastAsia="宋体" w:cs="宋体"/>
          <w:spacing w:val="-1"/>
          <w:sz w:val="24"/>
          <w:szCs w:val="24"/>
        </w:rPr>
        <w:t>（13）进入清算程序，或被宣告破产，或其他丧失履约能力的情形；</w:t>
      </w:r>
    </w:p>
    <w:p w14:paraId="6BCDCB79">
      <w:pPr>
        <w:spacing w:before="184" w:line="359" w:lineRule="auto"/>
        <w:ind w:left="9" w:firstLine="491"/>
        <w:rPr>
          <w:rFonts w:ascii="宋体" w:hAnsi="宋体" w:eastAsia="宋体" w:cs="宋体"/>
          <w:sz w:val="24"/>
          <w:szCs w:val="24"/>
        </w:rPr>
      </w:pPr>
      <w:r>
        <w:rPr>
          <w:rFonts w:ascii="宋体" w:hAnsi="宋体" w:eastAsia="宋体" w:cs="宋体"/>
          <w:spacing w:val="-11"/>
          <w:sz w:val="24"/>
          <w:szCs w:val="24"/>
        </w:rPr>
        <w:t>（ 14</w:t>
      </w:r>
      <w:r>
        <w:rPr>
          <w:rFonts w:ascii="宋体" w:hAnsi="宋体" w:eastAsia="宋体" w:cs="宋体"/>
          <w:spacing w:val="24"/>
          <w:sz w:val="24"/>
          <w:szCs w:val="24"/>
        </w:rPr>
        <w:t xml:space="preserve"> </w:t>
      </w:r>
      <w:r>
        <w:rPr>
          <w:rFonts w:ascii="宋体" w:hAnsi="宋体" w:eastAsia="宋体" w:cs="宋体"/>
          <w:spacing w:val="-11"/>
          <w:sz w:val="24"/>
          <w:szCs w:val="24"/>
        </w:rPr>
        <w:t>） 被 工 商 行 政</w:t>
      </w:r>
      <w:r>
        <w:rPr>
          <w:rFonts w:ascii="宋体" w:hAnsi="宋体" w:eastAsia="宋体" w:cs="宋体"/>
          <w:spacing w:val="3"/>
          <w:sz w:val="24"/>
          <w:szCs w:val="24"/>
        </w:rPr>
        <w:t xml:space="preserve"> </w:t>
      </w:r>
      <w:r>
        <w:rPr>
          <w:rFonts w:ascii="宋体" w:hAnsi="宋体" w:eastAsia="宋体" w:cs="宋体"/>
          <w:spacing w:val="-11"/>
          <w:sz w:val="24"/>
          <w:szCs w:val="24"/>
        </w:rPr>
        <w:t>管</w:t>
      </w:r>
      <w:r>
        <w:rPr>
          <w:rFonts w:ascii="宋体" w:hAnsi="宋体" w:eastAsia="宋体" w:cs="宋体"/>
          <w:sz w:val="24"/>
          <w:szCs w:val="24"/>
        </w:rPr>
        <w:t xml:space="preserve"> </w:t>
      </w:r>
      <w:r>
        <w:rPr>
          <w:rFonts w:ascii="宋体" w:hAnsi="宋体" w:eastAsia="宋体" w:cs="宋体"/>
          <w:spacing w:val="-11"/>
          <w:sz w:val="24"/>
          <w:szCs w:val="24"/>
        </w:rPr>
        <w:t>理 机</w:t>
      </w:r>
      <w:r>
        <w:rPr>
          <w:rFonts w:ascii="宋体" w:hAnsi="宋体" w:eastAsia="宋体" w:cs="宋体"/>
          <w:spacing w:val="1"/>
          <w:sz w:val="24"/>
          <w:szCs w:val="24"/>
        </w:rPr>
        <w:t xml:space="preserve"> </w:t>
      </w:r>
      <w:r>
        <w:rPr>
          <w:rFonts w:ascii="宋体" w:hAnsi="宋体" w:eastAsia="宋体" w:cs="宋体"/>
          <w:spacing w:val="-11"/>
          <w:sz w:val="24"/>
          <w:szCs w:val="24"/>
        </w:rPr>
        <w:t>关</w:t>
      </w:r>
      <w:r>
        <w:rPr>
          <w:rFonts w:ascii="宋体" w:hAnsi="宋体" w:eastAsia="宋体" w:cs="宋体"/>
          <w:spacing w:val="-3"/>
          <w:sz w:val="24"/>
          <w:szCs w:val="24"/>
        </w:rPr>
        <w:t xml:space="preserve"> </w:t>
      </w:r>
      <w:r>
        <w:rPr>
          <w:rFonts w:ascii="宋体" w:hAnsi="宋体" w:eastAsia="宋体" w:cs="宋体"/>
          <w:spacing w:val="-11"/>
          <w:sz w:val="24"/>
          <w:szCs w:val="24"/>
        </w:rPr>
        <w:t>在</w:t>
      </w:r>
      <w:r>
        <w:rPr>
          <w:rFonts w:ascii="宋体" w:hAnsi="宋体" w:eastAsia="宋体" w:cs="宋体"/>
          <w:spacing w:val="21"/>
          <w:sz w:val="24"/>
          <w:szCs w:val="24"/>
        </w:rPr>
        <w:t xml:space="preserve"> </w:t>
      </w:r>
      <w:r>
        <w:rPr>
          <w:rFonts w:ascii="宋体" w:hAnsi="宋体" w:eastAsia="宋体" w:cs="宋体"/>
          <w:spacing w:val="-11"/>
          <w:sz w:val="24"/>
          <w:szCs w:val="24"/>
        </w:rPr>
        <w:t>国</w:t>
      </w:r>
      <w:r>
        <w:rPr>
          <w:rFonts w:ascii="宋体" w:hAnsi="宋体" w:eastAsia="宋体" w:cs="宋体"/>
          <w:spacing w:val="-1"/>
          <w:sz w:val="24"/>
          <w:szCs w:val="24"/>
        </w:rPr>
        <w:t xml:space="preserve"> </w:t>
      </w:r>
      <w:r>
        <w:rPr>
          <w:rFonts w:ascii="宋体" w:hAnsi="宋体" w:eastAsia="宋体" w:cs="宋体"/>
          <w:spacing w:val="-11"/>
          <w:sz w:val="24"/>
          <w:szCs w:val="24"/>
        </w:rPr>
        <w:t>家</w:t>
      </w:r>
      <w:r>
        <w:rPr>
          <w:rFonts w:ascii="宋体" w:hAnsi="宋体" w:eastAsia="宋体" w:cs="宋体"/>
          <w:spacing w:val="1"/>
          <w:sz w:val="24"/>
          <w:szCs w:val="24"/>
        </w:rPr>
        <w:t xml:space="preserve"> </w:t>
      </w:r>
      <w:r>
        <w:rPr>
          <w:rFonts w:ascii="宋体" w:hAnsi="宋体" w:eastAsia="宋体" w:cs="宋体"/>
          <w:spacing w:val="-11"/>
          <w:sz w:val="24"/>
          <w:szCs w:val="24"/>
        </w:rPr>
        <w:t>企</w:t>
      </w:r>
      <w:r>
        <w:rPr>
          <w:rFonts w:ascii="宋体" w:hAnsi="宋体" w:eastAsia="宋体" w:cs="宋体"/>
          <w:spacing w:val="-3"/>
          <w:sz w:val="24"/>
          <w:szCs w:val="24"/>
        </w:rPr>
        <w:t xml:space="preserve"> </w:t>
      </w:r>
      <w:r>
        <w:rPr>
          <w:rFonts w:ascii="宋体" w:hAnsi="宋体" w:eastAsia="宋体" w:cs="宋体"/>
          <w:spacing w:val="-11"/>
          <w:sz w:val="24"/>
          <w:szCs w:val="24"/>
        </w:rPr>
        <w:t>业</w:t>
      </w:r>
      <w:r>
        <w:rPr>
          <w:rFonts w:ascii="宋体" w:hAnsi="宋体" w:eastAsia="宋体" w:cs="宋体"/>
          <w:spacing w:val="-3"/>
          <w:sz w:val="24"/>
          <w:szCs w:val="24"/>
        </w:rPr>
        <w:t xml:space="preserve"> </w:t>
      </w:r>
      <w:r>
        <w:rPr>
          <w:rFonts w:ascii="宋体" w:hAnsi="宋体" w:eastAsia="宋体" w:cs="宋体"/>
          <w:spacing w:val="-11"/>
          <w:sz w:val="24"/>
          <w:szCs w:val="24"/>
        </w:rPr>
        <w:t>信</w:t>
      </w:r>
      <w:r>
        <w:rPr>
          <w:rFonts w:ascii="宋体" w:hAnsi="宋体" w:eastAsia="宋体" w:cs="宋体"/>
          <w:spacing w:val="-1"/>
          <w:sz w:val="24"/>
          <w:szCs w:val="24"/>
        </w:rPr>
        <w:t xml:space="preserve"> </w:t>
      </w:r>
      <w:r>
        <w:rPr>
          <w:rFonts w:ascii="宋体" w:hAnsi="宋体" w:eastAsia="宋体" w:cs="宋体"/>
          <w:spacing w:val="-11"/>
          <w:sz w:val="24"/>
          <w:szCs w:val="24"/>
        </w:rPr>
        <w:t>用</w:t>
      </w:r>
      <w:r>
        <w:rPr>
          <w:rFonts w:ascii="宋体" w:hAnsi="宋体" w:eastAsia="宋体" w:cs="宋体"/>
          <w:spacing w:val="-2"/>
          <w:sz w:val="24"/>
          <w:szCs w:val="24"/>
        </w:rPr>
        <w:t xml:space="preserve"> </w:t>
      </w:r>
      <w:r>
        <w:rPr>
          <w:rFonts w:ascii="宋体" w:hAnsi="宋体" w:eastAsia="宋体" w:cs="宋体"/>
          <w:spacing w:val="-11"/>
          <w:sz w:val="24"/>
          <w:szCs w:val="24"/>
        </w:rPr>
        <w:t>信</w:t>
      </w:r>
      <w:r>
        <w:rPr>
          <w:rFonts w:ascii="宋体" w:hAnsi="宋体" w:eastAsia="宋体" w:cs="宋体"/>
          <w:spacing w:val="7"/>
          <w:sz w:val="24"/>
          <w:szCs w:val="24"/>
        </w:rPr>
        <w:t xml:space="preserve"> </w:t>
      </w:r>
      <w:r>
        <w:rPr>
          <w:rFonts w:ascii="宋体" w:hAnsi="宋体" w:eastAsia="宋体" w:cs="宋体"/>
          <w:spacing w:val="-11"/>
          <w:sz w:val="24"/>
          <w:szCs w:val="24"/>
        </w:rPr>
        <w:t>息</w:t>
      </w:r>
      <w:r>
        <w:rPr>
          <w:rFonts w:ascii="宋体" w:hAnsi="宋体" w:eastAsia="宋体" w:cs="宋体"/>
          <w:spacing w:val="5"/>
          <w:sz w:val="24"/>
          <w:szCs w:val="24"/>
        </w:rPr>
        <w:t xml:space="preserve"> </w:t>
      </w:r>
      <w:r>
        <w:rPr>
          <w:rFonts w:ascii="宋体" w:hAnsi="宋体" w:eastAsia="宋体" w:cs="宋体"/>
          <w:spacing w:val="-11"/>
          <w:sz w:val="24"/>
          <w:szCs w:val="24"/>
        </w:rPr>
        <w:t>公</w:t>
      </w:r>
      <w:r>
        <w:rPr>
          <w:rFonts w:ascii="宋体" w:hAnsi="宋体" w:eastAsia="宋体" w:cs="宋体"/>
          <w:spacing w:val="-2"/>
          <w:sz w:val="24"/>
          <w:szCs w:val="24"/>
        </w:rPr>
        <w:t xml:space="preserve"> </w:t>
      </w:r>
      <w:r>
        <w:rPr>
          <w:rFonts w:ascii="宋体" w:hAnsi="宋体" w:eastAsia="宋体" w:cs="宋体"/>
          <w:spacing w:val="-11"/>
          <w:sz w:val="24"/>
          <w:szCs w:val="24"/>
        </w:rPr>
        <w:t>示</w:t>
      </w:r>
      <w:r>
        <w:rPr>
          <w:rFonts w:ascii="宋体" w:hAnsi="宋体" w:eastAsia="宋体" w:cs="宋体"/>
          <w:spacing w:val="3"/>
          <w:sz w:val="24"/>
          <w:szCs w:val="24"/>
        </w:rPr>
        <w:t xml:space="preserve"> </w:t>
      </w:r>
      <w:r>
        <w:rPr>
          <w:rFonts w:ascii="宋体" w:hAnsi="宋体" w:eastAsia="宋体" w:cs="宋体"/>
          <w:spacing w:val="-11"/>
          <w:sz w:val="24"/>
          <w:szCs w:val="24"/>
        </w:rPr>
        <w:t>系</w:t>
      </w:r>
      <w:r>
        <w:rPr>
          <w:rFonts w:ascii="宋体" w:hAnsi="宋体" w:eastAsia="宋体" w:cs="宋体"/>
          <w:spacing w:val="3"/>
          <w:sz w:val="24"/>
          <w:szCs w:val="24"/>
        </w:rPr>
        <w:t xml:space="preserve"> </w:t>
      </w:r>
      <w:r>
        <w:rPr>
          <w:rFonts w:ascii="宋体" w:hAnsi="宋体" w:eastAsia="宋体" w:cs="宋体"/>
          <w:spacing w:val="-11"/>
          <w:sz w:val="24"/>
          <w:szCs w:val="24"/>
        </w:rPr>
        <w:t>统</w:t>
      </w:r>
      <w:r>
        <w:rPr>
          <w:rFonts w:ascii="宋体" w:hAnsi="宋体" w:eastAsia="宋体" w:cs="宋体"/>
          <w:spacing w:val="1"/>
          <w:sz w:val="24"/>
          <w:szCs w:val="24"/>
        </w:rPr>
        <w:t>（</w:t>
      </w:r>
      <w:r>
        <w:fldChar w:fldCharType="begin"/>
      </w:r>
      <w:r>
        <w:instrText xml:space="preserve"> HYPERLINK "http://www.gsxt.gov.cn/" </w:instrText>
      </w:r>
      <w:r>
        <w:fldChar w:fldCharType="separate"/>
      </w:r>
      <w:r>
        <w:rPr>
          <w:rFonts w:ascii="宋体" w:hAnsi="宋体" w:eastAsia="宋体" w:cs="宋体"/>
          <w:sz w:val="24"/>
          <w:szCs w:val="24"/>
        </w:rPr>
        <w:t>http</w:t>
      </w:r>
      <w:r>
        <w:rPr>
          <w:rFonts w:ascii="宋体" w:hAnsi="宋体" w:eastAsia="宋体" w:cs="宋体"/>
          <w:spacing w:val="1"/>
          <w:sz w:val="24"/>
          <w:szCs w:val="24"/>
        </w:rPr>
        <w:t>://</w:t>
      </w:r>
      <w:r>
        <w:rPr>
          <w:rFonts w:ascii="宋体" w:hAnsi="宋体" w:eastAsia="宋体" w:cs="宋体"/>
          <w:sz w:val="24"/>
          <w:szCs w:val="24"/>
        </w:rPr>
        <w:t>www</w:t>
      </w:r>
      <w:r>
        <w:rPr>
          <w:rFonts w:ascii="宋体" w:hAnsi="宋体" w:eastAsia="宋体" w:cs="宋体"/>
          <w:spacing w:val="1"/>
          <w:sz w:val="24"/>
          <w:szCs w:val="24"/>
        </w:rPr>
        <w:t>.</w:t>
      </w:r>
      <w:r>
        <w:rPr>
          <w:rFonts w:ascii="宋体" w:hAnsi="宋体" w:eastAsia="宋体" w:cs="宋体"/>
          <w:sz w:val="24"/>
          <w:szCs w:val="24"/>
        </w:rPr>
        <w:t>gsxt</w:t>
      </w:r>
      <w:r>
        <w:rPr>
          <w:rFonts w:ascii="宋体" w:hAnsi="宋体" w:eastAsia="宋体" w:cs="宋体"/>
          <w:spacing w:val="1"/>
          <w:sz w:val="24"/>
          <w:szCs w:val="24"/>
        </w:rPr>
        <w:t>.</w:t>
      </w:r>
      <w:r>
        <w:rPr>
          <w:rFonts w:ascii="宋体" w:hAnsi="宋体" w:eastAsia="宋体" w:cs="宋体"/>
          <w:sz w:val="24"/>
          <w:szCs w:val="24"/>
        </w:rPr>
        <w:t>gov</w:t>
      </w:r>
      <w:r>
        <w:rPr>
          <w:rFonts w:ascii="宋体" w:hAnsi="宋体" w:eastAsia="宋体" w:cs="宋体"/>
          <w:spacing w:val="1"/>
          <w:sz w:val="24"/>
          <w:szCs w:val="24"/>
        </w:rPr>
        <w:t>.</w:t>
      </w:r>
      <w:r>
        <w:rPr>
          <w:rFonts w:ascii="宋体" w:hAnsi="宋体" w:eastAsia="宋体" w:cs="宋体"/>
          <w:sz w:val="24"/>
          <w:szCs w:val="24"/>
        </w:rPr>
        <w:t>cn</w:t>
      </w:r>
      <w:r>
        <w:rPr>
          <w:rFonts w:ascii="宋体" w:hAnsi="宋体" w:eastAsia="宋体" w:cs="宋体"/>
          <w:spacing w:val="1"/>
          <w:sz w:val="24"/>
          <w:szCs w:val="24"/>
        </w:rPr>
        <w:t>/</w:t>
      </w:r>
      <w:r>
        <w:rPr>
          <w:rFonts w:ascii="宋体" w:hAnsi="宋体" w:eastAsia="宋体" w:cs="宋体"/>
          <w:spacing w:val="1"/>
          <w:sz w:val="24"/>
          <w:szCs w:val="24"/>
        </w:rPr>
        <w:fldChar w:fldCharType="end"/>
      </w:r>
      <w:r>
        <w:rPr>
          <w:rFonts w:ascii="宋体" w:hAnsi="宋体" w:eastAsia="宋体" w:cs="宋体"/>
          <w:spacing w:val="1"/>
          <w:sz w:val="24"/>
          <w:szCs w:val="24"/>
        </w:rPr>
        <w:t>）中列入“严重违法失信企业名</w:t>
      </w:r>
      <w:r>
        <w:rPr>
          <w:rFonts w:ascii="宋体" w:hAnsi="宋体" w:eastAsia="宋体" w:cs="宋体"/>
          <w:sz w:val="24"/>
          <w:szCs w:val="24"/>
        </w:rPr>
        <w:t>单（黑名单）</w:t>
      </w:r>
      <w:r>
        <w:rPr>
          <w:rFonts w:ascii="宋体" w:hAnsi="宋体" w:eastAsia="宋体" w:cs="宋体"/>
          <w:spacing w:val="-83"/>
          <w:sz w:val="24"/>
          <w:szCs w:val="24"/>
        </w:rPr>
        <w:t xml:space="preserve"> </w:t>
      </w:r>
      <w:r>
        <w:rPr>
          <w:rFonts w:ascii="宋体" w:hAnsi="宋体" w:eastAsia="宋体" w:cs="宋体"/>
          <w:sz w:val="24"/>
          <w:szCs w:val="24"/>
        </w:rPr>
        <w:t>”（事业单</w:t>
      </w:r>
      <w:r>
        <w:rPr>
          <w:rFonts w:ascii="宋体" w:hAnsi="宋体" w:eastAsia="宋体" w:cs="宋体"/>
          <w:spacing w:val="-2"/>
          <w:sz w:val="24"/>
          <w:szCs w:val="24"/>
        </w:rPr>
        <w:t>位投标人不适用</w:t>
      </w:r>
      <w:r>
        <w:rPr>
          <w:rFonts w:ascii="宋体" w:hAnsi="宋体" w:eastAsia="宋体" w:cs="宋体"/>
          <w:spacing w:val="1"/>
          <w:sz w:val="24"/>
          <w:szCs w:val="24"/>
        </w:rPr>
        <w:t>）；</w:t>
      </w:r>
    </w:p>
    <w:p w14:paraId="36B36BEC">
      <w:pPr>
        <w:spacing w:before="1" w:line="359" w:lineRule="auto"/>
        <w:ind w:left="10" w:right="2" w:firstLine="490"/>
        <w:rPr>
          <w:rFonts w:ascii="宋体" w:hAnsi="宋体" w:eastAsia="宋体" w:cs="宋体"/>
          <w:sz w:val="24"/>
          <w:szCs w:val="24"/>
        </w:rPr>
      </w:pPr>
      <w:r>
        <w:rPr>
          <w:rFonts w:ascii="宋体" w:hAnsi="宋体" w:eastAsia="宋体" w:cs="宋体"/>
          <w:spacing w:val="6"/>
          <w:sz w:val="24"/>
          <w:szCs w:val="24"/>
        </w:rPr>
        <w:t>（15）被人民法院在“信用中国”网站（</w:t>
      </w:r>
      <w:r>
        <w:fldChar w:fldCharType="begin"/>
      </w:r>
      <w:r>
        <w:instrText xml:space="preserve"> HYPERLINK "https://www.creditchina.gov.cn" </w:instrText>
      </w:r>
      <w:r>
        <w:fldChar w:fldCharType="separate"/>
      </w:r>
      <w:r>
        <w:rPr>
          <w:rFonts w:ascii="宋体" w:hAnsi="宋体" w:eastAsia="宋体" w:cs="宋体"/>
          <w:sz w:val="24"/>
          <w:szCs w:val="24"/>
        </w:rPr>
        <w:t>www</w:t>
      </w:r>
      <w:r>
        <w:rPr>
          <w:rFonts w:ascii="宋体" w:hAnsi="宋体" w:eastAsia="宋体" w:cs="宋体"/>
          <w:spacing w:val="6"/>
          <w:sz w:val="24"/>
          <w:szCs w:val="24"/>
        </w:rPr>
        <w:t>.</w:t>
      </w:r>
      <w:r>
        <w:rPr>
          <w:rFonts w:ascii="宋体" w:hAnsi="宋体" w:eastAsia="宋体" w:cs="宋体"/>
          <w:sz w:val="24"/>
          <w:szCs w:val="24"/>
        </w:rPr>
        <w:t>creditchina</w:t>
      </w:r>
      <w:r>
        <w:rPr>
          <w:rFonts w:ascii="宋体" w:hAnsi="宋体" w:eastAsia="宋体" w:cs="宋体"/>
          <w:spacing w:val="6"/>
          <w:sz w:val="24"/>
          <w:szCs w:val="24"/>
        </w:rPr>
        <w:t>.</w:t>
      </w:r>
      <w:r>
        <w:rPr>
          <w:rFonts w:ascii="宋体" w:hAnsi="宋体" w:eastAsia="宋体" w:cs="宋体"/>
          <w:sz w:val="24"/>
          <w:szCs w:val="24"/>
        </w:rPr>
        <w:t>gov</w:t>
      </w:r>
      <w:r>
        <w:rPr>
          <w:rFonts w:ascii="宋体" w:hAnsi="宋体" w:eastAsia="宋体" w:cs="宋体"/>
          <w:spacing w:val="6"/>
          <w:sz w:val="24"/>
          <w:szCs w:val="24"/>
        </w:rPr>
        <w:t>.</w:t>
      </w:r>
      <w:r>
        <w:rPr>
          <w:rFonts w:ascii="宋体" w:hAnsi="宋体" w:eastAsia="宋体" w:cs="宋体"/>
          <w:sz w:val="24"/>
          <w:szCs w:val="24"/>
        </w:rPr>
        <w:t>cn</w:t>
      </w:r>
      <w:r>
        <w:rPr>
          <w:rFonts w:ascii="宋体" w:hAnsi="宋体" w:eastAsia="宋体" w:cs="宋体"/>
          <w:sz w:val="24"/>
          <w:szCs w:val="24"/>
        </w:rPr>
        <w:fldChar w:fldCharType="end"/>
      </w:r>
      <w:r>
        <w:rPr>
          <w:rFonts w:ascii="宋体" w:hAnsi="宋体" w:eastAsia="宋体" w:cs="宋体"/>
          <w:spacing w:val="6"/>
          <w:sz w:val="24"/>
          <w:szCs w:val="24"/>
        </w:rPr>
        <w:t>）中列入“严</w:t>
      </w:r>
      <w:r>
        <w:rPr>
          <w:rFonts w:ascii="宋体" w:hAnsi="宋体" w:eastAsia="宋体" w:cs="宋体"/>
          <w:spacing w:val="2"/>
          <w:sz w:val="24"/>
          <w:szCs w:val="24"/>
        </w:rPr>
        <w:t>重失信名单”或“中国执行信息公开网”（</w:t>
      </w:r>
      <w:r>
        <w:fldChar w:fldCharType="begin"/>
      </w:r>
      <w:r>
        <w:instrText xml:space="preserve"> HYPERLINK "https://zxgk.court.gov.cn/shixin/" </w:instrText>
      </w:r>
      <w:r>
        <w:fldChar w:fldCharType="separate"/>
      </w:r>
      <w:r>
        <w:rPr>
          <w:rFonts w:ascii="宋体" w:hAnsi="宋体" w:eastAsia="宋体" w:cs="宋体"/>
          <w:sz w:val="24"/>
          <w:szCs w:val="24"/>
        </w:rPr>
        <w:t>https</w:t>
      </w:r>
      <w:r>
        <w:rPr>
          <w:rFonts w:ascii="宋体" w:hAnsi="宋体" w:eastAsia="宋体" w:cs="宋体"/>
          <w:spacing w:val="2"/>
          <w:sz w:val="24"/>
          <w:szCs w:val="24"/>
        </w:rPr>
        <w:t>://</w:t>
      </w:r>
      <w:r>
        <w:rPr>
          <w:rFonts w:ascii="宋体" w:hAnsi="宋体" w:eastAsia="宋体" w:cs="宋体"/>
          <w:sz w:val="24"/>
          <w:szCs w:val="24"/>
        </w:rPr>
        <w:t>zxgk</w:t>
      </w:r>
      <w:r>
        <w:rPr>
          <w:rFonts w:ascii="宋体" w:hAnsi="宋体" w:eastAsia="宋体" w:cs="宋体"/>
          <w:spacing w:val="2"/>
          <w:sz w:val="24"/>
          <w:szCs w:val="24"/>
        </w:rPr>
        <w:t>.</w:t>
      </w:r>
      <w:r>
        <w:rPr>
          <w:rFonts w:ascii="宋体" w:hAnsi="宋体" w:eastAsia="宋体" w:cs="宋体"/>
          <w:sz w:val="24"/>
          <w:szCs w:val="24"/>
        </w:rPr>
        <w:t>court</w:t>
      </w:r>
      <w:r>
        <w:rPr>
          <w:rFonts w:ascii="宋体" w:hAnsi="宋体" w:eastAsia="宋体" w:cs="宋体"/>
          <w:spacing w:val="2"/>
          <w:sz w:val="24"/>
          <w:szCs w:val="24"/>
        </w:rPr>
        <w:t>.</w:t>
      </w:r>
      <w:r>
        <w:rPr>
          <w:rFonts w:ascii="宋体" w:hAnsi="宋体" w:eastAsia="宋体" w:cs="宋体"/>
          <w:sz w:val="24"/>
          <w:szCs w:val="24"/>
        </w:rPr>
        <w:t>gov</w:t>
      </w:r>
      <w:r>
        <w:rPr>
          <w:rFonts w:ascii="宋体" w:hAnsi="宋体" w:eastAsia="宋体" w:cs="宋体"/>
          <w:spacing w:val="2"/>
          <w:sz w:val="24"/>
          <w:szCs w:val="24"/>
        </w:rPr>
        <w:t>.</w:t>
      </w:r>
      <w:r>
        <w:rPr>
          <w:rFonts w:ascii="宋体" w:hAnsi="宋体" w:eastAsia="宋体" w:cs="宋体"/>
          <w:sz w:val="24"/>
          <w:szCs w:val="24"/>
        </w:rPr>
        <w:t>cn</w:t>
      </w:r>
      <w:r>
        <w:rPr>
          <w:rFonts w:ascii="宋体" w:hAnsi="宋体" w:eastAsia="宋体" w:cs="宋体"/>
          <w:spacing w:val="2"/>
          <w:sz w:val="24"/>
          <w:szCs w:val="24"/>
        </w:rPr>
        <w:t>/</w:t>
      </w:r>
      <w:r>
        <w:rPr>
          <w:rFonts w:ascii="宋体" w:hAnsi="宋体" w:eastAsia="宋体" w:cs="宋体"/>
          <w:sz w:val="24"/>
          <w:szCs w:val="24"/>
        </w:rPr>
        <w:t>shixin</w:t>
      </w:r>
      <w:r>
        <w:rPr>
          <w:rFonts w:ascii="宋体" w:hAnsi="宋体" w:eastAsia="宋体" w:cs="宋体"/>
          <w:spacing w:val="1"/>
          <w:sz w:val="24"/>
          <w:szCs w:val="24"/>
        </w:rPr>
        <w:t>/</w:t>
      </w:r>
      <w:r>
        <w:rPr>
          <w:rFonts w:ascii="宋体" w:hAnsi="宋体" w:eastAsia="宋体" w:cs="宋体"/>
          <w:spacing w:val="1"/>
          <w:sz w:val="24"/>
          <w:szCs w:val="24"/>
        </w:rPr>
        <w:fldChar w:fldCharType="end"/>
      </w:r>
      <w:r>
        <w:rPr>
          <w:rFonts w:ascii="宋体" w:hAnsi="宋体" w:eastAsia="宋体" w:cs="宋体"/>
          <w:spacing w:val="1"/>
          <w:sz w:val="24"/>
          <w:szCs w:val="24"/>
        </w:rPr>
        <w:t>）中</w:t>
      </w:r>
      <w:r>
        <w:rPr>
          <w:rFonts w:ascii="宋体" w:hAnsi="宋体" w:eastAsia="宋体" w:cs="宋体"/>
          <w:spacing w:val="-1"/>
          <w:sz w:val="24"/>
          <w:szCs w:val="24"/>
        </w:rPr>
        <w:t>列入“失信被执行人名单</w:t>
      </w:r>
      <w:r>
        <w:rPr>
          <w:rFonts w:ascii="宋体" w:hAnsi="宋体" w:eastAsia="宋体" w:cs="宋体"/>
          <w:spacing w:val="-89"/>
          <w:sz w:val="24"/>
          <w:szCs w:val="24"/>
        </w:rPr>
        <w:t xml:space="preserve"> </w:t>
      </w:r>
      <w:r>
        <w:rPr>
          <w:rFonts w:ascii="宋体" w:hAnsi="宋体" w:eastAsia="宋体" w:cs="宋体"/>
          <w:spacing w:val="-1"/>
          <w:sz w:val="24"/>
          <w:szCs w:val="24"/>
        </w:rPr>
        <w:t>”；</w:t>
      </w:r>
    </w:p>
    <w:p w14:paraId="55304BDB">
      <w:pPr>
        <w:spacing w:before="3" w:line="359" w:lineRule="auto"/>
        <w:ind w:left="10" w:right="4" w:firstLine="490"/>
        <w:rPr>
          <w:rFonts w:ascii="宋体" w:hAnsi="宋体" w:eastAsia="宋体" w:cs="宋体"/>
          <w:sz w:val="24"/>
          <w:szCs w:val="24"/>
        </w:rPr>
      </w:pPr>
      <w:r>
        <w:rPr>
          <w:rFonts w:ascii="宋体" w:hAnsi="宋体" w:eastAsia="宋体" w:cs="宋体"/>
          <w:spacing w:val="5"/>
          <w:sz w:val="24"/>
          <w:szCs w:val="24"/>
        </w:rPr>
        <w:t>（16）在近三年内投标人或其法定代表人（单</w:t>
      </w:r>
      <w:r>
        <w:rPr>
          <w:rFonts w:ascii="宋体" w:hAnsi="宋体" w:eastAsia="宋体" w:cs="宋体"/>
          <w:spacing w:val="4"/>
          <w:sz w:val="24"/>
          <w:szCs w:val="24"/>
        </w:rPr>
        <w:t>位负责人）、拟委任的项目负责人</w:t>
      </w:r>
      <w:r>
        <w:rPr>
          <w:rFonts w:ascii="宋体" w:hAnsi="宋体" w:eastAsia="宋体" w:cs="宋体"/>
          <w:spacing w:val="-1"/>
          <w:sz w:val="24"/>
          <w:szCs w:val="24"/>
        </w:rPr>
        <w:t>有行贿犯罪行为的（以人民法院已生效的判决或裁定认定书为准</w:t>
      </w:r>
      <w:r>
        <w:rPr>
          <w:rFonts w:ascii="宋体" w:hAnsi="宋体" w:eastAsia="宋体" w:cs="宋体"/>
          <w:spacing w:val="8"/>
          <w:sz w:val="24"/>
          <w:szCs w:val="24"/>
        </w:rPr>
        <w:t>）；</w:t>
      </w:r>
    </w:p>
    <w:p w14:paraId="1F151EBD">
      <w:pPr>
        <w:spacing w:line="359" w:lineRule="auto"/>
        <w:rPr>
          <w:rFonts w:ascii="宋体" w:hAnsi="宋体" w:eastAsia="宋体" w:cs="宋体"/>
          <w:sz w:val="24"/>
          <w:szCs w:val="24"/>
        </w:rPr>
        <w:sectPr>
          <w:headerReference r:id="rId24" w:type="default"/>
          <w:footerReference r:id="rId25" w:type="default"/>
          <w:pgSz w:w="11906" w:h="16839"/>
          <w:pgMar w:top="1119" w:right="1415" w:bottom="774" w:left="1418" w:header="1070" w:footer="541" w:gutter="0"/>
          <w:cols w:space="720" w:num="1"/>
        </w:sectPr>
      </w:pPr>
    </w:p>
    <w:p w14:paraId="11DD0AF2">
      <w:pPr>
        <w:pStyle w:val="2"/>
        <w:spacing w:line="254" w:lineRule="auto"/>
      </w:pPr>
    </w:p>
    <w:p w14:paraId="7D4B4C39">
      <w:pPr>
        <w:spacing w:before="78" w:line="359" w:lineRule="auto"/>
        <w:ind w:left="11" w:right="55" w:firstLine="489"/>
        <w:rPr>
          <w:rFonts w:ascii="宋体" w:hAnsi="宋体" w:eastAsia="宋体" w:cs="宋体"/>
          <w:sz w:val="24"/>
          <w:szCs w:val="24"/>
        </w:rPr>
      </w:pPr>
      <w:r>
        <w:rPr>
          <w:rFonts w:ascii="宋体" w:hAnsi="宋体" w:eastAsia="宋体" w:cs="宋体"/>
          <w:spacing w:val="3"/>
          <w:sz w:val="24"/>
          <w:szCs w:val="24"/>
        </w:rPr>
        <w:t>（17）被列入集团公司或招标单位违纪违规名单、违约名单、资格暂停供应商清</w:t>
      </w:r>
      <w:r>
        <w:rPr>
          <w:rFonts w:ascii="宋体" w:hAnsi="宋体" w:eastAsia="宋体" w:cs="宋体"/>
          <w:spacing w:val="-1"/>
          <w:sz w:val="24"/>
          <w:szCs w:val="24"/>
        </w:rPr>
        <w:t>单（如有）或黑灰名单（如有</w:t>
      </w:r>
      <w:r>
        <w:rPr>
          <w:rFonts w:ascii="宋体" w:hAnsi="宋体" w:eastAsia="宋体" w:cs="宋体"/>
          <w:spacing w:val="6"/>
          <w:sz w:val="24"/>
          <w:szCs w:val="24"/>
        </w:rPr>
        <w:t>），</w:t>
      </w:r>
      <w:r>
        <w:rPr>
          <w:rFonts w:ascii="宋体" w:hAnsi="宋体" w:eastAsia="宋体" w:cs="宋体"/>
          <w:spacing w:val="-1"/>
          <w:sz w:val="24"/>
          <w:szCs w:val="24"/>
        </w:rPr>
        <w:t>且未从上述名单中释放的；</w:t>
      </w:r>
    </w:p>
    <w:p w14:paraId="6D31DF57">
      <w:pPr>
        <w:spacing w:line="218" w:lineRule="auto"/>
        <w:ind w:left="501"/>
        <w:rPr>
          <w:rFonts w:ascii="宋体" w:hAnsi="宋体" w:eastAsia="宋体" w:cs="宋体"/>
          <w:sz w:val="24"/>
          <w:szCs w:val="24"/>
        </w:rPr>
      </w:pPr>
      <w:r>
        <w:rPr>
          <w:rFonts w:ascii="宋体" w:hAnsi="宋体" w:eastAsia="宋体" w:cs="宋体"/>
          <w:spacing w:val="-1"/>
          <w:sz w:val="24"/>
          <w:szCs w:val="24"/>
        </w:rPr>
        <w:t>（18）法律法规或投标人须知前附表规定的其他情形。</w:t>
      </w:r>
    </w:p>
    <w:p w14:paraId="15AA2CE7">
      <w:pPr>
        <w:spacing w:before="184" w:line="219" w:lineRule="auto"/>
        <w:ind w:left="236"/>
        <w:rPr>
          <w:rFonts w:ascii="宋体" w:hAnsi="宋体" w:eastAsia="宋体" w:cs="宋体"/>
          <w:sz w:val="24"/>
          <w:szCs w:val="24"/>
        </w:rPr>
      </w:pPr>
      <w:r>
        <w:rPr>
          <w:rFonts w:ascii="宋体" w:hAnsi="宋体" w:eastAsia="宋体" w:cs="宋体"/>
          <w:spacing w:val="-8"/>
          <w:sz w:val="24"/>
          <w:szCs w:val="24"/>
        </w:rPr>
        <w:t>1.5</w:t>
      </w:r>
      <w:r>
        <w:rPr>
          <w:rFonts w:ascii="宋体" w:hAnsi="宋体" w:eastAsia="宋体" w:cs="宋体"/>
          <w:spacing w:val="13"/>
          <w:sz w:val="24"/>
          <w:szCs w:val="24"/>
        </w:rPr>
        <w:t xml:space="preserve">  </w:t>
      </w:r>
      <w:r>
        <w:rPr>
          <w:rFonts w:ascii="宋体" w:hAnsi="宋体" w:eastAsia="宋体" w:cs="宋体"/>
          <w:spacing w:val="-8"/>
          <w:sz w:val="24"/>
          <w:szCs w:val="24"/>
        </w:rPr>
        <w:t>费用承担</w:t>
      </w:r>
    </w:p>
    <w:p w14:paraId="23CDABA1">
      <w:pPr>
        <w:spacing w:before="180" w:line="220" w:lineRule="auto"/>
        <w:ind w:left="492"/>
        <w:rPr>
          <w:rFonts w:ascii="宋体" w:hAnsi="宋体" w:eastAsia="宋体" w:cs="宋体"/>
          <w:sz w:val="24"/>
          <w:szCs w:val="24"/>
        </w:rPr>
      </w:pPr>
      <w:r>
        <w:rPr>
          <w:rFonts w:ascii="宋体" w:hAnsi="宋体" w:eastAsia="宋体" w:cs="宋体"/>
          <w:spacing w:val="-1"/>
          <w:sz w:val="24"/>
          <w:szCs w:val="24"/>
        </w:rPr>
        <w:t>投标人准备和参加投标活动发生的费用自理。</w:t>
      </w:r>
    </w:p>
    <w:p w14:paraId="2346AE22">
      <w:pPr>
        <w:spacing w:before="181" w:line="220" w:lineRule="auto"/>
        <w:ind w:left="236"/>
        <w:rPr>
          <w:rFonts w:ascii="宋体" w:hAnsi="宋体" w:eastAsia="宋体" w:cs="宋体"/>
          <w:sz w:val="24"/>
          <w:szCs w:val="24"/>
        </w:rPr>
      </w:pPr>
      <w:r>
        <w:rPr>
          <w:rFonts w:ascii="宋体" w:hAnsi="宋体" w:eastAsia="宋体" w:cs="宋体"/>
          <w:spacing w:val="-8"/>
          <w:sz w:val="24"/>
          <w:szCs w:val="24"/>
        </w:rPr>
        <w:t>1.6</w:t>
      </w:r>
      <w:r>
        <w:rPr>
          <w:rFonts w:ascii="宋体" w:hAnsi="宋体" w:eastAsia="宋体" w:cs="宋体"/>
          <w:spacing w:val="5"/>
          <w:sz w:val="24"/>
          <w:szCs w:val="24"/>
        </w:rPr>
        <w:t xml:space="preserve">  </w:t>
      </w:r>
      <w:r>
        <w:rPr>
          <w:rFonts w:ascii="宋体" w:hAnsi="宋体" w:eastAsia="宋体" w:cs="宋体"/>
          <w:spacing w:val="-8"/>
          <w:sz w:val="24"/>
          <w:szCs w:val="24"/>
        </w:rPr>
        <w:t>保密</w:t>
      </w:r>
    </w:p>
    <w:p w14:paraId="1E1077BB">
      <w:pPr>
        <w:spacing w:before="181" w:line="359" w:lineRule="auto"/>
        <w:ind w:left="10" w:firstLine="481"/>
        <w:jc w:val="both"/>
        <w:rPr>
          <w:rFonts w:ascii="宋体" w:hAnsi="宋体" w:eastAsia="宋体" w:cs="宋体"/>
          <w:sz w:val="24"/>
          <w:szCs w:val="24"/>
        </w:rPr>
      </w:pPr>
      <w:r>
        <w:rPr>
          <w:rFonts w:ascii="宋体" w:hAnsi="宋体" w:eastAsia="宋体" w:cs="宋体"/>
          <w:spacing w:val="5"/>
          <w:sz w:val="24"/>
          <w:szCs w:val="24"/>
        </w:rPr>
        <w:t>投标人须按照投标人须知前附表规定格式签署《投标保密承诺函》。参与招标投标活动的各方应对招标文件和投标文件中的商业和技术等秘密保密，</w:t>
      </w:r>
      <w:r>
        <w:rPr>
          <w:rFonts w:ascii="宋体" w:hAnsi="宋体" w:eastAsia="宋体" w:cs="宋体"/>
          <w:spacing w:val="4"/>
          <w:sz w:val="24"/>
          <w:szCs w:val="24"/>
        </w:rPr>
        <w:t>否则应承担相应</w:t>
      </w:r>
      <w:r>
        <w:rPr>
          <w:rFonts w:ascii="宋体" w:hAnsi="宋体" w:eastAsia="宋体" w:cs="宋体"/>
          <w:spacing w:val="-2"/>
          <w:sz w:val="24"/>
          <w:szCs w:val="24"/>
        </w:rPr>
        <w:t>的法律责任。</w:t>
      </w:r>
    </w:p>
    <w:p w14:paraId="19361E56">
      <w:pPr>
        <w:spacing w:before="1" w:line="219" w:lineRule="auto"/>
        <w:ind w:left="236"/>
        <w:rPr>
          <w:rFonts w:ascii="宋体" w:hAnsi="宋体" w:eastAsia="宋体" w:cs="宋体"/>
          <w:sz w:val="24"/>
          <w:szCs w:val="24"/>
        </w:rPr>
      </w:pPr>
      <w:r>
        <w:rPr>
          <w:rFonts w:ascii="宋体" w:hAnsi="宋体" w:eastAsia="宋体" w:cs="宋体"/>
          <w:spacing w:val="-6"/>
          <w:sz w:val="24"/>
          <w:szCs w:val="24"/>
        </w:rPr>
        <w:t>1.7</w:t>
      </w:r>
      <w:r>
        <w:rPr>
          <w:rFonts w:ascii="宋体" w:hAnsi="宋体" w:eastAsia="宋体" w:cs="宋体"/>
          <w:spacing w:val="6"/>
          <w:sz w:val="24"/>
          <w:szCs w:val="24"/>
        </w:rPr>
        <w:t xml:space="preserve">  </w:t>
      </w:r>
      <w:r>
        <w:rPr>
          <w:rFonts w:ascii="宋体" w:hAnsi="宋体" w:eastAsia="宋体" w:cs="宋体"/>
          <w:spacing w:val="-6"/>
          <w:sz w:val="24"/>
          <w:szCs w:val="24"/>
        </w:rPr>
        <w:t>语言文字</w:t>
      </w:r>
    </w:p>
    <w:p w14:paraId="3DE74382">
      <w:pPr>
        <w:spacing w:before="180" w:line="219" w:lineRule="auto"/>
        <w:ind w:left="490"/>
        <w:rPr>
          <w:rFonts w:ascii="宋体" w:hAnsi="宋体" w:eastAsia="宋体" w:cs="宋体"/>
          <w:sz w:val="24"/>
          <w:szCs w:val="24"/>
        </w:rPr>
      </w:pPr>
      <w:r>
        <w:rPr>
          <w:rFonts w:ascii="宋体" w:hAnsi="宋体" w:eastAsia="宋体" w:cs="宋体"/>
          <w:sz w:val="24"/>
          <w:szCs w:val="24"/>
        </w:rPr>
        <w:t>招标投标文件使用的语言文字为中文。专用术语使用</w:t>
      </w:r>
      <w:r>
        <w:rPr>
          <w:rFonts w:ascii="宋体" w:hAnsi="宋体" w:eastAsia="宋体" w:cs="宋体"/>
          <w:spacing w:val="-1"/>
          <w:sz w:val="24"/>
          <w:szCs w:val="24"/>
        </w:rPr>
        <w:t>外文的，应附有中文注释。</w:t>
      </w:r>
    </w:p>
    <w:p w14:paraId="2BC3BFE2">
      <w:pPr>
        <w:spacing w:before="184" w:line="220" w:lineRule="auto"/>
        <w:ind w:left="236"/>
        <w:rPr>
          <w:rFonts w:ascii="宋体" w:hAnsi="宋体" w:eastAsia="宋体" w:cs="宋体"/>
          <w:sz w:val="24"/>
          <w:szCs w:val="24"/>
        </w:rPr>
      </w:pPr>
      <w:r>
        <w:rPr>
          <w:rFonts w:ascii="宋体" w:hAnsi="宋体" w:eastAsia="宋体" w:cs="宋体"/>
          <w:spacing w:val="-6"/>
          <w:sz w:val="24"/>
          <w:szCs w:val="24"/>
        </w:rPr>
        <w:t>1.8</w:t>
      </w:r>
      <w:r>
        <w:rPr>
          <w:rFonts w:ascii="宋体" w:hAnsi="宋体" w:eastAsia="宋体" w:cs="宋体"/>
          <w:spacing w:val="6"/>
          <w:sz w:val="24"/>
          <w:szCs w:val="24"/>
        </w:rPr>
        <w:t xml:space="preserve">  </w:t>
      </w:r>
      <w:r>
        <w:rPr>
          <w:rFonts w:ascii="宋体" w:hAnsi="宋体" w:eastAsia="宋体" w:cs="宋体"/>
          <w:spacing w:val="-6"/>
          <w:sz w:val="24"/>
          <w:szCs w:val="24"/>
        </w:rPr>
        <w:t>计量单位</w:t>
      </w:r>
    </w:p>
    <w:p w14:paraId="7ECB5686">
      <w:pPr>
        <w:spacing w:before="179" w:line="219" w:lineRule="auto"/>
        <w:ind w:left="489"/>
        <w:rPr>
          <w:rFonts w:ascii="宋体" w:hAnsi="宋体" w:eastAsia="宋体" w:cs="宋体"/>
          <w:sz w:val="24"/>
          <w:szCs w:val="24"/>
        </w:rPr>
      </w:pPr>
      <w:r>
        <w:rPr>
          <w:rFonts w:ascii="宋体" w:hAnsi="宋体" w:eastAsia="宋体" w:cs="宋体"/>
          <w:spacing w:val="-1"/>
          <w:sz w:val="24"/>
          <w:szCs w:val="24"/>
        </w:rPr>
        <w:t>所有计量均采用中华人民共和国法定计量单位。</w:t>
      </w:r>
    </w:p>
    <w:p w14:paraId="6EF2D325">
      <w:pPr>
        <w:spacing w:before="184" w:line="219" w:lineRule="auto"/>
        <w:ind w:left="236"/>
        <w:rPr>
          <w:rFonts w:ascii="宋体" w:hAnsi="宋体" w:eastAsia="宋体" w:cs="宋体"/>
          <w:sz w:val="24"/>
          <w:szCs w:val="24"/>
        </w:rPr>
      </w:pPr>
      <w:r>
        <w:rPr>
          <w:rFonts w:ascii="宋体" w:hAnsi="宋体" w:eastAsia="宋体" w:cs="宋体"/>
          <w:spacing w:val="-6"/>
          <w:sz w:val="24"/>
          <w:szCs w:val="24"/>
        </w:rPr>
        <w:t>1.9</w:t>
      </w:r>
      <w:r>
        <w:rPr>
          <w:rFonts w:ascii="宋体" w:hAnsi="宋体" w:eastAsia="宋体" w:cs="宋体"/>
          <w:spacing w:val="6"/>
          <w:sz w:val="24"/>
          <w:szCs w:val="24"/>
        </w:rPr>
        <w:t xml:space="preserve">  </w:t>
      </w:r>
      <w:r>
        <w:rPr>
          <w:rFonts w:ascii="宋体" w:hAnsi="宋体" w:eastAsia="宋体" w:cs="宋体"/>
          <w:spacing w:val="-6"/>
          <w:sz w:val="24"/>
          <w:szCs w:val="24"/>
        </w:rPr>
        <w:t>踏勘现场</w:t>
      </w:r>
    </w:p>
    <w:p w14:paraId="07FB5866">
      <w:pPr>
        <w:spacing w:before="183" w:line="359" w:lineRule="auto"/>
        <w:ind w:left="29" w:firstLine="478"/>
        <w:rPr>
          <w:rFonts w:ascii="宋体" w:hAnsi="宋体" w:eastAsia="宋体" w:cs="宋体"/>
          <w:sz w:val="24"/>
          <w:szCs w:val="24"/>
        </w:rPr>
      </w:pPr>
      <w:r>
        <w:rPr>
          <w:rFonts w:ascii="宋体" w:hAnsi="宋体" w:eastAsia="宋体" w:cs="宋体"/>
          <w:spacing w:val="1"/>
          <w:sz w:val="24"/>
          <w:szCs w:val="24"/>
        </w:rPr>
        <w:t>1.9.1  投标人须知前附表规定组织踏勘现场的，招标人按投标人须知前附表规定</w:t>
      </w:r>
      <w:r>
        <w:rPr>
          <w:rFonts w:ascii="宋体" w:hAnsi="宋体" w:eastAsia="宋体" w:cs="宋体"/>
          <w:spacing w:val="-2"/>
          <w:sz w:val="24"/>
          <w:szCs w:val="24"/>
        </w:rPr>
        <w:t>的时间、地点组织投标人踏勘项目现场。</w:t>
      </w:r>
    </w:p>
    <w:p w14:paraId="1074A038">
      <w:pPr>
        <w:spacing w:line="219" w:lineRule="auto"/>
        <w:ind w:left="507"/>
        <w:rPr>
          <w:rFonts w:ascii="宋体" w:hAnsi="宋体" w:eastAsia="宋体" w:cs="宋体"/>
          <w:sz w:val="24"/>
          <w:szCs w:val="24"/>
        </w:rPr>
      </w:pPr>
      <w:r>
        <w:rPr>
          <w:rFonts w:ascii="宋体" w:hAnsi="宋体" w:eastAsia="宋体" w:cs="宋体"/>
          <w:spacing w:val="-2"/>
          <w:sz w:val="24"/>
          <w:szCs w:val="24"/>
        </w:rPr>
        <w:t>1.9.2  投标人踏勘现场发生的费用自理。</w:t>
      </w:r>
    </w:p>
    <w:p w14:paraId="0BF5ADB9">
      <w:pPr>
        <w:spacing w:before="181" w:line="359" w:lineRule="auto"/>
        <w:ind w:left="9" w:firstLine="497"/>
        <w:rPr>
          <w:rFonts w:ascii="宋体" w:hAnsi="宋体" w:eastAsia="宋体" w:cs="宋体"/>
          <w:sz w:val="24"/>
          <w:szCs w:val="24"/>
        </w:rPr>
      </w:pPr>
      <w:r>
        <w:rPr>
          <w:rFonts w:ascii="宋体" w:hAnsi="宋体" w:eastAsia="宋体" w:cs="宋体"/>
          <w:spacing w:val="1"/>
          <w:sz w:val="24"/>
          <w:szCs w:val="24"/>
        </w:rPr>
        <w:t>1.9.3  除招标人的原因外，投标人自行负责在踏勘现场中所发生的人员伤亡和财</w:t>
      </w:r>
      <w:r>
        <w:rPr>
          <w:rFonts w:ascii="宋体" w:hAnsi="宋体" w:eastAsia="宋体" w:cs="宋体"/>
          <w:spacing w:val="-3"/>
          <w:sz w:val="24"/>
          <w:szCs w:val="24"/>
        </w:rPr>
        <w:t>产损失。</w:t>
      </w:r>
    </w:p>
    <w:p w14:paraId="1BBE5BF2">
      <w:pPr>
        <w:spacing w:line="359" w:lineRule="auto"/>
        <w:ind w:left="12" w:firstLine="494"/>
        <w:rPr>
          <w:rFonts w:ascii="宋体" w:hAnsi="宋体" w:eastAsia="宋体" w:cs="宋体"/>
          <w:sz w:val="24"/>
          <w:szCs w:val="24"/>
        </w:rPr>
      </w:pPr>
      <w:r>
        <w:rPr>
          <w:rFonts w:ascii="宋体" w:hAnsi="宋体" w:eastAsia="宋体" w:cs="宋体"/>
          <w:spacing w:val="1"/>
          <w:sz w:val="24"/>
          <w:szCs w:val="24"/>
        </w:rPr>
        <w:t>1.9.4  招标人在踏勘现场中介绍的场地和相关的周边环境情况，供投标人在编制</w:t>
      </w:r>
      <w:r>
        <w:rPr>
          <w:rFonts w:ascii="宋体" w:hAnsi="宋体" w:eastAsia="宋体" w:cs="宋体"/>
          <w:spacing w:val="-1"/>
          <w:sz w:val="24"/>
          <w:szCs w:val="24"/>
        </w:rPr>
        <w:t>投标文件时参考，招标人不对投标人据此作出的判断和决策负责。</w:t>
      </w:r>
    </w:p>
    <w:p w14:paraId="218676A6">
      <w:pPr>
        <w:spacing w:before="1" w:line="218" w:lineRule="auto"/>
        <w:ind w:left="236"/>
        <w:rPr>
          <w:rFonts w:ascii="宋体" w:hAnsi="宋体" w:eastAsia="宋体" w:cs="宋体"/>
          <w:sz w:val="24"/>
          <w:szCs w:val="24"/>
        </w:rPr>
      </w:pPr>
      <w:r>
        <w:rPr>
          <w:rFonts w:ascii="宋体" w:hAnsi="宋体" w:eastAsia="宋体" w:cs="宋体"/>
          <w:spacing w:val="-5"/>
          <w:sz w:val="24"/>
          <w:szCs w:val="24"/>
        </w:rPr>
        <w:t>1.10</w:t>
      </w:r>
      <w:r>
        <w:rPr>
          <w:rFonts w:ascii="宋体" w:hAnsi="宋体" w:eastAsia="宋体" w:cs="宋体"/>
          <w:spacing w:val="8"/>
          <w:sz w:val="24"/>
          <w:szCs w:val="24"/>
        </w:rPr>
        <w:t xml:space="preserve">  </w:t>
      </w:r>
      <w:r>
        <w:rPr>
          <w:rFonts w:ascii="宋体" w:hAnsi="宋体" w:eastAsia="宋体" w:cs="宋体"/>
          <w:spacing w:val="-5"/>
          <w:sz w:val="24"/>
          <w:szCs w:val="24"/>
        </w:rPr>
        <w:t>投标预备会</w:t>
      </w:r>
    </w:p>
    <w:p w14:paraId="507958FA">
      <w:pPr>
        <w:spacing w:before="184" w:line="359" w:lineRule="auto"/>
        <w:ind w:left="10" w:firstLine="496"/>
        <w:rPr>
          <w:rFonts w:ascii="宋体" w:hAnsi="宋体" w:eastAsia="宋体" w:cs="宋体"/>
          <w:sz w:val="24"/>
          <w:szCs w:val="24"/>
        </w:rPr>
      </w:pPr>
      <w:r>
        <w:rPr>
          <w:rFonts w:ascii="宋体" w:hAnsi="宋体" w:eastAsia="宋体" w:cs="宋体"/>
          <w:spacing w:val="4"/>
          <w:sz w:val="24"/>
          <w:szCs w:val="24"/>
        </w:rPr>
        <w:t>1.10.1  投标人须知前附表规定召开投标预备会的，招标人按投标人须知前附表</w:t>
      </w:r>
      <w:r>
        <w:rPr>
          <w:rFonts w:ascii="宋体" w:hAnsi="宋体" w:eastAsia="宋体" w:cs="宋体"/>
          <w:spacing w:val="-1"/>
          <w:sz w:val="24"/>
          <w:szCs w:val="24"/>
        </w:rPr>
        <w:t>规定的时间和地点召开投标预备会，澄清投标人提出的问题。</w:t>
      </w:r>
    </w:p>
    <w:p w14:paraId="5B82D914">
      <w:pPr>
        <w:spacing w:line="359" w:lineRule="auto"/>
        <w:ind w:left="11" w:firstLine="495"/>
        <w:rPr>
          <w:rFonts w:ascii="宋体" w:hAnsi="宋体" w:eastAsia="宋体" w:cs="宋体"/>
          <w:sz w:val="24"/>
          <w:szCs w:val="24"/>
        </w:rPr>
      </w:pPr>
      <w:r>
        <w:rPr>
          <w:rFonts w:ascii="宋体" w:hAnsi="宋体" w:eastAsia="宋体" w:cs="宋体"/>
          <w:spacing w:val="4"/>
          <w:sz w:val="24"/>
          <w:szCs w:val="24"/>
        </w:rPr>
        <w:t>1.10.2  投标人应按投标人须知前附表规定的时间和形式将提出的问题送达招标</w:t>
      </w:r>
      <w:r>
        <w:rPr>
          <w:rFonts w:ascii="宋体" w:hAnsi="宋体" w:eastAsia="宋体" w:cs="宋体"/>
          <w:spacing w:val="-1"/>
          <w:sz w:val="24"/>
          <w:szCs w:val="24"/>
        </w:rPr>
        <w:t>人，以便招标人在会议期间澄清。</w:t>
      </w:r>
    </w:p>
    <w:p w14:paraId="024FB688">
      <w:pPr>
        <w:spacing w:line="359" w:lineRule="auto"/>
        <w:ind w:left="8" w:firstLine="498"/>
        <w:rPr>
          <w:rFonts w:ascii="宋体" w:hAnsi="宋体" w:eastAsia="宋体" w:cs="宋体"/>
          <w:sz w:val="24"/>
          <w:szCs w:val="24"/>
        </w:rPr>
      </w:pPr>
      <w:r>
        <w:rPr>
          <w:rFonts w:ascii="宋体" w:hAnsi="宋体" w:eastAsia="宋体" w:cs="宋体"/>
          <w:spacing w:val="4"/>
          <w:sz w:val="24"/>
          <w:szCs w:val="24"/>
        </w:rPr>
        <w:t>1.10.3  投标预备会后，招标人将对投标人所提问题的澄清，以投标人须知前附</w:t>
      </w:r>
      <w:r>
        <w:rPr>
          <w:rFonts w:ascii="宋体" w:hAnsi="宋体" w:eastAsia="宋体" w:cs="宋体"/>
          <w:sz w:val="24"/>
          <w:szCs w:val="24"/>
        </w:rPr>
        <w:t>表规定的形式通知所有购买招标文件的投标人。该澄清内容为</w:t>
      </w:r>
      <w:r>
        <w:rPr>
          <w:rFonts w:ascii="宋体" w:hAnsi="宋体" w:eastAsia="宋体" w:cs="宋体"/>
          <w:spacing w:val="-1"/>
          <w:sz w:val="24"/>
          <w:szCs w:val="24"/>
        </w:rPr>
        <w:t>招标文件的组成部分。</w:t>
      </w:r>
    </w:p>
    <w:p w14:paraId="7CD786A8">
      <w:pPr>
        <w:spacing w:before="1" w:line="220" w:lineRule="auto"/>
        <w:ind w:left="236"/>
        <w:rPr>
          <w:rFonts w:ascii="宋体" w:hAnsi="宋体" w:eastAsia="宋体" w:cs="宋体"/>
          <w:sz w:val="24"/>
          <w:szCs w:val="24"/>
        </w:rPr>
      </w:pPr>
      <w:r>
        <w:rPr>
          <w:rFonts w:ascii="宋体" w:hAnsi="宋体" w:eastAsia="宋体" w:cs="宋体"/>
          <w:spacing w:val="-7"/>
          <w:sz w:val="24"/>
          <w:szCs w:val="24"/>
        </w:rPr>
        <w:t>1.11</w:t>
      </w:r>
      <w:r>
        <w:rPr>
          <w:rFonts w:ascii="宋体" w:hAnsi="宋体" w:eastAsia="宋体" w:cs="宋体"/>
          <w:spacing w:val="6"/>
          <w:sz w:val="24"/>
          <w:szCs w:val="24"/>
        </w:rPr>
        <w:t xml:space="preserve">  </w:t>
      </w:r>
      <w:r>
        <w:rPr>
          <w:rFonts w:ascii="宋体" w:hAnsi="宋体" w:eastAsia="宋体" w:cs="宋体"/>
          <w:spacing w:val="-7"/>
          <w:sz w:val="24"/>
          <w:szCs w:val="24"/>
        </w:rPr>
        <w:t>分包</w:t>
      </w:r>
    </w:p>
    <w:p w14:paraId="433929A5">
      <w:pPr>
        <w:spacing w:line="220" w:lineRule="auto"/>
        <w:rPr>
          <w:rFonts w:ascii="宋体" w:hAnsi="宋体" w:eastAsia="宋体" w:cs="宋体"/>
          <w:sz w:val="24"/>
          <w:szCs w:val="24"/>
        </w:rPr>
        <w:sectPr>
          <w:headerReference r:id="rId26" w:type="default"/>
          <w:footerReference r:id="rId27" w:type="default"/>
          <w:pgSz w:w="11906" w:h="16839"/>
          <w:pgMar w:top="1119" w:right="1417" w:bottom="774" w:left="1418" w:header="1070" w:footer="541" w:gutter="0"/>
          <w:cols w:space="720" w:num="1"/>
        </w:sectPr>
      </w:pPr>
    </w:p>
    <w:p w14:paraId="091F316B">
      <w:pPr>
        <w:pStyle w:val="2"/>
        <w:spacing w:line="255" w:lineRule="auto"/>
      </w:pPr>
    </w:p>
    <w:p w14:paraId="2696FB04">
      <w:pPr>
        <w:spacing w:before="78" w:line="359" w:lineRule="auto"/>
        <w:ind w:left="11" w:firstLine="495"/>
        <w:rPr>
          <w:rFonts w:ascii="宋体" w:hAnsi="宋体" w:eastAsia="宋体" w:cs="宋体"/>
          <w:sz w:val="24"/>
          <w:szCs w:val="24"/>
        </w:rPr>
      </w:pPr>
      <w:r>
        <w:rPr>
          <w:rFonts w:ascii="宋体" w:hAnsi="宋体" w:eastAsia="宋体" w:cs="宋体"/>
          <w:spacing w:val="4"/>
          <w:sz w:val="24"/>
          <w:szCs w:val="24"/>
        </w:rPr>
        <w:t>1.11.1  投标人拟在中标后将中标项目的部分非主体货物及工作进行分包的，应</w:t>
      </w:r>
      <w:r>
        <w:rPr>
          <w:rFonts w:ascii="宋体" w:hAnsi="宋体" w:eastAsia="宋体" w:cs="宋体"/>
          <w:spacing w:val="5"/>
          <w:sz w:val="24"/>
          <w:szCs w:val="24"/>
        </w:rPr>
        <w:t>符合投标人须知前附表规定的分包内容、分包金额和资质要求等限</w:t>
      </w:r>
      <w:r>
        <w:rPr>
          <w:rFonts w:ascii="宋体" w:hAnsi="宋体" w:eastAsia="宋体" w:cs="宋体"/>
          <w:spacing w:val="4"/>
          <w:sz w:val="24"/>
          <w:szCs w:val="24"/>
        </w:rPr>
        <w:t>制性条件。除投标</w:t>
      </w:r>
      <w:r>
        <w:rPr>
          <w:rFonts w:ascii="宋体" w:hAnsi="宋体" w:eastAsia="宋体" w:cs="宋体"/>
          <w:spacing w:val="-1"/>
          <w:sz w:val="24"/>
          <w:szCs w:val="24"/>
        </w:rPr>
        <w:t>人须知前附表规定的可分包货物及工作外，其他货物及工作不得分包。</w:t>
      </w:r>
    </w:p>
    <w:p w14:paraId="2FC3099A">
      <w:pPr>
        <w:spacing w:line="359" w:lineRule="auto"/>
        <w:ind w:left="9" w:firstLine="497"/>
        <w:rPr>
          <w:rFonts w:ascii="宋体" w:hAnsi="宋体" w:eastAsia="宋体" w:cs="宋体"/>
          <w:sz w:val="24"/>
          <w:szCs w:val="24"/>
        </w:rPr>
      </w:pPr>
      <w:r>
        <w:rPr>
          <w:rFonts w:ascii="宋体" w:hAnsi="宋体" w:eastAsia="宋体" w:cs="宋体"/>
          <w:spacing w:val="4"/>
          <w:sz w:val="24"/>
          <w:szCs w:val="24"/>
        </w:rPr>
        <w:t>1.11.2  中标人不得向他人转让中标项目，接受分包的人不得再次分包。中标人</w:t>
      </w:r>
      <w:r>
        <w:rPr>
          <w:rFonts w:ascii="宋体" w:hAnsi="宋体" w:eastAsia="宋体" w:cs="宋体"/>
          <w:sz w:val="24"/>
          <w:szCs w:val="24"/>
        </w:rPr>
        <w:t>应当就分包项目向招标人负责，接受分包的人就</w:t>
      </w:r>
      <w:r>
        <w:rPr>
          <w:rFonts w:ascii="宋体" w:hAnsi="宋体" w:eastAsia="宋体" w:cs="宋体"/>
          <w:spacing w:val="-1"/>
          <w:sz w:val="24"/>
          <w:szCs w:val="24"/>
        </w:rPr>
        <w:t>分包项目承担连带责任。</w:t>
      </w:r>
    </w:p>
    <w:p w14:paraId="1C6500F8">
      <w:pPr>
        <w:spacing w:line="219" w:lineRule="auto"/>
        <w:ind w:left="236"/>
        <w:rPr>
          <w:rFonts w:ascii="宋体" w:hAnsi="宋体" w:eastAsia="宋体" w:cs="宋体"/>
          <w:sz w:val="24"/>
          <w:szCs w:val="24"/>
        </w:rPr>
      </w:pPr>
      <w:r>
        <w:rPr>
          <w:rFonts w:ascii="宋体" w:hAnsi="宋体" w:eastAsia="宋体" w:cs="宋体"/>
          <w:spacing w:val="-6"/>
          <w:sz w:val="24"/>
          <w:szCs w:val="24"/>
        </w:rPr>
        <w:t>1.12</w:t>
      </w:r>
      <w:r>
        <w:rPr>
          <w:rFonts w:ascii="宋体" w:hAnsi="宋体" w:eastAsia="宋体" w:cs="宋体"/>
          <w:spacing w:val="12"/>
          <w:sz w:val="24"/>
          <w:szCs w:val="24"/>
        </w:rPr>
        <w:t xml:space="preserve">  </w:t>
      </w:r>
      <w:r>
        <w:rPr>
          <w:rFonts w:ascii="宋体" w:hAnsi="宋体" w:eastAsia="宋体" w:cs="宋体"/>
          <w:spacing w:val="-6"/>
          <w:sz w:val="24"/>
          <w:szCs w:val="24"/>
        </w:rPr>
        <w:t>响应和偏差</w:t>
      </w:r>
    </w:p>
    <w:p w14:paraId="11B4F4F6">
      <w:pPr>
        <w:spacing w:before="181" w:line="359" w:lineRule="auto"/>
        <w:ind w:left="10" w:firstLine="496"/>
        <w:rPr>
          <w:rFonts w:ascii="宋体" w:hAnsi="宋体" w:eastAsia="宋体" w:cs="宋体"/>
          <w:sz w:val="24"/>
          <w:szCs w:val="24"/>
        </w:rPr>
      </w:pPr>
      <w:r>
        <w:rPr>
          <w:rFonts w:ascii="宋体" w:hAnsi="宋体" w:eastAsia="宋体" w:cs="宋体"/>
          <w:spacing w:val="4"/>
          <w:sz w:val="24"/>
          <w:szCs w:val="24"/>
        </w:rPr>
        <w:t>1.12.1  投标文件应当对招标文件的实质性要求（或标★项）和条件作出满足性或更有利于招标人的响应，否则，投标人的投标将被否决。实质性要求（或标★项）</w:t>
      </w:r>
      <w:r>
        <w:rPr>
          <w:rFonts w:ascii="宋体" w:hAnsi="宋体" w:eastAsia="宋体" w:cs="宋体"/>
          <w:spacing w:val="-1"/>
          <w:sz w:val="24"/>
          <w:szCs w:val="24"/>
        </w:rPr>
        <w:t>和条件见投标人须知前附表。</w:t>
      </w:r>
    </w:p>
    <w:p w14:paraId="239AF02C">
      <w:pPr>
        <w:spacing w:line="359" w:lineRule="auto"/>
        <w:ind w:left="10" w:firstLine="496"/>
        <w:rPr>
          <w:rFonts w:ascii="宋体" w:hAnsi="宋体" w:eastAsia="宋体" w:cs="宋体"/>
          <w:sz w:val="24"/>
          <w:szCs w:val="24"/>
        </w:rPr>
      </w:pPr>
      <w:r>
        <w:rPr>
          <w:rFonts w:ascii="宋体" w:hAnsi="宋体" w:eastAsia="宋体" w:cs="宋体"/>
          <w:spacing w:val="1"/>
          <w:sz w:val="24"/>
          <w:szCs w:val="24"/>
        </w:rPr>
        <w:t>1.12.2  投标人应根据招标文件的要求提供投标货物技术性能指标/质量标准的详</w:t>
      </w:r>
      <w:r>
        <w:rPr>
          <w:rFonts w:ascii="宋体" w:hAnsi="宋体" w:eastAsia="宋体" w:cs="宋体"/>
          <w:sz w:val="24"/>
          <w:szCs w:val="24"/>
        </w:rPr>
        <w:t>细描述、技术支持资料及技术服务和质保期服务计划等内</w:t>
      </w:r>
      <w:r>
        <w:rPr>
          <w:rFonts w:ascii="宋体" w:hAnsi="宋体" w:eastAsia="宋体" w:cs="宋体"/>
          <w:spacing w:val="-1"/>
          <w:sz w:val="24"/>
          <w:szCs w:val="24"/>
        </w:rPr>
        <w:t>容以对招标文件作出响应。</w:t>
      </w:r>
    </w:p>
    <w:p w14:paraId="7B5994A7">
      <w:pPr>
        <w:spacing w:line="359" w:lineRule="auto"/>
        <w:ind w:left="9" w:firstLine="497"/>
        <w:rPr>
          <w:rFonts w:ascii="宋体" w:hAnsi="宋体" w:eastAsia="宋体" w:cs="宋体"/>
          <w:sz w:val="24"/>
          <w:szCs w:val="24"/>
        </w:rPr>
      </w:pPr>
      <w:r>
        <w:rPr>
          <w:rFonts w:ascii="宋体" w:hAnsi="宋体" w:eastAsia="宋体" w:cs="宋体"/>
          <w:spacing w:val="4"/>
          <w:sz w:val="24"/>
          <w:szCs w:val="24"/>
        </w:rPr>
        <w:t>1.12.3  投标文件中应针对实质性要求（或标★项）和条件中列明的技术要求提</w:t>
      </w:r>
      <w:r>
        <w:rPr>
          <w:rFonts w:ascii="宋体" w:hAnsi="宋体" w:eastAsia="宋体" w:cs="宋体"/>
          <w:spacing w:val="5"/>
          <w:sz w:val="24"/>
          <w:szCs w:val="24"/>
        </w:rPr>
        <w:t>供技术支持资料。技术支持资料以制造商公开发布的印刷资料，或检测</w:t>
      </w:r>
      <w:r>
        <w:rPr>
          <w:rFonts w:ascii="宋体" w:hAnsi="宋体" w:eastAsia="宋体" w:cs="宋体"/>
          <w:spacing w:val="4"/>
          <w:sz w:val="24"/>
          <w:szCs w:val="24"/>
        </w:rPr>
        <w:t>机构出具的检</w:t>
      </w:r>
      <w:r>
        <w:rPr>
          <w:rFonts w:ascii="宋体" w:hAnsi="宋体" w:eastAsia="宋体" w:cs="宋体"/>
          <w:spacing w:val="5"/>
          <w:sz w:val="24"/>
          <w:szCs w:val="24"/>
        </w:rPr>
        <w:t>测报告或投标人须知前附表允许的其他形式为准，不符合前述要求的，</w:t>
      </w:r>
      <w:r>
        <w:rPr>
          <w:rFonts w:ascii="宋体" w:hAnsi="宋体" w:eastAsia="宋体" w:cs="宋体"/>
          <w:spacing w:val="4"/>
          <w:sz w:val="24"/>
          <w:szCs w:val="24"/>
        </w:rPr>
        <w:t>视为无技术支</w:t>
      </w:r>
      <w:r>
        <w:rPr>
          <w:rFonts w:ascii="宋体" w:hAnsi="宋体" w:eastAsia="宋体" w:cs="宋体"/>
          <w:spacing w:val="-1"/>
          <w:sz w:val="24"/>
          <w:szCs w:val="24"/>
        </w:rPr>
        <w:t>持资料，其投标将被否决。</w:t>
      </w:r>
    </w:p>
    <w:p w14:paraId="662B82A6">
      <w:pPr>
        <w:spacing w:before="3" w:line="358" w:lineRule="auto"/>
        <w:ind w:left="11" w:firstLine="495"/>
        <w:rPr>
          <w:rFonts w:ascii="宋体" w:hAnsi="宋体" w:eastAsia="宋体" w:cs="宋体"/>
          <w:sz w:val="24"/>
          <w:szCs w:val="24"/>
        </w:rPr>
      </w:pPr>
      <w:r>
        <w:rPr>
          <w:rFonts w:ascii="宋体" w:hAnsi="宋体" w:eastAsia="宋体" w:cs="宋体"/>
          <w:spacing w:val="4"/>
          <w:sz w:val="24"/>
          <w:szCs w:val="24"/>
        </w:rPr>
        <w:t>1.12.4  投标人须知前附表规定了可以偏差的范围和最高偏差项数的，偏差应当</w:t>
      </w:r>
      <w:r>
        <w:rPr>
          <w:rFonts w:ascii="宋体" w:hAnsi="宋体" w:eastAsia="宋体" w:cs="宋体"/>
          <w:spacing w:val="5"/>
          <w:sz w:val="24"/>
          <w:szCs w:val="24"/>
        </w:rPr>
        <w:t>符合投标人须知前附表规定的偏差范围和最高项数，超出偏差范围</w:t>
      </w:r>
      <w:r>
        <w:rPr>
          <w:rFonts w:ascii="宋体" w:hAnsi="宋体" w:eastAsia="宋体" w:cs="宋体"/>
          <w:spacing w:val="4"/>
          <w:sz w:val="24"/>
          <w:szCs w:val="24"/>
        </w:rPr>
        <w:t>和最高偏差项数的</w:t>
      </w:r>
      <w:r>
        <w:rPr>
          <w:rFonts w:ascii="宋体" w:hAnsi="宋体" w:eastAsia="宋体" w:cs="宋体"/>
          <w:spacing w:val="-2"/>
          <w:sz w:val="24"/>
          <w:szCs w:val="24"/>
        </w:rPr>
        <w:t>投标将被否决。</w:t>
      </w:r>
    </w:p>
    <w:p w14:paraId="1BF1C9B2">
      <w:pPr>
        <w:spacing w:line="360" w:lineRule="auto"/>
        <w:ind w:left="32" w:firstLine="475"/>
        <w:rPr>
          <w:rFonts w:ascii="宋体" w:hAnsi="宋体" w:eastAsia="宋体" w:cs="宋体"/>
          <w:sz w:val="24"/>
          <w:szCs w:val="24"/>
        </w:rPr>
      </w:pPr>
      <w:r>
        <w:rPr>
          <w:rFonts w:ascii="宋体" w:hAnsi="宋体" w:eastAsia="宋体" w:cs="宋体"/>
          <w:spacing w:val="4"/>
          <w:sz w:val="24"/>
          <w:szCs w:val="24"/>
        </w:rPr>
        <w:t>1.12.5  投标文件对招标文件的全部偏差，均应在投标文件的商务和技术偏差表</w:t>
      </w:r>
      <w:r>
        <w:rPr>
          <w:rFonts w:ascii="宋体" w:hAnsi="宋体" w:eastAsia="宋体" w:cs="宋体"/>
          <w:spacing w:val="-1"/>
          <w:sz w:val="24"/>
          <w:szCs w:val="24"/>
        </w:rPr>
        <w:t>中列明，除列明的内容外，视为投标人响应招标文件的全</w:t>
      </w:r>
      <w:r>
        <w:rPr>
          <w:rFonts w:ascii="宋体" w:hAnsi="宋体" w:eastAsia="宋体" w:cs="宋体"/>
          <w:spacing w:val="-2"/>
          <w:sz w:val="24"/>
          <w:szCs w:val="24"/>
        </w:rPr>
        <w:t>部要求。</w:t>
      </w:r>
    </w:p>
    <w:p w14:paraId="2881044C">
      <w:pPr>
        <w:spacing w:before="1" w:line="219" w:lineRule="auto"/>
        <w:ind w:left="12"/>
        <w:outlineLvl w:val="1"/>
        <w:rPr>
          <w:rFonts w:ascii="宋体" w:hAnsi="宋体" w:eastAsia="宋体" w:cs="宋体"/>
          <w:sz w:val="24"/>
          <w:szCs w:val="24"/>
        </w:rPr>
      </w:pPr>
      <w:r>
        <w:rPr>
          <w:rFonts w:ascii="宋体" w:hAnsi="宋体" w:eastAsia="宋体" w:cs="宋体"/>
          <w:spacing w:val="-5"/>
          <w:sz w:val="24"/>
          <w:szCs w:val="24"/>
        </w:rPr>
        <w:t>2</w:t>
      </w:r>
      <w:r>
        <w:rPr>
          <w:rFonts w:ascii="宋体" w:hAnsi="宋体" w:eastAsia="宋体" w:cs="宋体"/>
          <w:spacing w:val="5"/>
          <w:sz w:val="24"/>
          <w:szCs w:val="24"/>
        </w:rPr>
        <w:t xml:space="preserve">  </w:t>
      </w:r>
      <w:r>
        <w:rPr>
          <w:rFonts w:ascii="宋体" w:hAnsi="宋体" w:eastAsia="宋体" w:cs="宋体"/>
          <w:spacing w:val="-5"/>
          <w:sz w:val="24"/>
          <w:szCs w:val="24"/>
        </w:rPr>
        <w:t>招标文件</w:t>
      </w:r>
    </w:p>
    <w:p w14:paraId="26A3C7E0">
      <w:pPr>
        <w:spacing w:before="181" w:line="219" w:lineRule="auto"/>
        <w:ind w:left="221"/>
        <w:rPr>
          <w:rFonts w:ascii="宋体" w:hAnsi="宋体" w:eastAsia="宋体" w:cs="宋体"/>
          <w:sz w:val="24"/>
          <w:szCs w:val="24"/>
        </w:rPr>
      </w:pPr>
      <w:r>
        <w:rPr>
          <w:rFonts w:ascii="宋体" w:hAnsi="宋体" w:eastAsia="宋体" w:cs="宋体"/>
          <w:spacing w:val="-2"/>
          <w:sz w:val="24"/>
          <w:szCs w:val="24"/>
        </w:rPr>
        <w:t>2.1  招标文件的组成</w:t>
      </w:r>
    </w:p>
    <w:p w14:paraId="6915CC7B">
      <w:pPr>
        <w:spacing w:before="182" w:line="219" w:lineRule="auto"/>
        <w:ind w:left="490"/>
        <w:rPr>
          <w:rFonts w:ascii="宋体" w:hAnsi="宋体" w:eastAsia="宋体" w:cs="宋体"/>
          <w:sz w:val="24"/>
          <w:szCs w:val="24"/>
        </w:rPr>
      </w:pPr>
      <w:r>
        <w:rPr>
          <w:rFonts w:ascii="宋体" w:hAnsi="宋体" w:eastAsia="宋体" w:cs="宋体"/>
          <w:spacing w:val="-2"/>
          <w:sz w:val="24"/>
          <w:szCs w:val="24"/>
        </w:rPr>
        <w:t>本招标文件包括：</w:t>
      </w:r>
    </w:p>
    <w:p w14:paraId="658511CA">
      <w:pPr>
        <w:spacing w:before="181" w:line="218" w:lineRule="auto"/>
        <w:ind w:left="21"/>
        <w:rPr>
          <w:rFonts w:ascii="宋体" w:hAnsi="宋体" w:eastAsia="宋体" w:cs="宋体"/>
          <w:sz w:val="24"/>
          <w:szCs w:val="24"/>
        </w:rPr>
      </w:pPr>
      <w:r>
        <w:rPr>
          <w:rFonts w:ascii="宋体" w:hAnsi="宋体" w:eastAsia="宋体" w:cs="宋体"/>
          <w:spacing w:val="-2"/>
          <w:sz w:val="24"/>
          <w:szCs w:val="24"/>
        </w:rPr>
        <w:t>（1）招标公告（或投标邀请书</w:t>
      </w:r>
      <w:r>
        <w:rPr>
          <w:rFonts w:ascii="宋体" w:hAnsi="宋体" w:eastAsia="宋体" w:cs="宋体"/>
          <w:spacing w:val="3"/>
          <w:sz w:val="24"/>
          <w:szCs w:val="24"/>
        </w:rPr>
        <w:t>）；</w:t>
      </w:r>
    </w:p>
    <w:p w14:paraId="2DFDC5D4">
      <w:pPr>
        <w:spacing w:before="185" w:line="220" w:lineRule="auto"/>
        <w:ind w:left="21"/>
        <w:rPr>
          <w:rFonts w:ascii="宋体" w:hAnsi="宋体" w:eastAsia="宋体" w:cs="宋体"/>
          <w:sz w:val="24"/>
          <w:szCs w:val="24"/>
        </w:rPr>
      </w:pPr>
      <w:r>
        <w:rPr>
          <w:rFonts w:ascii="宋体" w:hAnsi="宋体" w:eastAsia="宋体" w:cs="宋体"/>
          <w:spacing w:val="-3"/>
          <w:sz w:val="24"/>
          <w:szCs w:val="24"/>
        </w:rPr>
        <w:t>（2）投标人须知；</w:t>
      </w:r>
    </w:p>
    <w:p w14:paraId="6E7ED56A">
      <w:pPr>
        <w:spacing w:before="180" w:line="219" w:lineRule="auto"/>
        <w:ind w:left="21"/>
        <w:rPr>
          <w:rFonts w:ascii="宋体" w:hAnsi="宋体" w:eastAsia="宋体" w:cs="宋体"/>
          <w:sz w:val="24"/>
          <w:szCs w:val="24"/>
        </w:rPr>
      </w:pPr>
      <w:r>
        <w:rPr>
          <w:rFonts w:ascii="宋体" w:hAnsi="宋体" w:eastAsia="宋体" w:cs="宋体"/>
          <w:spacing w:val="-3"/>
          <w:sz w:val="24"/>
          <w:szCs w:val="24"/>
        </w:rPr>
        <w:t>（3）评标办法；</w:t>
      </w:r>
    </w:p>
    <w:p w14:paraId="0B2C2EE2">
      <w:pPr>
        <w:spacing w:before="183" w:line="219" w:lineRule="auto"/>
        <w:ind w:left="21"/>
        <w:rPr>
          <w:rFonts w:ascii="宋体" w:hAnsi="宋体" w:eastAsia="宋体" w:cs="宋体"/>
          <w:sz w:val="24"/>
          <w:szCs w:val="24"/>
        </w:rPr>
      </w:pPr>
      <w:r>
        <w:rPr>
          <w:rFonts w:ascii="宋体" w:hAnsi="宋体" w:eastAsia="宋体" w:cs="宋体"/>
          <w:spacing w:val="-2"/>
          <w:sz w:val="24"/>
          <w:szCs w:val="24"/>
        </w:rPr>
        <w:t>（4）合同条款及格式；</w:t>
      </w:r>
    </w:p>
    <w:p w14:paraId="63753C08">
      <w:pPr>
        <w:spacing w:before="180" w:line="219" w:lineRule="auto"/>
        <w:ind w:left="21"/>
        <w:rPr>
          <w:rFonts w:ascii="宋体" w:hAnsi="宋体" w:eastAsia="宋体" w:cs="宋体"/>
          <w:sz w:val="24"/>
          <w:szCs w:val="24"/>
        </w:rPr>
      </w:pPr>
      <w:r>
        <w:rPr>
          <w:rFonts w:ascii="宋体" w:hAnsi="宋体" w:eastAsia="宋体" w:cs="宋体"/>
          <w:spacing w:val="-3"/>
          <w:sz w:val="24"/>
          <w:szCs w:val="24"/>
        </w:rPr>
        <w:t>（5）供货要求；</w:t>
      </w:r>
    </w:p>
    <w:p w14:paraId="283B18E2">
      <w:pPr>
        <w:spacing w:before="184" w:line="219" w:lineRule="auto"/>
        <w:ind w:left="21"/>
        <w:rPr>
          <w:rFonts w:ascii="宋体" w:hAnsi="宋体" w:eastAsia="宋体" w:cs="宋体"/>
          <w:sz w:val="24"/>
          <w:szCs w:val="24"/>
        </w:rPr>
      </w:pPr>
      <w:r>
        <w:rPr>
          <w:rFonts w:ascii="宋体" w:hAnsi="宋体" w:eastAsia="宋体" w:cs="宋体"/>
          <w:spacing w:val="-3"/>
          <w:sz w:val="24"/>
          <w:szCs w:val="24"/>
        </w:rPr>
        <w:t>（6）投标文件格式；</w:t>
      </w:r>
    </w:p>
    <w:p w14:paraId="1E28226C">
      <w:pPr>
        <w:spacing w:before="180" w:line="219" w:lineRule="auto"/>
        <w:ind w:left="21"/>
        <w:rPr>
          <w:rFonts w:ascii="宋体" w:hAnsi="宋体" w:eastAsia="宋体" w:cs="宋体"/>
          <w:sz w:val="24"/>
          <w:szCs w:val="24"/>
        </w:rPr>
      </w:pPr>
      <w:r>
        <w:rPr>
          <w:rFonts w:ascii="宋体" w:hAnsi="宋体" w:eastAsia="宋体" w:cs="宋体"/>
          <w:spacing w:val="-2"/>
          <w:sz w:val="24"/>
          <w:szCs w:val="24"/>
        </w:rPr>
        <w:t>（7）投标人须知前附表规定的其他资料。</w:t>
      </w:r>
    </w:p>
    <w:p w14:paraId="365282E6">
      <w:pPr>
        <w:spacing w:line="219" w:lineRule="auto"/>
        <w:rPr>
          <w:rFonts w:ascii="宋体" w:hAnsi="宋体" w:eastAsia="宋体" w:cs="宋体"/>
          <w:sz w:val="24"/>
          <w:szCs w:val="24"/>
        </w:rPr>
        <w:sectPr>
          <w:footerReference r:id="rId28" w:type="default"/>
          <w:pgSz w:w="11906" w:h="16839"/>
          <w:pgMar w:top="1119" w:right="1417" w:bottom="774" w:left="1418" w:header="1070" w:footer="541" w:gutter="0"/>
          <w:cols w:space="720" w:num="1"/>
        </w:sectPr>
      </w:pPr>
    </w:p>
    <w:p w14:paraId="1B3F57F9">
      <w:pPr>
        <w:pStyle w:val="2"/>
        <w:spacing w:line="255" w:lineRule="auto"/>
      </w:pPr>
    </w:p>
    <w:p w14:paraId="66CE5402">
      <w:pPr>
        <w:spacing w:before="78" w:line="359" w:lineRule="auto"/>
        <w:ind w:left="409" w:firstLine="479"/>
        <w:jc w:val="both"/>
        <w:rPr>
          <w:rFonts w:ascii="宋体" w:hAnsi="宋体" w:eastAsia="宋体" w:cs="宋体"/>
          <w:sz w:val="24"/>
          <w:szCs w:val="24"/>
        </w:rPr>
      </w:pPr>
      <w:r>
        <w:rPr>
          <w:rFonts w:ascii="宋体" w:hAnsi="宋体" w:eastAsia="宋体" w:cs="宋体"/>
          <w:spacing w:val="-1"/>
          <w:sz w:val="24"/>
          <w:szCs w:val="24"/>
        </w:rPr>
        <w:t>根据本章第</w:t>
      </w:r>
      <w:r>
        <w:rPr>
          <w:rFonts w:ascii="宋体" w:hAnsi="宋体" w:eastAsia="宋体" w:cs="宋体"/>
          <w:spacing w:val="-30"/>
          <w:sz w:val="24"/>
          <w:szCs w:val="24"/>
        </w:rPr>
        <w:t xml:space="preserve"> </w:t>
      </w:r>
      <w:r>
        <w:rPr>
          <w:rFonts w:ascii="宋体" w:hAnsi="宋体" w:eastAsia="宋体" w:cs="宋体"/>
          <w:spacing w:val="-1"/>
          <w:sz w:val="24"/>
          <w:szCs w:val="24"/>
        </w:rPr>
        <w:t>1.10</w:t>
      </w:r>
      <w:r>
        <w:rPr>
          <w:rFonts w:ascii="宋体" w:hAnsi="宋体" w:eastAsia="宋体" w:cs="宋体"/>
          <w:spacing w:val="-47"/>
          <w:sz w:val="24"/>
          <w:szCs w:val="24"/>
        </w:rPr>
        <w:t xml:space="preserve"> </w:t>
      </w:r>
      <w:r>
        <w:rPr>
          <w:rFonts w:ascii="宋体" w:hAnsi="宋体" w:eastAsia="宋体" w:cs="宋体"/>
          <w:spacing w:val="-1"/>
          <w:sz w:val="24"/>
          <w:szCs w:val="24"/>
        </w:rPr>
        <w:t>款、第</w:t>
      </w:r>
      <w:r>
        <w:rPr>
          <w:rFonts w:ascii="宋体" w:hAnsi="宋体" w:eastAsia="宋体" w:cs="宋体"/>
          <w:spacing w:val="-46"/>
          <w:sz w:val="24"/>
          <w:szCs w:val="24"/>
        </w:rPr>
        <w:t xml:space="preserve"> </w:t>
      </w:r>
      <w:r>
        <w:rPr>
          <w:rFonts w:ascii="宋体" w:hAnsi="宋体" w:eastAsia="宋体" w:cs="宋体"/>
          <w:spacing w:val="-1"/>
          <w:sz w:val="24"/>
          <w:szCs w:val="24"/>
        </w:rPr>
        <w:t>2.2</w:t>
      </w:r>
      <w:r>
        <w:rPr>
          <w:rFonts w:ascii="宋体" w:hAnsi="宋体" w:eastAsia="宋体" w:cs="宋体"/>
          <w:spacing w:val="-47"/>
          <w:sz w:val="24"/>
          <w:szCs w:val="24"/>
        </w:rPr>
        <w:t xml:space="preserve"> </w:t>
      </w:r>
      <w:r>
        <w:rPr>
          <w:rFonts w:ascii="宋体" w:hAnsi="宋体" w:eastAsia="宋体" w:cs="宋体"/>
          <w:spacing w:val="-1"/>
          <w:sz w:val="24"/>
          <w:szCs w:val="24"/>
        </w:rPr>
        <w:t>款和第</w:t>
      </w:r>
      <w:r>
        <w:rPr>
          <w:rFonts w:ascii="宋体" w:hAnsi="宋体" w:eastAsia="宋体" w:cs="宋体"/>
          <w:spacing w:val="-45"/>
          <w:sz w:val="24"/>
          <w:szCs w:val="24"/>
        </w:rPr>
        <w:t xml:space="preserve"> </w:t>
      </w:r>
      <w:r>
        <w:rPr>
          <w:rFonts w:ascii="宋体" w:hAnsi="宋体" w:eastAsia="宋体" w:cs="宋体"/>
          <w:spacing w:val="-1"/>
          <w:sz w:val="24"/>
          <w:szCs w:val="24"/>
        </w:rPr>
        <w:t>2.3</w:t>
      </w:r>
      <w:r>
        <w:rPr>
          <w:rFonts w:ascii="宋体" w:hAnsi="宋体" w:eastAsia="宋体" w:cs="宋体"/>
          <w:spacing w:val="-47"/>
          <w:sz w:val="24"/>
          <w:szCs w:val="24"/>
        </w:rPr>
        <w:t xml:space="preserve"> </w:t>
      </w:r>
      <w:r>
        <w:rPr>
          <w:rFonts w:ascii="宋体" w:hAnsi="宋体" w:eastAsia="宋体" w:cs="宋体"/>
          <w:spacing w:val="-1"/>
          <w:sz w:val="24"/>
          <w:szCs w:val="24"/>
        </w:rPr>
        <w:t>款对招标文件所作的澄清、修改，构成招</w:t>
      </w:r>
      <w:r>
        <w:rPr>
          <w:rFonts w:ascii="宋体" w:hAnsi="宋体" w:eastAsia="宋体" w:cs="宋体"/>
          <w:spacing w:val="5"/>
          <w:sz w:val="24"/>
          <w:szCs w:val="24"/>
        </w:rPr>
        <w:t>标文件的组成部分。构成本招标文件的各个组成文件应当互为解释，</w:t>
      </w:r>
      <w:r>
        <w:rPr>
          <w:rFonts w:ascii="宋体" w:hAnsi="宋体" w:eastAsia="宋体" w:cs="宋体"/>
          <w:spacing w:val="4"/>
          <w:sz w:val="24"/>
          <w:szCs w:val="24"/>
        </w:rPr>
        <w:t>互为说明；如果</w:t>
      </w:r>
      <w:r>
        <w:rPr>
          <w:rFonts w:ascii="宋体" w:hAnsi="宋体" w:eastAsia="宋体" w:cs="宋体"/>
          <w:spacing w:val="-1"/>
          <w:sz w:val="24"/>
          <w:szCs w:val="24"/>
        </w:rPr>
        <w:t>有不明确或不一致，除有特别规定外，按下列优先顺序进行解释：</w:t>
      </w:r>
    </w:p>
    <w:p w14:paraId="1021F8FA">
      <w:pPr>
        <w:spacing w:line="359" w:lineRule="auto"/>
        <w:ind w:left="407" w:right="189" w:firstLine="481"/>
        <w:rPr>
          <w:rFonts w:ascii="宋体" w:hAnsi="宋体" w:eastAsia="宋体" w:cs="宋体"/>
          <w:sz w:val="24"/>
          <w:szCs w:val="24"/>
        </w:rPr>
      </w:pPr>
      <w:r>
        <w:rPr>
          <w:rFonts w:ascii="宋体" w:hAnsi="宋体" w:eastAsia="宋体" w:cs="宋体"/>
          <w:sz w:val="24"/>
          <w:szCs w:val="24"/>
        </w:rPr>
        <w:t>招标阶段，招标文件中各个组成文件内容前后不一致</w:t>
      </w:r>
      <w:r>
        <w:rPr>
          <w:rFonts w:ascii="宋体" w:hAnsi="宋体" w:eastAsia="宋体" w:cs="宋体"/>
          <w:spacing w:val="-1"/>
          <w:sz w:val="24"/>
          <w:szCs w:val="24"/>
        </w:rPr>
        <w:t>的，按下列优先顺序进行解</w:t>
      </w:r>
      <w:r>
        <w:rPr>
          <w:rFonts w:ascii="宋体" w:hAnsi="宋体" w:eastAsia="宋体" w:cs="宋体"/>
          <w:spacing w:val="-5"/>
          <w:sz w:val="24"/>
          <w:szCs w:val="24"/>
        </w:rPr>
        <w:t>释：</w:t>
      </w:r>
    </w:p>
    <w:p w14:paraId="79772CEA">
      <w:pPr>
        <w:spacing w:line="219" w:lineRule="auto"/>
        <w:rPr>
          <w:rFonts w:ascii="宋体" w:hAnsi="宋体" w:eastAsia="宋体" w:cs="宋体"/>
          <w:sz w:val="24"/>
          <w:szCs w:val="24"/>
        </w:rPr>
      </w:pPr>
      <w:r>
        <w:rPr>
          <w:rFonts w:ascii="宋体" w:hAnsi="宋体" w:eastAsia="宋体" w:cs="宋体"/>
          <w:spacing w:val="-2"/>
          <w:sz w:val="24"/>
          <w:szCs w:val="24"/>
        </w:rPr>
        <w:t>（1）招标文件澄清、修改；</w:t>
      </w:r>
    </w:p>
    <w:p w14:paraId="4BAC5C18">
      <w:pPr>
        <w:spacing w:before="180" w:line="218" w:lineRule="auto"/>
        <w:ind w:left="420"/>
        <w:rPr>
          <w:rFonts w:ascii="宋体" w:hAnsi="宋体" w:eastAsia="宋体" w:cs="宋体"/>
          <w:sz w:val="24"/>
          <w:szCs w:val="24"/>
        </w:rPr>
      </w:pPr>
      <w:r>
        <w:rPr>
          <w:rFonts w:ascii="宋体" w:hAnsi="宋体" w:eastAsia="宋体" w:cs="宋体"/>
          <w:spacing w:val="-2"/>
          <w:sz w:val="24"/>
          <w:szCs w:val="24"/>
        </w:rPr>
        <w:t>（2）招标公告（或投标邀请书</w:t>
      </w:r>
      <w:r>
        <w:rPr>
          <w:rFonts w:ascii="宋体" w:hAnsi="宋体" w:eastAsia="宋体" w:cs="宋体"/>
          <w:spacing w:val="3"/>
          <w:sz w:val="24"/>
          <w:szCs w:val="24"/>
        </w:rPr>
        <w:t>）；</w:t>
      </w:r>
    </w:p>
    <w:p w14:paraId="3E95CAA1">
      <w:pPr>
        <w:spacing w:before="184" w:line="219" w:lineRule="auto"/>
        <w:ind w:left="420"/>
        <w:rPr>
          <w:rFonts w:ascii="宋体" w:hAnsi="宋体" w:eastAsia="宋体" w:cs="宋体"/>
          <w:sz w:val="24"/>
          <w:szCs w:val="24"/>
        </w:rPr>
      </w:pPr>
      <w:r>
        <w:rPr>
          <w:rFonts w:ascii="宋体" w:hAnsi="宋体" w:eastAsia="宋体" w:cs="宋体"/>
          <w:spacing w:val="-2"/>
          <w:sz w:val="24"/>
          <w:szCs w:val="24"/>
        </w:rPr>
        <w:t>（3）投标人须知前附表；</w:t>
      </w:r>
    </w:p>
    <w:p w14:paraId="189D1BBB">
      <w:pPr>
        <w:spacing w:before="181" w:line="220" w:lineRule="auto"/>
        <w:ind w:left="420"/>
        <w:rPr>
          <w:rFonts w:ascii="宋体" w:hAnsi="宋体" w:eastAsia="宋体" w:cs="宋体"/>
          <w:sz w:val="24"/>
          <w:szCs w:val="24"/>
        </w:rPr>
      </w:pPr>
      <w:r>
        <w:rPr>
          <w:rFonts w:ascii="宋体" w:hAnsi="宋体" w:eastAsia="宋体" w:cs="宋体"/>
          <w:spacing w:val="-2"/>
          <w:sz w:val="24"/>
          <w:szCs w:val="24"/>
        </w:rPr>
        <w:t>（4）投标人须知正文；</w:t>
      </w:r>
    </w:p>
    <w:p w14:paraId="61F87BB1">
      <w:pPr>
        <w:spacing w:before="181" w:line="219" w:lineRule="auto"/>
        <w:ind w:left="420"/>
        <w:rPr>
          <w:rFonts w:ascii="宋体" w:hAnsi="宋体" w:eastAsia="宋体" w:cs="宋体"/>
          <w:sz w:val="24"/>
          <w:szCs w:val="24"/>
        </w:rPr>
      </w:pPr>
      <w:r>
        <w:rPr>
          <w:rFonts w:ascii="宋体" w:hAnsi="宋体" w:eastAsia="宋体" w:cs="宋体"/>
          <w:spacing w:val="-2"/>
          <w:sz w:val="24"/>
          <w:szCs w:val="24"/>
        </w:rPr>
        <w:t>（5）评标办法前附表；</w:t>
      </w:r>
    </w:p>
    <w:p w14:paraId="5F12FBBE">
      <w:pPr>
        <w:spacing w:before="182" w:line="219" w:lineRule="auto"/>
        <w:ind w:left="420"/>
        <w:rPr>
          <w:rFonts w:ascii="宋体" w:hAnsi="宋体" w:eastAsia="宋体" w:cs="宋体"/>
          <w:sz w:val="24"/>
          <w:szCs w:val="24"/>
        </w:rPr>
      </w:pPr>
      <w:r>
        <w:rPr>
          <w:rFonts w:ascii="宋体" w:hAnsi="宋体" w:eastAsia="宋体" w:cs="宋体"/>
          <w:spacing w:val="-3"/>
          <w:sz w:val="24"/>
          <w:szCs w:val="24"/>
        </w:rPr>
        <w:t>（6）评标办法正文；</w:t>
      </w:r>
    </w:p>
    <w:p w14:paraId="415272FE">
      <w:pPr>
        <w:spacing w:before="182" w:line="219" w:lineRule="auto"/>
        <w:rPr>
          <w:rFonts w:ascii="宋体" w:hAnsi="宋体" w:eastAsia="宋体" w:cs="宋体"/>
          <w:sz w:val="24"/>
          <w:szCs w:val="24"/>
        </w:rPr>
      </w:pPr>
      <w:r>
        <w:rPr>
          <w:rFonts w:ascii="宋体" w:hAnsi="宋体" w:eastAsia="宋体" w:cs="宋体"/>
          <w:spacing w:val="-3"/>
          <w:sz w:val="24"/>
          <w:szCs w:val="24"/>
        </w:rPr>
        <w:t>（7）供货要求；</w:t>
      </w:r>
    </w:p>
    <w:p w14:paraId="4681EBB3">
      <w:pPr>
        <w:spacing w:before="182" w:line="219" w:lineRule="auto"/>
        <w:ind w:left="420"/>
        <w:rPr>
          <w:rFonts w:ascii="宋体" w:hAnsi="宋体" w:eastAsia="宋体" w:cs="宋体"/>
          <w:sz w:val="24"/>
          <w:szCs w:val="24"/>
        </w:rPr>
      </w:pPr>
      <w:r>
        <w:rPr>
          <w:rFonts w:ascii="宋体" w:hAnsi="宋体" w:eastAsia="宋体" w:cs="宋体"/>
          <w:spacing w:val="-3"/>
          <w:sz w:val="24"/>
          <w:szCs w:val="24"/>
        </w:rPr>
        <w:t>（8）投标文件格式。</w:t>
      </w:r>
    </w:p>
    <w:p w14:paraId="5A68CFFF">
      <w:pPr>
        <w:spacing w:before="185" w:line="359" w:lineRule="auto"/>
        <w:ind w:left="410" w:firstLine="501"/>
        <w:jc w:val="both"/>
        <w:rPr>
          <w:rFonts w:ascii="宋体" w:hAnsi="宋体" w:eastAsia="宋体" w:cs="宋体"/>
          <w:sz w:val="24"/>
          <w:szCs w:val="24"/>
        </w:rPr>
      </w:pPr>
      <w:r>
        <w:rPr>
          <w:rFonts w:ascii="宋体" w:hAnsi="宋体" w:eastAsia="宋体" w:cs="宋体"/>
          <w:spacing w:val="4"/>
          <w:sz w:val="24"/>
          <w:szCs w:val="24"/>
        </w:rPr>
        <w:t>同一组成文件中就同一事项的规定或约定不一致的，以编排顺序在后者为准；同</w:t>
      </w:r>
      <w:r>
        <w:rPr>
          <w:rFonts w:ascii="宋体" w:hAnsi="宋体" w:eastAsia="宋体" w:cs="宋体"/>
          <w:spacing w:val="5"/>
          <w:sz w:val="24"/>
          <w:szCs w:val="24"/>
        </w:rPr>
        <w:t>一组成文件不同版本之间有不一致的，以形成时间在后者为准。按</w:t>
      </w:r>
      <w:r>
        <w:rPr>
          <w:rFonts w:ascii="宋体" w:hAnsi="宋体" w:eastAsia="宋体" w:cs="宋体"/>
          <w:spacing w:val="4"/>
          <w:sz w:val="24"/>
          <w:szCs w:val="24"/>
        </w:rPr>
        <w:t>前述规定仍不能形</w:t>
      </w:r>
      <w:r>
        <w:rPr>
          <w:rFonts w:ascii="宋体" w:hAnsi="宋体" w:eastAsia="宋体" w:cs="宋体"/>
          <w:spacing w:val="-1"/>
          <w:sz w:val="24"/>
          <w:szCs w:val="24"/>
        </w:rPr>
        <w:t>成结论的，由招标人负责解释。</w:t>
      </w:r>
    </w:p>
    <w:p w14:paraId="259762B6">
      <w:pPr>
        <w:spacing w:line="219" w:lineRule="auto"/>
        <w:ind w:left="620"/>
        <w:rPr>
          <w:rFonts w:ascii="宋体" w:hAnsi="宋体" w:eastAsia="宋体" w:cs="宋体"/>
          <w:sz w:val="24"/>
          <w:szCs w:val="24"/>
        </w:rPr>
      </w:pPr>
      <w:r>
        <w:rPr>
          <w:rFonts w:ascii="宋体" w:hAnsi="宋体" w:eastAsia="宋体" w:cs="宋体"/>
          <w:spacing w:val="-2"/>
          <w:sz w:val="24"/>
          <w:szCs w:val="24"/>
        </w:rPr>
        <w:t>2.2  招标文件的澄清</w:t>
      </w:r>
    </w:p>
    <w:p w14:paraId="06782173">
      <w:pPr>
        <w:spacing w:before="181" w:line="359" w:lineRule="auto"/>
        <w:ind w:left="408" w:firstLine="482"/>
        <w:rPr>
          <w:rFonts w:ascii="宋体" w:hAnsi="宋体" w:eastAsia="宋体" w:cs="宋体"/>
          <w:sz w:val="24"/>
          <w:szCs w:val="24"/>
        </w:rPr>
      </w:pPr>
      <w:r>
        <w:rPr>
          <w:rFonts w:ascii="宋体" w:hAnsi="宋体" w:eastAsia="宋体" w:cs="宋体"/>
          <w:spacing w:val="1"/>
          <w:sz w:val="24"/>
          <w:szCs w:val="24"/>
        </w:rPr>
        <w:t>2.2.1  投标人应仔细阅读和检查招标文件的全部内容。如发现缺页或附件不全，</w:t>
      </w:r>
      <w:r>
        <w:rPr>
          <w:rFonts w:ascii="宋体" w:hAnsi="宋体" w:eastAsia="宋体" w:cs="宋体"/>
          <w:spacing w:val="5"/>
          <w:sz w:val="24"/>
          <w:szCs w:val="24"/>
        </w:rPr>
        <w:t>应及时向招标人提出，以便补齐。如有疑问，应按投标人须知前附表规</w:t>
      </w:r>
      <w:r>
        <w:rPr>
          <w:rFonts w:ascii="宋体" w:hAnsi="宋体" w:eastAsia="宋体" w:cs="宋体"/>
          <w:spacing w:val="4"/>
          <w:sz w:val="24"/>
          <w:szCs w:val="24"/>
        </w:rPr>
        <w:t>定的时间和形</w:t>
      </w:r>
      <w:r>
        <w:rPr>
          <w:rFonts w:ascii="宋体" w:hAnsi="宋体" w:eastAsia="宋体" w:cs="宋体"/>
          <w:spacing w:val="5"/>
          <w:sz w:val="24"/>
          <w:szCs w:val="24"/>
        </w:rPr>
        <w:t>式将提出的问题送达招标人，要求招标人对招标文件予以澄清。如未提</w:t>
      </w:r>
      <w:r>
        <w:rPr>
          <w:rFonts w:ascii="宋体" w:hAnsi="宋体" w:eastAsia="宋体" w:cs="宋体"/>
          <w:spacing w:val="4"/>
          <w:sz w:val="24"/>
          <w:szCs w:val="24"/>
        </w:rPr>
        <w:t>出，未来不再</w:t>
      </w:r>
      <w:r>
        <w:rPr>
          <w:rFonts w:ascii="宋体" w:hAnsi="宋体" w:eastAsia="宋体" w:cs="宋体"/>
          <w:spacing w:val="-1"/>
          <w:sz w:val="24"/>
          <w:szCs w:val="24"/>
        </w:rPr>
        <w:t>作为对评标结果提出异议的依据。</w:t>
      </w:r>
    </w:p>
    <w:p w14:paraId="6AA0F4E9">
      <w:pPr>
        <w:spacing w:line="359" w:lineRule="auto"/>
        <w:ind w:left="409" w:firstLine="481"/>
        <w:rPr>
          <w:rFonts w:ascii="宋体" w:hAnsi="宋体" w:eastAsia="宋体" w:cs="宋体"/>
          <w:sz w:val="24"/>
          <w:szCs w:val="24"/>
        </w:rPr>
      </w:pPr>
      <w:r>
        <w:rPr>
          <w:rFonts w:ascii="宋体" w:hAnsi="宋体" w:eastAsia="宋体" w:cs="宋体"/>
          <w:spacing w:val="1"/>
          <w:sz w:val="24"/>
          <w:szCs w:val="24"/>
        </w:rPr>
        <w:t>2.2.2  招标文件的澄清以投标人须知前附表规定的形式发给所有购买招标文件的</w:t>
      </w:r>
      <w:r>
        <w:rPr>
          <w:rFonts w:ascii="宋体" w:hAnsi="宋体" w:eastAsia="宋体" w:cs="宋体"/>
          <w:spacing w:val="6"/>
          <w:sz w:val="24"/>
          <w:szCs w:val="24"/>
        </w:rPr>
        <w:t>投标人，但不指明澄清问题的来源。澄清发出的时</w:t>
      </w:r>
      <w:r>
        <w:rPr>
          <w:rFonts w:ascii="宋体" w:hAnsi="宋体" w:eastAsia="宋体" w:cs="宋体"/>
          <w:spacing w:val="5"/>
          <w:sz w:val="24"/>
          <w:szCs w:val="24"/>
        </w:rPr>
        <w:t>间距本章第4.2.1</w:t>
      </w:r>
      <w:r>
        <w:rPr>
          <w:rFonts w:ascii="宋体" w:hAnsi="宋体" w:eastAsia="宋体" w:cs="宋体"/>
          <w:spacing w:val="-39"/>
          <w:sz w:val="24"/>
          <w:szCs w:val="24"/>
        </w:rPr>
        <w:t xml:space="preserve"> </w:t>
      </w:r>
      <w:r>
        <w:rPr>
          <w:rFonts w:ascii="宋体" w:hAnsi="宋体" w:eastAsia="宋体" w:cs="宋体"/>
          <w:spacing w:val="5"/>
          <w:sz w:val="24"/>
          <w:szCs w:val="24"/>
        </w:rPr>
        <w:t>项规定的投标截</w:t>
      </w:r>
      <w:r>
        <w:rPr>
          <w:rFonts w:ascii="宋体" w:hAnsi="宋体" w:eastAsia="宋体" w:cs="宋体"/>
          <w:spacing w:val="-1"/>
          <w:sz w:val="24"/>
          <w:szCs w:val="24"/>
        </w:rPr>
        <w:t>止时间不足</w:t>
      </w:r>
      <w:r>
        <w:rPr>
          <w:rFonts w:ascii="宋体" w:hAnsi="宋体" w:eastAsia="宋体" w:cs="宋体"/>
          <w:spacing w:val="-26"/>
          <w:sz w:val="24"/>
          <w:szCs w:val="24"/>
        </w:rPr>
        <w:t xml:space="preserve"> </w:t>
      </w:r>
      <w:r>
        <w:rPr>
          <w:rFonts w:ascii="宋体" w:hAnsi="宋体" w:eastAsia="宋体" w:cs="宋体"/>
          <w:spacing w:val="-1"/>
          <w:sz w:val="24"/>
          <w:szCs w:val="24"/>
        </w:rPr>
        <w:t>15 日的，并且澄清内容可能影响投标文件编制的，将相应延长投标截止时</w:t>
      </w:r>
      <w:r>
        <w:rPr>
          <w:rFonts w:ascii="宋体" w:hAnsi="宋体" w:eastAsia="宋体" w:cs="宋体"/>
          <w:spacing w:val="-6"/>
          <w:sz w:val="24"/>
          <w:szCs w:val="24"/>
        </w:rPr>
        <w:t>间。</w:t>
      </w:r>
    </w:p>
    <w:p w14:paraId="1831E21F">
      <w:pPr>
        <w:spacing w:line="359" w:lineRule="auto"/>
        <w:ind w:left="410" w:firstLine="480"/>
        <w:rPr>
          <w:rFonts w:ascii="宋体" w:hAnsi="宋体" w:eastAsia="宋体" w:cs="宋体"/>
          <w:sz w:val="24"/>
          <w:szCs w:val="24"/>
        </w:rPr>
      </w:pPr>
      <w:r>
        <w:rPr>
          <w:rFonts w:ascii="宋体" w:hAnsi="宋体" w:eastAsia="宋体" w:cs="宋体"/>
          <w:spacing w:val="1"/>
          <w:sz w:val="24"/>
          <w:szCs w:val="24"/>
        </w:rPr>
        <w:t>2.2.3  投标人在收到澄清后，应按投标人须知前附表规定的时间和形式通知招标</w:t>
      </w:r>
      <w:r>
        <w:rPr>
          <w:rFonts w:ascii="宋体" w:hAnsi="宋体" w:eastAsia="宋体" w:cs="宋体"/>
          <w:spacing w:val="-2"/>
          <w:sz w:val="24"/>
          <w:szCs w:val="24"/>
        </w:rPr>
        <w:t>人，确认已收到该澄清。</w:t>
      </w:r>
    </w:p>
    <w:p w14:paraId="3FF40ABA">
      <w:pPr>
        <w:spacing w:before="1" w:line="359" w:lineRule="auto"/>
        <w:ind w:left="408" w:firstLine="482"/>
        <w:rPr>
          <w:rFonts w:ascii="宋体" w:hAnsi="宋体" w:eastAsia="宋体" w:cs="宋体"/>
          <w:sz w:val="24"/>
          <w:szCs w:val="24"/>
        </w:rPr>
      </w:pPr>
      <w:r>
        <w:rPr>
          <w:rFonts w:ascii="宋体" w:hAnsi="宋体" w:eastAsia="宋体" w:cs="宋体"/>
          <w:spacing w:val="1"/>
          <w:sz w:val="24"/>
          <w:szCs w:val="24"/>
        </w:rPr>
        <w:t>2.2.4  除非招标人认为确有必要答复，否则，招标人有权拒绝回复投标人在本章</w:t>
      </w:r>
      <w:r>
        <w:rPr>
          <w:rFonts w:ascii="宋体" w:hAnsi="宋体" w:eastAsia="宋体" w:cs="宋体"/>
          <w:spacing w:val="-2"/>
          <w:sz w:val="24"/>
          <w:szCs w:val="24"/>
        </w:rPr>
        <w:t>第</w:t>
      </w:r>
      <w:r>
        <w:rPr>
          <w:rFonts w:ascii="宋体" w:hAnsi="宋体" w:eastAsia="宋体" w:cs="宋体"/>
          <w:spacing w:val="-38"/>
          <w:sz w:val="24"/>
          <w:szCs w:val="24"/>
        </w:rPr>
        <w:t xml:space="preserve"> </w:t>
      </w:r>
      <w:r>
        <w:rPr>
          <w:rFonts w:ascii="宋体" w:hAnsi="宋体" w:eastAsia="宋体" w:cs="宋体"/>
          <w:spacing w:val="-2"/>
          <w:sz w:val="24"/>
          <w:szCs w:val="24"/>
        </w:rPr>
        <w:t>2.2.1</w:t>
      </w:r>
      <w:r>
        <w:rPr>
          <w:rFonts w:ascii="宋体" w:hAnsi="宋体" w:eastAsia="宋体" w:cs="宋体"/>
          <w:spacing w:val="-47"/>
          <w:sz w:val="24"/>
          <w:szCs w:val="24"/>
        </w:rPr>
        <w:t xml:space="preserve"> </w:t>
      </w:r>
      <w:r>
        <w:rPr>
          <w:rFonts w:ascii="宋体" w:hAnsi="宋体" w:eastAsia="宋体" w:cs="宋体"/>
          <w:spacing w:val="-2"/>
          <w:sz w:val="24"/>
          <w:szCs w:val="24"/>
        </w:rPr>
        <w:t>项规定的时间后提出的任何澄清要求。</w:t>
      </w:r>
    </w:p>
    <w:p w14:paraId="0C74506E">
      <w:pPr>
        <w:spacing w:line="219" w:lineRule="auto"/>
        <w:ind w:left="620"/>
        <w:rPr>
          <w:rFonts w:ascii="宋体" w:hAnsi="宋体" w:eastAsia="宋体" w:cs="宋体"/>
          <w:sz w:val="24"/>
          <w:szCs w:val="24"/>
        </w:rPr>
      </w:pPr>
      <w:r>
        <w:rPr>
          <w:rFonts w:ascii="宋体" w:hAnsi="宋体" w:eastAsia="宋体" w:cs="宋体"/>
          <w:spacing w:val="-2"/>
          <w:sz w:val="24"/>
          <w:szCs w:val="24"/>
        </w:rPr>
        <w:t>2.3  招标文件的修改</w:t>
      </w:r>
    </w:p>
    <w:p w14:paraId="777A70C7">
      <w:pPr>
        <w:spacing w:line="219" w:lineRule="auto"/>
        <w:rPr>
          <w:rFonts w:ascii="宋体" w:hAnsi="宋体" w:eastAsia="宋体" w:cs="宋体"/>
          <w:sz w:val="24"/>
          <w:szCs w:val="24"/>
        </w:rPr>
        <w:sectPr>
          <w:headerReference r:id="rId29" w:type="default"/>
          <w:footerReference r:id="rId30" w:type="default"/>
          <w:pgSz w:w="11906" w:h="16839"/>
          <w:pgMar w:top="1119" w:right="1417" w:bottom="774" w:left="1019" w:header="1070" w:footer="541" w:gutter="0"/>
          <w:cols w:space="720" w:num="1"/>
        </w:sectPr>
      </w:pPr>
    </w:p>
    <w:p w14:paraId="32B775F2">
      <w:pPr>
        <w:pStyle w:val="2"/>
        <w:spacing w:line="255" w:lineRule="auto"/>
      </w:pPr>
    </w:p>
    <w:p w14:paraId="1675A55B">
      <w:pPr>
        <w:spacing w:before="78" w:line="359" w:lineRule="auto"/>
        <w:ind w:left="10" w:firstLine="481"/>
        <w:rPr>
          <w:rFonts w:ascii="宋体" w:hAnsi="宋体" w:eastAsia="宋体" w:cs="宋体"/>
          <w:sz w:val="24"/>
          <w:szCs w:val="24"/>
        </w:rPr>
      </w:pPr>
      <w:r>
        <w:rPr>
          <w:rFonts w:ascii="宋体" w:hAnsi="宋体" w:eastAsia="宋体" w:cs="宋体"/>
          <w:spacing w:val="1"/>
          <w:sz w:val="24"/>
          <w:szCs w:val="24"/>
        </w:rPr>
        <w:t>2.3.1  招标人以投标人须知前附表规定的形式修改招标文件，并通知所有已购买</w:t>
      </w:r>
      <w:r>
        <w:rPr>
          <w:rFonts w:ascii="宋体" w:hAnsi="宋体" w:eastAsia="宋体" w:cs="宋体"/>
          <w:spacing w:val="4"/>
          <w:sz w:val="24"/>
          <w:szCs w:val="24"/>
        </w:rPr>
        <w:t>招标文件的投标人。修改招标文件的时间距本章第</w:t>
      </w:r>
      <w:r>
        <w:rPr>
          <w:rFonts w:ascii="宋体" w:hAnsi="宋体" w:eastAsia="宋体" w:cs="宋体"/>
          <w:spacing w:val="-46"/>
          <w:sz w:val="24"/>
          <w:szCs w:val="24"/>
        </w:rPr>
        <w:t xml:space="preserve"> </w:t>
      </w:r>
      <w:r>
        <w:rPr>
          <w:rFonts w:ascii="宋体" w:hAnsi="宋体" w:eastAsia="宋体" w:cs="宋体"/>
          <w:spacing w:val="4"/>
          <w:sz w:val="24"/>
          <w:szCs w:val="24"/>
        </w:rPr>
        <w:t>4.2.1</w:t>
      </w:r>
      <w:r>
        <w:rPr>
          <w:rFonts w:ascii="宋体" w:hAnsi="宋体" w:eastAsia="宋体" w:cs="宋体"/>
          <w:spacing w:val="-42"/>
          <w:sz w:val="24"/>
          <w:szCs w:val="24"/>
        </w:rPr>
        <w:t xml:space="preserve"> </w:t>
      </w:r>
      <w:r>
        <w:rPr>
          <w:rFonts w:ascii="宋体" w:hAnsi="宋体" w:eastAsia="宋体" w:cs="宋体"/>
          <w:spacing w:val="4"/>
          <w:sz w:val="24"/>
          <w:szCs w:val="24"/>
        </w:rPr>
        <w:t>项规</w:t>
      </w:r>
      <w:r>
        <w:rPr>
          <w:rFonts w:ascii="宋体" w:hAnsi="宋体" w:eastAsia="宋体" w:cs="宋体"/>
          <w:spacing w:val="3"/>
          <w:sz w:val="24"/>
          <w:szCs w:val="24"/>
        </w:rPr>
        <w:t>定的投标截止时间不足</w:t>
      </w:r>
      <w:r>
        <w:rPr>
          <w:rFonts w:ascii="宋体" w:hAnsi="宋体" w:eastAsia="宋体" w:cs="宋体"/>
          <w:spacing w:val="-2"/>
          <w:sz w:val="24"/>
          <w:szCs w:val="24"/>
        </w:rPr>
        <w:t>15 日的，并且修改内容可能影响投标文件编制的，将相应延长投标截止时间。</w:t>
      </w:r>
    </w:p>
    <w:p w14:paraId="11BA2199">
      <w:pPr>
        <w:spacing w:line="359" w:lineRule="auto"/>
        <w:ind w:left="10" w:firstLine="481"/>
        <w:rPr>
          <w:rFonts w:ascii="宋体" w:hAnsi="宋体" w:eastAsia="宋体" w:cs="宋体"/>
          <w:sz w:val="24"/>
          <w:szCs w:val="24"/>
        </w:rPr>
      </w:pPr>
      <w:r>
        <w:rPr>
          <w:rFonts w:ascii="宋体" w:hAnsi="宋体" w:eastAsia="宋体" w:cs="宋体"/>
          <w:spacing w:val="1"/>
          <w:sz w:val="24"/>
          <w:szCs w:val="24"/>
        </w:rPr>
        <w:t>2.3.2  投标人收到修改内容后，应按投标人须知前附表规定的时间和形式通知招</w:t>
      </w:r>
      <w:r>
        <w:rPr>
          <w:rFonts w:ascii="宋体" w:hAnsi="宋体" w:eastAsia="宋体" w:cs="宋体"/>
          <w:spacing w:val="-1"/>
          <w:sz w:val="24"/>
          <w:szCs w:val="24"/>
        </w:rPr>
        <w:t>标人，确认已收到该修改。</w:t>
      </w:r>
    </w:p>
    <w:p w14:paraId="22CB8ECD">
      <w:pPr>
        <w:spacing w:line="219" w:lineRule="auto"/>
        <w:ind w:left="221"/>
        <w:rPr>
          <w:rFonts w:ascii="宋体" w:hAnsi="宋体" w:eastAsia="宋体" w:cs="宋体"/>
          <w:sz w:val="24"/>
          <w:szCs w:val="24"/>
        </w:rPr>
      </w:pPr>
      <w:r>
        <w:rPr>
          <w:rFonts w:ascii="宋体" w:hAnsi="宋体" w:eastAsia="宋体" w:cs="宋体"/>
          <w:spacing w:val="-2"/>
          <w:sz w:val="24"/>
          <w:szCs w:val="24"/>
        </w:rPr>
        <w:t>2.4  招标文件的异议</w:t>
      </w:r>
    </w:p>
    <w:p w14:paraId="2123231B">
      <w:pPr>
        <w:spacing w:before="181" w:line="359" w:lineRule="auto"/>
        <w:ind w:left="10" w:firstLine="481"/>
        <w:jc w:val="both"/>
        <w:rPr>
          <w:rFonts w:ascii="宋体" w:hAnsi="宋体" w:eastAsia="宋体" w:cs="宋体"/>
          <w:sz w:val="24"/>
          <w:szCs w:val="24"/>
        </w:rPr>
      </w:pPr>
      <w:r>
        <w:rPr>
          <w:rFonts w:ascii="宋体" w:hAnsi="宋体" w:eastAsia="宋体" w:cs="宋体"/>
          <w:spacing w:val="-1"/>
          <w:sz w:val="24"/>
          <w:szCs w:val="24"/>
        </w:rPr>
        <w:t>投标人或者其他利害关系人对招标文件有异议的，应当在投标截止时间</w:t>
      </w:r>
      <w:r>
        <w:rPr>
          <w:rFonts w:ascii="宋体" w:hAnsi="宋体" w:eastAsia="宋体" w:cs="宋体"/>
          <w:spacing w:val="-27"/>
          <w:sz w:val="24"/>
          <w:szCs w:val="24"/>
        </w:rPr>
        <w:t xml:space="preserve"> </w:t>
      </w:r>
      <w:r>
        <w:rPr>
          <w:rFonts w:ascii="宋体" w:hAnsi="宋体" w:eastAsia="宋体" w:cs="宋体"/>
          <w:spacing w:val="-1"/>
          <w:sz w:val="24"/>
          <w:szCs w:val="24"/>
        </w:rPr>
        <w:t>10 日前以</w:t>
      </w:r>
      <w:r>
        <w:rPr>
          <w:rFonts w:ascii="宋体" w:hAnsi="宋体" w:eastAsia="宋体" w:cs="宋体"/>
          <w:spacing w:val="3"/>
          <w:sz w:val="24"/>
          <w:szCs w:val="24"/>
        </w:rPr>
        <w:t>书面形式提出。招标人将在收到异议之日起</w:t>
      </w:r>
      <w:r>
        <w:rPr>
          <w:rFonts w:ascii="宋体" w:hAnsi="宋体" w:eastAsia="宋体" w:cs="宋体"/>
          <w:spacing w:val="-43"/>
          <w:sz w:val="24"/>
          <w:szCs w:val="24"/>
        </w:rPr>
        <w:t xml:space="preserve"> </w:t>
      </w:r>
      <w:r>
        <w:rPr>
          <w:rFonts w:ascii="宋体" w:hAnsi="宋体" w:eastAsia="宋体" w:cs="宋体"/>
          <w:spacing w:val="3"/>
          <w:sz w:val="24"/>
          <w:szCs w:val="24"/>
        </w:rPr>
        <w:t>3 日内作出</w:t>
      </w:r>
      <w:r>
        <w:rPr>
          <w:rFonts w:ascii="宋体" w:hAnsi="宋体" w:eastAsia="宋体" w:cs="宋体"/>
          <w:spacing w:val="2"/>
          <w:sz w:val="24"/>
          <w:szCs w:val="24"/>
        </w:rPr>
        <w:t>答复；作出答复前，将暂停招</w:t>
      </w:r>
      <w:r>
        <w:rPr>
          <w:rFonts w:ascii="宋体" w:hAnsi="宋体" w:eastAsia="宋体" w:cs="宋体"/>
          <w:sz w:val="24"/>
          <w:szCs w:val="24"/>
        </w:rPr>
        <w:t>标投标活动。招标文件异议接收人和联系方式详见第一章“招</w:t>
      </w:r>
      <w:r>
        <w:rPr>
          <w:rFonts w:ascii="宋体" w:hAnsi="宋体" w:eastAsia="宋体" w:cs="宋体"/>
          <w:spacing w:val="-1"/>
          <w:sz w:val="24"/>
          <w:szCs w:val="24"/>
        </w:rPr>
        <w:t>标公告/投标邀请书</w:t>
      </w:r>
      <w:r>
        <w:rPr>
          <w:rFonts w:ascii="宋体" w:hAnsi="宋体" w:eastAsia="宋体" w:cs="宋体"/>
          <w:spacing w:val="-88"/>
          <w:sz w:val="24"/>
          <w:szCs w:val="24"/>
        </w:rPr>
        <w:t xml:space="preserve"> </w:t>
      </w:r>
      <w:r>
        <w:rPr>
          <w:rFonts w:ascii="宋体" w:hAnsi="宋体" w:eastAsia="宋体" w:cs="宋体"/>
          <w:spacing w:val="-1"/>
          <w:sz w:val="24"/>
          <w:szCs w:val="24"/>
        </w:rPr>
        <w:t>”。</w:t>
      </w:r>
    </w:p>
    <w:p w14:paraId="0023E9D4">
      <w:pPr>
        <w:spacing w:line="219" w:lineRule="auto"/>
        <w:ind w:left="14"/>
        <w:outlineLvl w:val="1"/>
        <w:rPr>
          <w:rFonts w:ascii="宋体" w:hAnsi="宋体" w:eastAsia="宋体" w:cs="宋体"/>
          <w:sz w:val="24"/>
          <w:szCs w:val="24"/>
        </w:rPr>
      </w:pPr>
      <w:r>
        <w:rPr>
          <w:rFonts w:ascii="宋体" w:hAnsi="宋体" w:eastAsia="宋体" w:cs="宋体"/>
          <w:spacing w:val="-6"/>
          <w:sz w:val="24"/>
          <w:szCs w:val="24"/>
        </w:rPr>
        <w:t>3</w:t>
      </w:r>
      <w:r>
        <w:rPr>
          <w:rFonts w:ascii="宋体" w:hAnsi="宋体" w:eastAsia="宋体" w:cs="宋体"/>
          <w:spacing w:val="7"/>
          <w:sz w:val="24"/>
          <w:szCs w:val="24"/>
        </w:rPr>
        <w:t xml:space="preserve">  </w:t>
      </w:r>
      <w:r>
        <w:rPr>
          <w:rFonts w:ascii="宋体" w:hAnsi="宋体" w:eastAsia="宋体" w:cs="宋体"/>
          <w:spacing w:val="-6"/>
          <w:sz w:val="24"/>
          <w:szCs w:val="24"/>
        </w:rPr>
        <w:t>投标文件</w:t>
      </w:r>
    </w:p>
    <w:p w14:paraId="042E1167">
      <w:pPr>
        <w:spacing w:before="181" w:line="219" w:lineRule="auto"/>
        <w:ind w:left="223"/>
        <w:rPr>
          <w:rFonts w:ascii="宋体" w:hAnsi="宋体" w:eastAsia="宋体" w:cs="宋体"/>
          <w:sz w:val="24"/>
          <w:szCs w:val="24"/>
        </w:rPr>
      </w:pPr>
      <w:r>
        <w:rPr>
          <w:rFonts w:ascii="宋体" w:hAnsi="宋体" w:eastAsia="宋体" w:cs="宋体"/>
          <w:spacing w:val="-2"/>
          <w:sz w:val="24"/>
          <w:szCs w:val="24"/>
        </w:rPr>
        <w:t>3.1  投标文件的组成</w:t>
      </w:r>
    </w:p>
    <w:p w14:paraId="6682F84A">
      <w:pPr>
        <w:spacing w:before="183" w:line="219" w:lineRule="auto"/>
        <w:ind w:left="494"/>
        <w:rPr>
          <w:rFonts w:ascii="宋体" w:hAnsi="宋体" w:eastAsia="宋体" w:cs="宋体"/>
          <w:sz w:val="24"/>
          <w:szCs w:val="24"/>
        </w:rPr>
      </w:pPr>
      <w:r>
        <w:rPr>
          <w:rFonts w:ascii="宋体" w:hAnsi="宋体" w:eastAsia="宋体" w:cs="宋体"/>
          <w:spacing w:val="-1"/>
          <w:sz w:val="24"/>
          <w:szCs w:val="24"/>
        </w:rPr>
        <w:t>3.1.1  投标文件应包括但不限于下列内容：</w:t>
      </w:r>
    </w:p>
    <w:p w14:paraId="5AE22C44">
      <w:pPr>
        <w:spacing w:before="180" w:line="219" w:lineRule="auto"/>
        <w:ind w:left="21"/>
        <w:rPr>
          <w:rFonts w:ascii="宋体" w:hAnsi="宋体" w:eastAsia="宋体" w:cs="宋体"/>
          <w:sz w:val="24"/>
          <w:szCs w:val="24"/>
        </w:rPr>
      </w:pPr>
      <w:r>
        <w:rPr>
          <w:rFonts w:ascii="宋体" w:hAnsi="宋体" w:eastAsia="宋体" w:cs="宋体"/>
          <w:spacing w:val="-2"/>
          <w:sz w:val="24"/>
          <w:szCs w:val="24"/>
        </w:rPr>
        <w:t>（1）投标函及投标函附录</w:t>
      </w:r>
    </w:p>
    <w:p w14:paraId="2DE65CE8">
      <w:pPr>
        <w:spacing w:before="185" w:line="219" w:lineRule="auto"/>
        <w:ind w:left="21"/>
        <w:rPr>
          <w:rFonts w:ascii="宋体" w:hAnsi="宋体" w:eastAsia="宋体" w:cs="宋体"/>
          <w:sz w:val="24"/>
          <w:szCs w:val="24"/>
        </w:rPr>
      </w:pPr>
      <w:r>
        <w:rPr>
          <w:rFonts w:ascii="宋体" w:hAnsi="宋体" w:eastAsia="宋体" w:cs="宋体"/>
          <w:spacing w:val="-2"/>
          <w:sz w:val="24"/>
          <w:szCs w:val="24"/>
        </w:rPr>
        <w:t>（2）法定代表人（单位负责人）身份证明</w:t>
      </w:r>
    </w:p>
    <w:p w14:paraId="5DAD4721">
      <w:pPr>
        <w:spacing w:before="182" w:line="219" w:lineRule="auto"/>
        <w:ind w:left="21"/>
        <w:rPr>
          <w:rFonts w:ascii="宋体" w:hAnsi="宋体" w:eastAsia="宋体" w:cs="宋体"/>
          <w:sz w:val="24"/>
          <w:szCs w:val="24"/>
        </w:rPr>
      </w:pPr>
      <w:r>
        <w:rPr>
          <w:rFonts w:ascii="宋体" w:hAnsi="宋体" w:eastAsia="宋体" w:cs="宋体"/>
          <w:spacing w:val="-3"/>
          <w:sz w:val="24"/>
          <w:szCs w:val="24"/>
        </w:rPr>
        <w:t>（3）联合体协议书</w:t>
      </w:r>
    </w:p>
    <w:p w14:paraId="77DBA6FF">
      <w:pPr>
        <w:spacing w:before="181" w:line="220" w:lineRule="auto"/>
        <w:ind w:left="21"/>
        <w:rPr>
          <w:rFonts w:ascii="宋体" w:hAnsi="宋体" w:eastAsia="宋体" w:cs="宋体"/>
          <w:sz w:val="24"/>
          <w:szCs w:val="24"/>
        </w:rPr>
      </w:pPr>
      <w:r>
        <w:rPr>
          <w:rFonts w:ascii="宋体" w:hAnsi="宋体" w:eastAsia="宋体" w:cs="宋体"/>
          <w:spacing w:val="-3"/>
          <w:sz w:val="24"/>
          <w:szCs w:val="24"/>
        </w:rPr>
        <w:t>（4）投标保证金</w:t>
      </w:r>
    </w:p>
    <w:p w14:paraId="67CD085E">
      <w:pPr>
        <w:spacing w:before="183" w:line="219" w:lineRule="auto"/>
        <w:ind w:left="21"/>
        <w:rPr>
          <w:rFonts w:ascii="宋体" w:hAnsi="宋体" w:eastAsia="宋体" w:cs="宋体"/>
          <w:sz w:val="24"/>
          <w:szCs w:val="24"/>
        </w:rPr>
      </w:pPr>
      <w:r>
        <w:rPr>
          <w:rFonts w:ascii="宋体" w:hAnsi="宋体" w:eastAsia="宋体" w:cs="宋体"/>
          <w:spacing w:val="-2"/>
          <w:sz w:val="24"/>
          <w:szCs w:val="24"/>
        </w:rPr>
        <w:t>（5）商务和技术偏差表</w:t>
      </w:r>
    </w:p>
    <w:p w14:paraId="0B8FBED6">
      <w:pPr>
        <w:spacing w:before="180" w:line="218" w:lineRule="auto"/>
        <w:ind w:left="21"/>
        <w:rPr>
          <w:rFonts w:ascii="宋体" w:hAnsi="宋体" w:eastAsia="宋体" w:cs="宋体"/>
          <w:sz w:val="24"/>
          <w:szCs w:val="24"/>
        </w:rPr>
      </w:pPr>
      <w:r>
        <w:rPr>
          <w:rFonts w:ascii="宋体" w:hAnsi="宋体" w:eastAsia="宋体" w:cs="宋体"/>
          <w:spacing w:val="-3"/>
          <w:sz w:val="24"/>
          <w:szCs w:val="24"/>
        </w:rPr>
        <w:t>（6）分项报价表</w:t>
      </w:r>
    </w:p>
    <w:p w14:paraId="3FF1F94D">
      <w:pPr>
        <w:spacing w:before="183" w:line="219" w:lineRule="auto"/>
        <w:ind w:left="21"/>
        <w:rPr>
          <w:rFonts w:ascii="宋体" w:hAnsi="宋体" w:eastAsia="宋体" w:cs="宋体"/>
          <w:sz w:val="24"/>
          <w:szCs w:val="24"/>
        </w:rPr>
      </w:pPr>
      <w:r>
        <w:rPr>
          <w:rFonts w:ascii="宋体" w:hAnsi="宋体" w:eastAsia="宋体" w:cs="宋体"/>
          <w:spacing w:val="-3"/>
          <w:sz w:val="24"/>
          <w:szCs w:val="24"/>
        </w:rPr>
        <w:t>（7）投标保密承诺函</w:t>
      </w:r>
    </w:p>
    <w:p w14:paraId="2D936C38">
      <w:pPr>
        <w:spacing w:before="183" w:line="219" w:lineRule="auto"/>
        <w:ind w:left="21"/>
        <w:rPr>
          <w:rFonts w:ascii="宋体" w:hAnsi="宋体" w:eastAsia="宋体" w:cs="宋体"/>
          <w:sz w:val="24"/>
          <w:szCs w:val="24"/>
        </w:rPr>
      </w:pPr>
      <w:r>
        <w:rPr>
          <w:rFonts w:ascii="宋体" w:hAnsi="宋体" w:eastAsia="宋体" w:cs="宋体"/>
          <w:spacing w:val="-2"/>
          <w:sz w:val="24"/>
          <w:szCs w:val="24"/>
        </w:rPr>
        <w:t>（8）关于标密文件有关情况的声明</w:t>
      </w:r>
    </w:p>
    <w:p w14:paraId="1AD4AD19">
      <w:pPr>
        <w:spacing w:before="182" w:line="219" w:lineRule="auto"/>
        <w:ind w:left="21"/>
        <w:rPr>
          <w:rFonts w:ascii="宋体" w:hAnsi="宋体" w:eastAsia="宋体" w:cs="宋体"/>
          <w:sz w:val="24"/>
          <w:szCs w:val="24"/>
        </w:rPr>
      </w:pPr>
      <w:r>
        <w:rPr>
          <w:rFonts w:ascii="宋体" w:hAnsi="宋体" w:eastAsia="宋体" w:cs="宋体"/>
          <w:spacing w:val="-2"/>
          <w:sz w:val="24"/>
          <w:szCs w:val="24"/>
        </w:rPr>
        <w:t>（9）不参与串通投标承诺书</w:t>
      </w:r>
    </w:p>
    <w:p w14:paraId="576E681E">
      <w:pPr>
        <w:spacing w:before="182" w:line="219" w:lineRule="auto"/>
        <w:ind w:left="21"/>
        <w:rPr>
          <w:rFonts w:ascii="宋体" w:hAnsi="宋体" w:eastAsia="宋体" w:cs="宋体"/>
          <w:sz w:val="24"/>
          <w:szCs w:val="24"/>
        </w:rPr>
      </w:pPr>
      <w:r>
        <w:rPr>
          <w:rFonts w:ascii="宋体" w:hAnsi="宋体" w:eastAsia="宋体" w:cs="宋体"/>
          <w:spacing w:val="-3"/>
          <w:sz w:val="24"/>
          <w:szCs w:val="24"/>
        </w:rPr>
        <w:t>（10）资格审查资料</w:t>
      </w:r>
    </w:p>
    <w:p w14:paraId="255AB039">
      <w:pPr>
        <w:spacing w:before="184" w:line="219" w:lineRule="auto"/>
        <w:ind w:left="21"/>
        <w:rPr>
          <w:rFonts w:ascii="宋体" w:hAnsi="宋体" w:eastAsia="宋体" w:cs="宋体"/>
          <w:sz w:val="24"/>
          <w:szCs w:val="24"/>
        </w:rPr>
      </w:pPr>
      <w:r>
        <w:rPr>
          <w:rFonts w:ascii="宋体" w:hAnsi="宋体" w:eastAsia="宋体" w:cs="宋体"/>
          <w:spacing w:val="-2"/>
          <w:sz w:val="24"/>
          <w:szCs w:val="24"/>
        </w:rPr>
        <w:t>（11）投标设备技术性能指标的详细描述</w:t>
      </w:r>
    </w:p>
    <w:p w14:paraId="20DE415E">
      <w:pPr>
        <w:spacing w:before="181" w:line="219" w:lineRule="auto"/>
        <w:ind w:left="21"/>
        <w:rPr>
          <w:rFonts w:ascii="宋体" w:hAnsi="宋体" w:eastAsia="宋体" w:cs="宋体"/>
          <w:sz w:val="24"/>
          <w:szCs w:val="24"/>
        </w:rPr>
      </w:pPr>
      <w:r>
        <w:rPr>
          <w:rFonts w:ascii="宋体" w:hAnsi="宋体" w:eastAsia="宋体" w:cs="宋体"/>
          <w:spacing w:val="-3"/>
          <w:sz w:val="24"/>
          <w:szCs w:val="24"/>
        </w:rPr>
        <w:t>（12）技术支持资料</w:t>
      </w:r>
    </w:p>
    <w:p w14:paraId="078F40EA">
      <w:pPr>
        <w:spacing w:before="183" w:line="219" w:lineRule="auto"/>
        <w:ind w:left="21"/>
        <w:rPr>
          <w:rFonts w:ascii="宋体" w:hAnsi="宋体" w:eastAsia="宋体" w:cs="宋体"/>
          <w:sz w:val="24"/>
          <w:szCs w:val="24"/>
        </w:rPr>
      </w:pPr>
      <w:r>
        <w:rPr>
          <w:rFonts w:ascii="宋体" w:hAnsi="宋体" w:eastAsia="宋体" w:cs="宋体"/>
          <w:spacing w:val="-2"/>
          <w:sz w:val="24"/>
          <w:szCs w:val="24"/>
        </w:rPr>
        <w:t>（13）技术服务和质保期相关服务计划</w:t>
      </w:r>
    </w:p>
    <w:p w14:paraId="6B98E7E0">
      <w:pPr>
        <w:spacing w:before="180" w:line="219" w:lineRule="auto"/>
        <w:ind w:left="21"/>
        <w:rPr>
          <w:rFonts w:ascii="宋体" w:hAnsi="宋体" w:eastAsia="宋体" w:cs="宋体"/>
          <w:sz w:val="24"/>
          <w:szCs w:val="24"/>
        </w:rPr>
      </w:pPr>
      <w:r>
        <w:rPr>
          <w:rFonts w:ascii="宋体" w:hAnsi="宋体" w:eastAsia="宋体" w:cs="宋体"/>
          <w:spacing w:val="-2"/>
          <w:sz w:val="24"/>
          <w:szCs w:val="24"/>
        </w:rPr>
        <w:t>（14）投标人须知前附表规定的其他资料。</w:t>
      </w:r>
    </w:p>
    <w:p w14:paraId="5F1CC43E">
      <w:pPr>
        <w:spacing w:before="184" w:line="359" w:lineRule="auto"/>
        <w:ind w:left="11" w:firstLine="480"/>
        <w:rPr>
          <w:rFonts w:ascii="宋体" w:hAnsi="宋体" w:eastAsia="宋体" w:cs="宋体"/>
          <w:sz w:val="24"/>
          <w:szCs w:val="24"/>
        </w:rPr>
      </w:pPr>
      <w:r>
        <w:rPr>
          <w:rFonts w:ascii="宋体" w:hAnsi="宋体" w:eastAsia="宋体" w:cs="宋体"/>
          <w:spacing w:val="5"/>
          <w:sz w:val="24"/>
          <w:szCs w:val="24"/>
        </w:rPr>
        <w:t>投标人在评标过程中作出的符合法律法规和招标文件规定的澄清确认，构成投标</w:t>
      </w:r>
      <w:r>
        <w:rPr>
          <w:rFonts w:ascii="宋体" w:hAnsi="宋体" w:eastAsia="宋体" w:cs="宋体"/>
          <w:spacing w:val="-2"/>
          <w:sz w:val="24"/>
          <w:szCs w:val="24"/>
        </w:rPr>
        <w:t>文件的组成部分。</w:t>
      </w:r>
    </w:p>
    <w:p w14:paraId="1FDE5FFA">
      <w:pPr>
        <w:spacing w:before="2" w:line="359" w:lineRule="auto"/>
        <w:ind w:left="10" w:firstLine="483"/>
        <w:rPr>
          <w:rFonts w:ascii="宋体" w:hAnsi="宋体" w:eastAsia="宋体" w:cs="宋体"/>
          <w:sz w:val="24"/>
          <w:szCs w:val="24"/>
        </w:rPr>
      </w:pPr>
      <w:r>
        <w:rPr>
          <w:rFonts w:ascii="宋体" w:hAnsi="宋体" w:eastAsia="宋体" w:cs="宋体"/>
          <w:spacing w:val="3"/>
          <w:sz w:val="24"/>
          <w:szCs w:val="24"/>
        </w:rPr>
        <w:t>3.1.2  第一章“招标公告/投标邀请书</w:t>
      </w:r>
      <w:r>
        <w:rPr>
          <w:rFonts w:ascii="宋体" w:hAnsi="宋体" w:eastAsia="宋体" w:cs="宋体"/>
          <w:spacing w:val="-63"/>
          <w:sz w:val="24"/>
          <w:szCs w:val="24"/>
        </w:rPr>
        <w:t xml:space="preserve"> </w:t>
      </w:r>
      <w:r>
        <w:rPr>
          <w:rFonts w:ascii="宋体" w:hAnsi="宋体" w:eastAsia="宋体" w:cs="宋体"/>
          <w:spacing w:val="3"/>
          <w:sz w:val="24"/>
          <w:szCs w:val="24"/>
        </w:rPr>
        <w:t>”规定不接受联合体投标的，或投标人没</w:t>
      </w:r>
      <w:r>
        <w:rPr>
          <w:rFonts w:ascii="宋体" w:hAnsi="宋体" w:eastAsia="宋体" w:cs="宋体"/>
          <w:spacing w:val="-2"/>
          <w:sz w:val="24"/>
          <w:szCs w:val="24"/>
        </w:rPr>
        <w:t>有组成联合体的，投标文件不包括本章第</w:t>
      </w:r>
      <w:r>
        <w:rPr>
          <w:rFonts w:ascii="宋体" w:hAnsi="宋体" w:eastAsia="宋体" w:cs="宋体"/>
          <w:spacing w:val="-46"/>
          <w:sz w:val="24"/>
          <w:szCs w:val="24"/>
        </w:rPr>
        <w:t xml:space="preserve"> </w:t>
      </w:r>
      <w:r>
        <w:rPr>
          <w:rFonts w:ascii="宋体" w:hAnsi="宋体" w:eastAsia="宋体" w:cs="宋体"/>
          <w:spacing w:val="-2"/>
          <w:sz w:val="24"/>
          <w:szCs w:val="24"/>
        </w:rPr>
        <w:t>3.1.1（3）</w:t>
      </w:r>
      <w:r>
        <w:rPr>
          <w:rFonts w:ascii="宋体" w:hAnsi="宋体" w:eastAsia="宋体" w:cs="宋体"/>
          <w:spacing w:val="-65"/>
          <w:sz w:val="24"/>
          <w:szCs w:val="24"/>
        </w:rPr>
        <w:t xml:space="preserve"> </w:t>
      </w:r>
      <w:r>
        <w:rPr>
          <w:rFonts w:ascii="宋体" w:hAnsi="宋体" w:eastAsia="宋体" w:cs="宋体"/>
          <w:spacing w:val="-2"/>
          <w:sz w:val="24"/>
          <w:szCs w:val="24"/>
        </w:rPr>
        <w:t>目所指的</w:t>
      </w:r>
      <w:r>
        <w:rPr>
          <w:rFonts w:ascii="宋体" w:hAnsi="宋体" w:eastAsia="宋体" w:cs="宋体"/>
          <w:spacing w:val="-3"/>
          <w:sz w:val="24"/>
          <w:szCs w:val="24"/>
        </w:rPr>
        <w:t>联合体协议书。</w:t>
      </w:r>
    </w:p>
    <w:p w14:paraId="70E5947F">
      <w:pPr>
        <w:spacing w:line="359" w:lineRule="auto"/>
        <w:rPr>
          <w:rFonts w:ascii="宋体" w:hAnsi="宋体" w:eastAsia="宋体" w:cs="宋体"/>
          <w:sz w:val="24"/>
          <w:szCs w:val="24"/>
        </w:rPr>
        <w:sectPr>
          <w:headerReference r:id="rId31" w:type="default"/>
          <w:footerReference r:id="rId32" w:type="default"/>
          <w:pgSz w:w="11906" w:h="16839"/>
          <w:pgMar w:top="1119" w:right="1417" w:bottom="774" w:left="1418" w:header="1070" w:footer="541" w:gutter="0"/>
          <w:cols w:space="720" w:num="1"/>
        </w:sectPr>
      </w:pPr>
    </w:p>
    <w:p w14:paraId="408BCC2E">
      <w:pPr>
        <w:pStyle w:val="2"/>
        <w:spacing w:line="254" w:lineRule="auto"/>
      </w:pPr>
    </w:p>
    <w:p w14:paraId="26DBDD48">
      <w:pPr>
        <w:spacing w:before="78" w:line="359" w:lineRule="auto"/>
        <w:ind w:left="14" w:firstLine="480"/>
        <w:rPr>
          <w:rFonts w:ascii="宋体" w:hAnsi="宋体" w:eastAsia="宋体" w:cs="宋体"/>
          <w:sz w:val="24"/>
          <w:szCs w:val="24"/>
        </w:rPr>
      </w:pPr>
      <w:r>
        <w:rPr>
          <w:rFonts w:ascii="宋体" w:hAnsi="宋体" w:eastAsia="宋体" w:cs="宋体"/>
          <w:spacing w:val="13"/>
          <w:sz w:val="24"/>
          <w:szCs w:val="24"/>
        </w:rPr>
        <w:t>3.1.3  投标人须知前附表未要求提交投标保证金的</w:t>
      </w:r>
      <w:r>
        <w:rPr>
          <w:rFonts w:ascii="宋体" w:hAnsi="宋体" w:eastAsia="宋体" w:cs="宋体"/>
          <w:spacing w:val="-67"/>
          <w:sz w:val="24"/>
          <w:szCs w:val="24"/>
        </w:rPr>
        <w:t xml:space="preserve"> </w:t>
      </w:r>
      <w:r>
        <w:rPr>
          <w:rFonts w:ascii="宋体" w:hAnsi="宋体" w:eastAsia="宋体" w:cs="宋体"/>
          <w:spacing w:val="13"/>
          <w:sz w:val="24"/>
          <w:szCs w:val="24"/>
        </w:rPr>
        <w:t>，投标文件不包括本章第</w:t>
      </w:r>
      <w:r>
        <w:rPr>
          <w:rFonts w:ascii="宋体" w:hAnsi="宋体" w:eastAsia="宋体" w:cs="宋体"/>
          <w:spacing w:val="-4"/>
          <w:sz w:val="24"/>
          <w:szCs w:val="24"/>
        </w:rPr>
        <w:t>3.1.1（4）</w:t>
      </w:r>
      <w:r>
        <w:rPr>
          <w:rFonts w:ascii="宋体" w:hAnsi="宋体" w:eastAsia="宋体" w:cs="宋体"/>
          <w:spacing w:val="-64"/>
          <w:sz w:val="24"/>
          <w:szCs w:val="24"/>
        </w:rPr>
        <w:t xml:space="preserve"> </w:t>
      </w:r>
      <w:r>
        <w:rPr>
          <w:rFonts w:ascii="宋体" w:hAnsi="宋体" w:eastAsia="宋体" w:cs="宋体"/>
          <w:spacing w:val="-4"/>
          <w:sz w:val="24"/>
          <w:szCs w:val="24"/>
        </w:rPr>
        <w:t>目所指的投标保证金。</w:t>
      </w:r>
    </w:p>
    <w:p w14:paraId="1FF1C9CA">
      <w:pPr>
        <w:spacing w:before="1" w:line="217" w:lineRule="auto"/>
        <w:ind w:left="223"/>
        <w:rPr>
          <w:rFonts w:ascii="宋体" w:hAnsi="宋体" w:eastAsia="宋体" w:cs="宋体"/>
          <w:sz w:val="24"/>
          <w:szCs w:val="24"/>
        </w:rPr>
      </w:pPr>
      <w:r>
        <w:rPr>
          <w:rFonts w:ascii="宋体" w:hAnsi="宋体" w:eastAsia="宋体" w:cs="宋体"/>
          <w:spacing w:val="-4"/>
          <w:sz w:val="24"/>
          <w:szCs w:val="24"/>
        </w:rPr>
        <w:t>3.2</w:t>
      </w:r>
      <w:r>
        <w:rPr>
          <w:rFonts w:ascii="宋体" w:hAnsi="宋体" w:eastAsia="宋体" w:cs="宋体"/>
          <w:spacing w:val="6"/>
          <w:sz w:val="24"/>
          <w:szCs w:val="24"/>
        </w:rPr>
        <w:t xml:space="preserve">  </w:t>
      </w:r>
      <w:r>
        <w:rPr>
          <w:rFonts w:ascii="宋体" w:hAnsi="宋体" w:eastAsia="宋体" w:cs="宋体"/>
          <w:spacing w:val="-4"/>
          <w:sz w:val="24"/>
          <w:szCs w:val="24"/>
        </w:rPr>
        <w:t>投标报价</w:t>
      </w:r>
    </w:p>
    <w:p w14:paraId="3DC6D9C9">
      <w:pPr>
        <w:spacing w:before="183" w:line="359" w:lineRule="auto"/>
        <w:ind w:left="12" w:firstLine="481"/>
        <w:rPr>
          <w:rFonts w:ascii="宋体" w:hAnsi="宋体" w:eastAsia="宋体" w:cs="宋体"/>
          <w:sz w:val="24"/>
          <w:szCs w:val="24"/>
        </w:rPr>
      </w:pPr>
      <w:r>
        <w:rPr>
          <w:rFonts w:ascii="宋体" w:hAnsi="宋体" w:eastAsia="宋体" w:cs="宋体"/>
          <w:spacing w:val="8"/>
          <w:sz w:val="24"/>
          <w:szCs w:val="24"/>
        </w:rPr>
        <w:t>3.2.1  投标报价应包括国家规定的增值税税金，除投标</w:t>
      </w:r>
      <w:r>
        <w:rPr>
          <w:rFonts w:ascii="宋体" w:hAnsi="宋体" w:eastAsia="宋体" w:cs="宋体"/>
          <w:spacing w:val="7"/>
          <w:sz w:val="24"/>
          <w:szCs w:val="24"/>
        </w:rPr>
        <w:t>人须知前附表另有规定</w:t>
      </w:r>
      <w:r>
        <w:rPr>
          <w:rFonts w:ascii="宋体" w:hAnsi="宋体" w:eastAsia="宋体" w:cs="宋体"/>
          <w:spacing w:val="4"/>
          <w:sz w:val="24"/>
          <w:szCs w:val="24"/>
        </w:rPr>
        <w:t>外，增值税税金按一般计税方法计算。投标人应按第六章“投标</w:t>
      </w:r>
      <w:r>
        <w:rPr>
          <w:rFonts w:ascii="宋体" w:hAnsi="宋体" w:eastAsia="宋体" w:cs="宋体"/>
          <w:spacing w:val="3"/>
          <w:sz w:val="24"/>
          <w:szCs w:val="24"/>
        </w:rPr>
        <w:t>文件格式</w:t>
      </w:r>
      <w:r>
        <w:rPr>
          <w:rFonts w:ascii="宋体" w:hAnsi="宋体" w:eastAsia="宋体" w:cs="宋体"/>
          <w:spacing w:val="-83"/>
          <w:sz w:val="24"/>
          <w:szCs w:val="24"/>
        </w:rPr>
        <w:t xml:space="preserve"> </w:t>
      </w:r>
      <w:r>
        <w:rPr>
          <w:rFonts w:ascii="宋体" w:hAnsi="宋体" w:eastAsia="宋体" w:cs="宋体"/>
          <w:spacing w:val="3"/>
          <w:sz w:val="24"/>
          <w:szCs w:val="24"/>
        </w:rPr>
        <w:t>”的要求在</w:t>
      </w:r>
      <w:r>
        <w:rPr>
          <w:rFonts w:ascii="宋体" w:hAnsi="宋体" w:eastAsia="宋体" w:cs="宋体"/>
          <w:spacing w:val="-2"/>
          <w:sz w:val="24"/>
          <w:szCs w:val="24"/>
        </w:rPr>
        <w:t>投标函中进行报价。</w:t>
      </w:r>
    </w:p>
    <w:p w14:paraId="26D739D5">
      <w:pPr>
        <w:spacing w:before="1" w:line="217" w:lineRule="auto"/>
        <w:ind w:left="494"/>
        <w:rPr>
          <w:rFonts w:ascii="宋体" w:hAnsi="宋体" w:eastAsia="宋体" w:cs="宋体"/>
          <w:sz w:val="24"/>
          <w:szCs w:val="24"/>
        </w:rPr>
      </w:pPr>
      <w:r>
        <w:rPr>
          <w:rFonts w:ascii="宋体" w:hAnsi="宋体" w:eastAsia="宋体" w:cs="宋体"/>
          <w:sz w:val="24"/>
          <w:szCs w:val="24"/>
        </w:rPr>
        <w:t>3.2.2  投标人应充分了解该项目的总体</w:t>
      </w:r>
      <w:r>
        <w:rPr>
          <w:rFonts w:ascii="宋体" w:hAnsi="宋体" w:eastAsia="宋体" w:cs="宋体"/>
          <w:spacing w:val="-1"/>
          <w:sz w:val="24"/>
          <w:szCs w:val="24"/>
        </w:rPr>
        <w:t>情况以及影响投标报价的其他要素。</w:t>
      </w:r>
    </w:p>
    <w:p w14:paraId="3242DE66">
      <w:pPr>
        <w:spacing w:before="184" w:line="359" w:lineRule="auto"/>
        <w:ind w:left="9" w:firstLine="484"/>
        <w:rPr>
          <w:rFonts w:ascii="宋体" w:hAnsi="宋体" w:eastAsia="宋体" w:cs="宋体"/>
          <w:sz w:val="24"/>
          <w:szCs w:val="24"/>
        </w:rPr>
      </w:pPr>
      <w:r>
        <w:rPr>
          <w:rFonts w:ascii="宋体" w:hAnsi="宋体" w:eastAsia="宋体" w:cs="宋体"/>
          <w:spacing w:val="1"/>
          <w:sz w:val="24"/>
          <w:szCs w:val="24"/>
        </w:rPr>
        <w:t>3.2.3  投标报价为各分项报价金额之和，投标报价与分项报价的合价不一致的，</w:t>
      </w:r>
      <w:r>
        <w:rPr>
          <w:rFonts w:ascii="宋体" w:hAnsi="宋体" w:eastAsia="宋体" w:cs="宋体"/>
          <w:spacing w:val="5"/>
          <w:sz w:val="24"/>
          <w:szCs w:val="24"/>
        </w:rPr>
        <w:t>应以各分项合价累计数为准，修正投标报价；如分项报价中存在缺漏项</w:t>
      </w:r>
      <w:r>
        <w:rPr>
          <w:rFonts w:ascii="宋体" w:hAnsi="宋体" w:eastAsia="宋体" w:cs="宋体"/>
          <w:spacing w:val="4"/>
          <w:sz w:val="24"/>
          <w:szCs w:val="24"/>
        </w:rPr>
        <w:t>，则视为缺漏</w:t>
      </w:r>
      <w:r>
        <w:rPr>
          <w:rFonts w:ascii="宋体" w:hAnsi="宋体" w:eastAsia="宋体" w:cs="宋体"/>
          <w:spacing w:val="5"/>
          <w:sz w:val="24"/>
          <w:szCs w:val="24"/>
        </w:rPr>
        <w:t>项价格已包含在其他分项报价之中。投标人在投标截止时间前修改投标</w:t>
      </w:r>
      <w:r>
        <w:rPr>
          <w:rFonts w:ascii="宋体" w:hAnsi="宋体" w:eastAsia="宋体" w:cs="宋体"/>
          <w:spacing w:val="4"/>
          <w:sz w:val="24"/>
          <w:szCs w:val="24"/>
        </w:rPr>
        <w:t>函中的投标报</w:t>
      </w:r>
      <w:r>
        <w:rPr>
          <w:rFonts w:ascii="宋体" w:hAnsi="宋体" w:eastAsia="宋体" w:cs="宋体"/>
          <w:spacing w:val="1"/>
          <w:sz w:val="24"/>
          <w:szCs w:val="24"/>
        </w:rPr>
        <w:t>价总额，应同时修改投标文件“分项报价表</w:t>
      </w:r>
      <w:r>
        <w:rPr>
          <w:rFonts w:ascii="宋体" w:hAnsi="宋体" w:eastAsia="宋体" w:cs="宋体"/>
          <w:spacing w:val="-85"/>
          <w:sz w:val="24"/>
          <w:szCs w:val="24"/>
        </w:rPr>
        <w:t xml:space="preserve"> </w:t>
      </w:r>
      <w:r>
        <w:rPr>
          <w:rFonts w:ascii="宋体" w:hAnsi="宋体" w:eastAsia="宋体" w:cs="宋体"/>
          <w:spacing w:val="1"/>
          <w:sz w:val="24"/>
          <w:szCs w:val="24"/>
        </w:rPr>
        <w:t>”中的相应</w:t>
      </w:r>
      <w:r>
        <w:rPr>
          <w:rFonts w:ascii="宋体" w:hAnsi="宋体" w:eastAsia="宋体" w:cs="宋体"/>
          <w:sz w:val="24"/>
          <w:szCs w:val="24"/>
        </w:rPr>
        <w:t>报价。此修改须符合本章第4.3</w:t>
      </w:r>
      <w:r>
        <w:rPr>
          <w:rFonts w:ascii="宋体" w:hAnsi="宋体" w:eastAsia="宋体" w:cs="宋体"/>
          <w:spacing w:val="-2"/>
          <w:sz w:val="24"/>
          <w:szCs w:val="24"/>
        </w:rPr>
        <w:t>款的有关要求。</w:t>
      </w:r>
    </w:p>
    <w:p w14:paraId="7C4ABD1F">
      <w:pPr>
        <w:spacing w:before="2" w:line="359" w:lineRule="auto"/>
        <w:ind w:left="12" w:right="58" w:firstLine="481"/>
        <w:rPr>
          <w:rFonts w:ascii="宋体" w:hAnsi="宋体" w:eastAsia="宋体" w:cs="宋体"/>
          <w:sz w:val="24"/>
          <w:szCs w:val="24"/>
        </w:rPr>
      </w:pPr>
      <w:r>
        <w:rPr>
          <w:rFonts w:ascii="宋体" w:hAnsi="宋体" w:eastAsia="宋体" w:cs="宋体"/>
          <w:sz w:val="24"/>
          <w:szCs w:val="24"/>
        </w:rPr>
        <w:t>3.2.4  招标人设有最高投标限价的，投标人的投标报价不得超过最高</w:t>
      </w:r>
      <w:r>
        <w:rPr>
          <w:rFonts w:ascii="宋体" w:hAnsi="宋体" w:eastAsia="宋体" w:cs="宋体"/>
          <w:spacing w:val="-1"/>
          <w:sz w:val="24"/>
          <w:szCs w:val="24"/>
        </w:rPr>
        <w:t>投标限价，最高投标限价在投标人须知前附表中载明。</w:t>
      </w:r>
    </w:p>
    <w:p w14:paraId="779F212D">
      <w:pPr>
        <w:spacing w:before="1" w:line="217" w:lineRule="auto"/>
        <w:ind w:left="494"/>
        <w:rPr>
          <w:rFonts w:ascii="宋体" w:hAnsi="宋体" w:eastAsia="宋体" w:cs="宋体"/>
          <w:sz w:val="24"/>
          <w:szCs w:val="24"/>
        </w:rPr>
      </w:pPr>
      <w:r>
        <w:rPr>
          <w:rFonts w:ascii="宋体" w:hAnsi="宋体" w:eastAsia="宋体" w:cs="宋体"/>
          <w:spacing w:val="-1"/>
          <w:sz w:val="24"/>
          <w:szCs w:val="24"/>
        </w:rPr>
        <w:t>3.2.5  投标报价的其他要求见投标人须知前附表。</w:t>
      </w:r>
    </w:p>
    <w:p w14:paraId="2AFEDA16">
      <w:pPr>
        <w:spacing w:before="182" w:line="220" w:lineRule="auto"/>
        <w:ind w:left="223"/>
        <w:rPr>
          <w:rFonts w:ascii="宋体" w:hAnsi="宋体" w:eastAsia="宋体" w:cs="宋体"/>
          <w:sz w:val="24"/>
          <w:szCs w:val="24"/>
        </w:rPr>
      </w:pPr>
      <w:r>
        <w:rPr>
          <w:rFonts w:ascii="宋体" w:hAnsi="宋体" w:eastAsia="宋体" w:cs="宋体"/>
          <w:spacing w:val="-4"/>
          <w:sz w:val="24"/>
          <w:szCs w:val="24"/>
        </w:rPr>
        <w:t>3.3</w:t>
      </w:r>
      <w:r>
        <w:rPr>
          <w:rFonts w:ascii="宋体" w:hAnsi="宋体" w:eastAsia="宋体" w:cs="宋体"/>
          <w:spacing w:val="8"/>
          <w:sz w:val="24"/>
          <w:szCs w:val="24"/>
        </w:rPr>
        <w:t xml:space="preserve">  </w:t>
      </w:r>
      <w:r>
        <w:rPr>
          <w:rFonts w:ascii="宋体" w:hAnsi="宋体" w:eastAsia="宋体" w:cs="宋体"/>
          <w:spacing w:val="-4"/>
          <w:sz w:val="24"/>
          <w:szCs w:val="24"/>
        </w:rPr>
        <w:t>投标有效期</w:t>
      </w:r>
    </w:p>
    <w:p w14:paraId="476C85E0">
      <w:pPr>
        <w:spacing w:line="182" w:lineRule="exact"/>
      </w:pPr>
    </w:p>
    <w:tbl>
      <w:tblPr>
        <w:tblStyle w:val="5"/>
        <w:tblW w:w="9051" w:type="dxa"/>
        <w:tblInd w:w="1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7"/>
        <w:gridCol w:w="7864"/>
      </w:tblGrid>
      <w:tr w14:paraId="7C1B4F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18" w:hRule="atLeast"/>
        </w:trPr>
        <w:tc>
          <w:tcPr>
            <w:tcW w:w="1187" w:type="dxa"/>
            <w:vAlign w:val="top"/>
          </w:tcPr>
          <w:p w14:paraId="0FFFF718">
            <w:pPr>
              <w:pStyle w:val="6"/>
              <w:spacing w:before="1" w:line="238" w:lineRule="auto"/>
              <w:ind w:left="476"/>
            </w:pPr>
            <w:r>
              <w:rPr>
                <w:spacing w:val="-3"/>
              </w:rPr>
              <w:t>3.3.1</w:t>
            </w:r>
          </w:p>
          <w:p w14:paraId="5BCFC921">
            <w:pPr>
              <w:pStyle w:val="6"/>
              <w:spacing w:before="154" w:line="239" w:lineRule="auto"/>
              <w:ind w:left="476"/>
            </w:pPr>
            <w:r>
              <w:rPr>
                <w:spacing w:val="-3"/>
              </w:rPr>
              <w:t>3.3.2</w:t>
            </w:r>
          </w:p>
        </w:tc>
        <w:tc>
          <w:tcPr>
            <w:tcW w:w="7864" w:type="dxa"/>
            <w:vAlign w:val="top"/>
          </w:tcPr>
          <w:p w14:paraId="5269AD17">
            <w:pPr>
              <w:pStyle w:val="6"/>
              <w:spacing w:line="218" w:lineRule="auto"/>
              <w:ind w:left="138"/>
            </w:pPr>
            <w:r>
              <w:rPr>
                <w:spacing w:val="-1"/>
              </w:rPr>
              <w:t>除投标人须知前附表另有规定外，投标有效期为90 日。</w:t>
            </w:r>
          </w:p>
          <w:p w14:paraId="441CF1AD">
            <w:pPr>
              <w:pStyle w:val="6"/>
              <w:spacing w:before="181" w:line="219" w:lineRule="auto"/>
              <w:jc w:val="right"/>
            </w:pPr>
            <w:r>
              <w:rPr>
                <w:spacing w:val="2"/>
              </w:rPr>
              <w:t>在投标有效期内，投标人撤销投标文件的，应承担招标</w:t>
            </w:r>
            <w:r>
              <w:rPr>
                <w:spacing w:val="1"/>
              </w:rPr>
              <w:t>文件和法律规定的</w:t>
            </w:r>
          </w:p>
        </w:tc>
      </w:tr>
      <w:tr w14:paraId="56CD47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0" w:hRule="atLeast"/>
        </w:trPr>
        <w:tc>
          <w:tcPr>
            <w:tcW w:w="1187" w:type="dxa"/>
            <w:vAlign w:val="top"/>
          </w:tcPr>
          <w:p w14:paraId="204BD82D">
            <w:pPr>
              <w:pStyle w:val="6"/>
              <w:spacing w:before="113" w:line="219" w:lineRule="auto"/>
            </w:pPr>
            <w:r>
              <w:rPr>
                <w:spacing w:val="-6"/>
              </w:rPr>
              <w:t>责任。</w:t>
            </w:r>
          </w:p>
          <w:p w14:paraId="47B51F1F">
            <w:pPr>
              <w:pStyle w:val="6"/>
              <w:spacing w:before="182" w:line="176" w:lineRule="auto"/>
              <w:ind w:left="476"/>
            </w:pPr>
            <w:r>
              <w:rPr>
                <w:spacing w:val="-3"/>
              </w:rPr>
              <w:t>3.3.3</w:t>
            </w:r>
          </w:p>
        </w:tc>
        <w:tc>
          <w:tcPr>
            <w:tcW w:w="7864" w:type="dxa"/>
            <w:vAlign w:val="top"/>
          </w:tcPr>
          <w:p w14:paraId="5C4EC0A1">
            <w:pPr>
              <w:spacing w:line="250" w:lineRule="auto"/>
              <w:rPr>
                <w:rFonts w:ascii="Arial"/>
                <w:sz w:val="21"/>
              </w:rPr>
            </w:pPr>
          </w:p>
          <w:p w14:paraId="6AA3F765">
            <w:pPr>
              <w:spacing w:line="250" w:lineRule="auto"/>
              <w:rPr>
                <w:rFonts w:ascii="Arial"/>
                <w:sz w:val="21"/>
              </w:rPr>
            </w:pPr>
          </w:p>
          <w:p w14:paraId="490B6730">
            <w:pPr>
              <w:pStyle w:val="6"/>
              <w:spacing w:before="78" w:line="176" w:lineRule="auto"/>
              <w:jc w:val="right"/>
            </w:pPr>
            <w:r>
              <w:rPr>
                <w:spacing w:val="1"/>
              </w:rPr>
              <w:t>出现特殊情况需要延长投标有效期的，招标人以书面形式通知所有投标人</w:t>
            </w:r>
          </w:p>
        </w:tc>
      </w:tr>
    </w:tbl>
    <w:p w14:paraId="5A34F1F3">
      <w:pPr>
        <w:spacing w:before="229" w:line="359" w:lineRule="auto"/>
        <w:ind w:left="10"/>
        <w:jc w:val="both"/>
        <w:rPr>
          <w:rFonts w:ascii="宋体" w:hAnsi="宋体" w:eastAsia="宋体" w:cs="宋体"/>
          <w:sz w:val="24"/>
          <w:szCs w:val="24"/>
        </w:rPr>
      </w:pPr>
      <w:r>
        <w:rPr>
          <w:rFonts w:ascii="宋体" w:hAnsi="宋体" w:eastAsia="宋体" w:cs="宋体"/>
          <w:spacing w:val="5"/>
          <w:sz w:val="24"/>
          <w:szCs w:val="24"/>
        </w:rPr>
        <w:t>延长投标有效期。投标人应予以书面答复，同意延长的，应相应延长</w:t>
      </w:r>
      <w:r>
        <w:rPr>
          <w:rFonts w:ascii="宋体" w:hAnsi="宋体" w:eastAsia="宋体" w:cs="宋体"/>
          <w:spacing w:val="4"/>
          <w:sz w:val="24"/>
          <w:szCs w:val="24"/>
        </w:rPr>
        <w:t>其投标保证金的</w:t>
      </w:r>
      <w:r>
        <w:rPr>
          <w:rFonts w:ascii="宋体" w:hAnsi="宋体" w:eastAsia="宋体" w:cs="宋体"/>
          <w:spacing w:val="5"/>
          <w:sz w:val="24"/>
          <w:szCs w:val="24"/>
        </w:rPr>
        <w:t>有效期，但不得要求或被允许修改其投标文件；投标人拒绝延长的，</w:t>
      </w:r>
      <w:r>
        <w:rPr>
          <w:rFonts w:ascii="宋体" w:hAnsi="宋体" w:eastAsia="宋体" w:cs="宋体"/>
          <w:spacing w:val="4"/>
          <w:sz w:val="24"/>
          <w:szCs w:val="24"/>
        </w:rPr>
        <w:t>其投标文件在原</w:t>
      </w:r>
      <w:r>
        <w:rPr>
          <w:rFonts w:ascii="宋体" w:hAnsi="宋体" w:eastAsia="宋体" w:cs="宋体"/>
          <w:spacing w:val="5"/>
          <w:sz w:val="24"/>
          <w:szCs w:val="24"/>
        </w:rPr>
        <w:t>有效期届满后失效，但投标人有权收回其投标保证金及以现金或者支</w:t>
      </w:r>
      <w:r>
        <w:rPr>
          <w:rFonts w:ascii="宋体" w:hAnsi="宋体" w:eastAsia="宋体" w:cs="宋体"/>
          <w:spacing w:val="4"/>
          <w:sz w:val="24"/>
          <w:szCs w:val="24"/>
        </w:rPr>
        <w:t>票形式提交的投</w:t>
      </w:r>
      <w:r>
        <w:rPr>
          <w:rFonts w:ascii="宋体" w:hAnsi="宋体" w:eastAsia="宋体" w:cs="宋体"/>
          <w:spacing w:val="-1"/>
          <w:sz w:val="24"/>
          <w:szCs w:val="24"/>
        </w:rPr>
        <w:t>标保证金的银行同期存款利息。</w:t>
      </w:r>
    </w:p>
    <w:p w14:paraId="5825CC10">
      <w:pPr>
        <w:spacing w:line="220" w:lineRule="auto"/>
        <w:ind w:left="223"/>
        <w:rPr>
          <w:rFonts w:ascii="宋体" w:hAnsi="宋体" w:eastAsia="宋体" w:cs="宋体"/>
          <w:sz w:val="24"/>
          <w:szCs w:val="24"/>
        </w:rPr>
      </w:pPr>
      <w:r>
        <w:rPr>
          <w:rFonts w:ascii="宋体" w:hAnsi="宋体" w:eastAsia="宋体" w:cs="宋体"/>
          <w:spacing w:val="-4"/>
          <w:sz w:val="24"/>
          <w:szCs w:val="24"/>
        </w:rPr>
        <w:t>3.4</w:t>
      </w:r>
      <w:r>
        <w:rPr>
          <w:rFonts w:ascii="宋体" w:hAnsi="宋体" w:eastAsia="宋体" w:cs="宋体"/>
          <w:spacing w:val="8"/>
          <w:sz w:val="24"/>
          <w:szCs w:val="24"/>
        </w:rPr>
        <w:t xml:space="preserve">  </w:t>
      </w:r>
      <w:r>
        <w:rPr>
          <w:rFonts w:ascii="宋体" w:hAnsi="宋体" w:eastAsia="宋体" w:cs="宋体"/>
          <w:spacing w:val="-4"/>
          <w:sz w:val="24"/>
          <w:szCs w:val="24"/>
        </w:rPr>
        <w:t>投标保证金</w:t>
      </w:r>
    </w:p>
    <w:p w14:paraId="2F0E56CC">
      <w:pPr>
        <w:spacing w:before="178" w:line="360" w:lineRule="auto"/>
        <w:ind w:left="10" w:firstLine="483"/>
        <w:jc w:val="both"/>
        <w:rPr>
          <w:rFonts w:ascii="宋体" w:hAnsi="宋体" w:eastAsia="宋体" w:cs="宋体"/>
          <w:sz w:val="24"/>
          <w:szCs w:val="24"/>
        </w:rPr>
      </w:pPr>
      <w:r>
        <w:rPr>
          <w:rFonts w:ascii="宋体" w:hAnsi="宋体" w:eastAsia="宋体" w:cs="宋体"/>
          <w:spacing w:val="1"/>
          <w:sz w:val="24"/>
          <w:szCs w:val="24"/>
        </w:rPr>
        <w:t>3.4.1  投标人在递交投标文件的同时，应按投标人须知前附表规定的金额、担保</w:t>
      </w:r>
      <w:r>
        <w:rPr>
          <w:rFonts w:ascii="宋体" w:hAnsi="宋体" w:eastAsia="宋体" w:cs="宋体"/>
          <w:spacing w:val="4"/>
          <w:sz w:val="24"/>
          <w:szCs w:val="24"/>
        </w:rPr>
        <w:t>形式和第六章“投标文件格式</w:t>
      </w:r>
      <w:r>
        <w:rPr>
          <w:rFonts w:ascii="宋体" w:hAnsi="宋体" w:eastAsia="宋体" w:cs="宋体"/>
          <w:spacing w:val="-84"/>
          <w:sz w:val="24"/>
          <w:szCs w:val="24"/>
        </w:rPr>
        <w:t xml:space="preserve"> </w:t>
      </w:r>
      <w:r>
        <w:rPr>
          <w:rFonts w:ascii="宋体" w:hAnsi="宋体" w:eastAsia="宋体" w:cs="宋体"/>
          <w:spacing w:val="4"/>
          <w:sz w:val="24"/>
          <w:szCs w:val="24"/>
        </w:rPr>
        <w:t>”规定的投标保证金格式提交投标</w:t>
      </w:r>
      <w:r>
        <w:rPr>
          <w:rFonts w:ascii="宋体" w:hAnsi="宋体" w:eastAsia="宋体" w:cs="宋体"/>
          <w:spacing w:val="3"/>
          <w:sz w:val="24"/>
          <w:szCs w:val="24"/>
        </w:rPr>
        <w:t>保证金，并作为其投</w:t>
      </w:r>
      <w:r>
        <w:rPr>
          <w:rFonts w:ascii="宋体" w:hAnsi="宋体" w:eastAsia="宋体" w:cs="宋体"/>
          <w:spacing w:val="5"/>
          <w:sz w:val="24"/>
          <w:szCs w:val="24"/>
        </w:rPr>
        <w:t>标文件的组成部分。境内投标人以现金或者支票形式提交的投标保证</w:t>
      </w:r>
      <w:r>
        <w:rPr>
          <w:rFonts w:ascii="宋体" w:hAnsi="宋体" w:eastAsia="宋体" w:cs="宋体"/>
          <w:spacing w:val="4"/>
          <w:sz w:val="24"/>
          <w:szCs w:val="24"/>
        </w:rPr>
        <w:t>金，应当从其基</w:t>
      </w:r>
      <w:r>
        <w:rPr>
          <w:rFonts w:ascii="宋体" w:hAnsi="宋体" w:eastAsia="宋体" w:cs="宋体"/>
          <w:spacing w:val="5"/>
          <w:sz w:val="24"/>
          <w:szCs w:val="24"/>
        </w:rPr>
        <w:t>本存款账户转出并提供基本存款账户信息表。联合体投标的，其投标</w:t>
      </w:r>
      <w:r>
        <w:rPr>
          <w:rFonts w:ascii="宋体" w:hAnsi="宋体" w:eastAsia="宋体" w:cs="宋体"/>
          <w:spacing w:val="4"/>
          <w:sz w:val="24"/>
          <w:szCs w:val="24"/>
        </w:rPr>
        <w:t>保证金可以由牵</w:t>
      </w:r>
      <w:r>
        <w:rPr>
          <w:rFonts w:ascii="宋体" w:hAnsi="宋体" w:eastAsia="宋体" w:cs="宋体"/>
          <w:spacing w:val="-1"/>
          <w:sz w:val="24"/>
          <w:szCs w:val="24"/>
        </w:rPr>
        <w:t>头人提交，并应符合投标人须知前附表的规定。</w:t>
      </w:r>
    </w:p>
    <w:p w14:paraId="0DC24F77">
      <w:pPr>
        <w:spacing w:line="360" w:lineRule="auto"/>
        <w:rPr>
          <w:rFonts w:ascii="宋体" w:hAnsi="宋体" w:eastAsia="宋体" w:cs="宋体"/>
          <w:sz w:val="24"/>
          <w:szCs w:val="24"/>
        </w:rPr>
        <w:sectPr>
          <w:footerReference r:id="rId33" w:type="default"/>
          <w:pgSz w:w="11906" w:h="16839"/>
          <w:pgMar w:top="1119" w:right="1417" w:bottom="774" w:left="1418" w:header="1070" w:footer="541" w:gutter="0"/>
          <w:cols w:space="720" w:num="1"/>
        </w:sectPr>
      </w:pPr>
    </w:p>
    <w:p w14:paraId="458E1919">
      <w:pPr>
        <w:pStyle w:val="2"/>
        <w:spacing w:line="254" w:lineRule="auto"/>
      </w:pPr>
    </w:p>
    <w:p w14:paraId="42A7A6E7">
      <w:pPr>
        <w:spacing w:before="78" w:line="359" w:lineRule="auto"/>
        <w:ind w:left="411" w:right="2" w:firstLine="481"/>
        <w:rPr>
          <w:rFonts w:ascii="宋体" w:hAnsi="宋体" w:eastAsia="宋体" w:cs="宋体"/>
          <w:sz w:val="24"/>
          <w:szCs w:val="24"/>
        </w:rPr>
      </w:pPr>
      <w:r>
        <w:rPr>
          <w:rFonts w:ascii="宋体" w:hAnsi="宋体" w:eastAsia="宋体" w:cs="宋体"/>
          <w:spacing w:val="1"/>
          <w:sz w:val="24"/>
          <w:szCs w:val="24"/>
        </w:rPr>
        <w:t>3.4.2  投标人不按本章第</w:t>
      </w:r>
      <w:r>
        <w:rPr>
          <w:rFonts w:ascii="宋体" w:hAnsi="宋体" w:eastAsia="宋体" w:cs="宋体"/>
          <w:spacing w:val="-44"/>
          <w:sz w:val="24"/>
          <w:szCs w:val="24"/>
        </w:rPr>
        <w:t xml:space="preserve"> </w:t>
      </w:r>
      <w:r>
        <w:rPr>
          <w:rFonts w:ascii="宋体" w:hAnsi="宋体" w:eastAsia="宋体" w:cs="宋体"/>
          <w:spacing w:val="1"/>
          <w:sz w:val="24"/>
          <w:szCs w:val="24"/>
        </w:rPr>
        <w:t>3.4.1</w:t>
      </w:r>
      <w:r>
        <w:rPr>
          <w:rFonts w:ascii="宋体" w:hAnsi="宋体" w:eastAsia="宋体" w:cs="宋体"/>
          <w:spacing w:val="-47"/>
          <w:sz w:val="24"/>
          <w:szCs w:val="24"/>
        </w:rPr>
        <w:t xml:space="preserve"> </w:t>
      </w:r>
      <w:r>
        <w:rPr>
          <w:rFonts w:ascii="宋体" w:hAnsi="宋体" w:eastAsia="宋体" w:cs="宋体"/>
          <w:spacing w:val="1"/>
          <w:sz w:val="24"/>
          <w:szCs w:val="24"/>
        </w:rPr>
        <w:t>项要</w:t>
      </w:r>
      <w:r>
        <w:rPr>
          <w:rFonts w:ascii="宋体" w:hAnsi="宋体" w:eastAsia="宋体" w:cs="宋体"/>
          <w:sz w:val="24"/>
          <w:szCs w:val="24"/>
        </w:rPr>
        <w:t>求提交投标保证金的，评标委员会将否决其</w:t>
      </w:r>
      <w:r>
        <w:rPr>
          <w:rFonts w:ascii="宋体" w:hAnsi="宋体" w:eastAsia="宋体" w:cs="宋体"/>
          <w:spacing w:val="-5"/>
          <w:sz w:val="24"/>
          <w:szCs w:val="24"/>
        </w:rPr>
        <w:t>投标。</w:t>
      </w:r>
    </w:p>
    <w:p w14:paraId="22C9408D">
      <w:pPr>
        <w:spacing w:before="1" w:line="359" w:lineRule="auto"/>
        <w:ind w:left="409" w:firstLine="483"/>
        <w:rPr>
          <w:rFonts w:ascii="宋体" w:hAnsi="宋体" w:eastAsia="宋体" w:cs="宋体"/>
          <w:sz w:val="24"/>
          <w:szCs w:val="24"/>
        </w:rPr>
      </w:pPr>
      <w:r>
        <w:rPr>
          <w:rFonts w:ascii="宋体" w:hAnsi="宋体" w:eastAsia="宋体" w:cs="宋体"/>
          <w:sz w:val="24"/>
          <w:szCs w:val="24"/>
        </w:rPr>
        <w:t>3.4.3  招标人最迟将在与中标人签订</w:t>
      </w:r>
      <w:r>
        <w:rPr>
          <w:rFonts w:ascii="宋体" w:hAnsi="宋体" w:eastAsia="宋体" w:cs="宋体"/>
          <w:spacing w:val="-1"/>
          <w:sz w:val="24"/>
          <w:szCs w:val="24"/>
        </w:rPr>
        <w:t>合同后</w:t>
      </w:r>
      <w:r>
        <w:rPr>
          <w:rFonts w:ascii="宋体" w:hAnsi="宋体" w:eastAsia="宋体" w:cs="宋体"/>
          <w:spacing w:val="-46"/>
          <w:sz w:val="24"/>
          <w:szCs w:val="24"/>
        </w:rPr>
        <w:t xml:space="preserve"> </w:t>
      </w:r>
      <w:r>
        <w:rPr>
          <w:rFonts w:ascii="宋体" w:hAnsi="宋体" w:eastAsia="宋体" w:cs="宋体"/>
          <w:spacing w:val="-1"/>
          <w:sz w:val="24"/>
          <w:szCs w:val="24"/>
        </w:rPr>
        <w:t>5 日内，向未中标的投标人和中标人</w:t>
      </w:r>
      <w:r>
        <w:rPr>
          <w:rFonts w:ascii="宋体" w:hAnsi="宋体" w:eastAsia="宋体" w:cs="宋体"/>
          <w:spacing w:val="5"/>
          <w:sz w:val="24"/>
          <w:szCs w:val="24"/>
        </w:rPr>
        <w:t>退还投标保证金。投标保证金以现金或者支票形式提交的，还应退还</w:t>
      </w:r>
      <w:r>
        <w:rPr>
          <w:rFonts w:ascii="宋体" w:hAnsi="宋体" w:eastAsia="宋体" w:cs="宋体"/>
          <w:spacing w:val="4"/>
          <w:sz w:val="24"/>
          <w:szCs w:val="24"/>
        </w:rPr>
        <w:t>银行同期存款利</w:t>
      </w:r>
      <w:r>
        <w:rPr>
          <w:rFonts w:ascii="宋体" w:hAnsi="宋体" w:eastAsia="宋体" w:cs="宋体"/>
          <w:spacing w:val="-1"/>
          <w:sz w:val="24"/>
          <w:szCs w:val="24"/>
        </w:rPr>
        <w:t>息，但应符合投标人须知前附表的要求。</w:t>
      </w:r>
    </w:p>
    <w:p w14:paraId="245527CC">
      <w:pPr>
        <w:spacing w:line="219" w:lineRule="auto"/>
        <w:ind w:left="893"/>
        <w:rPr>
          <w:rFonts w:ascii="宋体" w:hAnsi="宋体" w:eastAsia="宋体" w:cs="宋体"/>
          <w:sz w:val="24"/>
          <w:szCs w:val="24"/>
        </w:rPr>
      </w:pPr>
      <w:r>
        <w:rPr>
          <w:rFonts w:ascii="宋体" w:hAnsi="宋体" w:eastAsia="宋体" w:cs="宋体"/>
          <w:spacing w:val="-1"/>
          <w:sz w:val="24"/>
          <w:szCs w:val="24"/>
        </w:rPr>
        <w:t>3.4.4  有下列情形之一的，投标保证金将不予退还：</w:t>
      </w:r>
    </w:p>
    <w:p w14:paraId="1D09AE51">
      <w:pPr>
        <w:spacing w:before="180" w:line="219" w:lineRule="auto"/>
        <w:rPr>
          <w:rFonts w:ascii="宋体" w:hAnsi="宋体" w:eastAsia="宋体" w:cs="宋体"/>
          <w:sz w:val="24"/>
          <w:szCs w:val="24"/>
        </w:rPr>
      </w:pPr>
      <w:r>
        <w:rPr>
          <w:rFonts w:ascii="宋体" w:hAnsi="宋体" w:eastAsia="宋体" w:cs="宋体"/>
          <w:spacing w:val="-2"/>
          <w:sz w:val="24"/>
          <w:szCs w:val="24"/>
        </w:rPr>
        <w:t>（1）投标人在投标有效期内撤销投标文件；</w:t>
      </w:r>
    </w:p>
    <w:p w14:paraId="2EB52C1D">
      <w:pPr>
        <w:spacing w:before="183" w:line="359" w:lineRule="auto"/>
        <w:ind w:left="410" w:hanging="410"/>
        <w:rPr>
          <w:rFonts w:ascii="宋体" w:hAnsi="宋体" w:eastAsia="宋体" w:cs="宋体"/>
          <w:sz w:val="24"/>
          <w:szCs w:val="24"/>
        </w:rPr>
      </w:pPr>
      <w:r>
        <w:rPr>
          <w:rFonts w:ascii="宋体" w:hAnsi="宋体" w:eastAsia="宋体" w:cs="宋体"/>
          <w:sz w:val="24"/>
          <w:szCs w:val="24"/>
        </w:rPr>
        <w:t>（2）中标人在收到中标通知书后，无正当理由不与招标人订</w:t>
      </w:r>
      <w:r>
        <w:rPr>
          <w:rFonts w:ascii="宋体" w:hAnsi="宋体" w:eastAsia="宋体" w:cs="宋体"/>
          <w:spacing w:val="-1"/>
          <w:sz w:val="24"/>
          <w:szCs w:val="24"/>
        </w:rPr>
        <w:t>立合同，在签订合同时向招标人提出附加条件，或者不按照招标文件要求提交履约保证金；</w:t>
      </w:r>
    </w:p>
    <w:p w14:paraId="30EFAEC5">
      <w:pPr>
        <w:spacing w:line="218" w:lineRule="auto"/>
        <w:rPr>
          <w:rFonts w:ascii="宋体" w:hAnsi="宋体" w:eastAsia="宋体" w:cs="宋体"/>
          <w:sz w:val="24"/>
          <w:szCs w:val="24"/>
        </w:rPr>
      </w:pPr>
      <w:r>
        <w:rPr>
          <w:rFonts w:ascii="宋体" w:hAnsi="宋体" w:eastAsia="宋体" w:cs="宋体"/>
          <w:spacing w:val="-1"/>
          <w:sz w:val="24"/>
          <w:szCs w:val="24"/>
        </w:rPr>
        <w:t>（3）发生投标人须知前附表规定的其他不予退还投标保证金的情形。</w:t>
      </w:r>
    </w:p>
    <w:p w14:paraId="11A834F5">
      <w:pPr>
        <w:spacing w:before="182" w:line="219" w:lineRule="auto"/>
        <w:ind w:left="622"/>
        <w:rPr>
          <w:rFonts w:ascii="宋体" w:hAnsi="宋体" w:eastAsia="宋体" w:cs="宋体"/>
          <w:sz w:val="24"/>
          <w:szCs w:val="24"/>
        </w:rPr>
      </w:pPr>
      <w:r>
        <w:rPr>
          <w:rFonts w:ascii="宋体" w:hAnsi="宋体" w:eastAsia="宋体" w:cs="宋体"/>
          <w:spacing w:val="-4"/>
          <w:sz w:val="24"/>
          <w:szCs w:val="24"/>
        </w:rPr>
        <w:t>3.5</w:t>
      </w:r>
      <w:r>
        <w:rPr>
          <w:rFonts w:ascii="宋体" w:hAnsi="宋体" w:eastAsia="宋体" w:cs="宋体"/>
          <w:spacing w:val="10"/>
          <w:sz w:val="24"/>
          <w:szCs w:val="24"/>
        </w:rPr>
        <w:t xml:space="preserve">  </w:t>
      </w:r>
      <w:r>
        <w:rPr>
          <w:rFonts w:ascii="宋体" w:hAnsi="宋体" w:eastAsia="宋体" w:cs="宋体"/>
          <w:spacing w:val="-4"/>
          <w:sz w:val="24"/>
          <w:szCs w:val="24"/>
        </w:rPr>
        <w:t>资格审查资料</w:t>
      </w:r>
    </w:p>
    <w:p w14:paraId="50CC2DB8">
      <w:pPr>
        <w:spacing w:before="183" w:line="359" w:lineRule="auto"/>
        <w:ind w:left="431" w:firstLine="471"/>
        <w:rPr>
          <w:rFonts w:ascii="宋体" w:hAnsi="宋体" w:eastAsia="宋体" w:cs="宋体"/>
          <w:sz w:val="24"/>
          <w:szCs w:val="24"/>
        </w:rPr>
      </w:pPr>
      <w:r>
        <w:rPr>
          <w:rFonts w:ascii="宋体" w:hAnsi="宋体" w:eastAsia="宋体" w:cs="宋体"/>
          <w:spacing w:val="5"/>
          <w:sz w:val="24"/>
          <w:szCs w:val="24"/>
        </w:rPr>
        <w:t>除投标人须知前附表另有规定外，投标人应按下列规定</w:t>
      </w:r>
      <w:r>
        <w:rPr>
          <w:rFonts w:ascii="宋体" w:hAnsi="宋体" w:eastAsia="宋体" w:cs="宋体"/>
          <w:spacing w:val="4"/>
          <w:sz w:val="24"/>
          <w:szCs w:val="24"/>
        </w:rPr>
        <w:t>提供资格审查资料，以证</w:t>
      </w:r>
      <w:r>
        <w:rPr>
          <w:rFonts w:ascii="宋体" w:hAnsi="宋体" w:eastAsia="宋体" w:cs="宋体"/>
          <w:spacing w:val="-2"/>
          <w:sz w:val="24"/>
          <w:szCs w:val="24"/>
        </w:rPr>
        <w:t>明其满足本章第</w:t>
      </w:r>
      <w:r>
        <w:rPr>
          <w:rFonts w:ascii="宋体" w:hAnsi="宋体" w:eastAsia="宋体" w:cs="宋体"/>
          <w:spacing w:val="-33"/>
          <w:sz w:val="24"/>
          <w:szCs w:val="24"/>
        </w:rPr>
        <w:t xml:space="preserve"> </w:t>
      </w:r>
      <w:r>
        <w:rPr>
          <w:rFonts w:ascii="宋体" w:hAnsi="宋体" w:eastAsia="宋体" w:cs="宋体"/>
          <w:spacing w:val="-2"/>
          <w:sz w:val="24"/>
          <w:szCs w:val="24"/>
        </w:rPr>
        <w:t>1.4</w:t>
      </w:r>
      <w:r>
        <w:rPr>
          <w:rFonts w:ascii="宋体" w:hAnsi="宋体" w:eastAsia="宋体" w:cs="宋体"/>
          <w:spacing w:val="-50"/>
          <w:sz w:val="24"/>
          <w:szCs w:val="24"/>
        </w:rPr>
        <w:t xml:space="preserve"> </w:t>
      </w:r>
      <w:r>
        <w:rPr>
          <w:rFonts w:ascii="宋体" w:hAnsi="宋体" w:eastAsia="宋体" w:cs="宋体"/>
          <w:spacing w:val="-2"/>
          <w:sz w:val="24"/>
          <w:szCs w:val="24"/>
        </w:rPr>
        <w:t>款规定的资质、财务、业绩、信誉、人员、其他等要求。</w:t>
      </w:r>
    </w:p>
    <w:p w14:paraId="76B01E48">
      <w:pPr>
        <w:spacing w:before="1" w:line="218" w:lineRule="auto"/>
        <w:ind w:left="893"/>
        <w:rPr>
          <w:rFonts w:ascii="宋体" w:hAnsi="宋体" w:eastAsia="宋体" w:cs="宋体"/>
          <w:sz w:val="24"/>
          <w:szCs w:val="24"/>
        </w:rPr>
      </w:pPr>
      <w:r>
        <w:rPr>
          <w:rFonts w:ascii="宋体" w:hAnsi="宋体" w:eastAsia="宋体" w:cs="宋体"/>
          <w:spacing w:val="-1"/>
          <w:sz w:val="24"/>
          <w:szCs w:val="24"/>
        </w:rPr>
        <w:t>3.5.1  “投标人基本情况表</w:t>
      </w:r>
      <w:r>
        <w:rPr>
          <w:rFonts w:ascii="宋体" w:hAnsi="宋体" w:eastAsia="宋体" w:cs="宋体"/>
          <w:spacing w:val="-88"/>
          <w:sz w:val="24"/>
          <w:szCs w:val="24"/>
        </w:rPr>
        <w:t xml:space="preserve"> </w:t>
      </w:r>
      <w:r>
        <w:rPr>
          <w:rFonts w:ascii="宋体" w:hAnsi="宋体" w:eastAsia="宋体" w:cs="宋体"/>
          <w:spacing w:val="-1"/>
          <w:sz w:val="24"/>
          <w:szCs w:val="24"/>
        </w:rPr>
        <w:t>”应附投标人资质</w:t>
      </w:r>
      <w:r>
        <w:rPr>
          <w:rFonts w:ascii="宋体" w:hAnsi="宋体" w:eastAsia="宋体" w:cs="宋体"/>
          <w:spacing w:val="-2"/>
          <w:sz w:val="24"/>
          <w:szCs w:val="24"/>
        </w:rPr>
        <w:t>证书等材料的复印件以及：</w:t>
      </w:r>
    </w:p>
    <w:p w14:paraId="44AA18DD">
      <w:pPr>
        <w:spacing w:before="184" w:line="219" w:lineRule="auto"/>
        <w:rPr>
          <w:rFonts w:ascii="宋体" w:hAnsi="宋体" w:eastAsia="宋体" w:cs="宋体"/>
          <w:sz w:val="24"/>
          <w:szCs w:val="24"/>
        </w:rPr>
      </w:pPr>
      <w:r>
        <w:rPr>
          <w:rFonts w:ascii="宋体" w:hAnsi="宋体" w:eastAsia="宋体" w:cs="宋体"/>
          <w:spacing w:val="-1"/>
          <w:sz w:val="24"/>
          <w:szCs w:val="24"/>
        </w:rPr>
        <w:t>（1）投标人为企业的，应提交营业执照复印件；</w:t>
      </w:r>
    </w:p>
    <w:p w14:paraId="6760A3FB">
      <w:pPr>
        <w:spacing w:before="180" w:line="219" w:lineRule="auto"/>
        <w:ind w:left="420"/>
        <w:rPr>
          <w:rFonts w:ascii="宋体" w:hAnsi="宋体" w:eastAsia="宋体" w:cs="宋体"/>
          <w:sz w:val="24"/>
          <w:szCs w:val="24"/>
        </w:rPr>
      </w:pPr>
      <w:r>
        <w:rPr>
          <w:rFonts w:ascii="宋体" w:hAnsi="宋体" w:eastAsia="宋体" w:cs="宋体"/>
          <w:spacing w:val="-1"/>
          <w:sz w:val="24"/>
          <w:szCs w:val="24"/>
        </w:rPr>
        <w:t>（2）投标人为依法允许经营的事业单位的，应提交事业单位法人证书复印件；</w:t>
      </w:r>
    </w:p>
    <w:p w14:paraId="1F7A2459">
      <w:pPr>
        <w:spacing w:before="184" w:line="218" w:lineRule="auto"/>
        <w:ind w:left="420"/>
        <w:rPr>
          <w:rFonts w:ascii="宋体" w:hAnsi="宋体" w:eastAsia="宋体" w:cs="宋体"/>
          <w:sz w:val="24"/>
          <w:szCs w:val="24"/>
        </w:rPr>
      </w:pPr>
      <w:r>
        <w:rPr>
          <w:rFonts w:ascii="宋体" w:hAnsi="宋体" w:eastAsia="宋体" w:cs="宋体"/>
          <w:spacing w:val="-2"/>
          <w:sz w:val="24"/>
          <w:szCs w:val="24"/>
        </w:rPr>
        <w:t>（3）第一章“招标公告/投标邀请书</w:t>
      </w:r>
      <w:r>
        <w:rPr>
          <w:rFonts w:ascii="宋体" w:hAnsi="宋体" w:eastAsia="宋体" w:cs="宋体"/>
          <w:spacing w:val="-76"/>
          <w:sz w:val="24"/>
          <w:szCs w:val="24"/>
        </w:rPr>
        <w:t xml:space="preserve"> </w:t>
      </w:r>
      <w:r>
        <w:rPr>
          <w:rFonts w:ascii="宋体" w:hAnsi="宋体" w:eastAsia="宋体" w:cs="宋体"/>
          <w:spacing w:val="-2"/>
          <w:sz w:val="24"/>
          <w:szCs w:val="24"/>
        </w:rPr>
        <w:t>”要求的其他资质证明材料复印件。</w:t>
      </w:r>
    </w:p>
    <w:p w14:paraId="3DF6E0CF">
      <w:pPr>
        <w:spacing w:before="184" w:line="359" w:lineRule="auto"/>
        <w:ind w:left="408" w:firstLine="484"/>
        <w:rPr>
          <w:rFonts w:ascii="宋体" w:hAnsi="宋体" w:eastAsia="宋体" w:cs="宋体"/>
          <w:sz w:val="24"/>
          <w:szCs w:val="24"/>
        </w:rPr>
      </w:pPr>
      <w:r>
        <w:rPr>
          <w:rFonts w:ascii="宋体" w:hAnsi="宋体" w:eastAsia="宋体" w:cs="宋体"/>
          <w:sz w:val="24"/>
          <w:szCs w:val="24"/>
        </w:rPr>
        <w:t>3.5.2  “近年财务状况表</w:t>
      </w:r>
      <w:r>
        <w:rPr>
          <w:rFonts w:ascii="宋体" w:hAnsi="宋体" w:eastAsia="宋体" w:cs="宋体"/>
          <w:spacing w:val="-66"/>
          <w:sz w:val="24"/>
          <w:szCs w:val="24"/>
        </w:rPr>
        <w:t xml:space="preserve"> </w:t>
      </w:r>
      <w:r>
        <w:rPr>
          <w:rFonts w:ascii="宋体" w:hAnsi="宋体" w:eastAsia="宋体" w:cs="宋体"/>
          <w:sz w:val="24"/>
          <w:szCs w:val="24"/>
        </w:rPr>
        <w:t>”应附财务会计报表，包括资产负债表、现金流量表、</w:t>
      </w:r>
      <w:r>
        <w:rPr>
          <w:rFonts w:ascii="宋体" w:hAnsi="宋体" w:eastAsia="宋体" w:cs="宋体"/>
          <w:spacing w:val="5"/>
          <w:sz w:val="24"/>
          <w:szCs w:val="24"/>
        </w:rPr>
        <w:t>利润表和财务情况说明书的复印件，具体年份要求及财务会计报表要求</w:t>
      </w:r>
      <w:r>
        <w:rPr>
          <w:rFonts w:ascii="宋体" w:hAnsi="宋体" w:eastAsia="宋体" w:cs="宋体"/>
          <w:spacing w:val="4"/>
          <w:sz w:val="24"/>
          <w:szCs w:val="24"/>
        </w:rPr>
        <w:t>见投标人须知</w:t>
      </w:r>
      <w:r>
        <w:rPr>
          <w:rFonts w:ascii="宋体" w:hAnsi="宋体" w:eastAsia="宋体" w:cs="宋体"/>
          <w:spacing w:val="5"/>
          <w:sz w:val="24"/>
          <w:szCs w:val="24"/>
        </w:rPr>
        <w:t>前附表。投标人的成立时间少于投标人须知前附表规定年份的，应提供</w:t>
      </w:r>
      <w:r>
        <w:rPr>
          <w:rFonts w:ascii="宋体" w:hAnsi="宋体" w:eastAsia="宋体" w:cs="宋体"/>
          <w:spacing w:val="4"/>
          <w:sz w:val="24"/>
          <w:szCs w:val="24"/>
        </w:rPr>
        <w:t>成立以来的财</w:t>
      </w:r>
      <w:r>
        <w:rPr>
          <w:rFonts w:ascii="宋体" w:hAnsi="宋体" w:eastAsia="宋体" w:cs="宋体"/>
          <w:spacing w:val="5"/>
          <w:sz w:val="24"/>
          <w:szCs w:val="24"/>
        </w:rPr>
        <w:t>务会计报表。财务会计报表是评标委员会对投标人财务状况进行评判的</w:t>
      </w:r>
      <w:r>
        <w:rPr>
          <w:rFonts w:ascii="宋体" w:hAnsi="宋体" w:eastAsia="宋体" w:cs="宋体"/>
          <w:spacing w:val="4"/>
          <w:sz w:val="24"/>
          <w:szCs w:val="24"/>
        </w:rPr>
        <w:t>依据之一，提</w:t>
      </w:r>
      <w:r>
        <w:rPr>
          <w:rFonts w:ascii="宋体" w:hAnsi="宋体" w:eastAsia="宋体" w:cs="宋体"/>
          <w:spacing w:val="5"/>
          <w:sz w:val="24"/>
          <w:szCs w:val="24"/>
        </w:rPr>
        <w:t>供不完整的财务报表不直接导致评标被否决，但如因报表的不齐全、不</w:t>
      </w:r>
      <w:r>
        <w:rPr>
          <w:rFonts w:ascii="宋体" w:hAnsi="宋体" w:eastAsia="宋体" w:cs="宋体"/>
          <w:spacing w:val="4"/>
          <w:sz w:val="24"/>
          <w:szCs w:val="24"/>
        </w:rPr>
        <w:t>完整、不清晰</w:t>
      </w:r>
      <w:r>
        <w:rPr>
          <w:rFonts w:ascii="宋体" w:hAnsi="宋体" w:eastAsia="宋体" w:cs="宋体"/>
          <w:spacing w:val="12"/>
          <w:sz w:val="24"/>
          <w:szCs w:val="24"/>
        </w:rPr>
        <w:t>导致评标委员会无法对投标人资格要求中财务状况的</w:t>
      </w:r>
      <w:r>
        <w:rPr>
          <w:rFonts w:ascii="宋体" w:hAnsi="宋体" w:eastAsia="宋体" w:cs="宋体"/>
          <w:spacing w:val="11"/>
          <w:sz w:val="24"/>
          <w:szCs w:val="24"/>
        </w:rPr>
        <w:t>要求进行判定时其投标将被否</w:t>
      </w:r>
      <w:r>
        <w:rPr>
          <w:rFonts w:ascii="宋体" w:hAnsi="宋体" w:eastAsia="宋体" w:cs="宋体"/>
          <w:spacing w:val="-5"/>
          <w:sz w:val="24"/>
          <w:szCs w:val="24"/>
        </w:rPr>
        <w:t>决。</w:t>
      </w:r>
    </w:p>
    <w:p w14:paraId="3037004E">
      <w:pPr>
        <w:spacing w:before="3" w:line="358" w:lineRule="auto"/>
        <w:ind w:left="407" w:firstLine="485"/>
        <w:rPr>
          <w:rFonts w:ascii="宋体" w:hAnsi="宋体" w:eastAsia="宋体" w:cs="宋体"/>
          <w:sz w:val="24"/>
          <w:szCs w:val="24"/>
        </w:rPr>
      </w:pPr>
      <w:r>
        <w:rPr>
          <w:rFonts w:ascii="宋体" w:hAnsi="宋体" w:eastAsia="宋体" w:cs="宋体"/>
          <w:sz w:val="24"/>
          <w:szCs w:val="24"/>
        </w:rPr>
        <w:t>3.5.3  “近年完成的类似项目情况表</w:t>
      </w:r>
      <w:r>
        <w:rPr>
          <w:rFonts w:ascii="宋体" w:hAnsi="宋体" w:eastAsia="宋体" w:cs="宋体"/>
          <w:spacing w:val="-69"/>
          <w:sz w:val="24"/>
          <w:szCs w:val="24"/>
        </w:rPr>
        <w:t xml:space="preserve"> </w:t>
      </w:r>
      <w:r>
        <w:rPr>
          <w:rFonts w:ascii="宋体" w:hAnsi="宋体" w:eastAsia="宋体" w:cs="宋体"/>
          <w:sz w:val="24"/>
          <w:szCs w:val="24"/>
        </w:rPr>
        <w:t>”应附业绩证明材料的复印件，具体时间要</w:t>
      </w:r>
      <w:r>
        <w:rPr>
          <w:rFonts w:ascii="宋体" w:hAnsi="宋体" w:eastAsia="宋体" w:cs="宋体"/>
          <w:spacing w:val="5"/>
          <w:sz w:val="24"/>
          <w:szCs w:val="24"/>
        </w:rPr>
        <w:t>求及业绩证明材料种类要求见投标人须知前附表。每张表格只填写一个项</w:t>
      </w:r>
      <w:r>
        <w:rPr>
          <w:rFonts w:ascii="宋体" w:hAnsi="宋体" w:eastAsia="宋体" w:cs="宋体"/>
          <w:spacing w:val="4"/>
          <w:sz w:val="24"/>
          <w:szCs w:val="24"/>
        </w:rPr>
        <w:t>目，并标明</w:t>
      </w:r>
      <w:r>
        <w:rPr>
          <w:rFonts w:ascii="宋体" w:hAnsi="宋体" w:eastAsia="宋体" w:cs="宋体"/>
          <w:spacing w:val="-3"/>
          <w:sz w:val="24"/>
          <w:szCs w:val="24"/>
        </w:rPr>
        <w:t>序号。</w:t>
      </w:r>
    </w:p>
    <w:p w14:paraId="05CAAA54">
      <w:pPr>
        <w:spacing w:line="362" w:lineRule="auto"/>
        <w:ind w:left="415" w:firstLine="478"/>
        <w:rPr>
          <w:rFonts w:ascii="宋体" w:hAnsi="宋体" w:eastAsia="宋体" w:cs="宋体"/>
          <w:sz w:val="24"/>
          <w:szCs w:val="24"/>
        </w:rPr>
      </w:pPr>
      <w:r>
        <w:rPr>
          <w:rFonts w:ascii="宋体" w:hAnsi="宋体" w:eastAsia="宋体" w:cs="宋体"/>
          <w:spacing w:val="1"/>
          <w:sz w:val="24"/>
          <w:szCs w:val="24"/>
        </w:rPr>
        <w:t>3.5.4  “正在供货和新承接的项目</w:t>
      </w:r>
      <w:r>
        <w:rPr>
          <w:rFonts w:ascii="宋体" w:hAnsi="宋体" w:eastAsia="宋体" w:cs="宋体"/>
          <w:sz w:val="24"/>
          <w:szCs w:val="24"/>
        </w:rPr>
        <w:t>情况表</w:t>
      </w:r>
      <w:r>
        <w:rPr>
          <w:rFonts w:ascii="宋体" w:hAnsi="宋体" w:eastAsia="宋体" w:cs="宋体"/>
          <w:spacing w:val="-85"/>
          <w:sz w:val="24"/>
          <w:szCs w:val="24"/>
        </w:rPr>
        <w:t xml:space="preserve"> </w:t>
      </w:r>
      <w:r>
        <w:rPr>
          <w:rFonts w:ascii="宋体" w:hAnsi="宋体" w:eastAsia="宋体" w:cs="宋体"/>
          <w:sz w:val="24"/>
          <w:szCs w:val="24"/>
        </w:rPr>
        <w:t>”应附中标通知书和（或）合同协议书</w:t>
      </w:r>
      <w:r>
        <w:rPr>
          <w:rFonts w:ascii="宋体" w:hAnsi="宋体" w:eastAsia="宋体" w:cs="宋体"/>
          <w:spacing w:val="-1"/>
          <w:sz w:val="24"/>
          <w:szCs w:val="24"/>
        </w:rPr>
        <w:t>复印件。每张表格只填写一个项目，并标明序号。</w:t>
      </w:r>
    </w:p>
    <w:p w14:paraId="37503E7E">
      <w:pPr>
        <w:spacing w:line="362" w:lineRule="auto"/>
        <w:rPr>
          <w:rFonts w:ascii="宋体" w:hAnsi="宋体" w:eastAsia="宋体" w:cs="宋体"/>
          <w:sz w:val="24"/>
          <w:szCs w:val="24"/>
        </w:rPr>
        <w:sectPr>
          <w:headerReference r:id="rId34" w:type="default"/>
          <w:footerReference r:id="rId35" w:type="default"/>
          <w:pgSz w:w="11906" w:h="16839"/>
          <w:pgMar w:top="1119" w:right="1417" w:bottom="774" w:left="1019" w:header="1070" w:footer="539" w:gutter="0"/>
          <w:cols w:space="720" w:num="1"/>
        </w:sectPr>
      </w:pPr>
    </w:p>
    <w:p w14:paraId="0B59B1FB">
      <w:pPr>
        <w:pStyle w:val="2"/>
        <w:spacing w:line="254" w:lineRule="auto"/>
      </w:pPr>
    </w:p>
    <w:p w14:paraId="06129869">
      <w:pPr>
        <w:spacing w:before="78" w:line="359" w:lineRule="auto"/>
        <w:ind w:left="13" w:firstLine="480"/>
        <w:rPr>
          <w:rFonts w:ascii="宋体" w:hAnsi="宋体" w:eastAsia="宋体" w:cs="宋体"/>
          <w:sz w:val="24"/>
          <w:szCs w:val="24"/>
        </w:rPr>
      </w:pPr>
      <w:r>
        <w:rPr>
          <w:rFonts w:ascii="宋体" w:hAnsi="宋体" w:eastAsia="宋体" w:cs="宋体"/>
          <w:spacing w:val="4"/>
          <w:sz w:val="24"/>
          <w:szCs w:val="24"/>
        </w:rPr>
        <w:t>3.5.5  第一章“招标公告/投标邀请书</w:t>
      </w:r>
      <w:r>
        <w:rPr>
          <w:rFonts w:ascii="宋体" w:hAnsi="宋体" w:eastAsia="宋体" w:cs="宋体"/>
          <w:spacing w:val="-74"/>
          <w:sz w:val="24"/>
          <w:szCs w:val="24"/>
        </w:rPr>
        <w:t xml:space="preserve"> </w:t>
      </w:r>
      <w:r>
        <w:rPr>
          <w:rFonts w:ascii="宋体" w:hAnsi="宋体" w:eastAsia="宋体" w:cs="宋体"/>
          <w:spacing w:val="4"/>
          <w:sz w:val="24"/>
          <w:szCs w:val="24"/>
        </w:rPr>
        <w:t>”规定接受联合体投标的，本章第</w:t>
      </w:r>
      <w:r>
        <w:rPr>
          <w:rFonts w:ascii="宋体" w:hAnsi="宋体" w:eastAsia="宋体" w:cs="宋体"/>
          <w:spacing w:val="-36"/>
          <w:sz w:val="24"/>
          <w:szCs w:val="24"/>
        </w:rPr>
        <w:t xml:space="preserve"> </w:t>
      </w:r>
      <w:r>
        <w:rPr>
          <w:rFonts w:ascii="宋体" w:hAnsi="宋体" w:eastAsia="宋体" w:cs="宋体"/>
          <w:spacing w:val="4"/>
          <w:sz w:val="24"/>
          <w:szCs w:val="24"/>
        </w:rPr>
        <w:t>3.5.1</w:t>
      </w:r>
      <w:r>
        <w:rPr>
          <w:rFonts w:ascii="宋体" w:hAnsi="宋体" w:eastAsia="宋体" w:cs="宋体"/>
          <w:spacing w:val="-2"/>
          <w:sz w:val="24"/>
          <w:szCs w:val="24"/>
        </w:rPr>
        <w:t>项至第</w:t>
      </w:r>
      <w:r>
        <w:rPr>
          <w:rFonts w:ascii="宋体" w:hAnsi="宋体" w:eastAsia="宋体" w:cs="宋体"/>
          <w:spacing w:val="-28"/>
          <w:sz w:val="24"/>
          <w:szCs w:val="24"/>
        </w:rPr>
        <w:t xml:space="preserve"> </w:t>
      </w:r>
      <w:r>
        <w:rPr>
          <w:rFonts w:ascii="宋体" w:hAnsi="宋体" w:eastAsia="宋体" w:cs="宋体"/>
          <w:spacing w:val="-2"/>
          <w:sz w:val="24"/>
          <w:szCs w:val="24"/>
        </w:rPr>
        <w:t>3.5.4</w:t>
      </w:r>
      <w:r>
        <w:rPr>
          <w:rFonts w:ascii="宋体" w:hAnsi="宋体" w:eastAsia="宋体" w:cs="宋体"/>
          <w:spacing w:val="-47"/>
          <w:sz w:val="24"/>
          <w:szCs w:val="24"/>
        </w:rPr>
        <w:t xml:space="preserve"> </w:t>
      </w:r>
      <w:r>
        <w:rPr>
          <w:rFonts w:ascii="宋体" w:hAnsi="宋体" w:eastAsia="宋体" w:cs="宋体"/>
          <w:spacing w:val="-2"/>
          <w:sz w:val="24"/>
          <w:szCs w:val="24"/>
        </w:rPr>
        <w:t>项规定的表格和资料应包括联合体各方相关情况。</w:t>
      </w:r>
    </w:p>
    <w:p w14:paraId="4E0F0171">
      <w:pPr>
        <w:spacing w:line="220" w:lineRule="auto"/>
        <w:ind w:left="223"/>
        <w:rPr>
          <w:rFonts w:ascii="宋体" w:hAnsi="宋体" w:eastAsia="宋体" w:cs="宋体"/>
          <w:sz w:val="24"/>
          <w:szCs w:val="24"/>
        </w:rPr>
      </w:pPr>
      <w:r>
        <w:rPr>
          <w:rFonts w:ascii="宋体" w:hAnsi="宋体" w:eastAsia="宋体" w:cs="宋体"/>
          <w:spacing w:val="-2"/>
          <w:sz w:val="24"/>
          <w:szCs w:val="24"/>
        </w:rPr>
        <w:t>3.6  备选投标方案</w:t>
      </w:r>
    </w:p>
    <w:p w14:paraId="61683B10">
      <w:pPr>
        <w:spacing w:before="182" w:line="359" w:lineRule="auto"/>
        <w:ind w:left="12" w:firstLine="481"/>
        <w:rPr>
          <w:rFonts w:ascii="宋体" w:hAnsi="宋体" w:eastAsia="宋体" w:cs="宋体"/>
          <w:sz w:val="24"/>
          <w:szCs w:val="24"/>
        </w:rPr>
      </w:pPr>
      <w:r>
        <w:rPr>
          <w:rFonts w:ascii="宋体" w:hAnsi="宋体" w:eastAsia="宋体" w:cs="宋体"/>
          <w:spacing w:val="1"/>
          <w:sz w:val="24"/>
          <w:szCs w:val="24"/>
        </w:rPr>
        <w:t>3.6.1  除投标人须知前附表规定允许外，投标人不得递交备选投标方案，否则其</w:t>
      </w:r>
      <w:r>
        <w:rPr>
          <w:rFonts w:ascii="宋体" w:hAnsi="宋体" w:eastAsia="宋体" w:cs="宋体"/>
          <w:spacing w:val="-2"/>
          <w:sz w:val="24"/>
          <w:szCs w:val="24"/>
        </w:rPr>
        <w:t>投标将被否决。</w:t>
      </w:r>
    </w:p>
    <w:p w14:paraId="51FD4844">
      <w:pPr>
        <w:spacing w:before="3" w:line="358" w:lineRule="auto"/>
        <w:ind w:left="10" w:firstLine="483"/>
        <w:rPr>
          <w:rFonts w:ascii="宋体" w:hAnsi="宋体" w:eastAsia="宋体" w:cs="宋体"/>
          <w:sz w:val="24"/>
          <w:szCs w:val="24"/>
        </w:rPr>
      </w:pPr>
      <w:r>
        <w:rPr>
          <w:rFonts w:ascii="宋体" w:hAnsi="宋体" w:eastAsia="宋体" w:cs="宋体"/>
          <w:spacing w:val="1"/>
          <w:sz w:val="24"/>
          <w:szCs w:val="24"/>
        </w:rPr>
        <w:t>3.6.2  允许投标人递交备选投标方案的，只有中标人所递交的备选投标方案方可</w:t>
      </w:r>
      <w:r>
        <w:rPr>
          <w:rFonts w:ascii="宋体" w:hAnsi="宋体" w:eastAsia="宋体" w:cs="宋体"/>
          <w:spacing w:val="5"/>
          <w:sz w:val="24"/>
          <w:szCs w:val="24"/>
        </w:rPr>
        <w:t>予以考虑。评标委员会认为中标人的备选投标方案优于其按照招标文</w:t>
      </w:r>
      <w:r>
        <w:rPr>
          <w:rFonts w:ascii="宋体" w:hAnsi="宋体" w:eastAsia="宋体" w:cs="宋体"/>
          <w:spacing w:val="4"/>
          <w:sz w:val="24"/>
          <w:szCs w:val="24"/>
        </w:rPr>
        <w:t>件要求编制的投</w:t>
      </w:r>
      <w:r>
        <w:rPr>
          <w:rFonts w:ascii="宋体" w:hAnsi="宋体" w:eastAsia="宋体" w:cs="宋体"/>
          <w:spacing w:val="-1"/>
          <w:sz w:val="24"/>
          <w:szCs w:val="24"/>
        </w:rPr>
        <w:t>标方案的，招标人可以接受该备选投标方案。</w:t>
      </w:r>
    </w:p>
    <w:p w14:paraId="1310E16E">
      <w:pPr>
        <w:spacing w:line="359" w:lineRule="auto"/>
        <w:ind w:left="7" w:right="58" w:firstLine="486"/>
        <w:rPr>
          <w:rFonts w:ascii="宋体" w:hAnsi="宋体" w:eastAsia="宋体" w:cs="宋体"/>
          <w:sz w:val="24"/>
          <w:szCs w:val="24"/>
        </w:rPr>
      </w:pPr>
      <w:r>
        <w:rPr>
          <w:rFonts w:ascii="宋体" w:hAnsi="宋体" w:eastAsia="宋体" w:cs="宋体"/>
          <w:sz w:val="24"/>
          <w:szCs w:val="24"/>
        </w:rPr>
        <w:t>3.6.3  投标人提供两个或两个以上投标报价，或者在投标文件中提供</w:t>
      </w:r>
      <w:r>
        <w:rPr>
          <w:rFonts w:ascii="宋体" w:hAnsi="宋体" w:eastAsia="宋体" w:cs="宋体"/>
          <w:spacing w:val="-1"/>
          <w:sz w:val="24"/>
          <w:szCs w:val="24"/>
        </w:rPr>
        <w:t>一个报价，但同时提供两个或两个以上供货方案的，视为提供备选方案。</w:t>
      </w:r>
    </w:p>
    <w:p w14:paraId="705A20E3">
      <w:pPr>
        <w:spacing w:line="219" w:lineRule="auto"/>
        <w:ind w:left="223"/>
        <w:rPr>
          <w:rFonts w:ascii="宋体" w:hAnsi="宋体" w:eastAsia="宋体" w:cs="宋体"/>
          <w:sz w:val="24"/>
          <w:szCs w:val="24"/>
        </w:rPr>
      </w:pPr>
      <w:r>
        <w:rPr>
          <w:rFonts w:ascii="宋体" w:hAnsi="宋体" w:eastAsia="宋体" w:cs="宋体"/>
          <w:spacing w:val="-2"/>
          <w:sz w:val="24"/>
          <w:szCs w:val="24"/>
        </w:rPr>
        <w:t>3.7  投标文件的编制</w:t>
      </w:r>
    </w:p>
    <w:p w14:paraId="43AB5FA5">
      <w:pPr>
        <w:spacing w:before="184" w:line="359" w:lineRule="auto"/>
        <w:ind w:left="13" w:firstLine="480"/>
        <w:rPr>
          <w:rFonts w:ascii="宋体" w:hAnsi="宋体" w:eastAsia="宋体" w:cs="宋体"/>
          <w:sz w:val="24"/>
          <w:szCs w:val="24"/>
        </w:rPr>
      </w:pPr>
      <w:r>
        <w:rPr>
          <w:rFonts w:ascii="宋体" w:hAnsi="宋体" w:eastAsia="宋体" w:cs="宋体"/>
          <w:spacing w:val="1"/>
          <w:sz w:val="24"/>
          <w:szCs w:val="24"/>
        </w:rPr>
        <w:t>3.7.1  投标文件应按第六章“投标文件格</w:t>
      </w:r>
      <w:r>
        <w:rPr>
          <w:rFonts w:ascii="宋体" w:hAnsi="宋体" w:eastAsia="宋体" w:cs="宋体"/>
          <w:sz w:val="24"/>
          <w:szCs w:val="24"/>
        </w:rPr>
        <w:t>式</w:t>
      </w:r>
      <w:r>
        <w:rPr>
          <w:rFonts w:ascii="宋体" w:hAnsi="宋体" w:eastAsia="宋体" w:cs="宋体"/>
          <w:spacing w:val="-88"/>
          <w:sz w:val="24"/>
          <w:szCs w:val="24"/>
        </w:rPr>
        <w:t xml:space="preserve"> </w:t>
      </w:r>
      <w:r>
        <w:rPr>
          <w:rFonts w:ascii="宋体" w:hAnsi="宋体" w:eastAsia="宋体" w:cs="宋体"/>
          <w:sz w:val="24"/>
          <w:szCs w:val="24"/>
        </w:rPr>
        <w:t>”进行编写，如有必要，可以增加附</w:t>
      </w:r>
      <w:r>
        <w:rPr>
          <w:rFonts w:ascii="宋体" w:hAnsi="宋体" w:eastAsia="宋体" w:cs="宋体"/>
          <w:spacing w:val="5"/>
          <w:sz w:val="24"/>
          <w:szCs w:val="24"/>
        </w:rPr>
        <w:t>页，作为投标文件的组成部分。其中，投标函附录在满</w:t>
      </w:r>
      <w:r>
        <w:rPr>
          <w:rFonts w:ascii="宋体" w:hAnsi="宋体" w:eastAsia="宋体" w:cs="宋体"/>
          <w:spacing w:val="4"/>
          <w:sz w:val="24"/>
          <w:szCs w:val="24"/>
        </w:rPr>
        <w:t>足招标文件实质性要求（或标</w:t>
      </w:r>
      <w:r>
        <w:rPr>
          <w:rFonts w:ascii="宋体" w:hAnsi="宋体" w:eastAsia="宋体" w:cs="宋体"/>
          <w:spacing w:val="-1"/>
          <w:sz w:val="24"/>
          <w:szCs w:val="24"/>
        </w:rPr>
        <w:t>★项）的基础上，可以提出比招标文件要求更有利于招标人的承诺。</w:t>
      </w:r>
    </w:p>
    <w:p w14:paraId="0317E0EF">
      <w:pPr>
        <w:spacing w:line="359" w:lineRule="auto"/>
        <w:ind w:left="11" w:firstLine="482"/>
        <w:rPr>
          <w:rFonts w:ascii="宋体" w:hAnsi="宋体" w:eastAsia="宋体" w:cs="宋体"/>
          <w:sz w:val="24"/>
          <w:szCs w:val="24"/>
        </w:rPr>
      </w:pPr>
      <w:r>
        <w:rPr>
          <w:rFonts w:ascii="宋体" w:hAnsi="宋体" w:eastAsia="宋体" w:cs="宋体"/>
          <w:spacing w:val="1"/>
          <w:sz w:val="24"/>
          <w:szCs w:val="24"/>
        </w:rPr>
        <w:t>3.7.2  投标文件应当对招标文件有关供货期、投标有效期、质量标准、招标范围</w:t>
      </w:r>
      <w:r>
        <w:rPr>
          <w:rFonts w:ascii="宋体" w:hAnsi="宋体" w:eastAsia="宋体" w:cs="宋体"/>
          <w:spacing w:val="-2"/>
          <w:sz w:val="24"/>
          <w:szCs w:val="24"/>
        </w:rPr>
        <w:t>等实质性内容作出响应。</w:t>
      </w:r>
    </w:p>
    <w:p w14:paraId="5D45D0EF">
      <w:pPr>
        <w:spacing w:before="1" w:line="238" w:lineRule="auto"/>
        <w:ind w:left="494"/>
        <w:rPr>
          <w:rFonts w:ascii="宋体" w:hAnsi="宋体" w:eastAsia="宋体" w:cs="宋体"/>
          <w:sz w:val="24"/>
          <w:szCs w:val="24"/>
        </w:rPr>
      </w:pPr>
      <w:r>
        <w:rPr>
          <w:rFonts w:ascii="宋体" w:hAnsi="宋体" w:eastAsia="宋体" w:cs="宋体"/>
          <w:spacing w:val="-3"/>
          <w:sz w:val="24"/>
          <w:szCs w:val="24"/>
        </w:rPr>
        <w:t>3.7.3</w:t>
      </w:r>
    </w:p>
    <w:p w14:paraId="0841E79C">
      <w:pPr>
        <w:spacing w:before="156" w:line="359" w:lineRule="auto"/>
        <w:ind w:left="8" w:firstLine="432"/>
        <w:rPr>
          <w:rFonts w:ascii="宋体" w:hAnsi="宋体" w:eastAsia="宋体" w:cs="宋体"/>
          <w:sz w:val="24"/>
          <w:szCs w:val="24"/>
        </w:rPr>
      </w:pPr>
      <w:r>
        <w:rPr>
          <w:rFonts w:ascii="宋体" w:hAnsi="宋体" w:eastAsia="宋体" w:cs="宋体"/>
          <w:spacing w:val="-2"/>
          <w:sz w:val="24"/>
          <w:szCs w:val="24"/>
        </w:rPr>
        <w:t>（1）投标文件封面及对投标文件的澄清应由投标人加盖投标人</w:t>
      </w:r>
      <w:r>
        <w:rPr>
          <w:rFonts w:ascii="宋体" w:hAnsi="宋体" w:eastAsia="宋体" w:cs="宋体"/>
          <w:spacing w:val="-36"/>
          <w:sz w:val="24"/>
          <w:szCs w:val="24"/>
        </w:rPr>
        <w:t xml:space="preserve"> </w:t>
      </w:r>
      <w:r>
        <w:rPr>
          <w:rFonts w:ascii="宋体" w:hAnsi="宋体" w:eastAsia="宋体" w:cs="宋体"/>
          <w:spacing w:val="-2"/>
          <w:sz w:val="24"/>
          <w:szCs w:val="24"/>
        </w:rPr>
        <w:t>CA</w:t>
      </w:r>
      <w:r>
        <w:rPr>
          <w:rFonts w:ascii="宋体" w:hAnsi="宋体" w:eastAsia="宋体" w:cs="宋体"/>
          <w:spacing w:val="-23"/>
          <w:sz w:val="24"/>
          <w:szCs w:val="24"/>
        </w:rPr>
        <w:t xml:space="preserve"> </w:t>
      </w:r>
      <w:r>
        <w:rPr>
          <w:rFonts w:ascii="宋体" w:hAnsi="宋体" w:eastAsia="宋体" w:cs="宋体"/>
          <w:spacing w:val="-2"/>
          <w:sz w:val="24"/>
          <w:szCs w:val="24"/>
        </w:rPr>
        <w:t>电子印章。要求</w:t>
      </w:r>
      <w:r>
        <w:rPr>
          <w:rFonts w:ascii="宋体" w:hAnsi="宋体" w:eastAsia="宋体" w:cs="宋体"/>
          <w:spacing w:val="4"/>
          <w:sz w:val="24"/>
          <w:szCs w:val="24"/>
        </w:rPr>
        <w:t>第三方出具的盖章件原件（如联合体协议书、制造商授权书、银行保函等</w:t>
      </w:r>
      <w:r>
        <w:rPr>
          <w:rFonts w:ascii="宋体" w:hAnsi="宋体" w:eastAsia="宋体" w:cs="宋体"/>
          <w:spacing w:val="18"/>
          <w:sz w:val="24"/>
          <w:szCs w:val="24"/>
        </w:rPr>
        <w:t>），</w:t>
      </w:r>
      <w:r>
        <w:rPr>
          <w:rFonts w:ascii="宋体" w:hAnsi="宋体" w:eastAsia="宋体" w:cs="宋体"/>
          <w:spacing w:val="4"/>
          <w:sz w:val="24"/>
          <w:szCs w:val="24"/>
        </w:rPr>
        <w:t>投标文</w:t>
      </w:r>
      <w:r>
        <w:rPr>
          <w:rFonts w:ascii="宋体" w:hAnsi="宋体" w:eastAsia="宋体" w:cs="宋体"/>
          <w:spacing w:val="-1"/>
          <w:sz w:val="24"/>
          <w:szCs w:val="24"/>
        </w:rPr>
        <w:t>件中应使用原件的电子件。</w:t>
      </w:r>
    </w:p>
    <w:p w14:paraId="162C81A3">
      <w:pPr>
        <w:spacing w:line="359" w:lineRule="auto"/>
        <w:ind w:left="11" w:firstLine="429"/>
        <w:rPr>
          <w:rFonts w:ascii="宋体" w:hAnsi="宋体" w:eastAsia="宋体" w:cs="宋体"/>
          <w:sz w:val="24"/>
          <w:szCs w:val="24"/>
        </w:rPr>
      </w:pPr>
      <w:r>
        <w:rPr>
          <w:rFonts w:ascii="宋体" w:hAnsi="宋体" w:eastAsia="宋体" w:cs="宋体"/>
          <w:spacing w:val="5"/>
          <w:sz w:val="24"/>
          <w:szCs w:val="24"/>
        </w:rPr>
        <w:t>（2）电子投标文件一份（U</w:t>
      </w:r>
      <w:r>
        <w:rPr>
          <w:rFonts w:ascii="宋体" w:hAnsi="宋体" w:eastAsia="宋体" w:cs="宋体"/>
          <w:spacing w:val="-46"/>
          <w:sz w:val="24"/>
          <w:szCs w:val="24"/>
        </w:rPr>
        <w:t xml:space="preserve"> </w:t>
      </w:r>
      <w:r>
        <w:rPr>
          <w:rFonts w:ascii="宋体" w:hAnsi="宋体" w:eastAsia="宋体" w:cs="宋体"/>
          <w:spacing w:val="5"/>
          <w:sz w:val="24"/>
          <w:szCs w:val="24"/>
        </w:rPr>
        <w:t>盘载体，可编辑版和导出的</w:t>
      </w:r>
      <w:r>
        <w:rPr>
          <w:rFonts w:ascii="宋体" w:hAnsi="宋体" w:eastAsia="宋体" w:cs="宋体"/>
          <w:sz w:val="24"/>
          <w:szCs w:val="24"/>
        </w:rPr>
        <w:t>PDF</w:t>
      </w:r>
      <w:r>
        <w:rPr>
          <w:rFonts w:ascii="宋体" w:hAnsi="宋体" w:eastAsia="宋体" w:cs="宋体"/>
          <w:spacing w:val="-43"/>
          <w:sz w:val="24"/>
          <w:szCs w:val="24"/>
        </w:rPr>
        <w:t xml:space="preserve"> </w:t>
      </w:r>
      <w:r>
        <w:rPr>
          <w:rFonts w:ascii="宋体" w:hAnsi="宋体" w:eastAsia="宋体" w:cs="宋体"/>
          <w:spacing w:val="5"/>
          <w:sz w:val="24"/>
          <w:szCs w:val="24"/>
        </w:rPr>
        <w:t>各一套</w:t>
      </w:r>
      <w:r>
        <w:rPr>
          <w:rFonts w:ascii="宋体" w:hAnsi="宋体" w:eastAsia="宋体" w:cs="宋体"/>
          <w:spacing w:val="18"/>
          <w:sz w:val="24"/>
          <w:szCs w:val="24"/>
        </w:rPr>
        <w:t>），</w:t>
      </w:r>
      <w:r>
        <w:rPr>
          <w:rFonts w:ascii="宋体" w:hAnsi="宋体" w:eastAsia="宋体" w:cs="宋体"/>
          <w:spacing w:val="5"/>
          <w:sz w:val="24"/>
          <w:szCs w:val="24"/>
        </w:rPr>
        <w:t>纸质版份</w:t>
      </w:r>
      <w:r>
        <w:rPr>
          <w:rFonts w:ascii="宋体" w:hAnsi="宋体" w:eastAsia="宋体" w:cs="宋体"/>
          <w:sz w:val="24"/>
          <w:szCs w:val="24"/>
        </w:rPr>
        <w:t>数见投标人须知前附表。当电子版文件和纸质版文件不</w:t>
      </w:r>
      <w:r>
        <w:rPr>
          <w:rFonts w:ascii="宋体" w:hAnsi="宋体" w:eastAsia="宋体" w:cs="宋体"/>
          <w:spacing w:val="-1"/>
          <w:sz w:val="24"/>
          <w:szCs w:val="24"/>
        </w:rPr>
        <w:t>一致时，以电子版文件为准。</w:t>
      </w:r>
    </w:p>
    <w:p w14:paraId="05C3FBBA">
      <w:pPr>
        <w:spacing w:line="359" w:lineRule="auto"/>
        <w:ind w:left="15" w:firstLine="425"/>
        <w:rPr>
          <w:rFonts w:ascii="宋体" w:hAnsi="宋体" w:eastAsia="宋体" w:cs="宋体"/>
          <w:sz w:val="24"/>
          <w:szCs w:val="24"/>
        </w:rPr>
      </w:pPr>
      <w:r>
        <w:rPr>
          <w:rFonts w:ascii="宋体" w:hAnsi="宋体" w:eastAsia="宋体" w:cs="宋体"/>
          <w:spacing w:val="3"/>
          <w:sz w:val="24"/>
          <w:szCs w:val="24"/>
        </w:rPr>
        <w:t>（3）投标文件应编制目录，电子版及纸质版具体装订要求见投标人须知前附表规</w:t>
      </w:r>
      <w:r>
        <w:rPr>
          <w:rFonts w:ascii="宋体" w:hAnsi="宋体" w:eastAsia="宋体" w:cs="宋体"/>
          <w:spacing w:val="-8"/>
          <w:sz w:val="24"/>
          <w:szCs w:val="24"/>
        </w:rPr>
        <w:t>定。</w:t>
      </w:r>
    </w:p>
    <w:p w14:paraId="4CE3E25B">
      <w:pPr>
        <w:spacing w:line="359" w:lineRule="auto"/>
        <w:ind w:left="8" w:firstLine="432"/>
        <w:rPr>
          <w:rFonts w:ascii="宋体" w:hAnsi="宋体" w:eastAsia="宋体" w:cs="宋体"/>
          <w:sz w:val="24"/>
          <w:szCs w:val="24"/>
        </w:rPr>
      </w:pPr>
      <w:r>
        <w:rPr>
          <w:rFonts w:ascii="宋体" w:hAnsi="宋体" w:eastAsia="宋体" w:cs="宋体"/>
          <w:spacing w:val="2"/>
          <w:sz w:val="24"/>
          <w:szCs w:val="24"/>
        </w:rPr>
        <w:t>（4）第六章“投标文件格式“</w:t>
      </w:r>
      <w:r>
        <w:rPr>
          <w:rFonts w:ascii="宋体" w:hAnsi="宋体" w:eastAsia="宋体" w:cs="宋体"/>
          <w:spacing w:val="-85"/>
          <w:sz w:val="24"/>
          <w:szCs w:val="24"/>
        </w:rPr>
        <w:t xml:space="preserve"> </w:t>
      </w:r>
      <w:r>
        <w:rPr>
          <w:rFonts w:ascii="宋体" w:hAnsi="宋体" w:eastAsia="宋体" w:cs="宋体"/>
          <w:spacing w:val="2"/>
          <w:sz w:val="24"/>
          <w:szCs w:val="24"/>
        </w:rPr>
        <w:t>中规定的表格，投标人可以根据情况采用竖表或横</w:t>
      </w:r>
      <w:r>
        <w:rPr>
          <w:rFonts w:ascii="宋体" w:hAnsi="宋体" w:eastAsia="宋体" w:cs="宋体"/>
          <w:spacing w:val="-1"/>
          <w:sz w:val="24"/>
          <w:szCs w:val="24"/>
        </w:rPr>
        <w:t>表。如果格式中的表格不够，投标人可以按相同格式扩延。</w:t>
      </w:r>
    </w:p>
    <w:p w14:paraId="2F62191B">
      <w:pPr>
        <w:spacing w:before="1" w:line="359" w:lineRule="auto"/>
        <w:ind w:left="37" w:firstLine="403"/>
        <w:rPr>
          <w:rFonts w:ascii="宋体" w:hAnsi="宋体" w:eastAsia="宋体" w:cs="宋体"/>
          <w:sz w:val="24"/>
          <w:szCs w:val="24"/>
        </w:rPr>
      </w:pPr>
      <w:r>
        <w:rPr>
          <w:rFonts w:ascii="宋体" w:hAnsi="宋体" w:eastAsia="宋体" w:cs="宋体"/>
          <w:spacing w:val="3"/>
          <w:sz w:val="24"/>
          <w:szCs w:val="24"/>
        </w:rPr>
        <w:t>（5）第六章“投标文件格式“</w:t>
      </w:r>
      <w:r>
        <w:rPr>
          <w:rFonts w:ascii="宋体" w:hAnsi="宋体" w:eastAsia="宋体" w:cs="宋体"/>
          <w:spacing w:val="-65"/>
          <w:sz w:val="24"/>
          <w:szCs w:val="24"/>
        </w:rPr>
        <w:t xml:space="preserve"> </w:t>
      </w:r>
      <w:r>
        <w:rPr>
          <w:rFonts w:ascii="宋体" w:hAnsi="宋体" w:eastAsia="宋体" w:cs="宋体"/>
          <w:spacing w:val="3"/>
          <w:sz w:val="24"/>
          <w:szCs w:val="24"/>
        </w:rPr>
        <w:t>中涉及费用计算的表格，投标人须同时提交</w:t>
      </w:r>
      <w:r>
        <w:rPr>
          <w:rFonts w:ascii="宋体" w:hAnsi="宋体" w:eastAsia="宋体" w:cs="宋体"/>
          <w:spacing w:val="-47"/>
          <w:sz w:val="24"/>
          <w:szCs w:val="24"/>
        </w:rPr>
        <w:t xml:space="preserve"> </w:t>
      </w:r>
      <w:r>
        <w:rPr>
          <w:rFonts w:ascii="宋体" w:hAnsi="宋体" w:eastAsia="宋体" w:cs="宋体"/>
          <w:sz w:val="24"/>
          <w:szCs w:val="24"/>
        </w:rPr>
        <w:t>Excel</w:t>
      </w:r>
      <w:r>
        <w:rPr>
          <w:rFonts w:ascii="宋体" w:hAnsi="宋体" w:eastAsia="宋体" w:cs="宋体"/>
          <w:spacing w:val="-7"/>
          <w:sz w:val="24"/>
          <w:szCs w:val="24"/>
        </w:rPr>
        <w:t>电子版表格。</w:t>
      </w:r>
    </w:p>
    <w:p w14:paraId="78F8FB84">
      <w:pPr>
        <w:spacing w:before="2" w:line="359" w:lineRule="auto"/>
        <w:ind w:left="29" w:firstLine="411"/>
        <w:rPr>
          <w:rFonts w:ascii="宋体" w:hAnsi="宋体" w:eastAsia="宋体" w:cs="宋体"/>
          <w:sz w:val="24"/>
          <w:szCs w:val="24"/>
        </w:rPr>
      </w:pPr>
      <w:r>
        <w:rPr>
          <w:rFonts w:ascii="宋体" w:hAnsi="宋体" w:eastAsia="宋体" w:cs="宋体"/>
          <w:spacing w:val="2"/>
          <w:sz w:val="24"/>
          <w:szCs w:val="24"/>
        </w:rPr>
        <w:t>（6）投标人应认真检查和核对第六章“投标文件格式“</w:t>
      </w:r>
      <w:r>
        <w:rPr>
          <w:rFonts w:ascii="宋体" w:hAnsi="宋体" w:eastAsia="宋体" w:cs="宋体"/>
          <w:spacing w:val="-87"/>
          <w:sz w:val="24"/>
          <w:szCs w:val="24"/>
        </w:rPr>
        <w:t xml:space="preserve"> </w:t>
      </w:r>
      <w:r>
        <w:rPr>
          <w:rFonts w:ascii="宋体" w:hAnsi="宋体" w:eastAsia="宋体" w:cs="宋体"/>
          <w:spacing w:val="2"/>
          <w:sz w:val="24"/>
          <w:szCs w:val="24"/>
        </w:rPr>
        <w:t>的全部内容。如认为规定</w:t>
      </w:r>
      <w:r>
        <w:rPr>
          <w:rFonts w:ascii="宋体" w:hAnsi="宋体" w:eastAsia="宋体" w:cs="宋体"/>
          <w:spacing w:val="3"/>
          <w:sz w:val="24"/>
          <w:szCs w:val="24"/>
        </w:rPr>
        <w:t>的格式不能满足投标文件编制需要，应在投标人须知前附表第</w:t>
      </w:r>
      <w:r>
        <w:rPr>
          <w:rFonts w:ascii="宋体" w:hAnsi="宋体" w:eastAsia="宋体" w:cs="宋体"/>
          <w:spacing w:val="-38"/>
          <w:sz w:val="24"/>
          <w:szCs w:val="24"/>
        </w:rPr>
        <w:t xml:space="preserve"> </w:t>
      </w:r>
      <w:r>
        <w:rPr>
          <w:rFonts w:ascii="宋体" w:hAnsi="宋体" w:eastAsia="宋体" w:cs="宋体"/>
          <w:spacing w:val="3"/>
          <w:sz w:val="24"/>
          <w:szCs w:val="24"/>
        </w:rPr>
        <w:t>2.2.1</w:t>
      </w:r>
      <w:r>
        <w:rPr>
          <w:rFonts w:ascii="宋体" w:hAnsi="宋体" w:eastAsia="宋体" w:cs="宋体"/>
          <w:spacing w:val="-40"/>
          <w:sz w:val="24"/>
          <w:szCs w:val="24"/>
        </w:rPr>
        <w:t xml:space="preserve"> </w:t>
      </w:r>
      <w:r>
        <w:rPr>
          <w:rFonts w:ascii="宋体" w:hAnsi="宋体" w:eastAsia="宋体" w:cs="宋体"/>
          <w:spacing w:val="3"/>
          <w:sz w:val="24"/>
          <w:szCs w:val="24"/>
        </w:rPr>
        <w:t>项规定的时间前</w:t>
      </w:r>
    </w:p>
    <w:p w14:paraId="4930222D">
      <w:pPr>
        <w:spacing w:line="359" w:lineRule="auto"/>
        <w:rPr>
          <w:rFonts w:ascii="宋体" w:hAnsi="宋体" w:eastAsia="宋体" w:cs="宋体"/>
          <w:sz w:val="24"/>
          <w:szCs w:val="24"/>
        </w:rPr>
        <w:sectPr>
          <w:headerReference r:id="rId36" w:type="default"/>
          <w:footerReference r:id="rId37" w:type="default"/>
          <w:pgSz w:w="11906" w:h="16839"/>
          <w:pgMar w:top="1119" w:right="1417" w:bottom="774" w:left="1418" w:header="1070" w:footer="539" w:gutter="0"/>
          <w:cols w:space="720" w:num="1"/>
        </w:sectPr>
      </w:pPr>
    </w:p>
    <w:p w14:paraId="674A04FC">
      <w:pPr>
        <w:pStyle w:val="2"/>
        <w:spacing w:line="254" w:lineRule="auto"/>
      </w:pPr>
    </w:p>
    <w:p w14:paraId="464728B2">
      <w:pPr>
        <w:spacing w:before="78" w:line="359" w:lineRule="auto"/>
        <w:ind w:left="8" w:firstLine="28"/>
        <w:rPr>
          <w:rFonts w:ascii="宋体" w:hAnsi="宋体" w:eastAsia="宋体" w:cs="宋体"/>
          <w:sz w:val="24"/>
          <w:szCs w:val="24"/>
        </w:rPr>
      </w:pPr>
      <w:r>
        <w:rPr>
          <w:rFonts w:ascii="宋体" w:hAnsi="宋体" w:eastAsia="宋体" w:cs="宋体"/>
          <w:spacing w:val="4"/>
          <w:sz w:val="24"/>
          <w:szCs w:val="24"/>
        </w:rPr>
        <w:t>以书面形式及时向招标人提出修改建议。招标人在投标人须知前附表规定的时间内根</w:t>
      </w:r>
      <w:r>
        <w:rPr>
          <w:rFonts w:ascii="宋体" w:hAnsi="宋体" w:eastAsia="宋体" w:cs="宋体"/>
          <w:spacing w:val="-1"/>
          <w:sz w:val="24"/>
          <w:szCs w:val="24"/>
        </w:rPr>
        <w:t>据投标人提出的修改建议进行适当修改。</w:t>
      </w:r>
    </w:p>
    <w:p w14:paraId="2B940538">
      <w:pPr>
        <w:spacing w:line="220" w:lineRule="auto"/>
        <w:ind w:left="8"/>
        <w:outlineLvl w:val="1"/>
        <w:rPr>
          <w:rFonts w:ascii="宋体" w:hAnsi="宋体" w:eastAsia="宋体" w:cs="宋体"/>
          <w:sz w:val="24"/>
          <w:szCs w:val="24"/>
        </w:rPr>
      </w:pPr>
      <w:r>
        <w:rPr>
          <w:rFonts w:ascii="宋体" w:hAnsi="宋体" w:eastAsia="宋体" w:cs="宋体"/>
          <w:spacing w:val="-7"/>
          <w:sz w:val="24"/>
          <w:szCs w:val="24"/>
        </w:rPr>
        <w:t>4</w:t>
      </w:r>
      <w:r>
        <w:rPr>
          <w:rFonts w:ascii="宋体" w:hAnsi="宋体" w:eastAsia="宋体" w:cs="宋体"/>
          <w:spacing w:val="6"/>
          <w:sz w:val="24"/>
          <w:szCs w:val="24"/>
        </w:rPr>
        <w:t xml:space="preserve">  </w:t>
      </w:r>
      <w:r>
        <w:rPr>
          <w:rFonts w:ascii="宋体" w:hAnsi="宋体" w:eastAsia="宋体" w:cs="宋体"/>
          <w:spacing w:val="-7"/>
          <w:sz w:val="24"/>
          <w:szCs w:val="24"/>
        </w:rPr>
        <w:t>投标</w:t>
      </w:r>
    </w:p>
    <w:p w14:paraId="6FB05C5C">
      <w:pPr>
        <w:spacing w:before="182" w:line="219" w:lineRule="auto"/>
        <w:ind w:left="217"/>
        <w:rPr>
          <w:rFonts w:ascii="宋体" w:hAnsi="宋体" w:eastAsia="宋体" w:cs="宋体"/>
          <w:sz w:val="24"/>
          <w:szCs w:val="24"/>
        </w:rPr>
      </w:pPr>
      <w:r>
        <w:rPr>
          <w:rFonts w:ascii="宋体" w:hAnsi="宋体" w:eastAsia="宋体" w:cs="宋体"/>
          <w:spacing w:val="-1"/>
          <w:sz w:val="24"/>
          <w:szCs w:val="24"/>
        </w:rPr>
        <w:t>4.1  投标文件的加密及纸质版密封和标记</w:t>
      </w:r>
    </w:p>
    <w:p w14:paraId="758B7350">
      <w:pPr>
        <w:spacing w:before="181" w:line="359" w:lineRule="auto"/>
        <w:ind w:left="8" w:firstLine="480"/>
        <w:rPr>
          <w:rFonts w:ascii="宋体" w:hAnsi="宋体" w:eastAsia="宋体" w:cs="宋体"/>
          <w:sz w:val="24"/>
          <w:szCs w:val="24"/>
        </w:rPr>
      </w:pPr>
      <w:r>
        <w:rPr>
          <w:rFonts w:ascii="宋体" w:hAnsi="宋体" w:eastAsia="宋体" w:cs="宋体"/>
          <w:spacing w:val="8"/>
          <w:sz w:val="24"/>
          <w:szCs w:val="24"/>
        </w:rPr>
        <w:t>4.1.1  投标文件应加密，</w:t>
      </w:r>
      <w:r>
        <w:rPr>
          <w:rFonts w:ascii="宋体" w:hAnsi="宋体" w:eastAsia="宋体" w:cs="宋体"/>
          <w:spacing w:val="-67"/>
          <w:sz w:val="24"/>
          <w:szCs w:val="24"/>
        </w:rPr>
        <w:t xml:space="preserve"> </w:t>
      </w:r>
      <w:r>
        <w:rPr>
          <w:rFonts w:ascii="宋体" w:hAnsi="宋体" w:eastAsia="宋体" w:cs="宋体"/>
          <w:spacing w:val="8"/>
          <w:sz w:val="24"/>
          <w:szCs w:val="24"/>
        </w:rPr>
        <w:t>由投标人加盖投标人</w:t>
      </w:r>
      <w:r>
        <w:rPr>
          <w:rFonts w:ascii="宋体" w:hAnsi="宋体" w:eastAsia="宋体" w:cs="宋体"/>
          <w:spacing w:val="-40"/>
          <w:sz w:val="24"/>
          <w:szCs w:val="24"/>
        </w:rPr>
        <w:t xml:space="preserve"> </w:t>
      </w:r>
      <w:r>
        <w:rPr>
          <w:rFonts w:ascii="宋体" w:hAnsi="宋体" w:eastAsia="宋体" w:cs="宋体"/>
          <w:sz w:val="24"/>
          <w:szCs w:val="24"/>
        </w:rPr>
        <w:t>CA</w:t>
      </w:r>
      <w:r>
        <w:rPr>
          <w:rFonts w:ascii="宋体" w:hAnsi="宋体" w:eastAsia="宋体" w:cs="宋体"/>
          <w:spacing w:val="8"/>
          <w:sz w:val="24"/>
          <w:szCs w:val="24"/>
        </w:rPr>
        <w:t xml:space="preserve"> 电子印</w:t>
      </w:r>
      <w:r>
        <w:rPr>
          <w:rFonts w:ascii="宋体" w:hAnsi="宋体" w:eastAsia="宋体" w:cs="宋体"/>
          <w:spacing w:val="7"/>
          <w:sz w:val="24"/>
          <w:szCs w:val="24"/>
        </w:rPr>
        <w:t>章。纸质版应密封包</w:t>
      </w:r>
      <w:r>
        <w:rPr>
          <w:rFonts w:ascii="宋体" w:hAnsi="宋体" w:eastAsia="宋体" w:cs="宋体"/>
          <w:spacing w:val="5"/>
          <w:sz w:val="24"/>
          <w:szCs w:val="24"/>
        </w:rPr>
        <w:t>装，并在封套的封口处加盖投标人公章或由投标人的法定代表人（单位负</w:t>
      </w:r>
      <w:r>
        <w:rPr>
          <w:rFonts w:ascii="宋体" w:hAnsi="宋体" w:eastAsia="宋体" w:cs="宋体"/>
          <w:spacing w:val="4"/>
          <w:sz w:val="24"/>
          <w:szCs w:val="24"/>
        </w:rPr>
        <w:t>责人）或其</w:t>
      </w:r>
      <w:r>
        <w:rPr>
          <w:rFonts w:ascii="宋体" w:hAnsi="宋体" w:eastAsia="宋体" w:cs="宋体"/>
          <w:spacing w:val="-1"/>
          <w:sz w:val="24"/>
          <w:szCs w:val="24"/>
        </w:rPr>
        <w:t>授权的委托代理人签字或加盖印章。</w:t>
      </w:r>
    </w:p>
    <w:p w14:paraId="5D35C4F5">
      <w:pPr>
        <w:spacing w:line="218" w:lineRule="auto"/>
        <w:ind w:left="488"/>
        <w:rPr>
          <w:rFonts w:ascii="宋体" w:hAnsi="宋体" w:eastAsia="宋体" w:cs="宋体"/>
          <w:sz w:val="24"/>
          <w:szCs w:val="24"/>
        </w:rPr>
      </w:pPr>
      <w:r>
        <w:rPr>
          <w:rFonts w:ascii="宋体" w:hAnsi="宋体" w:eastAsia="宋体" w:cs="宋体"/>
          <w:sz w:val="24"/>
          <w:szCs w:val="24"/>
        </w:rPr>
        <w:t>4.1.2  纸质版封套上应写明的内容</w:t>
      </w:r>
      <w:r>
        <w:rPr>
          <w:rFonts w:ascii="宋体" w:hAnsi="宋体" w:eastAsia="宋体" w:cs="宋体"/>
          <w:spacing w:val="-1"/>
          <w:sz w:val="24"/>
          <w:szCs w:val="24"/>
        </w:rPr>
        <w:t>见投标人须知前附表。</w:t>
      </w:r>
    </w:p>
    <w:p w14:paraId="65541753">
      <w:pPr>
        <w:spacing w:before="181" w:line="219" w:lineRule="auto"/>
        <w:ind w:left="488"/>
        <w:rPr>
          <w:rFonts w:ascii="宋体" w:hAnsi="宋体" w:eastAsia="宋体" w:cs="宋体"/>
          <w:sz w:val="24"/>
          <w:szCs w:val="24"/>
        </w:rPr>
      </w:pPr>
      <w:r>
        <w:rPr>
          <w:rFonts w:ascii="宋体" w:hAnsi="宋体" w:eastAsia="宋体" w:cs="宋体"/>
          <w:spacing w:val="1"/>
          <w:sz w:val="24"/>
          <w:szCs w:val="24"/>
        </w:rPr>
        <w:t>4.1.3  未按本章第4.1.1</w:t>
      </w:r>
      <w:r>
        <w:rPr>
          <w:rFonts w:ascii="宋体" w:hAnsi="宋体" w:eastAsia="宋体" w:cs="宋体"/>
          <w:spacing w:val="-47"/>
          <w:sz w:val="24"/>
          <w:szCs w:val="24"/>
        </w:rPr>
        <w:t xml:space="preserve"> </w:t>
      </w:r>
      <w:r>
        <w:rPr>
          <w:rFonts w:ascii="宋体" w:hAnsi="宋体" w:eastAsia="宋体" w:cs="宋体"/>
          <w:spacing w:val="1"/>
          <w:sz w:val="24"/>
          <w:szCs w:val="24"/>
        </w:rPr>
        <w:t>项要求加密的投标文件，招标人将予以拒收。</w:t>
      </w:r>
    </w:p>
    <w:p w14:paraId="6A1202CC">
      <w:pPr>
        <w:spacing w:before="184" w:line="219" w:lineRule="auto"/>
        <w:ind w:left="217"/>
        <w:rPr>
          <w:rFonts w:ascii="宋体" w:hAnsi="宋体" w:eastAsia="宋体" w:cs="宋体"/>
          <w:sz w:val="24"/>
          <w:szCs w:val="24"/>
        </w:rPr>
      </w:pPr>
      <w:r>
        <w:rPr>
          <w:rFonts w:ascii="宋体" w:hAnsi="宋体" w:eastAsia="宋体" w:cs="宋体"/>
          <w:spacing w:val="-1"/>
          <w:sz w:val="24"/>
          <w:szCs w:val="24"/>
        </w:rPr>
        <w:t>4.2  投标文件的递交</w:t>
      </w:r>
    </w:p>
    <w:p w14:paraId="3EF92DD5">
      <w:pPr>
        <w:spacing w:before="181" w:line="359" w:lineRule="auto"/>
        <w:ind w:left="13" w:right="2" w:firstLine="475"/>
        <w:rPr>
          <w:rFonts w:ascii="宋体" w:hAnsi="宋体" w:eastAsia="宋体" w:cs="宋体"/>
          <w:sz w:val="24"/>
          <w:szCs w:val="24"/>
        </w:rPr>
      </w:pPr>
      <w:r>
        <w:rPr>
          <w:rFonts w:ascii="宋体" w:hAnsi="宋体" w:eastAsia="宋体" w:cs="宋体"/>
          <w:spacing w:val="3"/>
          <w:sz w:val="24"/>
          <w:szCs w:val="24"/>
        </w:rPr>
        <w:t>4.2.1  投标人应在第一章“招标公告/投标邀请</w:t>
      </w:r>
      <w:r>
        <w:rPr>
          <w:rFonts w:ascii="宋体" w:hAnsi="宋体" w:eastAsia="宋体" w:cs="宋体"/>
          <w:spacing w:val="2"/>
          <w:sz w:val="24"/>
          <w:szCs w:val="24"/>
        </w:rPr>
        <w:t>书</w:t>
      </w:r>
      <w:r>
        <w:rPr>
          <w:rFonts w:ascii="宋体" w:hAnsi="宋体" w:eastAsia="宋体" w:cs="宋体"/>
          <w:spacing w:val="-83"/>
          <w:sz w:val="24"/>
          <w:szCs w:val="24"/>
        </w:rPr>
        <w:t xml:space="preserve"> </w:t>
      </w:r>
      <w:r>
        <w:rPr>
          <w:rFonts w:ascii="宋体" w:hAnsi="宋体" w:eastAsia="宋体" w:cs="宋体"/>
          <w:spacing w:val="2"/>
          <w:sz w:val="24"/>
          <w:szCs w:val="24"/>
        </w:rPr>
        <w:t>”第</w:t>
      </w:r>
      <w:r>
        <w:rPr>
          <w:rFonts w:ascii="宋体" w:hAnsi="宋体" w:eastAsia="宋体" w:cs="宋体"/>
          <w:spacing w:val="-39"/>
          <w:sz w:val="24"/>
          <w:szCs w:val="24"/>
        </w:rPr>
        <w:t xml:space="preserve"> </w:t>
      </w:r>
      <w:r>
        <w:rPr>
          <w:rFonts w:ascii="宋体" w:hAnsi="宋体" w:eastAsia="宋体" w:cs="宋体"/>
          <w:spacing w:val="2"/>
          <w:sz w:val="24"/>
          <w:szCs w:val="24"/>
        </w:rPr>
        <w:t>5</w:t>
      </w:r>
      <w:r>
        <w:rPr>
          <w:rFonts w:ascii="宋体" w:hAnsi="宋体" w:eastAsia="宋体" w:cs="宋体"/>
          <w:spacing w:val="-44"/>
          <w:sz w:val="24"/>
          <w:szCs w:val="24"/>
        </w:rPr>
        <w:t xml:space="preserve"> </w:t>
      </w:r>
      <w:r>
        <w:rPr>
          <w:rFonts w:ascii="宋体" w:hAnsi="宋体" w:eastAsia="宋体" w:cs="宋体"/>
          <w:spacing w:val="2"/>
          <w:sz w:val="24"/>
          <w:szCs w:val="24"/>
        </w:rPr>
        <w:t>条规定的投标截止时间</w:t>
      </w:r>
      <w:r>
        <w:rPr>
          <w:rFonts w:ascii="宋体" w:hAnsi="宋体" w:eastAsia="宋体" w:cs="宋体"/>
          <w:spacing w:val="-2"/>
          <w:sz w:val="24"/>
          <w:szCs w:val="24"/>
        </w:rPr>
        <w:t>前递交投标文件。</w:t>
      </w:r>
    </w:p>
    <w:p w14:paraId="124446DE">
      <w:pPr>
        <w:spacing w:before="1" w:line="217" w:lineRule="auto"/>
        <w:ind w:left="488"/>
        <w:rPr>
          <w:rFonts w:ascii="宋体" w:hAnsi="宋体" w:eastAsia="宋体" w:cs="宋体"/>
          <w:sz w:val="24"/>
          <w:szCs w:val="24"/>
        </w:rPr>
      </w:pPr>
      <w:r>
        <w:rPr>
          <w:rFonts w:ascii="宋体" w:hAnsi="宋体" w:eastAsia="宋体" w:cs="宋体"/>
          <w:spacing w:val="-2"/>
          <w:sz w:val="24"/>
          <w:szCs w:val="24"/>
        </w:rPr>
        <w:t>4.2.2  投标人递交投标文件地点：见第一章“招标公告/投标邀请书</w:t>
      </w:r>
      <w:r>
        <w:rPr>
          <w:rFonts w:ascii="宋体" w:hAnsi="宋体" w:eastAsia="宋体" w:cs="宋体"/>
          <w:spacing w:val="-77"/>
          <w:sz w:val="24"/>
          <w:szCs w:val="24"/>
        </w:rPr>
        <w:t xml:space="preserve"> </w:t>
      </w:r>
      <w:r>
        <w:rPr>
          <w:rFonts w:ascii="宋体" w:hAnsi="宋体" w:eastAsia="宋体" w:cs="宋体"/>
          <w:spacing w:val="-2"/>
          <w:sz w:val="24"/>
          <w:szCs w:val="24"/>
        </w:rPr>
        <w:t>”第</w:t>
      </w:r>
      <w:r>
        <w:rPr>
          <w:rFonts w:ascii="宋体" w:hAnsi="宋体" w:eastAsia="宋体" w:cs="宋体"/>
          <w:spacing w:val="-46"/>
          <w:sz w:val="24"/>
          <w:szCs w:val="24"/>
        </w:rPr>
        <w:t xml:space="preserve"> </w:t>
      </w:r>
      <w:r>
        <w:rPr>
          <w:rFonts w:ascii="宋体" w:hAnsi="宋体" w:eastAsia="宋体" w:cs="宋体"/>
          <w:spacing w:val="-2"/>
          <w:sz w:val="24"/>
          <w:szCs w:val="24"/>
        </w:rPr>
        <w:t>5</w:t>
      </w:r>
      <w:r>
        <w:rPr>
          <w:rFonts w:ascii="宋体" w:hAnsi="宋体" w:eastAsia="宋体" w:cs="宋体"/>
          <w:spacing w:val="-49"/>
          <w:sz w:val="24"/>
          <w:szCs w:val="24"/>
        </w:rPr>
        <w:t xml:space="preserve"> </w:t>
      </w:r>
      <w:r>
        <w:rPr>
          <w:rFonts w:ascii="宋体" w:hAnsi="宋体" w:eastAsia="宋体" w:cs="宋体"/>
          <w:spacing w:val="-2"/>
          <w:sz w:val="24"/>
          <w:szCs w:val="24"/>
        </w:rPr>
        <w:t>条。</w:t>
      </w:r>
    </w:p>
    <w:p w14:paraId="260852A9">
      <w:pPr>
        <w:spacing w:before="184" w:line="219" w:lineRule="auto"/>
        <w:ind w:left="488"/>
        <w:rPr>
          <w:rFonts w:ascii="宋体" w:hAnsi="宋体" w:eastAsia="宋体" w:cs="宋体"/>
          <w:sz w:val="24"/>
          <w:szCs w:val="24"/>
        </w:rPr>
      </w:pPr>
      <w:r>
        <w:rPr>
          <w:rFonts w:ascii="宋体" w:hAnsi="宋体" w:eastAsia="宋体" w:cs="宋体"/>
          <w:sz w:val="24"/>
          <w:szCs w:val="24"/>
        </w:rPr>
        <w:t>4.2.3  除投标人须知前附表另有规定外，投标人所递交</w:t>
      </w:r>
      <w:r>
        <w:rPr>
          <w:rFonts w:ascii="宋体" w:hAnsi="宋体" w:eastAsia="宋体" w:cs="宋体"/>
          <w:spacing w:val="-1"/>
          <w:sz w:val="24"/>
          <w:szCs w:val="24"/>
        </w:rPr>
        <w:t>的投标文件不予退还。</w:t>
      </w:r>
    </w:p>
    <w:p w14:paraId="46050FA1">
      <w:pPr>
        <w:spacing w:before="184" w:line="219" w:lineRule="auto"/>
        <w:ind w:left="488"/>
        <w:rPr>
          <w:rFonts w:ascii="宋体" w:hAnsi="宋体" w:eastAsia="宋体" w:cs="宋体"/>
          <w:sz w:val="24"/>
          <w:szCs w:val="24"/>
        </w:rPr>
      </w:pPr>
      <w:r>
        <w:rPr>
          <w:rFonts w:ascii="宋体" w:hAnsi="宋体" w:eastAsia="宋体" w:cs="宋体"/>
          <w:sz w:val="24"/>
          <w:szCs w:val="24"/>
        </w:rPr>
        <w:t>4.2.4  逾期送达的或者未送达指定地点的投标文</w:t>
      </w:r>
      <w:r>
        <w:rPr>
          <w:rFonts w:ascii="宋体" w:hAnsi="宋体" w:eastAsia="宋体" w:cs="宋体"/>
          <w:spacing w:val="-1"/>
          <w:sz w:val="24"/>
          <w:szCs w:val="24"/>
        </w:rPr>
        <w:t>件，招标人予以拒收。</w:t>
      </w:r>
    </w:p>
    <w:p w14:paraId="1244D6D5">
      <w:pPr>
        <w:spacing w:before="181" w:line="219" w:lineRule="auto"/>
        <w:ind w:left="217"/>
        <w:rPr>
          <w:rFonts w:ascii="宋体" w:hAnsi="宋体" w:eastAsia="宋体" w:cs="宋体"/>
          <w:sz w:val="24"/>
          <w:szCs w:val="24"/>
        </w:rPr>
      </w:pPr>
      <w:r>
        <w:rPr>
          <w:rFonts w:ascii="宋体" w:hAnsi="宋体" w:eastAsia="宋体" w:cs="宋体"/>
          <w:spacing w:val="-1"/>
          <w:sz w:val="24"/>
          <w:szCs w:val="24"/>
        </w:rPr>
        <w:t>4.3  投标文件的修改与撤回</w:t>
      </w:r>
    </w:p>
    <w:p w14:paraId="3F770F70">
      <w:pPr>
        <w:spacing w:before="184" w:line="358" w:lineRule="auto"/>
        <w:ind w:left="29" w:right="2" w:firstLine="459"/>
        <w:rPr>
          <w:rFonts w:ascii="宋体" w:hAnsi="宋体" w:eastAsia="宋体" w:cs="宋体"/>
          <w:sz w:val="24"/>
          <w:szCs w:val="24"/>
        </w:rPr>
      </w:pPr>
      <w:r>
        <w:rPr>
          <w:rFonts w:ascii="宋体" w:hAnsi="宋体" w:eastAsia="宋体" w:cs="宋体"/>
          <w:spacing w:val="3"/>
          <w:sz w:val="24"/>
          <w:szCs w:val="24"/>
        </w:rPr>
        <w:t>4.3.1  在本章第4.2.1</w:t>
      </w:r>
      <w:r>
        <w:rPr>
          <w:rFonts w:ascii="宋体" w:hAnsi="宋体" w:eastAsia="宋体" w:cs="宋体"/>
          <w:spacing w:val="-44"/>
          <w:sz w:val="24"/>
          <w:szCs w:val="24"/>
        </w:rPr>
        <w:t xml:space="preserve"> </w:t>
      </w:r>
      <w:r>
        <w:rPr>
          <w:rFonts w:ascii="宋体" w:hAnsi="宋体" w:eastAsia="宋体" w:cs="宋体"/>
          <w:spacing w:val="3"/>
          <w:sz w:val="24"/>
          <w:szCs w:val="24"/>
        </w:rPr>
        <w:t>项规定</w:t>
      </w:r>
      <w:r>
        <w:rPr>
          <w:rFonts w:ascii="宋体" w:hAnsi="宋体" w:eastAsia="宋体" w:cs="宋体"/>
          <w:spacing w:val="2"/>
          <w:sz w:val="24"/>
          <w:szCs w:val="24"/>
        </w:rPr>
        <w:t>的投标截止时间前，投标人可以修改或撤回已递交</w:t>
      </w:r>
      <w:r>
        <w:rPr>
          <w:rFonts w:ascii="宋体" w:hAnsi="宋体" w:eastAsia="宋体" w:cs="宋体"/>
          <w:spacing w:val="-2"/>
          <w:sz w:val="24"/>
          <w:szCs w:val="24"/>
        </w:rPr>
        <w:t>的投标文件，但应以书面形式通知招标人。</w:t>
      </w:r>
    </w:p>
    <w:p w14:paraId="308FD54F">
      <w:pPr>
        <w:spacing w:line="360" w:lineRule="auto"/>
        <w:ind w:left="11" w:firstLine="477"/>
        <w:rPr>
          <w:rFonts w:ascii="宋体" w:hAnsi="宋体" w:eastAsia="宋体" w:cs="宋体"/>
          <w:sz w:val="24"/>
          <w:szCs w:val="24"/>
        </w:rPr>
      </w:pPr>
      <w:r>
        <w:rPr>
          <w:rFonts w:ascii="宋体" w:hAnsi="宋体" w:eastAsia="宋体" w:cs="宋体"/>
          <w:spacing w:val="1"/>
          <w:sz w:val="24"/>
          <w:szCs w:val="24"/>
        </w:rPr>
        <w:t>4.3.2  投标人修改或撤回已递交投标文件的书面通知</w:t>
      </w:r>
      <w:r>
        <w:rPr>
          <w:rFonts w:ascii="宋体" w:hAnsi="宋体" w:eastAsia="宋体" w:cs="宋体"/>
          <w:sz w:val="24"/>
          <w:szCs w:val="24"/>
        </w:rPr>
        <w:t>应按照本章第</w:t>
      </w:r>
      <w:r>
        <w:rPr>
          <w:rFonts w:ascii="宋体" w:hAnsi="宋体" w:eastAsia="宋体" w:cs="宋体"/>
          <w:spacing w:val="-43"/>
          <w:sz w:val="24"/>
          <w:szCs w:val="24"/>
        </w:rPr>
        <w:t xml:space="preserve"> </w:t>
      </w:r>
      <w:r>
        <w:rPr>
          <w:rFonts w:ascii="宋体" w:hAnsi="宋体" w:eastAsia="宋体" w:cs="宋体"/>
          <w:sz w:val="24"/>
          <w:szCs w:val="24"/>
        </w:rPr>
        <w:t>3.7.3</w:t>
      </w:r>
      <w:r>
        <w:rPr>
          <w:rFonts w:ascii="宋体" w:hAnsi="宋体" w:eastAsia="宋体" w:cs="宋体"/>
          <w:spacing w:val="-44"/>
          <w:sz w:val="24"/>
          <w:szCs w:val="24"/>
        </w:rPr>
        <w:t xml:space="preserve"> </w:t>
      </w:r>
      <w:r>
        <w:rPr>
          <w:rFonts w:ascii="宋体" w:hAnsi="宋体" w:eastAsia="宋体" w:cs="宋体"/>
          <w:sz w:val="24"/>
          <w:szCs w:val="24"/>
        </w:rPr>
        <w:t>项的要</w:t>
      </w:r>
      <w:r>
        <w:rPr>
          <w:rFonts w:ascii="宋体" w:hAnsi="宋体" w:eastAsia="宋体" w:cs="宋体"/>
          <w:spacing w:val="-2"/>
          <w:sz w:val="24"/>
          <w:szCs w:val="24"/>
        </w:rPr>
        <w:t>求签字或盖章。</w:t>
      </w:r>
    </w:p>
    <w:p w14:paraId="3ECB41A2">
      <w:pPr>
        <w:spacing w:line="219" w:lineRule="auto"/>
        <w:ind w:left="488"/>
        <w:rPr>
          <w:rFonts w:ascii="宋体" w:hAnsi="宋体" w:eastAsia="宋体" w:cs="宋体"/>
          <w:sz w:val="24"/>
          <w:szCs w:val="24"/>
        </w:rPr>
      </w:pPr>
      <w:r>
        <w:rPr>
          <w:rFonts w:ascii="宋体" w:hAnsi="宋体" w:eastAsia="宋体" w:cs="宋体"/>
          <w:sz w:val="24"/>
          <w:szCs w:val="24"/>
        </w:rPr>
        <w:t>4.3.3  投标人撤回投标文件的，招标人应退还</w:t>
      </w:r>
      <w:r>
        <w:rPr>
          <w:rFonts w:ascii="宋体" w:hAnsi="宋体" w:eastAsia="宋体" w:cs="宋体"/>
          <w:spacing w:val="-1"/>
          <w:sz w:val="24"/>
          <w:szCs w:val="24"/>
        </w:rPr>
        <w:t>已收取的投标保证金。</w:t>
      </w:r>
    </w:p>
    <w:p w14:paraId="0A7F1C41">
      <w:pPr>
        <w:spacing w:before="181" w:line="359" w:lineRule="auto"/>
        <w:ind w:left="9" w:right="39" w:firstLine="479"/>
        <w:rPr>
          <w:rFonts w:ascii="宋体" w:hAnsi="宋体" w:eastAsia="宋体" w:cs="宋体"/>
          <w:sz w:val="24"/>
          <w:szCs w:val="24"/>
        </w:rPr>
      </w:pPr>
      <w:r>
        <w:rPr>
          <w:rFonts w:ascii="宋体" w:hAnsi="宋体" w:eastAsia="宋体" w:cs="宋体"/>
          <w:sz w:val="24"/>
          <w:szCs w:val="24"/>
        </w:rPr>
        <w:t>4.3.4  修改的内容为投标文件的组成部分。修改的投标文件应</w:t>
      </w:r>
      <w:r>
        <w:rPr>
          <w:rFonts w:ascii="宋体" w:hAnsi="宋体" w:eastAsia="宋体" w:cs="宋体"/>
          <w:spacing w:val="-1"/>
          <w:sz w:val="24"/>
          <w:szCs w:val="24"/>
        </w:rPr>
        <w:t>按照本章第</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46"/>
          <w:sz w:val="24"/>
          <w:szCs w:val="24"/>
        </w:rPr>
        <w:t xml:space="preserve"> </w:t>
      </w:r>
      <w:r>
        <w:rPr>
          <w:rFonts w:ascii="宋体" w:hAnsi="宋体" w:eastAsia="宋体" w:cs="宋体"/>
          <w:spacing w:val="-1"/>
          <w:sz w:val="24"/>
          <w:szCs w:val="24"/>
        </w:rPr>
        <w:t>条、</w:t>
      </w:r>
      <w:r>
        <w:rPr>
          <w:rFonts w:ascii="宋体" w:hAnsi="宋体" w:eastAsia="宋体" w:cs="宋体"/>
          <w:spacing w:val="-2"/>
          <w:sz w:val="24"/>
          <w:szCs w:val="24"/>
        </w:rPr>
        <w:t>第</w:t>
      </w:r>
      <w:r>
        <w:rPr>
          <w:rFonts w:ascii="宋体" w:hAnsi="宋体" w:eastAsia="宋体" w:cs="宋体"/>
          <w:spacing w:val="-52"/>
          <w:sz w:val="24"/>
          <w:szCs w:val="24"/>
        </w:rPr>
        <w:t xml:space="preserve"> </w:t>
      </w:r>
      <w:r>
        <w:rPr>
          <w:rFonts w:ascii="宋体" w:hAnsi="宋体" w:eastAsia="宋体" w:cs="宋体"/>
          <w:spacing w:val="-2"/>
          <w:sz w:val="24"/>
          <w:szCs w:val="24"/>
        </w:rPr>
        <w:t>4</w:t>
      </w:r>
      <w:r>
        <w:rPr>
          <w:rFonts w:ascii="宋体" w:hAnsi="宋体" w:eastAsia="宋体" w:cs="宋体"/>
          <w:spacing w:val="-49"/>
          <w:sz w:val="24"/>
          <w:szCs w:val="24"/>
        </w:rPr>
        <w:t xml:space="preserve"> </w:t>
      </w:r>
      <w:r>
        <w:rPr>
          <w:rFonts w:ascii="宋体" w:hAnsi="宋体" w:eastAsia="宋体" w:cs="宋体"/>
          <w:spacing w:val="-2"/>
          <w:sz w:val="24"/>
          <w:szCs w:val="24"/>
        </w:rPr>
        <w:t>条的规定进行编制、加密、标记和递交，并标明“修改</w:t>
      </w:r>
      <w:r>
        <w:rPr>
          <w:rFonts w:ascii="宋体" w:hAnsi="宋体" w:eastAsia="宋体" w:cs="宋体"/>
          <w:spacing w:val="-88"/>
          <w:sz w:val="24"/>
          <w:szCs w:val="24"/>
        </w:rPr>
        <w:t xml:space="preserve"> </w:t>
      </w:r>
      <w:r>
        <w:rPr>
          <w:rFonts w:ascii="宋体" w:hAnsi="宋体" w:eastAsia="宋体" w:cs="宋体"/>
          <w:spacing w:val="-2"/>
          <w:sz w:val="24"/>
          <w:szCs w:val="24"/>
        </w:rPr>
        <w:t>”字</w:t>
      </w:r>
      <w:r>
        <w:rPr>
          <w:rFonts w:ascii="宋体" w:hAnsi="宋体" w:eastAsia="宋体" w:cs="宋体"/>
          <w:spacing w:val="-3"/>
          <w:sz w:val="24"/>
          <w:szCs w:val="24"/>
        </w:rPr>
        <w:t>样。</w:t>
      </w:r>
    </w:p>
    <w:p w14:paraId="56A9D420">
      <w:pPr>
        <w:spacing w:line="220" w:lineRule="auto"/>
        <w:ind w:left="14"/>
        <w:outlineLvl w:val="1"/>
        <w:rPr>
          <w:rFonts w:ascii="宋体" w:hAnsi="宋体" w:eastAsia="宋体" w:cs="宋体"/>
          <w:sz w:val="24"/>
          <w:szCs w:val="24"/>
        </w:rPr>
      </w:pPr>
      <w:r>
        <w:rPr>
          <w:rFonts w:ascii="宋体" w:hAnsi="宋体" w:eastAsia="宋体" w:cs="宋体"/>
          <w:spacing w:val="-9"/>
          <w:sz w:val="24"/>
          <w:szCs w:val="24"/>
        </w:rPr>
        <w:t>5</w:t>
      </w:r>
      <w:r>
        <w:rPr>
          <w:rFonts w:ascii="宋体" w:hAnsi="宋体" w:eastAsia="宋体" w:cs="宋体"/>
          <w:spacing w:val="5"/>
          <w:sz w:val="24"/>
          <w:szCs w:val="24"/>
        </w:rPr>
        <w:t xml:space="preserve">  </w:t>
      </w:r>
      <w:r>
        <w:rPr>
          <w:rFonts w:ascii="宋体" w:hAnsi="宋体" w:eastAsia="宋体" w:cs="宋体"/>
          <w:spacing w:val="-9"/>
          <w:sz w:val="24"/>
          <w:szCs w:val="24"/>
        </w:rPr>
        <w:t>开标</w:t>
      </w:r>
    </w:p>
    <w:p w14:paraId="7CA801C2">
      <w:pPr>
        <w:spacing w:before="182" w:line="220" w:lineRule="auto"/>
        <w:ind w:left="223"/>
        <w:rPr>
          <w:rFonts w:ascii="宋体" w:hAnsi="宋体" w:eastAsia="宋体" w:cs="宋体"/>
          <w:sz w:val="24"/>
          <w:szCs w:val="24"/>
        </w:rPr>
      </w:pPr>
      <w:r>
        <w:rPr>
          <w:rFonts w:ascii="宋体" w:hAnsi="宋体" w:eastAsia="宋体" w:cs="宋体"/>
          <w:spacing w:val="-2"/>
          <w:sz w:val="24"/>
          <w:szCs w:val="24"/>
        </w:rPr>
        <w:t>5.1  开标时间和地点</w:t>
      </w:r>
    </w:p>
    <w:p w14:paraId="7BD4C35B">
      <w:pPr>
        <w:spacing w:before="181" w:line="359" w:lineRule="auto"/>
        <w:ind w:left="10" w:firstLine="480"/>
        <w:jc w:val="both"/>
        <w:rPr>
          <w:rFonts w:ascii="宋体" w:hAnsi="宋体" w:eastAsia="宋体" w:cs="宋体"/>
          <w:sz w:val="24"/>
          <w:szCs w:val="24"/>
        </w:rPr>
      </w:pPr>
      <w:r>
        <w:rPr>
          <w:rFonts w:ascii="宋体" w:hAnsi="宋体" w:eastAsia="宋体" w:cs="宋体"/>
          <w:spacing w:val="4"/>
          <w:sz w:val="24"/>
          <w:szCs w:val="24"/>
        </w:rPr>
        <w:t>招标人在本章第</w:t>
      </w:r>
      <w:r>
        <w:rPr>
          <w:rFonts w:ascii="宋体" w:hAnsi="宋体" w:eastAsia="宋体" w:cs="宋体"/>
          <w:spacing w:val="-47"/>
          <w:sz w:val="24"/>
          <w:szCs w:val="24"/>
        </w:rPr>
        <w:t xml:space="preserve"> </w:t>
      </w:r>
      <w:r>
        <w:rPr>
          <w:rFonts w:ascii="宋体" w:hAnsi="宋体" w:eastAsia="宋体" w:cs="宋体"/>
          <w:spacing w:val="4"/>
          <w:sz w:val="24"/>
          <w:szCs w:val="24"/>
        </w:rPr>
        <w:t>4.2.1</w:t>
      </w:r>
      <w:r>
        <w:rPr>
          <w:rFonts w:ascii="宋体" w:hAnsi="宋体" w:eastAsia="宋体" w:cs="宋体"/>
          <w:spacing w:val="-42"/>
          <w:sz w:val="24"/>
          <w:szCs w:val="24"/>
        </w:rPr>
        <w:t xml:space="preserve"> </w:t>
      </w:r>
      <w:r>
        <w:rPr>
          <w:rFonts w:ascii="宋体" w:hAnsi="宋体" w:eastAsia="宋体" w:cs="宋体"/>
          <w:spacing w:val="4"/>
          <w:sz w:val="24"/>
          <w:szCs w:val="24"/>
        </w:rPr>
        <w:t>项规定的投标截止时间（开标时间）和投标人须</w:t>
      </w:r>
      <w:r>
        <w:rPr>
          <w:rFonts w:ascii="宋体" w:hAnsi="宋体" w:eastAsia="宋体" w:cs="宋体"/>
          <w:spacing w:val="3"/>
          <w:sz w:val="24"/>
          <w:szCs w:val="24"/>
        </w:rPr>
        <w:t>知前附表</w:t>
      </w:r>
      <w:r>
        <w:rPr>
          <w:rFonts w:ascii="宋体" w:hAnsi="宋体" w:eastAsia="宋体" w:cs="宋体"/>
          <w:spacing w:val="5"/>
          <w:sz w:val="24"/>
          <w:szCs w:val="24"/>
        </w:rPr>
        <w:t>规定的地点公开开标，并邀请所有投标人的法定代表人（单位负责人</w:t>
      </w:r>
      <w:r>
        <w:rPr>
          <w:rFonts w:ascii="宋体" w:hAnsi="宋体" w:eastAsia="宋体" w:cs="宋体"/>
          <w:spacing w:val="4"/>
          <w:sz w:val="24"/>
          <w:szCs w:val="24"/>
        </w:rPr>
        <w:t>）或其委托代理</w:t>
      </w:r>
      <w:r>
        <w:rPr>
          <w:rFonts w:ascii="宋体" w:hAnsi="宋体" w:eastAsia="宋体" w:cs="宋体"/>
          <w:spacing w:val="-2"/>
          <w:sz w:val="24"/>
          <w:szCs w:val="24"/>
        </w:rPr>
        <w:t>人准时参加。</w:t>
      </w:r>
    </w:p>
    <w:p w14:paraId="67F70A75">
      <w:pPr>
        <w:spacing w:line="220" w:lineRule="auto"/>
        <w:ind w:left="223"/>
        <w:rPr>
          <w:rFonts w:ascii="宋体" w:hAnsi="宋体" w:eastAsia="宋体" w:cs="宋体"/>
          <w:sz w:val="24"/>
          <w:szCs w:val="24"/>
        </w:rPr>
      </w:pPr>
      <w:r>
        <w:rPr>
          <w:rFonts w:ascii="宋体" w:hAnsi="宋体" w:eastAsia="宋体" w:cs="宋体"/>
          <w:spacing w:val="-4"/>
          <w:sz w:val="24"/>
          <w:szCs w:val="24"/>
        </w:rPr>
        <w:t>5.2</w:t>
      </w:r>
      <w:r>
        <w:rPr>
          <w:rFonts w:ascii="宋体" w:hAnsi="宋体" w:eastAsia="宋体" w:cs="宋体"/>
          <w:spacing w:val="6"/>
          <w:sz w:val="24"/>
          <w:szCs w:val="24"/>
        </w:rPr>
        <w:t xml:space="preserve">  </w:t>
      </w:r>
      <w:r>
        <w:rPr>
          <w:rFonts w:ascii="宋体" w:hAnsi="宋体" w:eastAsia="宋体" w:cs="宋体"/>
          <w:spacing w:val="-4"/>
          <w:sz w:val="24"/>
          <w:szCs w:val="24"/>
        </w:rPr>
        <w:t>开标程序</w:t>
      </w:r>
    </w:p>
    <w:p w14:paraId="2A0A61E4">
      <w:pPr>
        <w:spacing w:before="180" w:line="219" w:lineRule="auto"/>
        <w:ind w:left="491"/>
        <w:rPr>
          <w:rFonts w:ascii="宋体" w:hAnsi="宋体" w:eastAsia="宋体" w:cs="宋体"/>
          <w:sz w:val="24"/>
          <w:szCs w:val="24"/>
        </w:rPr>
      </w:pPr>
      <w:r>
        <w:rPr>
          <w:rFonts w:ascii="宋体" w:hAnsi="宋体" w:eastAsia="宋体" w:cs="宋体"/>
          <w:spacing w:val="-1"/>
          <w:sz w:val="24"/>
          <w:szCs w:val="24"/>
        </w:rPr>
        <w:t>主持人按下列程序进行开标：</w:t>
      </w:r>
    </w:p>
    <w:p w14:paraId="14969184">
      <w:pPr>
        <w:spacing w:line="219" w:lineRule="auto"/>
        <w:rPr>
          <w:rFonts w:ascii="宋体" w:hAnsi="宋体" w:eastAsia="宋体" w:cs="宋体"/>
          <w:sz w:val="24"/>
          <w:szCs w:val="24"/>
        </w:rPr>
        <w:sectPr>
          <w:footerReference r:id="rId38" w:type="default"/>
          <w:pgSz w:w="11906" w:h="16839"/>
          <w:pgMar w:top="1119" w:right="1417" w:bottom="774" w:left="1418" w:header="1070" w:footer="541" w:gutter="0"/>
          <w:cols w:space="720" w:num="1"/>
        </w:sectPr>
      </w:pPr>
    </w:p>
    <w:p w14:paraId="13CE2EEA">
      <w:pPr>
        <w:pStyle w:val="2"/>
        <w:spacing w:line="253" w:lineRule="auto"/>
      </w:pPr>
    </w:p>
    <w:p w14:paraId="5D36970A">
      <w:pPr>
        <w:spacing w:before="78" w:line="219" w:lineRule="auto"/>
        <w:ind w:left="420"/>
        <w:rPr>
          <w:rFonts w:ascii="宋体" w:hAnsi="宋体" w:eastAsia="宋体" w:cs="宋体"/>
          <w:sz w:val="24"/>
          <w:szCs w:val="24"/>
        </w:rPr>
      </w:pPr>
      <w:r>
        <w:rPr>
          <w:rFonts w:ascii="宋体" w:hAnsi="宋体" w:eastAsia="宋体" w:cs="宋体"/>
          <w:spacing w:val="-3"/>
          <w:sz w:val="24"/>
          <w:szCs w:val="24"/>
        </w:rPr>
        <w:t>（1）宣布开标纪律；</w:t>
      </w:r>
    </w:p>
    <w:p w14:paraId="059E6D1E">
      <w:pPr>
        <w:spacing w:before="180" w:line="219" w:lineRule="auto"/>
        <w:ind w:left="420"/>
        <w:rPr>
          <w:rFonts w:ascii="宋体" w:hAnsi="宋体" w:eastAsia="宋体" w:cs="宋体"/>
          <w:sz w:val="24"/>
          <w:szCs w:val="24"/>
        </w:rPr>
      </w:pPr>
      <w:r>
        <w:rPr>
          <w:rFonts w:ascii="宋体" w:hAnsi="宋体" w:eastAsia="宋体" w:cs="宋体"/>
          <w:spacing w:val="-1"/>
          <w:sz w:val="24"/>
          <w:szCs w:val="24"/>
        </w:rPr>
        <w:t>（2）公布在投标截止时间前递交投标文件的投标人名称；</w:t>
      </w:r>
    </w:p>
    <w:p w14:paraId="499D50B8">
      <w:pPr>
        <w:spacing w:before="183" w:line="219" w:lineRule="auto"/>
        <w:ind w:left="420"/>
        <w:rPr>
          <w:rFonts w:ascii="宋体" w:hAnsi="宋体" w:eastAsia="宋体" w:cs="宋体"/>
          <w:sz w:val="24"/>
          <w:szCs w:val="24"/>
        </w:rPr>
      </w:pPr>
      <w:r>
        <w:rPr>
          <w:rFonts w:ascii="宋体" w:hAnsi="宋体" w:eastAsia="宋体" w:cs="宋体"/>
          <w:spacing w:val="-1"/>
          <w:sz w:val="24"/>
          <w:szCs w:val="24"/>
        </w:rPr>
        <w:t>（3）宣布开标人、唱标人、记录人、监标人等有关人员姓名；</w:t>
      </w:r>
    </w:p>
    <w:p w14:paraId="5AA5047B">
      <w:pPr>
        <w:spacing w:before="183" w:line="219" w:lineRule="auto"/>
        <w:ind w:left="420"/>
        <w:rPr>
          <w:rFonts w:ascii="宋体" w:hAnsi="宋体" w:eastAsia="宋体" w:cs="宋体"/>
          <w:sz w:val="24"/>
          <w:szCs w:val="24"/>
        </w:rPr>
      </w:pPr>
      <w:r>
        <w:rPr>
          <w:rFonts w:ascii="宋体" w:hAnsi="宋体" w:eastAsia="宋体" w:cs="宋体"/>
          <w:spacing w:val="-1"/>
          <w:sz w:val="24"/>
          <w:szCs w:val="24"/>
        </w:rPr>
        <w:t>（4）按照投标人须知前附表的规定确定并宣布投标文件开标顺序；</w:t>
      </w:r>
    </w:p>
    <w:p w14:paraId="3FD37742">
      <w:pPr>
        <w:spacing w:before="182" w:line="359" w:lineRule="auto"/>
        <w:ind w:left="411" w:firstLine="8"/>
        <w:rPr>
          <w:rFonts w:ascii="宋体" w:hAnsi="宋体" w:eastAsia="宋体" w:cs="宋体"/>
          <w:sz w:val="24"/>
          <w:szCs w:val="24"/>
        </w:rPr>
      </w:pPr>
      <w:r>
        <w:rPr>
          <w:rFonts w:ascii="宋体" w:hAnsi="宋体" w:eastAsia="宋体" w:cs="宋体"/>
          <w:spacing w:val="1"/>
          <w:sz w:val="24"/>
          <w:szCs w:val="24"/>
        </w:rPr>
        <w:t>（5）检查投标文件的加密情况，按照宣布的开标顺序当众开标，公布招标项目名称、</w:t>
      </w:r>
      <w:r>
        <w:rPr>
          <w:rFonts w:ascii="宋体" w:hAnsi="宋体" w:eastAsia="宋体" w:cs="宋体"/>
          <w:spacing w:val="5"/>
          <w:sz w:val="24"/>
          <w:szCs w:val="24"/>
        </w:rPr>
        <w:t>投标人名称、标段名称、投标保证金的递交情况、投标报价、质</w:t>
      </w:r>
      <w:r>
        <w:rPr>
          <w:rFonts w:ascii="宋体" w:hAnsi="宋体" w:eastAsia="宋体" w:cs="宋体"/>
          <w:spacing w:val="4"/>
          <w:sz w:val="24"/>
          <w:szCs w:val="24"/>
        </w:rPr>
        <w:t>量标准、交货期、交</w:t>
      </w:r>
      <w:r>
        <w:rPr>
          <w:rFonts w:ascii="宋体" w:hAnsi="宋体" w:eastAsia="宋体" w:cs="宋体"/>
          <w:spacing w:val="-1"/>
          <w:sz w:val="24"/>
          <w:szCs w:val="24"/>
        </w:rPr>
        <w:t>货地点及其他内容，并记录在案；</w:t>
      </w:r>
    </w:p>
    <w:p w14:paraId="08147D92">
      <w:pPr>
        <w:spacing w:before="1" w:line="359" w:lineRule="auto"/>
        <w:ind w:left="409" w:right="2" w:firstLine="10"/>
        <w:rPr>
          <w:rFonts w:ascii="宋体" w:hAnsi="宋体" w:eastAsia="宋体" w:cs="宋体"/>
          <w:sz w:val="24"/>
          <w:szCs w:val="24"/>
        </w:rPr>
      </w:pPr>
      <w:r>
        <w:rPr>
          <w:rFonts w:ascii="宋体" w:hAnsi="宋体" w:eastAsia="宋体" w:cs="宋体"/>
          <w:spacing w:val="1"/>
          <w:sz w:val="24"/>
          <w:szCs w:val="24"/>
        </w:rPr>
        <w:t>（6）投标人代表、招标人代表、监标人、唱标人、记录人等有关人员在开标记录上签</w:t>
      </w:r>
      <w:r>
        <w:rPr>
          <w:rFonts w:ascii="宋体" w:hAnsi="宋体" w:eastAsia="宋体" w:cs="宋体"/>
          <w:spacing w:val="-3"/>
          <w:sz w:val="24"/>
          <w:szCs w:val="24"/>
        </w:rPr>
        <w:t>字确认；</w:t>
      </w:r>
    </w:p>
    <w:p w14:paraId="4D6A4DDD">
      <w:pPr>
        <w:spacing w:line="219" w:lineRule="auto"/>
        <w:ind w:left="420"/>
        <w:rPr>
          <w:rFonts w:ascii="宋体" w:hAnsi="宋体" w:eastAsia="宋体" w:cs="宋体"/>
          <w:sz w:val="24"/>
          <w:szCs w:val="24"/>
        </w:rPr>
      </w:pPr>
      <w:r>
        <w:rPr>
          <w:rFonts w:ascii="宋体" w:hAnsi="宋体" w:eastAsia="宋体" w:cs="宋体"/>
          <w:spacing w:val="-3"/>
          <w:sz w:val="24"/>
          <w:szCs w:val="24"/>
        </w:rPr>
        <w:t>（7）开标结束。</w:t>
      </w:r>
    </w:p>
    <w:p w14:paraId="26CA5E7C">
      <w:pPr>
        <w:spacing w:before="181" w:line="219" w:lineRule="auto"/>
        <w:ind w:left="622"/>
        <w:rPr>
          <w:rFonts w:ascii="宋体" w:hAnsi="宋体" w:eastAsia="宋体" w:cs="宋体"/>
          <w:sz w:val="24"/>
          <w:szCs w:val="24"/>
        </w:rPr>
      </w:pPr>
      <w:r>
        <w:rPr>
          <w:rFonts w:ascii="宋体" w:hAnsi="宋体" w:eastAsia="宋体" w:cs="宋体"/>
          <w:spacing w:val="-4"/>
          <w:sz w:val="24"/>
          <w:szCs w:val="24"/>
        </w:rPr>
        <w:t>5.3</w:t>
      </w:r>
      <w:r>
        <w:rPr>
          <w:rFonts w:ascii="宋体" w:hAnsi="宋体" w:eastAsia="宋体" w:cs="宋体"/>
          <w:spacing w:val="6"/>
          <w:sz w:val="24"/>
          <w:szCs w:val="24"/>
        </w:rPr>
        <w:t xml:space="preserve">  </w:t>
      </w:r>
      <w:r>
        <w:rPr>
          <w:rFonts w:ascii="宋体" w:hAnsi="宋体" w:eastAsia="宋体" w:cs="宋体"/>
          <w:spacing w:val="-4"/>
          <w:sz w:val="24"/>
          <w:szCs w:val="24"/>
        </w:rPr>
        <w:t>开标异议</w:t>
      </w:r>
    </w:p>
    <w:p w14:paraId="7C6119CC">
      <w:pPr>
        <w:spacing w:before="183" w:line="359" w:lineRule="auto"/>
        <w:ind w:left="409" w:firstLine="481"/>
        <w:rPr>
          <w:rFonts w:ascii="宋体" w:hAnsi="宋体" w:eastAsia="宋体" w:cs="宋体"/>
          <w:sz w:val="24"/>
          <w:szCs w:val="24"/>
        </w:rPr>
      </w:pPr>
      <w:r>
        <w:rPr>
          <w:rFonts w:ascii="宋体" w:hAnsi="宋体" w:eastAsia="宋体" w:cs="宋体"/>
          <w:spacing w:val="5"/>
          <w:sz w:val="24"/>
          <w:szCs w:val="24"/>
        </w:rPr>
        <w:t>投标人对开标有异议的，应当在开标现场提出，招标人当场做出答复，并制作记</w:t>
      </w:r>
      <w:r>
        <w:rPr>
          <w:rFonts w:ascii="宋体" w:hAnsi="宋体" w:eastAsia="宋体" w:cs="宋体"/>
          <w:spacing w:val="-6"/>
          <w:sz w:val="24"/>
          <w:szCs w:val="24"/>
        </w:rPr>
        <w:t>录。</w:t>
      </w:r>
    </w:p>
    <w:p w14:paraId="7A54B2FC">
      <w:pPr>
        <w:spacing w:line="220" w:lineRule="auto"/>
        <w:ind w:left="410"/>
        <w:outlineLvl w:val="1"/>
        <w:rPr>
          <w:rFonts w:ascii="宋体" w:hAnsi="宋体" w:eastAsia="宋体" w:cs="宋体"/>
          <w:sz w:val="24"/>
          <w:szCs w:val="24"/>
        </w:rPr>
      </w:pPr>
      <w:r>
        <w:rPr>
          <w:rFonts w:ascii="宋体" w:hAnsi="宋体" w:eastAsia="宋体" w:cs="宋体"/>
          <w:spacing w:val="-7"/>
          <w:sz w:val="24"/>
          <w:szCs w:val="24"/>
        </w:rPr>
        <w:t>6</w:t>
      </w:r>
      <w:r>
        <w:rPr>
          <w:rFonts w:ascii="宋体" w:hAnsi="宋体" w:eastAsia="宋体" w:cs="宋体"/>
          <w:spacing w:val="4"/>
          <w:sz w:val="24"/>
          <w:szCs w:val="24"/>
        </w:rPr>
        <w:t xml:space="preserve">  </w:t>
      </w:r>
      <w:r>
        <w:rPr>
          <w:rFonts w:ascii="宋体" w:hAnsi="宋体" w:eastAsia="宋体" w:cs="宋体"/>
          <w:spacing w:val="-7"/>
          <w:sz w:val="24"/>
          <w:szCs w:val="24"/>
        </w:rPr>
        <w:t>评标</w:t>
      </w:r>
    </w:p>
    <w:p w14:paraId="63790903">
      <w:pPr>
        <w:spacing w:before="182" w:line="219" w:lineRule="auto"/>
        <w:ind w:left="619"/>
        <w:rPr>
          <w:rFonts w:ascii="宋体" w:hAnsi="宋体" w:eastAsia="宋体" w:cs="宋体"/>
          <w:sz w:val="24"/>
          <w:szCs w:val="24"/>
        </w:rPr>
      </w:pPr>
      <w:r>
        <w:rPr>
          <w:rFonts w:ascii="宋体" w:hAnsi="宋体" w:eastAsia="宋体" w:cs="宋体"/>
          <w:spacing w:val="-2"/>
          <w:sz w:val="24"/>
          <w:szCs w:val="24"/>
        </w:rPr>
        <w:t>6.1  评标委员会</w:t>
      </w:r>
    </w:p>
    <w:p w14:paraId="415B0501">
      <w:pPr>
        <w:spacing w:before="180" w:line="359" w:lineRule="auto"/>
        <w:ind w:left="407" w:firstLine="482"/>
        <w:rPr>
          <w:rFonts w:ascii="宋体" w:hAnsi="宋体" w:eastAsia="宋体" w:cs="宋体"/>
          <w:sz w:val="24"/>
          <w:szCs w:val="24"/>
        </w:rPr>
      </w:pPr>
      <w:r>
        <w:rPr>
          <w:rFonts w:ascii="宋体" w:hAnsi="宋体" w:eastAsia="宋体" w:cs="宋体"/>
          <w:spacing w:val="1"/>
          <w:sz w:val="24"/>
          <w:szCs w:val="24"/>
        </w:rPr>
        <w:t>6.1.1  评标由招标人依法组建的评标委员会负责。评标委员会由招标人或其委托</w:t>
      </w:r>
      <w:r>
        <w:rPr>
          <w:rFonts w:ascii="宋体" w:hAnsi="宋体" w:eastAsia="宋体" w:cs="宋体"/>
          <w:spacing w:val="5"/>
          <w:sz w:val="24"/>
          <w:szCs w:val="24"/>
        </w:rPr>
        <w:t>的集采机构熟悉相关业务的代表，以及有关技术、经济等方面的专家组成</w:t>
      </w:r>
      <w:r>
        <w:rPr>
          <w:rFonts w:ascii="宋体" w:hAnsi="宋体" w:eastAsia="宋体" w:cs="宋体"/>
          <w:spacing w:val="4"/>
          <w:sz w:val="24"/>
          <w:szCs w:val="24"/>
        </w:rPr>
        <w:t>。评标委员</w:t>
      </w:r>
      <w:r>
        <w:rPr>
          <w:rFonts w:ascii="宋体" w:hAnsi="宋体" w:eastAsia="宋体" w:cs="宋体"/>
          <w:sz w:val="24"/>
          <w:szCs w:val="24"/>
        </w:rPr>
        <w:t>会成员人数以及技术、经济等方面专家的确定方式</w:t>
      </w:r>
      <w:r>
        <w:rPr>
          <w:rFonts w:ascii="宋体" w:hAnsi="宋体" w:eastAsia="宋体" w:cs="宋体"/>
          <w:spacing w:val="-1"/>
          <w:sz w:val="24"/>
          <w:szCs w:val="24"/>
        </w:rPr>
        <w:t>见投标人须知前附表。</w:t>
      </w:r>
    </w:p>
    <w:p w14:paraId="095C2A91">
      <w:pPr>
        <w:spacing w:before="1" w:line="218" w:lineRule="auto"/>
        <w:ind w:left="890"/>
        <w:rPr>
          <w:rFonts w:ascii="宋体" w:hAnsi="宋体" w:eastAsia="宋体" w:cs="宋体"/>
          <w:sz w:val="24"/>
          <w:szCs w:val="24"/>
        </w:rPr>
      </w:pPr>
      <w:r>
        <w:rPr>
          <w:rFonts w:ascii="宋体" w:hAnsi="宋体" w:eastAsia="宋体" w:cs="宋体"/>
          <w:spacing w:val="-1"/>
          <w:sz w:val="24"/>
          <w:szCs w:val="24"/>
        </w:rPr>
        <w:t>6.1.2  评标委员会成员有下列情形之一的，应当回避：</w:t>
      </w:r>
    </w:p>
    <w:p w14:paraId="46B90092">
      <w:pPr>
        <w:spacing w:before="184" w:line="219" w:lineRule="auto"/>
        <w:rPr>
          <w:rFonts w:ascii="宋体" w:hAnsi="宋体" w:eastAsia="宋体" w:cs="宋体"/>
          <w:sz w:val="24"/>
          <w:szCs w:val="24"/>
        </w:rPr>
      </w:pPr>
      <w:r>
        <w:rPr>
          <w:rFonts w:ascii="宋体" w:hAnsi="宋体" w:eastAsia="宋体" w:cs="宋体"/>
          <w:spacing w:val="-1"/>
          <w:sz w:val="24"/>
          <w:szCs w:val="24"/>
        </w:rPr>
        <w:t>（1）投标人或投标人的主要负责人的近亲属；</w:t>
      </w:r>
    </w:p>
    <w:p w14:paraId="7BD2D40C">
      <w:pPr>
        <w:spacing w:before="183" w:line="219" w:lineRule="auto"/>
        <w:ind w:left="420"/>
        <w:rPr>
          <w:rFonts w:ascii="宋体" w:hAnsi="宋体" w:eastAsia="宋体" w:cs="宋体"/>
          <w:sz w:val="24"/>
          <w:szCs w:val="24"/>
        </w:rPr>
      </w:pPr>
      <w:r>
        <w:rPr>
          <w:rFonts w:ascii="宋体" w:hAnsi="宋体" w:eastAsia="宋体" w:cs="宋体"/>
          <w:spacing w:val="-1"/>
          <w:sz w:val="24"/>
          <w:szCs w:val="24"/>
        </w:rPr>
        <w:t>（2）项目主管部门或者行政监督部门的人员；</w:t>
      </w:r>
    </w:p>
    <w:p w14:paraId="5A5D1A9D">
      <w:pPr>
        <w:spacing w:before="181" w:line="220" w:lineRule="auto"/>
        <w:ind w:left="420"/>
        <w:rPr>
          <w:rFonts w:ascii="宋体" w:hAnsi="宋体" w:eastAsia="宋体" w:cs="宋体"/>
          <w:sz w:val="24"/>
          <w:szCs w:val="24"/>
        </w:rPr>
      </w:pPr>
      <w:r>
        <w:rPr>
          <w:rFonts w:ascii="宋体" w:hAnsi="宋体" w:eastAsia="宋体" w:cs="宋体"/>
          <w:spacing w:val="-1"/>
          <w:sz w:val="24"/>
          <w:szCs w:val="24"/>
        </w:rPr>
        <w:t>（3）与投标人有经济利益关系，可能影响对投标公正评审的；</w:t>
      </w:r>
    </w:p>
    <w:p w14:paraId="37E2EDEF">
      <w:pPr>
        <w:spacing w:before="182" w:line="359" w:lineRule="auto"/>
        <w:ind w:left="411" w:firstLine="8"/>
        <w:rPr>
          <w:rFonts w:ascii="宋体" w:hAnsi="宋体" w:eastAsia="宋体" w:cs="宋体"/>
          <w:sz w:val="24"/>
          <w:szCs w:val="24"/>
        </w:rPr>
      </w:pPr>
      <w:r>
        <w:rPr>
          <w:rFonts w:ascii="宋体" w:hAnsi="宋体" w:eastAsia="宋体" w:cs="宋体"/>
          <w:spacing w:val="1"/>
          <w:sz w:val="24"/>
          <w:szCs w:val="24"/>
        </w:rPr>
        <w:t>（4）曾因在招标、评标以及其他与招标投标有关活动中从事违法行为而受过行政处罚</w:t>
      </w:r>
      <w:r>
        <w:rPr>
          <w:rFonts w:ascii="宋体" w:hAnsi="宋体" w:eastAsia="宋体" w:cs="宋体"/>
          <w:spacing w:val="-2"/>
          <w:sz w:val="24"/>
          <w:szCs w:val="24"/>
        </w:rPr>
        <w:t>或刑事处罚的；</w:t>
      </w:r>
    </w:p>
    <w:p w14:paraId="3C401EE3">
      <w:pPr>
        <w:spacing w:line="220" w:lineRule="auto"/>
        <w:ind w:left="420"/>
        <w:rPr>
          <w:rFonts w:ascii="宋体" w:hAnsi="宋体" w:eastAsia="宋体" w:cs="宋体"/>
          <w:sz w:val="24"/>
          <w:szCs w:val="24"/>
        </w:rPr>
      </w:pPr>
      <w:r>
        <w:rPr>
          <w:rFonts w:ascii="宋体" w:hAnsi="宋体" w:eastAsia="宋体" w:cs="宋体"/>
          <w:spacing w:val="-2"/>
          <w:sz w:val="24"/>
          <w:szCs w:val="24"/>
        </w:rPr>
        <w:t>（5）与投标人有其他利害关系。</w:t>
      </w:r>
    </w:p>
    <w:p w14:paraId="50ED7AD8">
      <w:pPr>
        <w:spacing w:before="181" w:line="359" w:lineRule="auto"/>
        <w:ind w:left="411" w:firstLine="479"/>
        <w:jc w:val="both"/>
        <w:rPr>
          <w:rFonts w:ascii="宋体" w:hAnsi="宋体" w:eastAsia="宋体" w:cs="宋体"/>
          <w:sz w:val="24"/>
          <w:szCs w:val="24"/>
        </w:rPr>
      </w:pPr>
      <w:r>
        <w:rPr>
          <w:rFonts w:ascii="宋体" w:hAnsi="宋体" w:eastAsia="宋体" w:cs="宋体"/>
          <w:spacing w:val="1"/>
          <w:sz w:val="24"/>
          <w:szCs w:val="24"/>
        </w:rPr>
        <w:t>6.1.3  评标过程中，评标委员会成员有回避事由、擅离职守或者因健康等原因不</w:t>
      </w:r>
      <w:r>
        <w:rPr>
          <w:rFonts w:ascii="宋体" w:hAnsi="宋体" w:eastAsia="宋体" w:cs="宋体"/>
          <w:spacing w:val="5"/>
          <w:sz w:val="24"/>
          <w:szCs w:val="24"/>
        </w:rPr>
        <w:t>能继续评标的，招标人有权更换。被更换的评标委员会成员作出</w:t>
      </w:r>
      <w:r>
        <w:rPr>
          <w:rFonts w:ascii="宋体" w:hAnsi="宋体" w:eastAsia="宋体" w:cs="宋体"/>
          <w:spacing w:val="4"/>
          <w:sz w:val="24"/>
          <w:szCs w:val="24"/>
        </w:rPr>
        <w:t>的评审结论无效，由</w:t>
      </w:r>
      <w:r>
        <w:rPr>
          <w:rFonts w:ascii="宋体" w:hAnsi="宋体" w:eastAsia="宋体" w:cs="宋体"/>
          <w:spacing w:val="-1"/>
          <w:sz w:val="24"/>
          <w:szCs w:val="24"/>
        </w:rPr>
        <w:t>更换后的评标委员会成员重新进行评审。</w:t>
      </w:r>
    </w:p>
    <w:p w14:paraId="7A2C832D">
      <w:pPr>
        <w:spacing w:line="220" w:lineRule="auto"/>
        <w:ind w:left="619"/>
        <w:rPr>
          <w:rFonts w:ascii="宋体" w:hAnsi="宋体" w:eastAsia="宋体" w:cs="宋体"/>
          <w:sz w:val="24"/>
          <w:szCs w:val="24"/>
        </w:rPr>
      </w:pPr>
      <w:r>
        <w:rPr>
          <w:rFonts w:ascii="宋体" w:hAnsi="宋体" w:eastAsia="宋体" w:cs="宋体"/>
          <w:spacing w:val="-2"/>
          <w:sz w:val="24"/>
          <w:szCs w:val="24"/>
        </w:rPr>
        <w:t>6.2  评标原则</w:t>
      </w:r>
    </w:p>
    <w:p w14:paraId="118B6032">
      <w:pPr>
        <w:spacing w:before="179" w:line="219" w:lineRule="auto"/>
        <w:ind w:left="887"/>
        <w:rPr>
          <w:rFonts w:ascii="宋体" w:hAnsi="宋体" w:eastAsia="宋体" w:cs="宋体"/>
          <w:sz w:val="24"/>
          <w:szCs w:val="24"/>
        </w:rPr>
      </w:pPr>
      <w:r>
        <w:rPr>
          <w:rFonts w:ascii="宋体" w:hAnsi="宋体" w:eastAsia="宋体" w:cs="宋体"/>
          <w:spacing w:val="-1"/>
          <w:sz w:val="24"/>
          <w:szCs w:val="24"/>
        </w:rPr>
        <w:t>评标活动遵循公平、公正、科学和择优的原则。</w:t>
      </w:r>
    </w:p>
    <w:p w14:paraId="1D84E392">
      <w:pPr>
        <w:spacing w:line="219" w:lineRule="auto"/>
        <w:rPr>
          <w:rFonts w:ascii="宋体" w:hAnsi="宋体" w:eastAsia="宋体" w:cs="宋体"/>
          <w:sz w:val="24"/>
          <w:szCs w:val="24"/>
        </w:rPr>
        <w:sectPr>
          <w:headerReference r:id="rId39" w:type="default"/>
          <w:footerReference r:id="rId40" w:type="default"/>
          <w:pgSz w:w="11906" w:h="16839"/>
          <w:pgMar w:top="1119" w:right="1417" w:bottom="774" w:left="1019" w:header="1070" w:footer="539" w:gutter="0"/>
          <w:cols w:space="720" w:num="1"/>
        </w:sectPr>
      </w:pPr>
    </w:p>
    <w:p w14:paraId="733D8023">
      <w:pPr>
        <w:pStyle w:val="2"/>
        <w:spacing w:line="254" w:lineRule="auto"/>
      </w:pPr>
    </w:p>
    <w:p w14:paraId="02F02B29">
      <w:pPr>
        <w:spacing w:before="78" w:line="220" w:lineRule="auto"/>
        <w:ind w:left="220"/>
        <w:rPr>
          <w:rFonts w:ascii="宋体" w:hAnsi="宋体" w:eastAsia="宋体" w:cs="宋体"/>
          <w:sz w:val="24"/>
          <w:szCs w:val="24"/>
        </w:rPr>
      </w:pPr>
      <w:r>
        <w:rPr>
          <w:rFonts w:ascii="宋体" w:hAnsi="宋体" w:eastAsia="宋体" w:cs="宋体"/>
          <w:spacing w:val="-4"/>
          <w:sz w:val="24"/>
          <w:szCs w:val="24"/>
        </w:rPr>
        <w:t>6.3</w:t>
      </w:r>
      <w:r>
        <w:rPr>
          <w:rFonts w:ascii="宋体" w:hAnsi="宋体" w:eastAsia="宋体" w:cs="宋体"/>
          <w:spacing w:val="4"/>
          <w:sz w:val="24"/>
          <w:szCs w:val="24"/>
        </w:rPr>
        <w:t xml:space="preserve">  </w:t>
      </w:r>
      <w:r>
        <w:rPr>
          <w:rFonts w:ascii="宋体" w:hAnsi="宋体" w:eastAsia="宋体" w:cs="宋体"/>
          <w:spacing w:val="-4"/>
          <w:sz w:val="24"/>
          <w:szCs w:val="24"/>
        </w:rPr>
        <w:t>评标</w:t>
      </w:r>
    </w:p>
    <w:p w14:paraId="3F6D6A77">
      <w:pPr>
        <w:spacing w:before="181" w:line="359" w:lineRule="auto"/>
        <w:ind w:left="8" w:firstLine="482"/>
        <w:rPr>
          <w:rFonts w:ascii="宋体" w:hAnsi="宋体" w:eastAsia="宋体" w:cs="宋体"/>
          <w:sz w:val="24"/>
          <w:szCs w:val="24"/>
        </w:rPr>
      </w:pPr>
      <w:r>
        <w:rPr>
          <w:rFonts w:ascii="宋体" w:hAnsi="宋体" w:eastAsia="宋体" w:cs="宋体"/>
          <w:spacing w:val="1"/>
          <w:sz w:val="24"/>
          <w:szCs w:val="24"/>
        </w:rPr>
        <w:t>6.3.1  评标委员会按照第三章“评标办法</w:t>
      </w:r>
      <w:r>
        <w:rPr>
          <w:rFonts w:ascii="宋体" w:hAnsi="宋体" w:eastAsia="宋体" w:cs="宋体"/>
          <w:spacing w:val="-88"/>
          <w:sz w:val="24"/>
          <w:szCs w:val="24"/>
        </w:rPr>
        <w:t xml:space="preserve"> </w:t>
      </w:r>
      <w:r>
        <w:rPr>
          <w:rFonts w:ascii="宋体" w:hAnsi="宋体" w:eastAsia="宋体" w:cs="宋体"/>
          <w:spacing w:val="1"/>
          <w:sz w:val="24"/>
          <w:szCs w:val="24"/>
        </w:rPr>
        <w:t>”规定</w:t>
      </w:r>
      <w:r>
        <w:rPr>
          <w:rFonts w:ascii="宋体" w:hAnsi="宋体" w:eastAsia="宋体" w:cs="宋体"/>
          <w:sz w:val="24"/>
          <w:szCs w:val="24"/>
        </w:rPr>
        <w:t>的方法、评审因素、标准和程序</w:t>
      </w:r>
      <w:r>
        <w:rPr>
          <w:rFonts w:ascii="宋体" w:hAnsi="宋体" w:eastAsia="宋体" w:cs="宋体"/>
          <w:spacing w:val="4"/>
          <w:sz w:val="24"/>
          <w:szCs w:val="24"/>
        </w:rPr>
        <w:t>对投标文件进行评审。第三章“评标办法</w:t>
      </w:r>
      <w:r>
        <w:rPr>
          <w:rFonts w:ascii="宋体" w:hAnsi="宋体" w:eastAsia="宋体" w:cs="宋体"/>
          <w:spacing w:val="-83"/>
          <w:sz w:val="24"/>
          <w:szCs w:val="24"/>
        </w:rPr>
        <w:t xml:space="preserve"> </w:t>
      </w:r>
      <w:r>
        <w:rPr>
          <w:rFonts w:ascii="宋体" w:hAnsi="宋体" w:eastAsia="宋体" w:cs="宋体"/>
          <w:spacing w:val="4"/>
          <w:sz w:val="24"/>
          <w:szCs w:val="24"/>
        </w:rPr>
        <w:t>”没有规定的方法、评审</w:t>
      </w:r>
      <w:r>
        <w:rPr>
          <w:rFonts w:ascii="宋体" w:hAnsi="宋体" w:eastAsia="宋体" w:cs="宋体"/>
          <w:spacing w:val="3"/>
          <w:sz w:val="24"/>
          <w:szCs w:val="24"/>
        </w:rPr>
        <w:t>因素和标准，不作</w:t>
      </w:r>
      <w:r>
        <w:rPr>
          <w:rFonts w:ascii="宋体" w:hAnsi="宋体" w:eastAsia="宋体" w:cs="宋体"/>
          <w:spacing w:val="-2"/>
          <w:sz w:val="24"/>
          <w:szCs w:val="24"/>
        </w:rPr>
        <w:t>为评标依据。</w:t>
      </w:r>
    </w:p>
    <w:p w14:paraId="0E0304AD">
      <w:pPr>
        <w:spacing w:line="359" w:lineRule="auto"/>
        <w:ind w:left="11" w:firstLine="480"/>
        <w:rPr>
          <w:rFonts w:ascii="宋体" w:hAnsi="宋体" w:eastAsia="宋体" w:cs="宋体"/>
          <w:sz w:val="24"/>
          <w:szCs w:val="24"/>
        </w:rPr>
      </w:pPr>
      <w:r>
        <w:rPr>
          <w:rFonts w:ascii="宋体" w:hAnsi="宋体" w:eastAsia="宋体" w:cs="宋体"/>
          <w:spacing w:val="1"/>
          <w:sz w:val="24"/>
          <w:szCs w:val="24"/>
        </w:rPr>
        <w:t>6.3.2  评标完成后，评标委员会应当向招标人提交书面评标报告和中标候选人名</w:t>
      </w:r>
      <w:r>
        <w:rPr>
          <w:rFonts w:ascii="宋体" w:hAnsi="宋体" w:eastAsia="宋体" w:cs="宋体"/>
          <w:spacing w:val="-1"/>
          <w:sz w:val="24"/>
          <w:szCs w:val="24"/>
        </w:rPr>
        <w:t>单。评标委员会推荐中标候选人的人数见投标人须知前附表。</w:t>
      </w:r>
    </w:p>
    <w:p w14:paraId="5F4BBB35">
      <w:pPr>
        <w:spacing w:before="1" w:line="220" w:lineRule="auto"/>
        <w:ind w:left="15"/>
        <w:outlineLvl w:val="1"/>
        <w:rPr>
          <w:rFonts w:ascii="宋体" w:hAnsi="宋体" w:eastAsia="宋体" w:cs="宋体"/>
          <w:sz w:val="24"/>
          <w:szCs w:val="24"/>
        </w:rPr>
      </w:pPr>
      <w:r>
        <w:rPr>
          <w:rFonts w:ascii="宋体" w:hAnsi="宋体" w:eastAsia="宋体" w:cs="宋体"/>
          <w:spacing w:val="-6"/>
          <w:sz w:val="24"/>
          <w:szCs w:val="24"/>
        </w:rPr>
        <w:t>7</w:t>
      </w:r>
      <w:r>
        <w:rPr>
          <w:rFonts w:ascii="宋体" w:hAnsi="宋体" w:eastAsia="宋体" w:cs="宋体"/>
          <w:spacing w:val="6"/>
          <w:sz w:val="24"/>
          <w:szCs w:val="24"/>
        </w:rPr>
        <w:t xml:space="preserve">  </w:t>
      </w:r>
      <w:r>
        <w:rPr>
          <w:rFonts w:ascii="宋体" w:hAnsi="宋体" w:eastAsia="宋体" w:cs="宋体"/>
          <w:spacing w:val="-6"/>
          <w:sz w:val="24"/>
          <w:szCs w:val="24"/>
        </w:rPr>
        <w:t>合同授予</w:t>
      </w:r>
    </w:p>
    <w:p w14:paraId="108A96D6">
      <w:pPr>
        <w:spacing w:before="181" w:line="219" w:lineRule="auto"/>
        <w:ind w:left="224"/>
        <w:rPr>
          <w:rFonts w:ascii="宋体" w:hAnsi="宋体" w:eastAsia="宋体" w:cs="宋体"/>
          <w:sz w:val="24"/>
          <w:szCs w:val="24"/>
        </w:rPr>
      </w:pPr>
      <w:r>
        <w:rPr>
          <w:rFonts w:ascii="宋体" w:hAnsi="宋体" w:eastAsia="宋体" w:cs="宋体"/>
          <w:spacing w:val="-5"/>
          <w:sz w:val="24"/>
          <w:szCs w:val="24"/>
        </w:rPr>
        <w:t>7.1</w:t>
      </w:r>
      <w:r>
        <w:rPr>
          <w:rFonts w:ascii="宋体" w:hAnsi="宋体" w:eastAsia="宋体" w:cs="宋体"/>
          <w:spacing w:val="16"/>
          <w:sz w:val="24"/>
          <w:szCs w:val="24"/>
        </w:rPr>
        <w:t xml:space="preserve">  </w:t>
      </w:r>
      <w:r>
        <w:rPr>
          <w:rFonts w:ascii="宋体" w:hAnsi="宋体" w:eastAsia="宋体" w:cs="宋体"/>
          <w:spacing w:val="-5"/>
          <w:sz w:val="24"/>
          <w:szCs w:val="24"/>
        </w:rPr>
        <w:t>中标候选人公示</w:t>
      </w:r>
    </w:p>
    <w:p w14:paraId="22E4F803">
      <w:pPr>
        <w:spacing w:before="180" w:line="359" w:lineRule="auto"/>
        <w:ind w:left="12" w:firstLine="478"/>
        <w:rPr>
          <w:rFonts w:ascii="宋体" w:hAnsi="宋体" w:eastAsia="宋体" w:cs="宋体"/>
          <w:sz w:val="24"/>
          <w:szCs w:val="24"/>
        </w:rPr>
      </w:pPr>
      <w:r>
        <w:rPr>
          <w:rFonts w:ascii="宋体" w:hAnsi="宋体" w:eastAsia="宋体" w:cs="宋体"/>
          <w:spacing w:val="3"/>
          <w:sz w:val="24"/>
          <w:szCs w:val="24"/>
        </w:rPr>
        <w:t>招标人在收到评标报告之日起</w:t>
      </w:r>
      <w:r>
        <w:rPr>
          <w:rFonts w:ascii="宋体" w:hAnsi="宋体" w:eastAsia="宋体" w:cs="宋体"/>
          <w:spacing w:val="-41"/>
          <w:sz w:val="24"/>
          <w:szCs w:val="24"/>
        </w:rPr>
        <w:t xml:space="preserve"> </w:t>
      </w:r>
      <w:r>
        <w:rPr>
          <w:rFonts w:ascii="宋体" w:hAnsi="宋体" w:eastAsia="宋体" w:cs="宋体"/>
          <w:spacing w:val="3"/>
          <w:sz w:val="24"/>
          <w:szCs w:val="24"/>
        </w:rPr>
        <w:t>3 日内，按照投标人须知前附</w:t>
      </w:r>
      <w:r>
        <w:rPr>
          <w:rFonts w:ascii="宋体" w:hAnsi="宋体" w:eastAsia="宋体" w:cs="宋体"/>
          <w:spacing w:val="2"/>
          <w:sz w:val="24"/>
          <w:szCs w:val="24"/>
        </w:rPr>
        <w:t>表规定的公示媒介和</w:t>
      </w:r>
      <w:r>
        <w:rPr>
          <w:rFonts w:ascii="宋体" w:hAnsi="宋体" w:eastAsia="宋体" w:cs="宋体"/>
          <w:spacing w:val="-5"/>
          <w:sz w:val="24"/>
          <w:szCs w:val="24"/>
        </w:rPr>
        <w:t>期限公示中标候选人，公示期不得少于</w:t>
      </w:r>
      <w:r>
        <w:rPr>
          <w:rFonts w:ascii="宋体" w:hAnsi="宋体" w:eastAsia="宋体" w:cs="宋体"/>
          <w:spacing w:val="-29"/>
          <w:sz w:val="24"/>
          <w:szCs w:val="24"/>
        </w:rPr>
        <w:t xml:space="preserve"> </w:t>
      </w:r>
      <w:r>
        <w:rPr>
          <w:rFonts w:ascii="宋体" w:hAnsi="宋体" w:eastAsia="宋体" w:cs="宋体"/>
          <w:spacing w:val="-5"/>
          <w:sz w:val="24"/>
          <w:szCs w:val="24"/>
        </w:rPr>
        <w:t>3 日。</w:t>
      </w:r>
    </w:p>
    <w:p w14:paraId="5B6021B5">
      <w:pPr>
        <w:spacing w:line="219" w:lineRule="auto"/>
        <w:ind w:left="224"/>
        <w:rPr>
          <w:rFonts w:ascii="宋体" w:hAnsi="宋体" w:eastAsia="宋体" w:cs="宋体"/>
          <w:sz w:val="24"/>
          <w:szCs w:val="24"/>
        </w:rPr>
      </w:pPr>
      <w:r>
        <w:rPr>
          <w:rFonts w:ascii="宋体" w:hAnsi="宋体" w:eastAsia="宋体" w:cs="宋体"/>
          <w:spacing w:val="-2"/>
          <w:sz w:val="24"/>
          <w:szCs w:val="24"/>
        </w:rPr>
        <w:t>7.2  评标结果异议</w:t>
      </w:r>
    </w:p>
    <w:p w14:paraId="5E8FA304">
      <w:pPr>
        <w:spacing w:before="184" w:line="359" w:lineRule="auto"/>
        <w:ind w:left="10" w:firstLine="481"/>
        <w:jc w:val="both"/>
        <w:rPr>
          <w:rFonts w:ascii="宋体" w:hAnsi="宋体" w:eastAsia="宋体" w:cs="宋体"/>
          <w:sz w:val="24"/>
          <w:szCs w:val="24"/>
        </w:rPr>
      </w:pPr>
      <w:r>
        <w:rPr>
          <w:rFonts w:ascii="宋体" w:hAnsi="宋体" w:eastAsia="宋体" w:cs="宋体"/>
          <w:spacing w:val="5"/>
          <w:sz w:val="24"/>
          <w:szCs w:val="24"/>
        </w:rPr>
        <w:t>投标人或者其他利害关系人对评标结果有异议的，应当在中标候选人公示期间提</w:t>
      </w:r>
      <w:r>
        <w:rPr>
          <w:rFonts w:ascii="宋体" w:hAnsi="宋体" w:eastAsia="宋体" w:cs="宋体"/>
          <w:spacing w:val="8"/>
          <w:sz w:val="24"/>
          <w:szCs w:val="24"/>
        </w:rPr>
        <w:t>出。招标人将在收到异议之日起</w:t>
      </w:r>
      <w:r>
        <w:rPr>
          <w:rFonts w:ascii="宋体" w:hAnsi="宋体" w:eastAsia="宋体" w:cs="宋体"/>
          <w:spacing w:val="-36"/>
          <w:sz w:val="24"/>
          <w:szCs w:val="24"/>
        </w:rPr>
        <w:t xml:space="preserve"> </w:t>
      </w:r>
      <w:r>
        <w:rPr>
          <w:rFonts w:ascii="宋体" w:hAnsi="宋体" w:eastAsia="宋体" w:cs="宋体"/>
          <w:spacing w:val="8"/>
          <w:sz w:val="24"/>
          <w:szCs w:val="24"/>
        </w:rPr>
        <w:t>3 日</w:t>
      </w:r>
      <w:r>
        <w:rPr>
          <w:rFonts w:ascii="宋体" w:hAnsi="宋体" w:eastAsia="宋体" w:cs="宋体"/>
          <w:spacing w:val="-70"/>
          <w:sz w:val="24"/>
          <w:szCs w:val="24"/>
        </w:rPr>
        <w:t xml:space="preserve"> </w:t>
      </w:r>
      <w:r>
        <w:rPr>
          <w:rFonts w:ascii="宋体" w:hAnsi="宋体" w:eastAsia="宋体" w:cs="宋体"/>
          <w:spacing w:val="8"/>
          <w:sz w:val="24"/>
          <w:szCs w:val="24"/>
        </w:rPr>
        <w:t>内作出答复</w:t>
      </w:r>
      <w:r>
        <w:rPr>
          <w:rFonts w:ascii="宋体" w:hAnsi="宋体" w:eastAsia="宋体" w:cs="宋体"/>
          <w:spacing w:val="7"/>
          <w:sz w:val="24"/>
          <w:szCs w:val="24"/>
        </w:rPr>
        <w:t>；作出答复前，将暂停招标投标活</w:t>
      </w:r>
      <w:r>
        <w:rPr>
          <w:rFonts w:ascii="宋体" w:hAnsi="宋体" w:eastAsia="宋体" w:cs="宋体"/>
          <w:spacing w:val="-6"/>
          <w:sz w:val="24"/>
          <w:szCs w:val="24"/>
        </w:rPr>
        <w:t>动。</w:t>
      </w:r>
    </w:p>
    <w:p w14:paraId="77FB1527">
      <w:pPr>
        <w:spacing w:line="219" w:lineRule="auto"/>
        <w:ind w:left="224"/>
        <w:rPr>
          <w:rFonts w:ascii="宋体" w:hAnsi="宋体" w:eastAsia="宋体" w:cs="宋体"/>
          <w:sz w:val="24"/>
          <w:szCs w:val="24"/>
        </w:rPr>
      </w:pPr>
      <w:r>
        <w:rPr>
          <w:rFonts w:ascii="宋体" w:hAnsi="宋体" w:eastAsia="宋体" w:cs="宋体"/>
          <w:spacing w:val="-4"/>
          <w:sz w:val="24"/>
          <w:szCs w:val="24"/>
        </w:rPr>
        <w:t>7.3</w:t>
      </w:r>
      <w:r>
        <w:rPr>
          <w:rFonts w:ascii="宋体" w:hAnsi="宋体" w:eastAsia="宋体" w:cs="宋体"/>
          <w:spacing w:val="19"/>
          <w:sz w:val="24"/>
          <w:szCs w:val="24"/>
        </w:rPr>
        <w:t xml:space="preserve">  </w:t>
      </w:r>
      <w:r>
        <w:rPr>
          <w:rFonts w:ascii="宋体" w:hAnsi="宋体" w:eastAsia="宋体" w:cs="宋体"/>
          <w:spacing w:val="-4"/>
          <w:sz w:val="24"/>
          <w:szCs w:val="24"/>
        </w:rPr>
        <w:t>中标候选人履约能力审查</w:t>
      </w:r>
    </w:p>
    <w:p w14:paraId="45A79B2E">
      <w:pPr>
        <w:spacing w:before="180" w:line="359" w:lineRule="auto"/>
        <w:ind w:left="10" w:firstLine="501"/>
        <w:jc w:val="both"/>
        <w:rPr>
          <w:rFonts w:ascii="宋体" w:hAnsi="宋体" w:eastAsia="宋体" w:cs="宋体"/>
          <w:sz w:val="24"/>
          <w:szCs w:val="24"/>
        </w:rPr>
      </w:pPr>
      <w:r>
        <w:rPr>
          <w:rFonts w:ascii="宋体" w:hAnsi="宋体" w:eastAsia="宋体" w:cs="宋体"/>
          <w:spacing w:val="4"/>
          <w:sz w:val="24"/>
          <w:szCs w:val="24"/>
        </w:rPr>
        <w:t>中标候选人的经营、财务状况发生较大变化或存在违法行为，招标人认为可能影</w:t>
      </w:r>
      <w:r>
        <w:rPr>
          <w:rFonts w:ascii="宋体" w:hAnsi="宋体" w:eastAsia="宋体" w:cs="宋体"/>
          <w:spacing w:val="5"/>
          <w:sz w:val="24"/>
          <w:szCs w:val="24"/>
        </w:rPr>
        <w:t>响其履约能力的，将在发出中标通知书前提请原评标委员会按照招标</w:t>
      </w:r>
      <w:r>
        <w:rPr>
          <w:rFonts w:ascii="宋体" w:hAnsi="宋体" w:eastAsia="宋体" w:cs="宋体"/>
          <w:spacing w:val="4"/>
          <w:sz w:val="24"/>
          <w:szCs w:val="24"/>
        </w:rPr>
        <w:t>文件规定的标准</w:t>
      </w:r>
      <w:r>
        <w:rPr>
          <w:rFonts w:ascii="宋体" w:hAnsi="宋体" w:eastAsia="宋体" w:cs="宋体"/>
          <w:spacing w:val="-2"/>
          <w:sz w:val="24"/>
          <w:szCs w:val="24"/>
        </w:rPr>
        <w:t>和方法进行审查确认。</w:t>
      </w:r>
    </w:p>
    <w:p w14:paraId="20BCDE48">
      <w:pPr>
        <w:spacing w:line="220" w:lineRule="auto"/>
        <w:ind w:left="224"/>
        <w:rPr>
          <w:rFonts w:ascii="宋体" w:hAnsi="宋体" w:eastAsia="宋体" w:cs="宋体"/>
          <w:sz w:val="24"/>
          <w:szCs w:val="24"/>
        </w:rPr>
      </w:pPr>
      <w:r>
        <w:rPr>
          <w:rFonts w:ascii="宋体" w:hAnsi="宋体" w:eastAsia="宋体" w:cs="宋体"/>
          <w:spacing w:val="-7"/>
          <w:sz w:val="24"/>
          <w:szCs w:val="24"/>
        </w:rPr>
        <w:t>7.4</w:t>
      </w:r>
      <w:r>
        <w:rPr>
          <w:rFonts w:ascii="宋体" w:hAnsi="宋体" w:eastAsia="宋体" w:cs="宋体"/>
          <w:spacing w:val="9"/>
          <w:sz w:val="24"/>
          <w:szCs w:val="24"/>
        </w:rPr>
        <w:t xml:space="preserve">  </w:t>
      </w:r>
      <w:r>
        <w:rPr>
          <w:rFonts w:ascii="宋体" w:hAnsi="宋体" w:eastAsia="宋体" w:cs="宋体"/>
          <w:spacing w:val="-7"/>
          <w:sz w:val="24"/>
          <w:szCs w:val="24"/>
        </w:rPr>
        <w:t>定标</w:t>
      </w:r>
    </w:p>
    <w:p w14:paraId="1DEA7E97">
      <w:pPr>
        <w:spacing w:before="182" w:line="359" w:lineRule="auto"/>
        <w:ind w:left="11" w:firstLine="480"/>
        <w:rPr>
          <w:rFonts w:ascii="宋体" w:hAnsi="宋体" w:eastAsia="宋体" w:cs="宋体"/>
          <w:sz w:val="24"/>
          <w:szCs w:val="24"/>
        </w:rPr>
      </w:pPr>
      <w:r>
        <w:rPr>
          <w:rFonts w:ascii="宋体" w:hAnsi="宋体" w:eastAsia="宋体" w:cs="宋体"/>
          <w:spacing w:val="5"/>
          <w:sz w:val="24"/>
          <w:szCs w:val="24"/>
        </w:rPr>
        <w:t>按照投标人须知前附表的规定，招标人或招标人授权的评标委员会依法确定中标</w:t>
      </w:r>
      <w:r>
        <w:rPr>
          <w:rFonts w:ascii="宋体" w:hAnsi="宋体" w:eastAsia="宋体" w:cs="宋体"/>
          <w:spacing w:val="-6"/>
          <w:sz w:val="24"/>
          <w:szCs w:val="24"/>
        </w:rPr>
        <w:t>人。</w:t>
      </w:r>
    </w:p>
    <w:p w14:paraId="11C52175">
      <w:pPr>
        <w:spacing w:line="220" w:lineRule="auto"/>
        <w:ind w:left="224"/>
        <w:rPr>
          <w:rFonts w:ascii="宋体" w:hAnsi="宋体" w:eastAsia="宋体" w:cs="宋体"/>
          <w:sz w:val="24"/>
          <w:szCs w:val="24"/>
        </w:rPr>
      </w:pPr>
      <w:r>
        <w:rPr>
          <w:rFonts w:ascii="宋体" w:hAnsi="宋体" w:eastAsia="宋体" w:cs="宋体"/>
          <w:spacing w:val="-7"/>
          <w:sz w:val="24"/>
          <w:szCs w:val="24"/>
        </w:rPr>
        <w:t>7.5</w:t>
      </w:r>
      <w:r>
        <w:rPr>
          <w:rFonts w:ascii="宋体" w:hAnsi="宋体" w:eastAsia="宋体" w:cs="宋体"/>
          <w:spacing w:val="16"/>
          <w:sz w:val="24"/>
          <w:szCs w:val="24"/>
        </w:rPr>
        <w:t xml:space="preserve">  </w:t>
      </w:r>
      <w:r>
        <w:rPr>
          <w:rFonts w:ascii="宋体" w:hAnsi="宋体" w:eastAsia="宋体" w:cs="宋体"/>
          <w:spacing w:val="-7"/>
          <w:sz w:val="24"/>
          <w:szCs w:val="24"/>
        </w:rPr>
        <w:t>中标通知</w:t>
      </w:r>
    </w:p>
    <w:p w14:paraId="6A2BF8EC">
      <w:pPr>
        <w:spacing w:before="182" w:line="359" w:lineRule="auto"/>
        <w:ind w:left="14" w:firstLine="474"/>
        <w:rPr>
          <w:rFonts w:ascii="宋体" w:hAnsi="宋体" w:eastAsia="宋体" w:cs="宋体"/>
          <w:sz w:val="24"/>
          <w:szCs w:val="24"/>
        </w:rPr>
      </w:pPr>
      <w:r>
        <w:rPr>
          <w:rFonts w:ascii="宋体" w:hAnsi="宋体" w:eastAsia="宋体" w:cs="宋体"/>
          <w:spacing w:val="4"/>
          <w:sz w:val="24"/>
          <w:szCs w:val="24"/>
        </w:rPr>
        <w:t>在本章第</w:t>
      </w:r>
      <w:r>
        <w:rPr>
          <w:rFonts w:ascii="宋体" w:hAnsi="宋体" w:eastAsia="宋体" w:cs="宋体"/>
          <w:spacing w:val="-41"/>
          <w:sz w:val="24"/>
          <w:szCs w:val="24"/>
        </w:rPr>
        <w:t xml:space="preserve"> </w:t>
      </w:r>
      <w:r>
        <w:rPr>
          <w:rFonts w:ascii="宋体" w:hAnsi="宋体" w:eastAsia="宋体" w:cs="宋体"/>
          <w:spacing w:val="4"/>
          <w:sz w:val="24"/>
          <w:szCs w:val="24"/>
        </w:rPr>
        <w:t>3.3.1</w:t>
      </w:r>
      <w:r>
        <w:rPr>
          <w:rFonts w:ascii="宋体" w:hAnsi="宋体" w:eastAsia="宋体" w:cs="宋体"/>
          <w:spacing w:val="-40"/>
          <w:sz w:val="24"/>
          <w:szCs w:val="24"/>
        </w:rPr>
        <w:t xml:space="preserve"> </w:t>
      </w:r>
      <w:r>
        <w:rPr>
          <w:rFonts w:ascii="宋体" w:hAnsi="宋体" w:eastAsia="宋体" w:cs="宋体"/>
          <w:spacing w:val="4"/>
          <w:sz w:val="24"/>
          <w:szCs w:val="24"/>
        </w:rPr>
        <w:t>项规定的投标有效期内，招标人以书面形式向</w:t>
      </w:r>
      <w:r>
        <w:rPr>
          <w:rFonts w:ascii="宋体" w:hAnsi="宋体" w:eastAsia="宋体" w:cs="宋体"/>
          <w:spacing w:val="3"/>
          <w:sz w:val="24"/>
          <w:szCs w:val="24"/>
        </w:rPr>
        <w:t>中标人发出中标通</w:t>
      </w:r>
      <w:r>
        <w:rPr>
          <w:rFonts w:ascii="宋体" w:hAnsi="宋体" w:eastAsia="宋体" w:cs="宋体"/>
          <w:spacing w:val="-1"/>
          <w:sz w:val="24"/>
          <w:szCs w:val="24"/>
        </w:rPr>
        <w:t>知书，同时将中标结果通知未中标的投标人。</w:t>
      </w:r>
    </w:p>
    <w:p w14:paraId="1C20D6F7">
      <w:pPr>
        <w:spacing w:line="220" w:lineRule="auto"/>
        <w:ind w:left="224"/>
        <w:rPr>
          <w:rFonts w:ascii="宋体" w:hAnsi="宋体" w:eastAsia="宋体" w:cs="宋体"/>
          <w:sz w:val="24"/>
          <w:szCs w:val="24"/>
        </w:rPr>
      </w:pPr>
      <w:r>
        <w:rPr>
          <w:rFonts w:ascii="宋体" w:hAnsi="宋体" w:eastAsia="宋体" w:cs="宋体"/>
          <w:spacing w:val="-6"/>
          <w:sz w:val="24"/>
          <w:szCs w:val="24"/>
        </w:rPr>
        <w:t>7.6</w:t>
      </w:r>
      <w:r>
        <w:rPr>
          <w:rFonts w:ascii="宋体" w:hAnsi="宋体" w:eastAsia="宋体" w:cs="宋体"/>
          <w:spacing w:val="18"/>
          <w:sz w:val="24"/>
          <w:szCs w:val="24"/>
        </w:rPr>
        <w:t xml:space="preserve">  </w:t>
      </w:r>
      <w:r>
        <w:rPr>
          <w:rFonts w:ascii="宋体" w:hAnsi="宋体" w:eastAsia="宋体" w:cs="宋体"/>
          <w:spacing w:val="-6"/>
          <w:sz w:val="24"/>
          <w:szCs w:val="24"/>
        </w:rPr>
        <w:t>中标结果公示</w:t>
      </w:r>
    </w:p>
    <w:p w14:paraId="46FE4C59">
      <w:pPr>
        <w:spacing w:before="180" w:line="359" w:lineRule="auto"/>
        <w:ind w:left="17" w:right="40" w:firstLine="473"/>
        <w:rPr>
          <w:rFonts w:ascii="宋体" w:hAnsi="宋体" w:eastAsia="宋体" w:cs="宋体"/>
          <w:sz w:val="24"/>
          <w:szCs w:val="24"/>
        </w:rPr>
      </w:pPr>
      <w:r>
        <w:rPr>
          <w:rFonts w:ascii="宋体" w:hAnsi="宋体" w:eastAsia="宋体" w:cs="宋体"/>
          <w:spacing w:val="4"/>
          <w:sz w:val="24"/>
          <w:szCs w:val="24"/>
        </w:rPr>
        <w:t>招标人在确定中标人后，按照投标人须知前附表规定的公示媒介公示中标结</w:t>
      </w:r>
      <w:r>
        <w:rPr>
          <w:rFonts w:ascii="宋体" w:hAnsi="宋体" w:eastAsia="宋体" w:cs="宋体"/>
          <w:spacing w:val="3"/>
          <w:sz w:val="24"/>
          <w:szCs w:val="24"/>
        </w:rPr>
        <w:t>果。</w:t>
      </w:r>
      <w:r>
        <w:rPr>
          <w:rFonts w:ascii="宋体" w:hAnsi="宋体" w:eastAsia="宋体" w:cs="宋体"/>
          <w:spacing w:val="-2"/>
          <w:sz w:val="24"/>
          <w:szCs w:val="24"/>
        </w:rPr>
        <w:t>公示内容包括中标人名称。</w:t>
      </w:r>
    </w:p>
    <w:p w14:paraId="08D80CC3">
      <w:pPr>
        <w:spacing w:line="220" w:lineRule="auto"/>
        <w:ind w:left="224"/>
        <w:rPr>
          <w:rFonts w:ascii="宋体" w:hAnsi="宋体" w:eastAsia="宋体" w:cs="宋体"/>
          <w:sz w:val="24"/>
          <w:szCs w:val="24"/>
        </w:rPr>
      </w:pPr>
      <w:r>
        <w:rPr>
          <w:rFonts w:ascii="宋体" w:hAnsi="宋体" w:eastAsia="宋体" w:cs="宋体"/>
          <w:spacing w:val="-4"/>
          <w:sz w:val="24"/>
          <w:szCs w:val="24"/>
        </w:rPr>
        <w:t>7.7</w:t>
      </w:r>
      <w:r>
        <w:rPr>
          <w:rFonts w:ascii="宋体" w:hAnsi="宋体" w:eastAsia="宋体" w:cs="宋体"/>
          <w:spacing w:val="7"/>
          <w:sz w:val="24"/>
          <w:szCs w:val="24"/>
        </w:rPr>
        <w:t xml:space="preserve">  </w:t>
      </w:r>
      <w:r>
        <w:rPr>
          <w:rFonts w:ascii="宋体" w:hAnsi="宋体" w:eastAsia="宋体" w:cs="宋体"/>
          <w:spacing w:val="-4"/>
          <w:sz w:val="24"/>
          <w:szCs w:val="24"/>
        </w:rPr>
        <w:t>履约保证金</w:t>
      </w:r>
    </w:p>
    <w:p w14:paraId="3C2B5C2A">
      <w:pPr>
        <w:spacing w:before="182" w:line="360" w:lineRule="auto"/>
        <w:ind w:left="8" w:firstLine="486"/>
        <w:rPr>
          <w:rFonts w:ascii="宋体" w:hAnsi="宋体" w:eastAsia="宋体" w:cs="宋体"/>
          <w:sz w:val="24"/>
          <w:szCs w:val="24"/>
        </w:rPr>
      </w:pPr>
      <w:r>
        <w:rPr>
          <w:rFonts w:ascii="宋体" w:hAnsi="宋体" w:eastAsia="宋体" w:cs="宋体"/>
          <w:spacing w:val="1"/>
          <w:sz w:val="24"/>
          <w:szCs w:val="24"/>
        </w:rPr>
        <w:t>7.7.1  在签订合同前，中标人应按投标人须知前附表规定的形式、金额和招标文</w:t>
      </w:r>
      <w:r>
        <w:rPr>
          <w:rFonts w:ascii="宋体" w:hAnsi="宋体" w:eastAsia="宋体" w:cs="宋体"/>
          <w:spacing w:val="4"/>
          <w:sz w:val="24"/>
          <w:szCs w:val="24"/>
        </w:rPr>
        <w:t>件第四章“合同条款及格式</w:t>
      </w:r>
      <w:r>
        <w:rPr>
          <w:rFonts w:ascii="宋体" w:hAnsi="宋体" w:eastAsia="宋体" w:cs="宋体"/>
          <w:spacing w:val="-83"/>
          <w:sz w:val="24"/>
          <w:szCs w:val="24"/>
        </w:rPr>
        <w:t xml:space="preserve"> </w:t>
      </w:r>
      <w:r>
        <w:rPr>
          <w:rFonts w:ascii="宋体" w:hAnsi="宋体" w:eastAsia="宋体" w:cs="宋体"/>
          <w:spacing w:val="4"/>
          <w:sz w:val="24"/>
          <w:szCs w:val="24"/>
        </w:rPr>
        <w:t>”规定的或者事先经过招标人书面认可的履约</w:t>
      </w:r>
      <w:r>
        <w:rPr>
          <w:rFonts w:ascii="宋体" w:hAnsi="宋体" w:eastAsia="宋体" w:cs="宋体"/>
          <w:spacing w:val="3"/>
          <w:sz w:val="24"/>
          <w:szCs w:val="24"/>
        </w:rPr>
        <w:t>保证金格式</w:t>
      </w:r>
    </w:p>
    <w:p w14:paraId="1163BF43">
      <w:pPr>
        <w:spacing w:line="360" w:lineRule="auto"/>
        <w:rPr>
          <w:rFonts w:ascii="宋体" w:hAnsi="宋体" w:eastAsia="宋体" w:cs="宋体"/>
          <w:sz w:val="24"/>
          <w:szCs w:val="24"/>
        </w:rPr>
        <w:sectPr>
          <w:headerReference r:id="rId41" w:type="default"/>
          <w:footerReference r:id="rId42" w:type="default"/>
          <w:pgSz w:w="11906" w:h="16839"/>
          <w:pgMar w:top="1119" w:right="1417" w:bottom="774" w:left="1418" w:header="1070" w:footer="541" w:gutter="0"/>
          <w:cols w:space="720" w:num="1"/>
        </w:sectPr>
      </w:pPr>
    </w:p>
    <w:p w14:paraId="33CB6693">
      <w:pPr>
        <w:pStyle w:val="2"/>
        <w:spacing w:line="255" w:lineRule="auto"/>
      </w:pPr>
    </w:p>
    <w:p w14:paraId="1974442C">
      <w:pPr>
        <w:spacing w:before="78" w:line="359" w:lineRule="auto"/>
        <w:ind w:left="11" w:firstLine="22"/>
        <w:jc w:val="both"/>
        <w:rPr>
          <w:rFonts w:ascii="宋体" w:hAnsi="宋体" w:eastAsia="宋体" w:cs="宋体"/>
          <w:sz w:val="24"/>
          <w:szCs w:val="24"/>
        </w:rPr>
      </w:pPr>
      <w:r>
        <w:rPr>
          <w:rFonts w:ascii="宋体" w:hAnsi="宋体" w:eastAsia="宋体" w:cs="宋体"/>
          <w:spacing w:val="4"/>
          <w:sz w:val="24"/>
          <w:szCs w:val="24"/>
        </w:rPr>
        <w:t>向招标人提交履约保证金。除投标人须知前附表另有规定外，履约保证金为中标合同</w:t>
      </w:r>
      <w:r>
        <w:rPr>
          <w:rFonts w:ascii="宋体" w:hAnsi="宋体" w:eastAsia="宋体" w:cs="宋体"/>
          <w:spacing w:val="-1"/>
          <w:sz w:val="24"/>
          <w:szCs w:val="24"/>
        </w:rPr>
        <w:t>金额的</w:t>
      </w:r>
      <w:r>
        <w:rPr>
          <w:rFonts w:ascii="宋体" w:hAnsi="宋体" w:eastAsia="宋体" w:cs="宋体"/>
          <w:spacing w:val="-24"/>
          <w:sz w:val="24"/>
          <w:szCs w:val="24"/>
        </w:rPr>
        <w:t xml:space="preserve"> </w:t>
      </w:r>
      <w:r>
        <w:rPr>
          <w:rFonts w:ascii="宋体" w:hAnsi="宋体" w:eastAsia="宋体" w:cs="宋体"/>
          <w:spacing w:val="-1"/>
          <w:sz w:val="24"/>
          <w:szCs w:val="24"/>
        </w:rPr>
        <w:t>10%。联合体中标的，其履约保证金以联合体各方或者联合体中牵头人的名义提</w:t>
      </w:r>
      <w:r>
        <w:rPr>
          <w:rFonts w:ascii="宋体" w:hAnsi="宋体" w:eastAsia="宋体" w:cs="宋体"/>
          <w:spacing w:val="-6"/>
          <w:sz w:val="24"/>
          <w:szCs w:val="24"/>
        </w:rPr>
        <w:t>交。</w:t>
      </w:r>
    </w:p>
    <w:p w14:paraId="06EA0F67">
      <w:pPr>
        <w:spacing w:before="2" w:line="358" w:lineRule="auto"/>
        <w:ind w:left="8" w:firstLine="486"/>
        <w:jc w:val="both"/>
        <w:rPr>
          <w:rFonts w:ascii="宋体" w:hAnsi="宋体" w:eastAsia="宋体" w:cs="宋体"/>
          <w:sz w:val="24"/>
          <w:szCs w:val="24"/>
        </w:rPr>
      </w:pPr>
      <w:r>
        <w:rPr>
          <w:rFonts w:ascii="宋体" w:hAnsi="宋体" w:eastAsia="宋体" w:cs="宋体"/>
          <w:spacing w:val="1"/>
          <w:sz w:val="24"/>
          <w:szCs w:val="24"/>
        </w:rPr>
        <w:t>7.7.2  中标人不能按本章第</w:t>
      </w:r>
      <w:r>
        <w:rPr>
          <w:rFonts w:ascii="宋体" w:hAnsi="宋体" w:eastAsia="宋体" w:cs="宋体"/>
          <w:spacing w:val="-45"/>
          <w:sz w:val="24"/>
          <w:szCs w:val="24"/>
        </w:rPr>
        <w:t xml:space="preserve"> </w:t>
      </w:r>
      <w:r>
        <w:rPr>
          <w:rFonts w:ascii="宋体" w:hAnsi="宋体" w:eastAsia="宋体" w:cs="宋体"/>
          <w:spacing w:val="1"/>
          <w:sz w:val="24"/>
          <w:szCs w:val="24"/>
        </w:rPr>
        <w:t>7.7.</w:t>
      </w:r>
      <w:r>
        <w:rPr>
          <w:rFonts w:ascii="宋体" w:hAnsi="宋体" w:eastAsia="宋体" w:cs="宋体"/>
          <w:sz w:val="24"/>
          <w:szCs w:val="24"/>
        </w:rPr>
        <w:t>1</w:t>
      </w:r>
      <w:r>
        <w:rPr>
          <w:rFonts w:ascii="宋体" w:hAnsi="宋体" w:eastAsia="宋体" w:cs="宋体"/>
          <w:spacing w:val="-45"/>
          <w:sz w:val="24"/>
          <w:szCs w:val="24"/>
        </w:rPr>
        <w:t xml:space="preserve"> </w:t>
      </w:r>
      <w:r>
        <w:rPr>
          <w:rFonts w:ascii="宋体" w:hAnsi="宋体" w:eastAsia="宋体" w:cs="宋体"/>
          <w:sz w:val="24"/>
          <w:szCs w:val="24"/>
        </w:rPr>
        <w:t>项要求提交履约保证金的，视为放弃中标，其</w:t>
      </w:r>
      <w:r>
        <w:rPr>
          <w:rFonts w:ascii="宋体" w:hAnsi="宋体" w:eastAsia="宋体" w:cs="宋体"/>
          <w:spacing w:val="5"/>
          <w:sz w:val="24"/>
          <w:szCs w:val="24"/>
        </w:rPr>
        <w:t>投标保证金不予退还，给招标人造成的损失超过投标保证金数额的，中标</w:t>
      </w:r>
      <w:r>
        <w:rPr>
          <w:rFonts w:ascii="宋体" w:hAnsi="宋体" w:eastAsia="宋体" w:cs="宋体"/>
          <w:spacing w:val="4"/>
          <w:sz w:val="24"/>
          <w:szCs w:val="24"/>
        </w:rPr>
        <w:t>人还应当对</w:t>
      </w:r>
      <w:r>
        <w:rPr>
          <w:rFonts w:ascii="宋体" w:hAnsi="宋体" w:eastAsia="宋体" w:cs="宋体"/>
          <w:spacing w:val="-1"/>
          <w:sz w:val="24"/>
          <w:szCs w:val="24"/>
        </w:rPr>
        <w:t>超过部分予以赔偿。</w:t>
      </w:r>
    </w:p>
    <w:p w14:paraId="7E35C419">
      <w:pPr>
        <w:spacing w:line="221" w:lineRule="auto"/>
        <w:ind w:left="224"/>
        <w:rPr>
          <w:rFonts w:ascii="宋体" w:hAnsi="宋体" w:eastAsia="宋体" w:cs="宋体"/>
          <w:sz w:val="24"/>
          <w:szCs w:val="24"/>
        </w:rPr>
      </w:pPr>
      <w:r>
        <w:rPr>
          <w:rFonts w:ascii="宋体" w:hAnsi="宋体" w:eastAsia="宋体" w:cs="宋体"/>
          <w:spacing w:val="-2"/>
          <w:sz w:val="24"/>
          <w:szCs w:val="24"/>
        </w:rPr>
        <w:t>7.8  签订合同</w:t>
      </w:r>
    </w:p>
    <w:p w14:paraId="3575DE04">
      <w:pPr>
        <w:spacing w:before="179" w:line="359" w:lineRule="auto"/>
        <w:ind w:left="10" w:firstLine="484"/>
        <w:rPr>
          <w:rFonts w:ascii="宋体" w:hAnsi="宋体" w:eastAsia="宋体" w:cs="宋体"/>
          <w:sz w:val="24"/>
          <w:szCs w:val="24"/>
        </w:rPr>
      </w:pPr>
      <w:r>
        <w:rPr>
          <w:rFonts w:ascii="宋体" w:hAnsi="宋体" w:eastAsia="宋体" w:cs="宋体"/>
          <w:spacing w:val="2"/>
          <w:sz w:val="24"/>
          <w:szCs w:val="24"/>
        </w:rPr>
        <w:t>7.8.1  招标人和中标人应当在中标通知书发出之日起</w:t>
      </w:r>
      <w:r>
        <w:rPr>
          <w:rFonts w:ascii="宋体" w:hAnsi="宋体" w:eastAsia="宋体" w:cs="宋体"/>
          <w:spacing w:val="-27"/>
          <w:sz w:val="24"/>
          <w:szCs w:val="24"/>
        </w:rPr>
        <w:t xml:space="preserve"> </w:t>
      </w:r>
      <w:r>
        <w:rPr>
          <w:rFonts w:ascii="宋体" w:hAnsi="宋体" w:eastAsia="宋体" w:cs="宋体"/>
          <w:spacing w:val="2"/>
          <w:sz w:val="24"/>
          <w:szCs w:val="24"/>
        </w:rPr>
        <w:t>30 日内，根据招标文件和</w:t>
      </w:r>
      <w:r>
        <w:rPr>
          <w:rFonts w:ascii="宋体" w:hAnsi="宋体" w:eastAsia="宋体" w:cs="宋体"/>
          <w:spacing w:val="5"/>
          <w:sz w:val="24"/>
          <w:szCs w:val="24"/>
        </w:rPr>
        <w:t>中标人的投标文件订立书面合同。中标人无正当理由拒签合同，在签</w:t>
      </w:r>
      <w:r>
        <w:rPr>
          <w:rFonts w:ascii="宋体" w:hAnsi="宋体" w:eastAsia="宋体" w:cs="宋体"/>
          <w:spacing w:val="4"/>
          <w:sz w:val="24"/>
          <w:szCs w:val="24"/>
        </w:rPr>
        <w:t>订合同时向招标</w:t>
      </w:r>
      <w:r>
        <w:rPr>
          <w:rFonts w:ascii="宋体" w:hAnsi="宋体" w:eastAsia="宋体" w:cs="宋体"/>
          <w:spacing w:val="5"/>
          <w:sz w:val="24"/>
          <w:szCs w:val="24"/>
        </w:rPr>
        <w:t>人提出附加条件，或者不按照招标文件要求提交履约保证金的，招标</w:t>
      </w:r>
      <w:r>
        <w:rPr>
          <w:rFonts w:ascii="宋体" w:hAnsi="宋体" w:eastAsia="宋体" w:cs="宋体"/>
          <w:spacing w:val="4"/>
          <w:sz w:val="24"/>
          <w:szCs w:val="24"/>
        </w:rPr>
        <w:t>人有权取消其中</w:t>
      </w:r>
      <w:r>
        <w:rPr>
          <w:rFonts w:ascii="宋体" w:hAnsi="宋体" w:eastAsia="宋体" w:cs="宋体"/>
          <w:spacing w:val="5"/>
          <w:sz w:val="24"/>
          <w:szCs w:val="24"/>
        </w:rPr>
        <w:t>标资格，其投标保证金不予退还；给招标人造成的损失超过投标保证</w:t>
      </w:r>
      <w:r>
        <w:rPr>
          <w:rFonts w:ascii="宋体" w:hAnsi="宋体" w:eastAsia="宋体" w:cs="宋体"/>
          <w:spacing w:val="4"/>
          <w:sz w:val="24"/>
          <w:szCs w:val="24"/>
        </w:rPr>
        <w:t>金数额的，中标</w:t>
      </w:r>
      <w:r>
        <w:rPr>
          <w:rFonts w:ascii="宋体" w:hAnsi="宋体" w:eastAsia="宋体" w:cs="宋体"/>
          <w:spacing w:val="-1"/>
          <w:sz w:val="24"/>
          <w:szCs w:val="24"/>
        </w:rPr>
        <w:t>人还应当对超过部分予以赔偿。</w:t>
      </w:r>
    </w:p>
    <w:p w14:paraId="68BE7039">
      <w:pPr>
        <w:spacing w:before="2" w:line="359" w:lineRule="auto"/>
        <w:ind w:left="10" w:firstLine="484"/>
        <w:rPr>
          <w:rFonts w:ascii="宋体" w:hAnsi="宋体" w:eastAsia="宋体" w:cs="宋体"/>
          <w:sz w:val="24"/>
          <w:szCs w:val="24"/>
        </w:rPr>
      </w:pPr>
      <w:r>
        <w:rPr>
          <w:rFonts w:ascii="宋体" w:hAnsi="宋体" w:eastAsia="宋体" w:cs="宋体"/>
          <w:spacing w:val="1"/>
          <w:sz w:val="24"/>
          <w:szCs w:val="24"/>
        </w:rPr>
        <w:t>7.8.2  发出中标通知书后，招标人无正当理由拒签合同，或者在签订合同时向中</w:t>
      </w:r>
      <w:r>
        <w:rPr>
          <w:rFonts w:ascii="宋体" w:hAnsi="宋体" w:eastAsia="宋体" w:cs="宋体"/>
          <w:spacing w:val="5"/>
          <w:sz w:val="24"/>
          <w:szCs w:val="24"/>
        </w:rPr>
        <w:t>标人提出附加条件的，招标人向中标人退还投标保证金；给中标人造</w:t>
      </w:r>
      <w:r>
        <w:rPr>
          <w:rFonts w:ascii="宋体" w:hAnsi="宋体" w:eastAsia="宋体" w:cs="宋体"/>
          <w:spacing w:val="4"/>
          <w:sz w:val="24"/>
          <w:szCs w:val="24"/>
        </w:rPr>
        <w:t>成损失的，中标</w:t>
      </w:r>
      <w:r>
        <w:rPr>
          <w:rFonts w:ascii="宋体" w:hAnsi="宋体" w:eastAsia="宋体" w:cs="宋体"/>
          <w:spacing w:val="-1"/>
          <w:sz w:val="24"/>
          <w:szCs w:val="24"/>
        </w:rPr>
        <w:t>人有权要求招标人赔偿损失。</w:t>
      </w:r>
    </w:p>
    <w:p w14:paraId="21F59E29">
      <w:pPr>
        <w:spacing w:line="219" w:lineRule="auto"/>
        <w:jc w:val="right"/>
        <w:rPr>
          <w:rFonts w:ascii="宋体" w:hAnsi="宋体" w:eastAsia="宋体" w:cs="宋体"/>
          <w:sz w:val="24"/>
          <w:szCs w:val="24"/>
        </w:rPr>
      </w:pPr>
      <w:r>
        <w:rPr>
          <w:rFonts w:ascii="宋体" w:hAnsi="宋体" w:eastAsia="宋体" w:cs="宋体"/>
          <w:spacing w:val="1"/>
          <w:sz w:val="24"/>
          <w:szCs w:val="24"/>
        </w:rPr>
        <w:t>7.8.3  联合体中标的，联合体各方应当共同与招标人签订合同，就中标项目向招</w:t>
      </w:r>
    </w:p>
    <w:p w14:paraId="4E4DD5FF">
      <w:pPr>
        <w:spacing w:before="183" w:line="219" w:lineRule="auto"/>
        <w:ind w:left="10"/>
        <w:outlineLvl w:val="2"/>
        <w:rPr>
          <w:rFonts w:ascii="宋体" w:hAnsi="宋体" w:eastAsia="宋体" w:cs="宋体"/>
          <w:sz w:val="24"/>
          <w:szCs w:val="24"/>
        </w:rPr>
      </w:pPr>
      <w:r>
        <w:rPr>
          <w:rFonts w:ascii="宋体" w:hAnsi="宋体" w:eastAsia="宋体" w:cs="宋体"/>
          <w:spacing w:val="-2"/>
          <w:sz w:val="24"/>
          <w:szCs w:val="24"/>
        </w:rPr>
        <w:t>标人承担连带责任。</w:t>
      </w:r>
    </w:p>
    <w:p w14:paraId="477CF64E">
      <w:pPr>
        <w:spacing w:before="181" w:line="218" w:lineRule="auto"/>
        <w:ind w:left="495"/>
        <w:rPr>
          <w:rFonts w:ascii="宋体" w:hAnsi="宋体" w:eastAsia="宋体" w:cs="宋体"/>
          <w:sz w:val="24"/>
          <w:szCs w:val="24"/>
        </w:rPr>
      </w:pPr>
      <w:r>
        <w:rPr>
          <w:rFonts w:ascii="宋体" w:hAnsi="宋体" w:eastAsia="宋体" w:cs="宋体"/>
          <w:spacing w:val="-2"/>
          <w:sz w:val="24"/>
          <w:szCs w:val="24"/>
        </w:rPr>
        <w:t>7.8.4  签约合同价以第三章“评标办法</w:t>
      </w:r>
      <w:r>
        <w:rPr>
          <w:rFonts w:ascii="宋体" w:hAnsi="宋体" w:eastAsia="宋体" w:cs="宋体"/>
          <w:spacing w:val="-84"/>
          <w:sz w:val="24"/>
          <w:szCs w:val="24"/>
        </w:rPr>
        <w:t xml:space="preserve"> </w:t>
      </w:r>
      <w:r>
        <w:rPr>
          <w:rFonts w:ascii="宋体" w:hAnsi="宋体" w:eastAsia="宋体" w:cs="宋体"/>
          <w:spacing w:val="-2"/>
          <w:sz w:val="24"/>
          <w:szCs w:val="24"/>
        </w:rPr>
        <w:t>”正文及前附表第</w:t>
      </w:r>
      <w:r>
        <w:rPr>
          <w:rFonts w:ascii="宋体" w:hAnsi="宋体" w:eastAsia="宋体" w:cs="宋体"/>
          <w:spacing w:val="-46"/>
          <w:sz w:val="24"/>
          <w:szCs w:val="24"/>
        </w:rPr>
        <w:t xml:space="preserve"> </w:t>
      </w:r>
      <w:r>
        <w:rPr>
          <w:rFonts w:ascii="宋体" w:hAnsi="宋体" w:eastAsia="宋体" w:cs="宋体"/>
          <w:spacing w:val="-2"/>
          <w:sz w:val="24"/>
          <w:szCs w:val="24"/>
        </w:rPr>
        <w:t>3.1.3</w:t>
      </w:r>
      <w:r>
        <w:rPr>
          <w:rFonts w:ascii="宋体" w:hAnsi="宋体" w:eastAsia="宋体" w:cs="宋体"/>
          <w:spacing w:val="-47"/>
          <w:sz w:val="24"/>
          <w:szCs w:val="24"/>
        </w:rPr>
        <w:t xml:space="preserve"> </w:t>
      </w:r>
      <w:r>
        <w:rPr>
          <w:rFonts w:ascii="宋体" w:hAnsi="宋体" w:eastAsia="宋体" w:cs="宋体"/>
          <w:spacing w:val="-2"/>
          <w:sz w:val="24"/>
          <w:szCs w:val="24"/>
        </w:rPr>
        <w:t>项规定为准。</w:t>
      </w:r>
    </w:p>
    <w:p w14:paraId="79F24897">
      <w:pPr>
        <w:spacing w:before="182" w:line="360" w:lineRule="auto"/>
        <w:ind w:left="29" w:firstLine="466"/>
        <w:rPr>
          <w:rFonts w:ascii="宋体" w:hAnsi="宋体" w:eastAsia="宋体" w:cs="宋体"/>
          <w:sz w:val="24"/>
          <w:szCs w:val="24"/>
        </w:rPr>
      </w:pPr>
      <w:r>
        <w:rPr>
          <w:rFonts w:ascii="宋体" w:hAnsi="宋体" w:eastAsia="宋体" w:cs="宋体"/>
          <w:spacing w:val="5"/>
          <w:sz w:val="24"/>
          <w:szCs w:val="24"/>
        </w:rPr>
        <w:t>7.8.5 排名第一的中标候选供应商自项目</w:t>
      </w:r>
      <w:r>
        <w:rPr>
          <w:rFonts w:ascii="宋体" w:hAnsi="宋体" w:eastAsia="宋体" w:cs="宋体"/>
          <w:spacing w:val="4"/>
          <w:sz w:val="24"/>
          <w:szCs w:val="24"/>
        </w:rPr>
        <w:t>评标完成至合同签订前发生前附表规定</w:t>
      </w:r>
      <w:r>
        <w:rPr>
          <w:rFonts w:ascii="宋体" w:hAnsi="宋体" w:eastAsia="宋体" w:cs="宋体"/>
          <w:spacing w:val="-2"/>
          <w:sz w:val="24"/>
          <w:szCs w:val="24"/>
        </w:rPr>
        <w:t>的情形的，采购单位可重新评标或重新招标。</w:t>
      </w:r>
    </w:p>
    <w:p w14:paraId="1FE8F2B8">
      <w:pPr>
        <w:spacing w:line="219" w:lineRule="auto"/>
        <w:ind w:left="10"/>
        <w:outlineLvl w:val="1"/>
        <w:rPr>
          <w:rFonts w:ascii="宋体" w:hAnsi="宋体" w:eastAsia="宋体" w:cs="宋体"/>
          <w:sz w:val="24"/>
          <w:szCs w:val="24"/>
        </w:rPr>
      </w:pPr>
      <w:r>
        <w:rPr>
          <w:rFonts w:ascii="宋体" w:hAnsi="宋体" w:eastAsia="宋体" w:cs="宋体"/>
          <w:spacing w:val="-5"/>
          <w:sz w:val="24"/>
          <w:szCs w:val="24"/>
        </w:rPr>
        <w:t>8</w:t>
      </w:r>
      <w:r>
        <w:rPr>
          <w:rFonts w:ascii="宋体" w:hAnsi="宋体" w:eastAsia="宋体" w:cs="宋体"/>
          <w:spacing w:val="9"/>
          <w:sz w:val="24"/>
          <w:szCs w:val="24"/>
        </w:rPr>
        <w:t xml:space="preserve">  </w:t>
      </w:r>
      <w:r>
        <w:rPr>
          <w:rFonts w:ascii="宋体" w:hAnsi="宋体" w:eastAsia="宋体" w:cs="宋体"/>
          <w:spacing w:val="-5"/>
          <w:sz w:val="24"/>
          <w:szCs w:val="24"/>
        </w:rPr>
        <w:t>纪律和监督</w:t>
      </w:r>
    </w:p>
    <w:p w14:paraId="0E1B4CDE">
      <w:pPr>
        <w:spacing w:before="181" w:line="219" w:lineRule="auto"/>
        <w:ind w:left="219"/>
        <w:rPr>
          <w:rFonts w:ascii="宋体" w:hAnsi="宋体" w:eastAsia="宋体" w:cs="宋体"/>
          <w:sz w:val="24"/>
          <w:szCs w:val="24"/>
        </w:rPr>
      </w:pPr>
      <w:r>
        <w:rPr>
          <w:rFonts w:ascii="宋体" w:hAnsi="宋体" w:eastAsia="宋体" w:cs="宋体"/>
          <w:spacing w:val="-1"/>
          <w:sz w:val="24"/>
          <w:szCs w:val="24"/>
        </w:rPr>
        <w:t>8.1  对招标人的纪律要求</w:t>
      </w:r>
    </w:p>
    <w:p w14:paraId="78820831">
      <w:pPr>
        <w:spacing w:before="183" w:line="359" w:lineRule="auto"/>
        <w:ind w:left="33" w:firstLine="457"/>
        <w:rPr>
          <w:rFonts w:ascii="宋体" w:hAnsi="宋体" w:eastAsia="宋体" w:cs="宋体"/>
          <w:sz w:val="24"/>
          <w:szCs w:val="24"/>
        </w:rPr>
      </w:pPr>
      <w:r>
        <w:rPr>
          <w:rFonts w:ascii="宋体" w:hAnsi="宋体" w:eastAsia="宋体" w:cs="宋体"/>
          <w:spacing w:val="5"/>
          <w:sz w:val="24"/>
          <w:szCs w:val="24"/>
        </w:rPr>
        <w:t>招标人不得泄漏招标投标活动中应当保密的情况和资料，不得与投标人串通损害</w:t>
      </w:r>
      <w:r>
        <w:rPr>
          <w:rFonts w:ascii="宋体" w:hAnsi="宋体" w:eastAsia="宋体" w:cs="宋体"/>
          <w:spacing w:val="-2"/>
          <w:sz w:val="24"/>
          <w:szCs w:val="24"/>
        </w:rPr>
        <w:t>国家利益、社会公共利益或者他人合法权益。</w:t>
      </w:r>
    </w:p>
    <w:p w14:paraId="11FB5D7E">
      <w:pPr>
        <w:spacing w:before="1" w:line="219" w:lineRule="auto"/>
        <w:ind w:left="219"/>
        <w:rPr>
          <w:rFonts w:ascii="宋体" w:hAnsi="宋体" w:eastAsia="宋体" w:cs="宋体"/>
          <w:sz w:val="24"/>
          <w:szCs w:val="24"/>
        </w:rPr>
      </w:pPr>
      <w:r>
        <w:rPr>
          <w:rFonts w:ascii="宋体" w:hAnsi="宋体" w:eastAsia="宋体" w:cs="宋体"/>
          <w:spacing w:val="-1"/>
          <w:sz w:val="24"/>
          <w:szCs w:val="24"/>
        </w:rPr>
        <w:t>8.2  对投标人的纪律要求</w:t>
      </w:r>
    </w:p>
    <w:p w14:paraId="716CF531">
      <w:pPr>
        <w:spacing w:before="182" w:line="359" w:lineRule="auto"/>
        <w:ind w:left="11" w:firstLine="480"/>
        <w:jc w:val="both"/>
        <w:rPr>
          <w:rFonts w:ascii="宋体" w:hAnsi="宋体" w:eastAsia="宋体" w:cs="宋体"/>
          <w:sz w:val="24"/>
          <w:szCs w:val="24"/>
        </w:rPr>
      </w:pPr>
      <w:r>
        <w:rPr>
          <w:rFonts w:ascii="宋体" w:hAnsi="宋体" w:eastAsia="宋体" w:cs="宋体"/>
          <w:spacing w:val="5"/>
          <w:sz w:val="24"/>
          <w:szCs w:val="24"/>
        </w:rPr>
        <w:t>投标人不得相互串通投标或者与招标人串通投标，不得向招标人或者评标委员会成员行贿谋取中标，不得以他人名义投标或者以其他方式弄虚作假</w:t>
      </w:r>
      <w:r>
        <w:rPr>
          <w:rFonts w:ascii="宋体" w:hAnsi="宋体" w:eastAsia="宋体" w:cs="宋体"/>
          <w:spacing w:val="4"/>
          <w:sz w:val="24"/>
          <w:szCs w:val="24"/>
        </w:rPr>
        <w:t>骗取中标；投标人</w:t>
      </w:r>
      <w:r>
        <w:rPr>
          <w:rFonts w:ascii="宋体" w:hAnsi="宋体" w:eastAsia="宋体" w:cs="宋体"/>
          <w:spacing w:val="-1"/>
          <w:sz w:val="24"/>
          <w:szCs w:val="24"/>
        </w:rPr>
        <w:t>不得以任何方式干扰、影响评标工作。</w:t>
      </w:r>
    </w:p>
    <w:p w14:paraId="24C6CBCD">
      <w:pPr>
        <w:spacing w:before="1" w:line="218" w:lineRule="auto"/>
        <w:ind w:left="219"/>
        <w:rPr>
          <w:rFonts w:ascii="宋体" w:hAnsi="宋体" w:eastAsia="宋体" w:cs="宋体"/>
          <w:sz w:val="24"/>
          <w:szCs w:val="24"/>
        </w:rPr>
      </w:pPr>
      <w:r>
        <w:rPr>
          <w:rFonts w:ascii="宋体" w:hAnsi="宋体" w:eastAsia="宋体" w:cs="宋体"/>
          <w:spacing w:val="-1"/>
          <w:sz w:val="24"/>
          <w:szCs w:val="24"/>
        </w:rPr>
        <w:t>8.3  对评标委员会成员的纪律要求</w:t>
      </w:r>
    </w:p>
    <w:p w14:paraId="13406AC2">
      <w:pPr>
        <w:spacing w:line="218" w:lineRule="auto"/>
        <w:rPr>
          <w:rFonts w:ascii="宋体" w:hAnsi="宋体" w:eastAsia="宋体" w:cs="宋体"/>
          <w:sz w:val="24"/>
          <w:szCs w:val="24"/>
        </w:rPr>
        <w:sectPr>
          <w:footerReference r:id="rId43" w:type="default"/>
          <w:pgSz w:w="11906" w:h="16839"/>
          <w:pgMar w:top="1119" w:right="1417" w:bottom="774" w:left="1418" w:header="1070" w:footer="541" w:gutter="0"/>
          <w:cols w:space="720" w:num="1"/>
        </w:sectPr>
      </w:pPr>
    </w:p>
    <w:p w14:paraId="63856CAE">
      <w:pPr>
        <w:pStyle w:val="2"/>
        <w:spacing w:line="254" w:lineRule="auto"/>
      </w:pPr>
    </w:p>
    <w:p w14:paraId="56453A83">
      <w:pPr>
        <w:spacing w:before="78" w:line="359" w:lineRule="auto"/>
        <w:ind w:left="8" w:firstLine="480"/>
        <w:jc w:val="both"/>
        <w:rPr>
          <w:rFonts w:ascii="宋体" w:hAnsi="宋体" w:eastAsia="宋体" w:cs="宋体"/>
          <w:sz w:val="24"/>
          <w:szCs w:val="24"/>
        </w:rPr>
      </w:pPr>
      <w:r>
        <w:rPr>
          <w:rFonts w:ascii="宋体" w:hAnsi="宋体" w:eastAsia="宋体" w:cs="宋体"/>
          <w:spacing w:val="5"/>
          <w:sz w:val="24"/>
          <w:szCs w:val="24"/>
        </w:rPr>
        <w:t>评标委员会成员不得收受他人的财物或者其他好处，不得向他人透露对投标文件的评审和比较、中标候选人的推荐情况以及评标有关的其他情况。在评标</w:t>
      </w:r>
      <w:r>
        <w:rPr>
          <w:rFonts w:ascii="宋体" w:hAnsi="宋体" w:eastAsia="宋体" w:cs="宋体"/>
          <w:spacing w:val="4"/>
          <w:sz w:val="24"/>
          <w:szCs w:val="24"/>
        </w:rPr>
        <w:t>活动中，评</w:t>
      </w:r>
      <w:r>
        <w:rPr>
          <w:rFonts w:ascii="宋体" w:hAnsi="宋体" w:eastAsia="宋体" w:cs="宋体"/>
          <w:spacing w:val="5"/>
          <w:sz w:val="24"/>
          <w:szCs w:val="24"/>
        </w:rPr>
        <w:t>标委员会成员应当客观、公正地履行职责，遵守职业道德，不得擅离职守</w:t>
      </w:r>
      <w:r>
        <w:rPr>
          <w:rFonts w:ascii="宋体" w:hAnsi="宋体" w:eastAsia="宋体" w:cs="宋体"/>
          <w:spacing w:val="4"/>
          <w:sz w:val="24"/>
          <w:szCs w:val="24"/>
        </w:rPr>
        <w:t>，影响评标</w:t>
      </w:r>
      <w:r>
        <w:rPr>
          <w:rFonts w:ascii="宋体" w:hAnsi="宋体" w:eastAsia="宋体" w:cs="宋体"/>
          <w:spacing w:val="-1"/>
          <w:sz w:val="24"/>
          <w:szCs w:val="24"/>
        </w:rPr>
        <w:t>程序正常进行，不得使用第三章“评标办法</w:t>
      </w:r>
      <w:r>
        <w:rPr>
          <w:rFonts w:ascii="宋体" w:hAnsi="宋体" w:eastAsia="宋体" w:cs="宋体"/>
          <w:spacing w:val="-88"/>
          <w:sz w:val="24"/>
          <w:szCs w:val="24"/>
        </w:rPr>
        <w:t xml:space="preserve"> </w:t>
      </w:r>
      <w:r>
        <w:rPr>
          <w:rFonts w:ascii="宋体" w:hAnsi="宋体" w:eastAsia="宋体" w:cs="宋体"/>
          <w:spacing w:val="-1"/>
          <w:sz w:val="24"/>
          <w:szCs w:val="24"/>
        </w:rPr>
        <w:t>”没有规定的评审因素和标准</w:t>
      </w:r>
      <w:r>
        <w:rPr>
          <w:rFonts w:ascii="宋体" w:hAnsi="宋体" w:eastAsia="宋体" w:cs="宋体"/>
          <w:spacing w:val="-2"/>
          <w:sz w:val="24"/>
          <w:szCs w:val="24"/>
        </w:rPr>
        <w:t>进行评标。</w:t>
      </w:r>
    </w:p>
    <w:p w14:paraId="262A5A37">
      <w:pPr>
        <w:spacing w:line="219" w:lineRule="auto"/>
        <w:ind w:left="219"/>
        <w:rPr>
          <w:rFonts w:ascii="宋体" w:hAnsi="宋体" w:eastAsia="宋体" w:cs="宋体"/>
          <w:sz w:val="24"/>
          <w:szCs w:val="24"/>
        </w:rPr>
      </w:pPr>
      <w:r>
        <w:rPr>
          <w:rFonts w:ascii="宋体" w:hAnsi="宋体" w:eastAsia="宋体" w:cs="宋体"/>
          <w:spacing w:val="-1"/>
          <w:sz w:val="24"/>
          <w:szCs w:val="24"/>
        </w:rPr>
        <w:t>8.4  对与评标活动有关的工作人员的纪律要求</w:t>
      </w:r>
    </w:p>
    <w:p w14:paraId="15E1D8EE">
      <w:pPr>
        <w:spacing w:before="181" w:line="359" w:lineRule="auto"/>
        <w:ind w:left="8" w:firstLine="485"/>
        <w:jc w:val="both"/>
        <w:rPr>
          <w:rFonts w:ascii="宋体" w:hAnsi="宋体" w:eastAsia="宋体" w:cs="宋体"/>
          <w:sz w:val="24"/>
          <w:szCs w:val="24"/>
        </w:rPr>
      </w:pPr>
      <w:r>
        <w:rPr>
          <w:rFonts w:ascii="宋体" w:hAnsi="宋体" w:eastAsia="宋体" w:cs="宋体"/>
          <w:spacing w:val="5"/>
          <w:sz w:val="24"/>
          <w:szCs w:val="24"/>
        </w:rPr>
        <w:t>与评标活动有关的工作人员不得收受他人的财物或者其他好处，不得向他人透漏对投标文件的评审和比较、中标候选人的推荐情况以及评标有关的其他情</w:t>
      </w:r>
      <w:r>
        <w:rPr>
          <w:rFonts w:ascii="宋体" w:hAnsi="宋体" w:eastAsia="宋体" w:cs="宋体"/>
          <w:spacing w:val="4"/>
          <w:sz w:val="24"/>
          <w:szCs w:val="24"/>
        </w:rPr>
        <w:t>况。在评标</w:t>
      </w:r>
      <w:r>
        <w:rPr>
          <w:rFonts w:ascii="宋体" w:hAnsi="宋体" w:eastAsia="宋体" w:cs="宋体"/>
          <w:sz w:val="24"/>
          <w:szCs w:val="24"/>
        </w:rPr>
        <w:t>活动中，与评标活动有关的工作人员不得擅离职守，影</w:t>
      </w:r>
      <w:r>
        <w:rPr>
          <w:rFonts w:ascii="宋体" w:hAnsi="宋体" w:eastAsia="宋体" w:cs="宋体"/>
          <w:spacing w:val="-1"/>
          <w:sz w:val="24"/>
          <w:szCs w:val="24"/>
        </w:rPr>
        <w:t>响评标程序正常进行。</w:t>
      </w:r>
    </w:p>
    <w:p w14:paraId="44F8A5E0">
      <w:pPr>
        <w:spacing w:line="220" w:lineRule="auto"/>
        <w:ind w:left="219"/>
        <w:rPr>
          <w:rFonts w:ascii="宋体" w:hAnsi="宋体" w:eastAsia="宋体" w:cs="宋体"/>
          <w:sz w:val="24"/>
          <w:szCs w:val="24"/>
        </w:rPr>
      </w:pPr>
      <w:r>
        <w:rPr>
          <w:rFonts w:ascii="宋体" w:hAnsi="宋体" w:eastAsia="宋体" w:cs="宋体"/>
          <w:spacing w:val="-5"/>
          <w:sz w:val="24"/>
          <w:szCs w:val="24"/>
        </w:rPr>
        <w:t>8.5</w:t>
      </w:r>
      <w:r>
        <w:rPr>
          <w:rFonts w:ascii="宋体" w:hAnsi="宋体" w:eastAsia="宋体" w:cs="宋体"/>
          <w:spacing w:val="6"/>
          <w:sz w:val="24"/>
          <w:szCs w:val="24"/>
        </w:rPr>
        <w:t xml:space="preserve">  </w:t>
      </w:r>
      <w:r>
        <w:rPr>
          <w:rFonts w:ascii="宋体" w:hAnsi="宋体" w:eastAsia="宋体" w:cs="宋体"/>
          <w:spacing w:val="-5"/>
          <w:sz w:val="24"/>
          <w:szCs w:val="24"/>
        </w:rPr>
        <w:t>投诉</w:t>
      </w:r>
    </w:p>
    <w:p w14:paraId="251DF626">
      <w:pPr>
        <w:spacing w:before="181" w:line="359" w:lineRule="auto"/>
        <w:ind w:left="9" w:firstLine="480"/>
        <w:rPr>
          <w:rFonts w:ascii="宋体" w:hAnsi="宋体" w:eastAsia="宋体" w:cs="宋体"/>
          <w:sz w:val="24"/>
          <w:szCs w:val="24"/>
        </w:rPr>
      </w:pPr>
      <w:r>
        <w:rPr>
          <w:rFonts w:ascii="宋体" w:hAnsi="宋体" w:eastAsia="宋体" w:cs="宋体"/>
          <w:spacing w:val="2"/>
          <w:sz w:val="24"/>
          <w:szCs w:val="24"/>
        </w:rPr>
        <w:t>8.5.1  投标人或者其他利害关系人</w:t>
      </w:r>
      <w:r>
        <w:rPr>
          <w:rFonts w:ascii="宋体" w:hAnsi="宋体" w:eastAsia="宋体" w:cs="宋体"/>
          <w:spacing w:val="1"/>
          <w:sz w:val="24"/>
          <w:szCs w:val="24"/>
        </w:rPr>
        <w:t>认为招标投标活动不符合法律、行政法规规定</w:t>
      </w:r>
      <w:r>
        <w:rPr>
          <w:rFonts w:ascii="宋体" w:hAnsi="宋体" w:eastAsia="宋体" w:cs="宋体"/>
          <w:spacing w:val="-1"/>
          <w:sz w:val="24"/>
          <w:szCs w:val="24"/>
        </w:rPr>
        <w:t>的，可以自知道或者应当知道之日起</w:t>
      </w:r>
      <w:r>
        <w:rPr>
          <w:rFonts w:ascii="宋体" w:hAnsi="宋体" w:eastAsia="宋体" w:cs="宋体"/>
          <w:spacing w:val="-22"/>
          <w:sz w:val="24"/>
          <w:szCs w:val="24"/>
        </w:rPr>
        <w:t xml:space="preserve"> </w:t>
      </w:r>
      <w:r>
        <w:rPr>
          <w:rFonts w:ascii="宋体" w:hAnsi="宋体" w:eastAsia="宋体" w:cs="宋体"/>
          <w:spacing w:val="-1"/>
          <w:sz w:val="24"/>
          <w:szCs w:val="24"/>
        </w:rPr>
        <w:t>10 日内向有关行政监督部门投诉。投诉应当有明确的请求和必要的证明材料。</w:t>
      </w:r>
    </w:p>
    <w:p w14:paraId="0D950419">
      <w:pPr>
        <w:spacing w:before="1" w:line="359" w:lineRule="auto"/>
        <w:ind w:left="9" w:firstLine="480"/>
        <w:rPr>
          <w:rFonts w:ascii="宋体" w:hAnsi="宋体" w:eastAsia="宋体" w:cs="宋体"/>
          <w:sz w:val="24"/>
          <w:szCs w:val="24"/>
        </w:rPr>
      </w:pPr>
      <w:r>
        <w:rPr>
          <w:rFonts w:ascii="宋体" w:hAnsi="宋体" w:eastAsia="宋体" w:cs="宋体"/>
          <w:spacing w:val="2"/>
          <w:sz w:val="24"/>
          <w:szCs w:val="24"/>
        </w:rPr>
        <w:t>8.5.2  投标人或者其他利害关系人</w:t>
      </w:r>
      <w:r>
        <w:rPr>
          <w:rFonts w:ascii="宋体" w:hAnsi="宋体" w:eastAsia="宋体" w:cs="宋体"/>
          <w:spacing w:val="1"/>
          <w:sz w:val="24"/>
          <w:szCs w:val="24"/>
        </w:rPr>
        <w:t>对招标文件、开标和评标结果提出投诉的，应</w:t>
      </w:r>
      <w:r>
        <w:rPr>
          <w:rFonts w:ascii="宋体" w:hAnsi="宋体" w:eastAsia="宋体" w:cs="宋体"/>
          <w:spacing w:val="2"/>
          <w:sz w:val="24"/>
          <w:szCs w:val="24"/>
        </w:rPr>
        <w:t>当按照投标人须知第</w:t>
      </w:r>
      <w:r>
        <w:rPr>
          <w:rFonts w:ascii="宋体" w:hAnsi="宋体" w:eastAsia="宋体" w:cs="宋体"/>
          <w:spacing w:val="-42"/>
          <w:sz w:val="24"/>
          <w:szCs w:val="24"/>
        </w:rPr>
        <w:t xml:space="preserve"> </w:t>
      </w:r>
      <w:r>
        <w:rPr>
          <w:rFonts w:ascii="宋体" w:hAnsi="宋体" w:eastAsia="宋体" w:cs="宋体"/>
          <w:spacing w:val="2"/>
          <w:sz w:val="24"/>
          <w:szCs w:val="24"/>
        </w:rPr>
        <w:t>2.4</w:t>
      </w:r>
      <w:r>
        <w:rPr>
          <w:rFonts w:ascii="宋体" w:hAnsi="宋体" w:eastAsia="宋体" w:cs="宋体"/>
          <w:spacing w:val="-43"/>
          <w:sz w:val="24"/>
          <w:szCs w:val="24"/>
        </w:rPr>
        <w:t xml:space="preserve"> </w:t>
      </w:r>
      <w:r>
        <w:rPr>
          <w:rFonts w:ascii="宋体" w:hAnsi="宋体" w:eastAsia="宋体" w:cs="宋体"/>
          <w:spacing w:val="2"/>
          <w:sz w:val="24"/>
          <w:szCs w:val="24"/>
        </w:rPr>
        <w:t>款、第</w:t>
      </w:r>
      <w:r>
        <w:rPr>
          <w:rFonts w:ascii="宋体" w:hAnsi="宋体" w:eastAsia="宋体" w:cs="宋体"/>
          <w:spacing w:val="-41"/>
          <w:sz w:val="24"/>
          <w:szCs w:val="24"/>
        </w:rPr>
        <w:t xml:space="preserve"> </w:t>
      </w:r>
      <w:r>
        <w:rPr>
          <w:rFonts w:ascii="宋体" w:hAnsi="宋体" w:eastAsia="宋体" w:cs="宋体"/>
          <w:spacing w:val="2"/>
          <w:sz w:val="24"/>
          <w:szCs w:val="24"/>
        </w:rPr>
        <w:t>5.3</w:t>
      </w:r>
      <w:r>
        <w:rPr>
          <w:rFonts w:ascii="宋体" w:hAnsi="宋体" w:eastAsia="宋体" w:cs="宋体"/>
          <w:spacing w:val="-45"/>
          <w:sz w:val="24"/>
          <w:szCs w:val="24"/>
        </w:rPr>
        <w:t xml:space="preserve"> </w:t>
      </w:r>
      <w:r>
        <w:rPr>
          <w:rFonts w:ascii="宋体" w:hAnsi="宋体" w:eastAsia="宋体" w:cs="宋体"/>
          <w:spacing w:val="2"/>
          <w:sz w:val="24"/>
          <w:szCs w:val="24"/>
        </w:rPr>
        <w:t>款和第</w:t>
      </w:r>
      <w:r>
        <w:rPr>
          <w:rFonts w:ascii="宋体" w:hAnsi="宋体" w:eastAsia="宋体" w:cs="宋体"/>
          <w:spacing w:val="-40"/>
          <w:sz w:val="24"/>
          <w:szCs w:val="24"/>
        </w:rPr>
        <w:t xml:space="preserve"> </w:t>
      </w:r>
      <w:r>
        <w:rPr>
          <w:rFonts w:ascii="宋体" w:hAnsi="宋体" w:eastAsia="宋体" w:cs="宋体"/>
          <w:spacing w:val="2"/>
          <w:sz w:val="24"/>
          <w:szCs w:val="24"/>
        </w:rPr>
        <w:t>7.2</w:t>
      </w:r>
      <w:r>
        <w:rPr>
          <w:rFonts w:ascii="宋体" w:hAnsi="宋体" w:eastAsia="宋体" w:cs="宋体"/>
          <w:spacing w:val="-42"/>
          <w:sz w:val="24"/>
          <w:szCs w:val="24"/>
        </w:rPr>
        <w:t xml:space="preserve"> </w:t>
      </w:r>
      <w:r>
        <w:rPr>
          <w:rFonts w:ascii="宋体" w:hAnsi="宋体" w:eastAsia="宋体" w:cs="宋体"/>
          <w:spacing w:val="2"/>
          <w:sz w:val="24"/>
          <w:szCs w:val="24"/>
        </w:rPr>
        <w:t>款的规定先向招标</w:t>
      </w:r>
      <w:r>
        <w:rPr>
          <w:rFonts w:ascii="宋体" w:hAnsi="宋体" w:eastAsia="宋体" w:cs="宋体"/>
          <w:spacing w:val="1"/>
          <w:sz w:val="24"/>
          <w:szCs w:val="24"/>
        </w:rPr>
        <w:t>人提出异议，同一事项不允许重复异议。异议答复期间不计算在第8.5.1</w:t>
      </w:r>
      <w:r>
        <w:rPr>
          <w:rFonts w:ascii="宋体" w:hAnsi="宋体" w:eastAsia="宋体" w:cs="宋体"/>
          <w:spacing w:val="-45"/>
          <w:sz w:val="24"/>
          <w:szCs w:val="24"/>
        </w:rPr>
        <w:t xml:space="preserve"> </w:t>
      </w:r>
      <w:r>
        <w:rPr>
          <w:rFonts w:ascii="宋体" w:hAnsi="宋体" w:eastAsia="宋体" w:cs="宋体"/>
          <w:spacing w:val="1"/>
          <w:sz w:val="24"/>
          <w:szCs w:val="24"/>
        </w:rPr>
        <w:t>项规定的期限内。</w:t>
      </w:r>
    </w:p>
    <w:p w14:paraId="70F8F657">
      <w:pPr>
        <w:spacing w:before="1" w:line="218" w:lineRule="auto"/>
        <w:ind w:left="490"/>
        <w:rPr>
          <w:rFonts w:ascii="宋体" w:hAnsi="宋体" w:eastAsia="宋体" w:cs="宋体"/>
          <w:sz w:val="24"/>
          <w:szCs w:val="24"/>
        </w:rPr>
      </w:pPr>
      <w:r>
        <w:rPr>
          <w:rFonts w:ascii="宋体" w:hAnsi="宋体" w:eastAsia="宋体" w:cs="宋体"/>
          <w:sz w:val="24"/>
          <w:szCs w:val="24"/>
        </w:rPr>
        <w:t>8.5.3  投标人不得恶意提出异议或投诉</w:t>
      </w:r>
      <w:r>
        <w:rPr>
          <w:rFonts w:ascii="宋体" w:hAnsi="宋体" w:eastAsia="宋体" w:cs="宋体"/>
          <w:spacing w:val="-1"/>
          <w:sz w:val="24"/>
          <w:szCs w:val="24"/>
        </w:rPr>
        <w:t>，干扰正常招标投标活动。</w:t>
      </w:r>
    </w:p>
    <w:p w14:paraId="73F214D5">
      <w:pPr>
        <w:spacing w:before="183" w:line="219" w:lineRule="auto"/>
        <w:ind w:left="10"/>
        <w:outlineLvl w:val="1"/>
        <w:rPr>
          <w:rFonts w:ascii="宋体" w:hAnsi="宋体" w:eastAsia="宋体" w:cs="宋体"/>
          <w:sz w:val="24"/>
          <w:szCs w:val="24"/>
        </w:rPr>
      </w:pPr>
      <w:r>
        <w:rPr>
          <w:rFonts w:ascii="宋体" w:hAnsi="宋体" w:eastAsia="宋体" w:cs="宋体"/>
          <w:spacing w:val="-1"/>
          <w:sz w:val="24"/>
          <w:szCs w:val="24"/>
        </w:rPr>
        <w:t>9  是否采用电子招标投标</w:t>
      </w:r>
    </w:p>
    <w:p w14:paraId="64BB6D40">
      <w:pPr>
        <w:spacing w:before="181" w:line="219" w:lineRule="auto"/>
        <w:ind w:left="490"/>
        <w:rPr>
          <w:rFonts w:ascii="宋体" w:hAnsi="宋体" w:eastAsia="宋体" w:cs="宋体"/>
          <w:sz w:val="24"/>
          <w:szCs w:val="24"/>
        </w:rPr>
      </w:pPr>
      <w:r>
        <w:rPr>
          <w:rFonts w:ascii="宋体" w:hAnsi="宋体" w:eastAsia="宋体" w:cs="宋体"/>
          <w:spacing w:val="-1"/>
          <w:sz w:val="24"/>
          <w:szCs w:val="24"/>
        </w:rPr>
        <w:t>本招标项目是否采用电子招标投标方式，见投标人须知前附表。</w:t>
      </w:r>
    </w:p>
    <w:p w14:paraId="0E6D2A7C">
      <w:pPr>
        <w:spacing w:before="182" w:line="219" w:lineRule="auto"/>
        <w:ind w:left="27"/>
        <w:outlineLvl w:val="1"/>
        <w:rPr>
          <w:rFonts w:ascii="宋体" w:hAnsi="宋体" w:eastAsia="宋体" w:cs="宋体"/>
          <w:sz w:val="24"/>
          <w:szCs w:val="24"/>
        </w:rPr>
      </w:pPr>
      <w:r>
        <w:rPr>
          <w:rFonts w:ascii="宋体" w:hAnsi="宋体" w:eastAsia="宋体" w:cs="宋体"/>
          <w:spacing w:val="-5"/>
          <w:sz w:val="24"/>
          <w:szCs w:val="24"/>
        </w:rPr>
        <w:t>10</w:t>
      </w:r>
      <w:r>
        <w:rPr>
          <w:rFonts w:ascii="宋体" w:hAnsi="宋体" w:eastAsia="宋体" w:cs="宋体"/>
          <w:spacing w:val="13"/>
          <w:sz w:val="24"/>
          <w:szCs w:val="24"/>
        </w:rPr>
        <w:t xml:space="preserve">  </w:t>
      </w:r>
      <w:r>
        <w:rPr>
          <w:rFonts w:ascii="宋体" w:hAnsi="宋体" w:eastAsia="宋体" w:cs="宋体"/>
          <w:spacing w:val="-5"/>
          <w:sz w:val="24"/>
          <w:szCs w:val="24"/>
        </w:rPr>
        <w:t>需要补充的其他内容</w:t>
      </w:r>
    </w:p>
    <w:p w14:paraId="7114D93E">
      <w:pPr>
        <w:spacing w:before="182" w:line="219" w:lineRule="auto"/>
        <w:ind w:left="236"/>
        <w:rPr>
          <w:rFonts w:ascii="宋体" w:hAnsi="宋体" w:eastAsia="宋体" w:cs="宋体"/>
          <w:sz w:val="24"/>
          <w:szCs w:val="24"/>
        </w:rPr>
      </w:pPr>
      <w:r>
        <w:rPr>
          <w:rFonts w:ascii="宋体" w:hAnsi="宋体" w:eastAsia="宋体" w:cs="宋体"/>
          <w:spacing w:val="-1"/>
          <w:sz w:val="24"/>
          <w:szCs w:val="24"/>
        </w:rPr>
        <w:t>10.1  招标代理服务费：见投标人须</w:t>
      </w:r>
      <w:r>
        <w:rPr>
          <w:rFonts w:ascii="宋体" w:hAnsi="宋体" w:eastAsia="宋体" w:cs="宋体"/>
          <w:spacing w:val="-2"/>
          <w:sz w:val="24"/>
          <w:szCs w:val="24"/>
        </w:rPr>
        <w:t>知前附表。</w:t>
      </w:r>
    </w:p>
    <w:p w14:paraId="3926D1EF">
      <w:pPr>
        <w:spacing w:before="184" w:line="219" w:lineRule="auto"/>
        <w:ind w:left="236"/>
        <w:rPr>
          <w:rFonts w:ascii="宋体" w:hAnsi="宋体" w:eastAsia="宋体" w:cs="宋体"/>
          <w:sz w:val="24"/>
          <w:szCs w:val="24"/>
        </w:rPr>
      </w:pPr>
      <w:r>
        <w:rPr>
          <w:rFonts w:ascii="宋体" w:hAnsi="宋体" w:eastAsia="宋体" w:cs="宋体"/>
          <w:spacing w:val="-4"/>
          <w:sz w:val="24"/>
          <w:szCs w:val="24"/>
        </w:rPr>
        <w:t>10.2</w:t>
      </w:r>
      <w:r>
        <w:rPr>
          <w:rFonts w:ascii="宋体" w:hAnsi="宋体" w:eastAsia="宋体" w:cs="宋体"/>
          <w:spacing w:val="11"/>
          <w:sz w:val="24"/>
          <w:szCs w:val="24"/>
        </w:rPr>
        <w:t xml:space="preserve">  </w:t>
      </w:r>
      <w:r>
        <w:rPr>
          <w:rFonts w:ascii="宋体" w:hAnsi="宋体" w:eastAsia="宋体" w:cs="宋体"/>
          <w:spacing w:val="-4"/>
          <w:sz w:val="24"/>
          <w:szCs w:val="24"/>
        </w:rPr>
        <w:t>需要补充的其他内容</w:t>
      </w:r>
    </w:p>
    <w:p w14:paraId="75D30973">
      <w:pPr>
        <w:spacing w:before="180" w:line="219" w:lineRule="auto"/>
        <w:ind w:left="507"/>
        <w:rPr>
          <w:rFonts w:ascii="宋体" w:hAnsi="宋体" w:eastAsia="宋体" w:cs="宋体"/>
          <w:sz w:val="24"/>
          <w:szCs w:val="24"/>
        </w:rPr>
      </w:pPr>
      <w:r>
        <w:rPr>
          <w:rFonts w:ascii="宋体" w:hAnsi="宋体" w:eastAsia="宋体" w:cs="宋体"/>
          <w:spacing w:val="-1"/>
          <w:sz w:val="24"/>
          <w:szCs w:val="24"/>
        </w:rPr>
        <w:t>10.2.1  是否需要提供样品：见投标人须知前附</w:t>
      </w:r>
      <w:r>
        <w:rPr>
          <w:rFonts w:ascii="宋体" w:hAnsi="宋体" w:eastAsia="宋体" w:cs="宋体"/>
          <w:spacing w:val="-2"/>
          <w:sz w:val="24"/>
          <w:szCs w:val="24"/>
        </w:rPr>
        <w:t>表。</w:t>
      </w:r>
    </w:p>
    <w:p w14:paraId="49E5D3A3">
      <w:pPr>
        <w:spacing w:before="184" w:line="219" w:lineRule="auto"/>
        <w:ind w:left="507"/>
        <w:outlineLvl w:val="0"/>
        <w:rPr>
          <w:rFonts w:ascii="宋体" w:hAnsi="宋体" w:eastAsia="宋体" w:cs="宋体"/>
          <w:sz w:val="24"/>
          <w:szCs w:val="24"/>
        </w:rPr>
      </w:pPr>
      <w:r>
        <w:rPr>
          <w:rFonts w:ascii="宋体" w:hAnsi="宋体" w:eastAsia="宋体" w:cs="宋体"/>
          <w:spacing w:val="-1"/>
          <w:sz w:val="24"/>
          <w:szCs w:val="24"/>
        </w:rPr>
        <w:t>10.2.2  需要补充的其他内容：见投标人须知前附表。</w:t>
      </w:r>
    </w:p>
    <w:p w14:paraId="0863383E">
      <w:pPr>
        <w:spacing w:line="219" w:lineRule="auto"/>
        <w:rPr>
          <w:rFonts w:ascii="宋体" w:hAnsi="宋体" w:eastAsia="宋体" w:cs="宋体"/>
          <w:sz w:val="24"/>
          <w:szCs w:val="24"/>
        </w:rPr>
        <w:sectPr>
          <w:footerReference r:id="rId44" w:type="default"/>
          <w:pgSz w:w="11906" w:h="16839"/>
          <w:pgMar w:top="1119" w:right="1417" w:bottom="774" w:left="1418" w:header="1070" w:footer="541" w:gutter="0"/>
          <w:cols w:space="720" w:num="1"/>
        </w:sectPr>
      </w:pPr>
    </w:p>
    <w:p w14:paraId="76583F04">
      <w:pPr>
        <w:pStyle w:val="2"/>
        <w:spacing w:line="245" w:lineRule="auto"/>
      </w:pPr>
    </w:p>
    <w:p w14:paraId="495950B3">
      <w:pPr>
        <w:spacing w:before="100" w:line="224" w:lineRule="auto"/>
        <w:ind w:left="3459"/>
        <w:outlineLvl w:val="0"/>
        <w:rPr>
          <w:rFonts w:ascii="宋体" w:hAnsi="宋体" w:eastAsia="宋体" w:cs="宋体"/>
          <w:sz w:val="31"/>
          <w:szCs w:val="31"/>
        </w:rPr>
      </w:pPr>
      <w:bookmarkStart w:id="2" w:name="bookmark3"/>
      <w:bookmarkEnd w:id="2"/>
      <w:r>
        <w:rPr>
          <w:rFonts w:ascii="宋体" w:hAnsi="宋体" w:eastAsia="宋体" w:cs="宋体"/>
          <w:spacing w:val="7"/>
          <w:sz w:val="31"/>
          <w:szCs w:val="31"/>
        </w:rPr>
        <w:t>第三章 评标办法</w:t>
      </w:r>
    </w:p>
    <w:p w14:paraId="7030371D">
      <w:pPr>
        <w:spacing w:before="231" w:line="219" w:lineRule="auto"/>
        <w:ind w:left="121"/>
        <w:outlineLvl w:val="1"/>
        <w:rPr>
          <w:rFonts w:ascii="宋体" w:hAnsi="宋体" w:eastAsia="宋体" w:cs="宋体"/>
          <w:sz w:val="24"/>
          <w:szCs w:val="24"/>
        </w:rPr>
      </w:pPr>
      <w:r>
        <w:rPr>
          <w:rFonts w:ascii="宋体" w:hAnsi="宋体" w:eastAsia="宋体" w:cs="宋体"/>
          <w:spacing w:val="-2"/>
          <w:sz w:val="24"/>
          <w:szCs w:val="24"/>
        </w:rPr>
        <w:t>评标办法前附表</w:t>
      </w:r>
    </w:p>
    <w:p w14:paraId="47707A96">
      <w:pPr>
        <w:spacing w:before="183" w:line="218" w:lineRule="auto"/>
        <w:ind w:left="125"/>
        <w:outlineLvl w:val="1"/>
        <w:rPr>
          <w:rFonts w:ascii="宋体" w:hAnsi="宋体" w:eastAsia="宋体" w:cs="宋体"/>
          <w:sz w:val="24"/>
          <w:szCs w:val="24"/>
        </w:rPr>
      </w:pPr>
      <w:r>
        <w:rPr>
          <w:rFonts w:ascii="宋体" w:hAnsi="宋体" w:eastAsia="宋体" w:cs="宋体"/>
          <w:spacing w:val="-2"/>
          <w:sz w:val="24"/>
          <w:szCs w:val="24"/>
        </w:rPr>
        <w:t>综合评估法（可选）</w:t>
      </w:r>
    </w:p>
    <w:p w14:paraId="6B1D82DF">
      <w:pPr>
        <w:spacing w:line="147" w:lineRule="exact"/>
      </w:pPr>
    </w:p>
    <w:tbl>
      <w:tblPr>
        <w:tblStyle w:val="5"/>
        <w:tblW w:w="86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4"/>
        <w:gridCol w:w="1079"/>
        <w:gridCol w:w="2115"/>
        <w:gridCol w:w="4531"/>
      </w:tblGrid>
      <w:tr w14:paraId="3B11B3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33" w:hRule="atLeast"/>
        </w:trPr>
        <w:tc>
          <w:tcPr>
            <w:tcW w:w="1983" w:type="dxa"/>
            <w:gridSpan w:val="2"/>
            <w:vAlign w:val="top"/>
          </w:tcPr>
          <w:p w14:paraId="310C59ED">
            <w:pPr>
              <w:pStyle w:val="6"/>
              <w:spacing w:before="147" w:line="219" w:lineRule="auto"/>
              <w:ind w:left="119"/>
              <w:outlineLvl w:val="2"/>
            </w:pPr>
            <w:r>
              <w:rPr>
                <w:b/>
                <w:bCs/>
                <w:spacing w:val="-6"/>
              </w:rPr>
              <w:t>条款号</w:t>
            </w:r>
          </w:p>
        </w:tc>
        <w:tc>
          <w:tcPr>
            <w:tcW w:w="2115" w:type="dxa"/>
            <w:vAlign w:val="top"/>
          </w:tcPr>
          <w:p w14:paraId="5E3D06FC">
            <w:pPr>
              <w:pStyle w:val="6"/>
              <w:spacing w:before="147" w:line="219" w:lineRule="auto"/>
              <w:ind w:left="113"/>
              <w:outlineLvl w:val="2"/>
            </w:pPr>
            <w:r>
              <w:rPr>
                <w:b/>
                <w:bCs/>
                <w:spacing w:val="-5"/>
              </w:rPr>
              <w:t>评审因素</w:t>
            </w:r>
          </w:p>
        </w:tc>
        <w:tc>
          <w:tcPr>
            <w:tcW w:w="4531" w:type="dxa"/>
            <w:vAlign w:val="top"/>
          </w:tcPr>
          <w:p w14:paraId="1108AC05">
            <w:pPr>
              <w:pStyle w:val="6"/>
              <w:spacing w:before="147" w:line="220" w:lineRule="auto"/>
              <w:ind w:left="113"/>
              <w:outlineLvl w:val="2"/>
            </w:pPr>
            <w:r>
              <w:rPr>
                <w:b/>
                <w:bCs/>
                <w:spacing w:val="-5"/>
              </w:rPr>
              <w:t>评审标准</w:t>
            </w:r>
          </w:p>
        </w:tc>
      </w:tr>
      <w:tr w14:paraId="626FB4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7" w:hRule="atLeast"/>
        </w:trPr>
        <w:tc>
          <w:tcPr>
            <w:tcW w:w="904" w:type="dxa"/>
            <w:vAlign w:val="top"/>
          </w:tcPr>
          <w:p w14:paraId="26B163AE">
            <w:pPr>
              <w:spacing w:line="250" w:lineRule="auto"/>
              <w:rPr>
                <w:rFonts w:ascii="Arial"/>
                <w:sz w:val="21"/>
              </w:rPr>
            </w:pPr>
          </w:p>
          <w:p w14:paraId="63533513">
            <w:pPr>
              <w:spacing w:line="250" w:lineRule="auto"/>
              <w:rPr>
                <w:rFonts w:ascii="Arial"/>
                <w:sz w:val="21"/>
              </w:rPr>
            </w:pPr>
          </w:p>
          <w:p w14:paraId="565BFC02">
            <w:pPr>
              <w:spacing w:line="251" w:lineRule="auto"/>
              <w:rPr>
                <w:rFonts w:ascii="Arial"/>
                <w:sz w:val="21"/>
              </w:rPr>
            </w:pPr>
          </w:p>
          <w:p w14:paraId="0BB5EF29">
            <w:pPr>
              <w:spacing w:line="251" w:lineRule="auto"/>
              <w:rPr>
                <w:rFonts w:ascii="Arial"/>
                <w:sz w:val="21"/>
              </w:rPr>
            </w:pPr>
          </w:p>
          <w:p w14:paraId="0FE09FB4">
            <w:pPr>
              <w:spacing w:line="251" w:lineRule="auto"/>
              <w:rPr>
                <w:rFonts w:ascii="Arial"/>
                <w:sz w:val="21"/>
              </w:rPr>
            </w:pPr>
          </w:p>
          <w:p w14:paraId="1622F3FB">
            <w:pPr>
              <w:spacing w:line="251" w:lineRule="auto"/>
              <w:rPr>
                <w:rFonts w:ascii="Arial"/>
                <w:sz w:val="21"/>
              </w:rPr>
            </w:pPr>
          </w:p>
          <w:p w14:paraId="420AB098">
            <w:pPr>
              <w:pStyle w:val="6"/>
              <w:spacing w:before="78" w:line="241" w:lineRule="auto"/>
              <w:ind w:left="135"/>
            </w:pPr>
            <w:r>
              <w:t>1</w:t>
            </w:r>
          </w:p>
        </w:tc>
        <w:tc>
          <w:tcPr>
            <w:tcW w:w="1079" w:type="dxa"/>
            <w:vAlign w:val="top"/>
          </w:tcPr>
          <w:p w14:paraId="2B2DEDCA">
            <w:pPr>
              <w:spacing w:line="270" w:lineRule="auto"/>
              <w:rPr>
                <w:rFonts w:ascii="Arial"/>
                <w:sz w:val="21"/>
              </w:rPr>
            </w:pPr>
          </w:p>
          <w:p w14:paraId="7F4CA951">
            <w:pPr>
              <w:spacing w:line="270" w:lineRule="auto"/>
              <w:rPr>
                <w:rFonts w:ascii="Arial"/>
                <w:sz w:val="21"/>
              </w:rPr>
            </w:pPr>
          </w:p>
          <w:p w14:paraId="4C9A12DC">
            <w:pPr>
              <w:spacing w:line="270" w:lineRule="auto"/>
              <w:rPr>
                <w:rFonts w:ascii="Arial"/>
                <w:sz w:val="21"/>
              </w:rPr>
            </w:pPr>
          </w:p>
          <w:p w14:paraId="72C4FC69">
            <w:pPr>
              <w:spacing w:line="270" w:lineRule="auto"/>
              <w:rPr>
                <w:rFonts w:ascii="Arial"/>
                <w:sz w:val="21"/>
              </w:rPr>
            </w:pPr>
          </w:p>
          <w:p w14:paraId="68506927">
            <w:pPr>
              <w:spacing w:line="271" w:lineRule="auto"/>
              <w:rPr>
                <w:rFonts w:ascii="Arial"/>
                <w:sz w:val="21"/>
              </w:rPr>
            </w:pPr>
          </w:p>
          <w:p w14:paraId="73C7D4A5">
            <w:pPr>
              <w:pStyle w:val="6"/>
              <w:spacing w:before="78" w:line="220" w:lineRule="auto"/>
              <w:ind w:left="112"/>
              <w:outlineLvl w:val="2"/>
            </w:pPr>
            <w:r>
              <w:rPr>
                <w:spacing w:val="-3"/>
              </w:rPr>
              <w:t>评标方</w:t>
            </w:r>
          </w:p>
          <w:p w14:paraId="3737F668">
            <w:pPr>
              <w:pStyle w:val="6"/>
              <w:spacing w:before="23" w:line="225" w:lineRule="auto"/>
              <w:ind w:left="114"/>
              <w:outlineLvl w:val="2"/>
            </w:pPr>
            <w:r>
              <w:t>法</w:t>
            </w:r>
          </w:p>
        </w:tc>
        <w:tc>
          <w:tcPr>
            <w:tcW w:w="2115" w:type="dxa"/>
            <w:vAlign w:val="top"/>
          </w:tcPr>
          <w:p w14:paraId="47D59A52">
            <w:pPr>
              <w:spacing w:line="270" w:lineRule="auto"/>
              <w:rPr>
                <w:rFonts w:ascii="Arial"/>
                <w:sz w:val="21"/>
              </w:rPr>
            </w:pPr>
          </w:p>
          <w:p w14:paraId="11B23E36">
            <w:pPr>
              <w:spacing w:line="270" w:lineRule="auto"/>
              <w:rPr>
                <w:rFonts w:ascii="Arial"/>
                <w:sz w:val="21"/>
              </w:rPr>
            </w:pPr>
          </w:p>
          <w:p w14:paraId="4852CD7B">
            <w:pPr>
              <w:spacing w:line="270" w:lineRule="auto"/>
              <w:rPr>
                <w:rFonts w:ascii="Arial"/>
                <w:sz w:val="21"/>
              </w:rPr>
            </w:pPr>
          </w:p>
          <w:p w14:paraId="19022544">
            <w:pPr>
              <w:spacing w:line="270" w:lineRule="auto"/>
              <w:rPr>
                <w:rFonts w:ascii="Arial"/>
                <w:sz w:val="21"/>
              </w:rPr>
            </w:pPr>
          </w:p>
          <w:p w14:paraId="1BA6D032">
            <w:pPr>
              <w:spacing w:line="271" w:lineRule="auto"/>
              <w:rPr>
                <w:rFonts w:ascii="Arial"/>
                <w:sz w:val="21"/>
              </w:rPr>
            </w:pPr>
          </w:p>
          <w:p w14:paraId="766EF662">
            <w:pPr>
              <w:pStyle w:val="6"/>
              <w:spacing w:before="78" w:line="241" w:lineRule="auto"/>
              <w:ind w:left="115" w:right="324" w:firstLine="21"/>
              <w:outlineLvl w:val="2"/>
            </w:pPr>
            <w:r>
              <w:rPr>
                <w:spacing w:val="-5"/>
              </w:rPr>
              <w:t>中标候选人排序</w:t>
            </w:r>
            <w:r>
              <w:rPr>
                <w:spacing w:val="-6"/>
              </w:rPr>
              <w:t>方法</w:t>
            </w:r>
          </w:p>
        </w:tc>
        <w:tc>
          <w:tcPr>
            <w:tcW w:w="4531" w:type="dxa"/>
            <w:vAlign w:val="top"/>
          </w:tcPr>
          <w:p w14:paraId="4EDCD249">
            <w:pPr>
              <w:pStyle w:val="6"/>
              <w:spacing w:before="36" w:line="239" w:lineRule="auto"/>
              <w:ind w:left="125" w:right="341" w:hanging="12"/>
              <w:outlineLvl w:val="2"/>
            </w:pPr>
            <w:r>
              <w:rPr>
                <w:spacing w:val="-1"/>
              </w:rPr>
              <w:t>评标委员会对满足招标文件实质性要求</w:t>
            </w:r>
            <w:r>
              <w:rPr>
                <w:spacing w:val="-2"/>
              </w:rPr>
              <w:t>（或标★项）的投标文件，按照本章第</w:t>
            </w:r>
          </w:p>
          <w:p w14:paraId="2A629BD2">
            <w:pPr>
              <w:pStyle w:val="6"/>
              <w:spacing w:before="2" w:line="239" w:lineRule="auto"/>
              <w:ind w:left="112" w:right="161" w:firstLine="4"/>
            </w:pPr>
            <w:r>
              <w:rPr>
                <w:spacing w:val="-2"/>
              </w:rPr>
              <w:t>2.2</w:t>
            </w:r>
            <w:r>
              <w:rPr>
                <w:spacing w:val="-36"/>
              </w:rPr>
              <w:t xml:space="preserve"> </w:t>
            </w:r>
            <w:r>
              <w:rPr>
                <w:spacing w:val="-2"/>
              </w:rPr>
              <w:t>款规定的评分标准进行打分，并按得</w:t>
            </w:r>
            <w:r>
              <w:rPr>
                <w:spacing w:val="-1"/>
              </w:rPr>
              <w:t>分由高到低顺序推荐中标候选人，或根据招标人授权直接确定中标人，但投标报价低于其成本的除外。</w:t>
            </w:r>
          </w:p>
          <w:p w14:paraId="575DBC77">
            <w:pPr>
              <w:pStyle w:val="6"/>
              <w:spacing w:before="1" w:line="239" w:lineRule="auto"/>
              <w:ind w:left="118" w:right="341" w:firstLine="4"/>
              <w:outlineLvl w:val="2"/>
            </w:pPr>
            <w:r>
              <w:rPr>
                <w:rFonts w:ascii="MS Gothic" w:hAnsi="MS Gothic" w:eastAsia="MS Gothic" w:cs="MS Gothic"/>
                <w:spacing w:val="-2"/>
              </w:rPr>
              <w:t>☑</w:t>
            </w:r>
            <w:r>
              <w:rPr>
                <w:spacing w:val="-2"/>
              </w:rPr>
              <w:t>综合评分相等时，以投标报价低的优</w:t>
            </w:r>
            <w:r>
              <w:rPr>
                <w:spacing w:val="-1"/>
              </w:rPr>
              <w:t>先；投标报价也相等的，以技术得分高的优先；如果技术得分也相等，由招标</w:t>
            </w:r>
          </w:p>
          <w:p w14:paraId="40A7ED02">
            <w:pPr>
              <w:pStyle w:val="6"/>
              <w:spacing w:line="219" w:lineRule="auto"/>
              <w:ind w:left="115"/>
            </w:pPr>
            <w:r>
              <w:rPr>
                <w:spacing w:val="-2"/>
              </w:rPr>
              <w:t>人自行决定。</w:t>
            </w:r>
          </w:p>
          <w:p w14:paraId="5B95319D">
            <w:pPr>
              <w:pStyle w:val="6"/>
              <w:spacing w:before="27" w:line="206" w:lineRule="auto"/>
              <w:ind w:left="138"/>
              <w:rPr>
                <w:sz w:val="20"/>
                <w:szCs w:val="20"/>
              </w:rPr>
            </w:pPr>
            <w:r>
              <w:rPr>
                <w:spacing w:val="-6"/>
              </w:rPr>
              <w:t>□</w:t>
            </w:r>
            <w:r>
              <w:rPr>
                <w:spacing w:val="-6"/>
                <w:sz w:val="20"/>
                <w:szCs w:val="20"/>
              </w:rPr>
              <w:t>其他</w:t>
            </w:r>
          </w:p>
        </w:tc>
      </w:tr>
      <w:tr w14:paraId="3A8BAD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9" w:hRule="atLeast"/>
        </w:trPr>
        <w:tc>
          <w:tcPr>
            <w:tcW w:w="904" w:type="dxa"/>
            <w:vAlign w:val="top"/>
          </w:tcPr>
          <w:p w14:paraId="664CAB12">
            <w:pPr>
              <w:pStyle w:val="6"/>
              <w:spacing w:before="249" w:line="239" w:lineRule="auto"/>
              <w:ind w:left="120"/>
              <w:outlineLvl w:val="2"/>
            </w:pPr>
            <w:r>
              <w:rPr>
                <w:spacing w:val="-3"/>
              </w:rPr>
              <w:t>2.1.1</w:t>
            </w:r>
          </w:p>
        </w:tc>
        <w:tc>
          <w:tcPr>
            <w:tcW w:w="1079" w:type="dxa"/>
            <w:vAlign w:val="top"/>
          </w:tcPr>
          <w:p w14:paraId="2612F7FD">
            <w:pPr>
              <w:pStyle w:val="6"/>
              <w:spacing w:before="94" w:line="242" w:lineRule="auto"/>
              <w:ind w:left="125" w:right="249" w:hanging="9"/>
              <w:outlineLvl w:val="2"/>
            </w:pPr>
            <w:r>
              <w:rPr>
                <w:spacing w:val="-5"/>
              </w:rPr>
              <w:t>形式评</w:t>
            </w:r>
            <w:r>
              <w:rPr>
                <w:spacing w:val="-8"/>
              </w:rPr>
              <w:t>审标准</w:t>
            </w:r>
          </w:p>
        </w:tc>
        <w:tc>
          <w:tcPr>
            <w:tcW w:w="6646" w:type="dxa"/>
            <w:gridSpan w:val="2"/>
            <w:vMerge w:val="restart"/>
            <w:tcBorders>
              <w:bottom w:val="nil"/>
            </w:tcBorders>
            <w:vAlign w:val="top"/>
          </w:tcPr>
          <w:p w14:paraId="05BA5C1E">
            <w:pPr>
              <w:spacing w:line="246" w:lineRule="auto"/>
              <w:rPr>
                <w:rFonts w:ascii="Arial"/>
                <w:sz w:val="21"/>
              </w:rPr>
            </w:pPr>
          </w:p>
          <w:p w14:paraId="25555D63">
            <w:pPr>
              <w:spacing w:line="246" w:lineRule="auto"/>
              <w:rPr>
                <w:rFonts w:ascii="Arial"/>
                <w:sz w:val="21"/>
              </w:rPr>
            </w:pPr>
          </w:p>
          <w:p w14:paraId="2B9D56BA">
            <w:pPr>
              <w:spacing w:line="247" w:lineRule="auto"/>
              <w:rPr>
                <w:rFonts w:ascii="Arial"/>
                <w:sz w:val="21"/>
              </w:rPr>
            </w:pPr>
          </w:p>
          <w:p w14:paraId="74457603">
            <w:pPr>
              <w:spacing w:line="247" w:lineRule="auto"/>
              <w:rPr>
                <w:rFonts w:ascii="Arial"/>
                <w:sz w:val="21"/>
              </w:rPr>
            </w:pPr>
          </w:p>
          <w:p w14:paraId="33FEAA28">
            <w:pPr>
              <w:pStyle w:val="6"/>
              <w:spacing w:before="78" w:line="219" w:lineRule="auto"/>
              <w:ind w:left="117"/>
              <w:outlineLvl w:val="2"/>
            </w:pPr>
            <w:r>
              <w:rPr>
                <w:spacing w:val="-2"/>
              </w:rPr>
              <w:t>详见附件 初步评审</w:t>
            </w:r>
          </w:p>
        </w:tc>
      </w:tr>
      <w:tr w14:paraId="5BD7B9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3" w:hRule="atLeast"/>
        </w:trPr>
        <w:tc>
          <w:tcPr>
            <w:tcW w:w="904" w:type="dxa"/>
            <w:vAlign w:val="top"/>
          </w:tcPr>
          <w:p w14:paraId="435F64DE">
            <w:pPr>
              <w:pStyle w:val="6"/>
              <w:spacing w:before="225" w:line="239" w:lineRule="auto"/>
              <w:ind w:left="120"/>
              <w:outlineLvl w:val="2"/>
            </w:pPr>
            <w:r>
              <w:rPr>
                <w:spacing w:val="-3"/>
              </w:rPr>
              <w:t>2.1.2</w:t>
            </w:r>
          </w:p>
        </w:tc>
        <w:tc>
          <w:tcPr>
            <w:tcW w:w="1079" w:type="dxa"/>
            <w:vAlign w:val="top"/>
          </w:tcPr>
          <w:p w14:paraId="13042E22">
            <w:pPr>
              <w:pStyle w:val="6"/>
              <w:spacing w:before="70" w:line="219" w:lineRule="auto"/>
              <w:ind w:left="123"/>
              <w:outlineLvl w:val="2"/>
            </w:pPr>
            <w:r>
              <w:rPr>
                <w:spacing w:val="-7"/>
              </w:rPr>
              <w:t>资格评</w:t>
            </w:r>
          </w:p>
          <w:p w14:paraId="248C93DB">
            <w:pPr>
              <w:pStyle w:val="6"/>
              <w:spacing w:before="26" w:line="220" w:lineRule="auto"/>
              <w:ind w:left="125"/>
            </w:pPr>
            <w:r>
              <w:rPr>
                <w:spacing w:val="-8"/>
              </w:rPr>
              <w:t>审标准</w:t>
            </w:r>
          </w:p>
        </w:tc>
        <w:tc>
          <w:tcPr>
            <w:tcW w:w="6646" w:type="dxa"/>
            <w:gridSpan w:val="2"/>
            <w:vMerge w:val="continue"/>
            <w:tcBorders>
              <w:top w:val="nil"/>
              <w:bottom w:val="nil"/>
            </w:tcBorders>
            <w:vAlign w:val="top"/>
          </w:tcPr>
          <w:p w14:paraId="0B5C2ACA">
            <w:pPr>
              <w:rPr>
                <w:rFonts w:ascii="Arial"/>
                <w:sz w:val="21"/>
              </w:rPr>
            </w:pPr>
          </w:p>
        </w:tc>
      </w:tr>
      <w:tr w14:paraId="4AE827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904" w:type="dxa"/>
            <w:vAlign w:val="top"/>
          </w:tcPr>
          <w:p w14:paraId="72D3A2C8">
            <w:pPr>
              <w:spacing w:line="268" w:lineRule="auto"/>
              <w:rPr>
                <w:rFonts w:ascii="Arial"/>
                <w:sz w:val="21"/>
              </w:rPr>
            </w:pPr>
          </w:p>
          <w:p w14:paraId="47178781">
            <w:pPr>
              <w:pStyle w:val="6"/>
              <w:spacing w:before="78" w:line="239" w:lineRule="auto"/>
              <w:ind w:left="120"/>
              <w:outlineLvl w:val="2"/>
            </w:pPr>
            <w:r>
              <w:rPr>
                <w:spacing w:val="-3"/>
              </w:rPr>
              <w:t>2.1.3</w:t>
            </w:r>
          </w:p>
        </w:tc>
        <w:tc>
          <w:tcPr>
            <w:tcW w:w="1079" w:type="dxa"/>
            <w:vAlign w:val="top"/>
          </w:tcPr>
          <w:p w14:paraId="758BD3A6">
            <w:pPr>
              <w:pStyle w:val="6"/>
              <w:spacing w:before="38" w:line="221" w:lineRule="auto"/>
              <w:ind w:left="125"/>
              <w:outlineLvl w:val="2"/>
            </w:pPr>
            <w:r>
              <w:rPr>
                <w:spacing w:val="-8"/>
              </w:rPr>
              <w:t>响应性</w:t>
            </w:r>
          </w:p>
          <w:p w14:paraId="019B9A1D">
            <w:pPr>
              <w:pStyle w:val="6"/>
              <w:spacing w:before="23" w:line="223" w:lineRule="auto"/>
              <w:ind w:left="114" w:right="249" w:hanging="2"/>
            </w:pPr>
            <w:r>
              <w:rPr>
                <w:spacing w:val="-3"/>
              </w:rPr>
              <w:t>评审标</w:t>
            </w:r>
            <w:r>
              <w:t>准</w:t>
            </w:r>
          </w:p>
        </w:tc>
        <w:tc>
          <w:tcPr>
            <w:tcW w:w="6646" w:type="dxa"/>
            <w:gridSpan w:val="2"/>
            <w:vMerge w:val="continue"/>
            <w:tcBorders>
              <w:top w:val="nil"/>
            </w:tcBorders>
            <w:vAlign w:val="top"/>
          </w:tcPr>
          <w:p w14:paraId="01E713E2">
            <w:pPr>
              <w:rPr>
                <w:rFonts w:ascii="Arial"/>
                <w:sz w:val="21"/>
              </w:rPr>
            </w:pPr>
          </w:p>
        </w:tc>
      </w:tr>
      <w:tr w14:paraId="1AB49D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1983" w:type="dxa"/>
            <w:gridSpan w:val="2"/>
            <w:vAlign w:val="top"/>
          </w:tcPr>
          <w:p w14:paraId="57C8AD01">
            <w:pPr>
              <w:spacing w:line="422" w:lineRule="auto"/>
              <w:rPr>
                <w:rFonts w:ascii="Arial"/>
                <w:sz w:val="21"/>
              </w:rPr>
            </w:pPr>
          </w:p>
          <w:p w14:paraId="0A5F9CA3">
            <w:pPr>
              <w:pStyle w:val="6"/>
              <w:spacing w:before="78" w:line="239" w:lineRule="auto"/>
              <w:ind w:left="120"/>
              <w:outlineLvl w:val="2"/>
            </w:pPr>
            <w:r>
              <w:rPr>
                <w:spacing w:val="-3"/>
              </w:rPr>
              <w:t>2.2.1</w:t>
            </w:r>
          </w:p>
        </w:tc>
        <w:tc>
          <w:tcPr>
            <w:tcW w:w="2115" w:type="dxa"/>
            <w:vAlign w:val="top"/>
          </w:tcPr>
          <w:p w14:paraId="7B560B57">
            <w:pPr>
              <w:spacing w:line="268" w:lineRule="auto"/>
              <w:rPr>
                <w:rFonts w:ascii="Arial"/>
                <w:sz w:val="21"/>
              </w:rPr>
            </w:pPr>
          </w:p>
          <w:p w14:paraId="4E104519">
            <w:pPr>
              <w:pStyle w:val="6"/>
              <w:spacing w:before="78" w:line="219" w:lineRule="auto"/>
              <w:ind w:left="117"/>
              <w:outlineLvl w:val="2"/>
            </w:pPr>
            <w:r>
              <w:rPr>
                <w:spacing w:val="-4"/>
              </w:rPr>
              <w:t>分值构成</w:t>
            </w:r>
          </w:p>
          <w:p w14:paraId="7ECA5CD4">
            <w:pPr>
              <w:pStyle w:val="6"/>
              <w:spacing w:before="26" w:line="220" w:lineRule="auto"/>
              <w:ind w:left="156"/>
              <w:outlineLvl w:val="2"/>
            </w:pPr>
            <w:r>
              <w:rPr>
                <w:spacing w:val="-12"/>
              </w:rPr>
              <w:t>(总分</w:t>
            </w:r>
            <w:r>
              <w:rPr>
                <w:spacing w:val="-29"/>
              </w:rPr>
              <w:t xml:space="preserve"> </w:t>
            </w:r>
            <w:r>
              <w:rPr>
                <w:spacing w:val="-12"/>
              </w:rPr>
              <w:t>100</w:t>
            </w:r>
            <w:r>
              <w:rPr>
                <w:spacing w:val="-48"/>
              </w:rPr>
              <w:t xml:space="preserve"> </w:t>
            </w:r>
            <w:r>
              <w:rPr>
                <w:spacing w:val="-12"/>
              </w:rPr>
              <w:t>分)</w:t>
            </w:r>
          </w:p>
        </w:tc>
        <w:tc>
          <w:tcPr>
            <w:tcW w:w="4531" w:type="dxa"/>
            <w:vAlign w:val="top"/>
          </w:tcPr>
          <w:p w14:paraId="385F851E">
            <w:pPr>
              <w:pStyle w:val="6"/>
              <w:spacing w:before="38" w:line="219" w:lineRule="auto"/>
              <w:ind w:left="118"/>
              <w:outlineLvl w:val="2"/>
            </w:pPr>
            <w:r>
              <w:rPr>
                <w:spacing w:val="-2"/>
              </w:rPr>
              <w:t>商务部分：10</w:t>
            </w:r>
            <w:r>
              <w:rPr>
                <w:spacing w:val="-47"/>
              </w:rPr>
              <w:t xml:space="preserve"> </w:t>
            </w:r>
            <w:r>
              <w:rPr>
                <w:spacing w:val="-2"/>
              </w:rPr>
              <w:t>分</w:t>
            </w:r>
          </w:p>
          <w:p w14:paraId="1E04CFCD">
            <w:pPr>
              <w:pStyle w:val="6"/>
              <w:spacing w:before="24" w:line="219" w:lineRule="auto"/>
              <w:ind w:left="114"/>
              <w:outlineLvl w:val="2"/>
            </w:pPr>
            <w:r>
              <w:rPr>
                <w:spacing w:val="-2"/>
              </w:rPr>
              <w:t>技术部分：50</w:t>
            </w:r>
            <w:r>
              <w:rPr>
                <w:spacing w:val="-44"/>
              </w:rPr>
              <w:t xml:space="preserve"> </w:t>
            </w:r>
            <w:r>
              <w:rPr>
                <w:spacing w:val="-2"/>
              </w:rPr>
              <w:t>分</w:t>
            </w:r>
          </w:p>
          <w:p w14:paraId="4296EFD1">
            <w:pPr>
              <w:pStyle w:val="6"/>
              <w:spacing w:before="26" w:line="218" w:lineRule="auto"/>
              <w:ind w:left="116"/>
              <w:outlineLvl w:val="2"/>
            </w:pPr>
            <w:r>
              <w:rPr>
                <w:spacing w:val="-2"/>
              </w:rPr>
              <w:t>投标报价：40</w:t>
            </w:r>
            <w:r>
              <w:rPr>
                <w:spacing w:val="-45"/>
              </w:rPr>
              <w:t xml:space="preserve"> </w:t>
            </w:r>
            <w:r>
              <w:rPr>
                <w:spacing w:val="-2"/>
              </w:rPr>
              <w:t>分</w:t>
            </w:r>
          </w:p>
          <w:p w14:paraId="21356989">
            <w:pPr>
              <w:pStyle w:val="6"/>
              <w:spacing w:before="28" w:line="206" w:lineRule="auto"/>
              <w:ind w:left="114"/>
              <w:outlineLvl w:val="2"/>
            </w:pPr>
            <w:r>
              <w:rPr>
                <w:spacing w:val="-1"/>
              </w:rPr>
              <w:t>其他评分因素：  /  分（如有）</w:t>
            </w:r>
          </w:p>
        </w:tc>
      </w:tr>
      <w:tr w14:paraId="061DF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983" w:type="dxa"/>
            <w:gridSpan w:val="2"/>
            <w:vAlign w:val="top"/>
          </w:tcPr>
          <w:p w14:paraId="52B5D715">
            <w:pPr>
              <w:pStyle w:val="6"/>
              <w:spacing w:before="192" w:line="239" w:lineRule="auto"/>
              <w:ind w:left="120"/>
              <w:outlineLvl w:val="2"/>
            </w:pPr>
            <w:r>
              <w:rPr>
                <w:spacing w:val="-3"/>
              </w:rPr>
              <w:t>2.2.2</w:t>
            </w:r>
          </w:p>
        </w:tc>
        <w:tc>
          <w:tcPr>
            <w:tcW w:w="2115" w:type="dxa"/>
            <w:vAlign w:val="top"/>
          </w:tcPr>
          <w:p w14:paraId="1712DBD3">
            <w:pPr>
              <w:pStyle w:val="6"/>
              <w:spacing w:before="39" w:line="222" w:lineRule="auto"/>
              <w:ind w:left="114" w:right="324" w:hanging="1"/>
              <w:outlineLvl w:val="2"/>
            </w:pPr>
            <w:r>
              <w:rPr>
                <w:spacing w:val="-2"/>
              </w:rPr>
              <w:t>评标基准价计算</w:t>
            </w:r>
            <w:r>
              <w:rPr>
                <w:spacing w:val="-6"/>
              </w:rPr>
              <w:t>方法</w:t>
            </w:r>
          </w:p>
        </w:tc>
        <w:tc>
          <w:tcPr>
            <w:tcW w:w="4531" w:type="dxa"/>
            <w:vMerge w:val="restart"/>
            <w:tcBorders>
              <w:bottom w:val="nil"/>
            </w:tcBorders>
            <w:vAlign w:val="top"/>
          </w:tcPr>
          <w:p w14:paraId="0AEBD835">
            <w:pPr>
              <w:spacing w:line="429" w:lineRule="auto"/>
              <w:rPr>
                <w:rFonts w:ascii="Arial"/>
                <w:sz w:val="21"/>
              </w:rPr>
            </w:pPr>
          </w:p>
          <w:p w14:paraId="64BC1AF3">
            <w:pPr>
              <w:pStyle w:val="6"/>
              <w:spacing w:before="78" w:line="218" w:lineRule="auto"/>
              <w:ind w:left="116"/>
              <w:outlineLvl w:val="2"/>
            </w:pPr>
            <w:r>
              <w:rPr>
                <w:spacing w:val="-1"/>
              </w:rPr>
              <w:t>详见附件 投标报价部分评分标准</w:t>
            </w:r>
          </w:p>
        </w:tc>
      </w:tr>
      <w:tr w14:paraId="21832F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983" w:type="dxa"/>
            <w:gridSpan w:val="2"/>
            <w:vAlign w:val="top"/>
          </w:tcPr>
          <w:p w14:paraId="3B2E5913">
            <w:pPr>
              <w:pStyle w:val="6"/>
              <w:spacing w:before="194" w:line="239" w:lineRule="auto"/>
              <w:ind w:left="120"/>
              <w:outlineLvl w:val="2"/>
            </w:pPr>
            <w:r>
              <w:rPr>
                <w:spacing w:val="-3"/>
              </w:rPr>
              <w:t>2.2.3</w:t>
            </w:r>
          </w:p>
        </w:tc>
        <w:tc>
          <w:tcPr>
            <w:tcW w:w="2115" w:type="dxa"/>
            <w:vAlign w:val="top"/>
          </w:tcPr>
          <w:p w14:paraId="4FFC5E4F">
            <w:pPr>
              <w:pStyle w:val="6"/>
              <w:spacing w:before="38" w:line="223" w:lineRule="auto"/>
              <w:ind w:left="115" w:right="324" w:hanging="3"/>
              <w:outlineLvl w:val="2"/>
            </w:pPr>
            <w:r>
              <w:rPr>
                <w:spacing w:val="-2"/>
              </w:rPr>
              <w:t>报价的偏差率计</w:t>
            </w:r>
            <w:r>
              <w:rPr>
                <w:spacing w:val="-4"/>
              </w:rPr>
              <w:t>算公式</w:t>
            </w:r>
          </w:p>
        </w:tc>
        <w:tc>
          <w:tcPr>
            <w:tcW w:w="4531" w:type="dxa"/>
            <w:vMerge w:val="continue"/>
            <w:tcBorders>
              <w:top w:val="nil"/>
            </w:tcBorders>
            <w:vAlign w:val="top"/>
          </w:tcPr>
          <w:p w14:paraId="5B7A6E16">
            <w:pPr>
              <w:rPr>
                <w:rFonts w:ascii="Arial"/>
                <w:sz w:val="21"/>
              </w:rPr>
            </w:pPr>
          </w:p>
        </w:tc>
      </w:tr>
      <w:tr w14:paraId="083028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4" w:hRule="atLeast"/>
        </w:trPr>
        <w:tc>
          <w:tcPr>
            <w:tcW w:w="1983" w:type="dxa"/>
            <w:gridSpan w:val="2"/>
            <w:vAlign w:val="top"/>
          </w:tcPr>
          <w:p w14:paraId="63226D6E">
            <w:pPr>
              <w:spacing w:line="302" w:lineRule="auto"/>
              <w:rPr>
                <w:rFonts w:ascii="Arial"/>
                <w:sz w:val="21"/>
              </w:rPr>
            </w:pPr>
          </w:p>
          <w:p w14:paraId="62F5BB8B">
            <w:pPr>
              <w:pStyle w:val="6"/>
              <w:spacing w:before="78" w:line="239" w:lineRule="auto"/>
              <w:ind w:left="120"/>
              <w:outlineLvl w:val="2"/>
            </w:pPr>
            <w:r>
              <w:rPr>
                <w:spacing w:val="-3"/>
              </w:rPr>
              <w:t>2.2.4</w:t>
            </w:r>
          </w:p>
        </w:tc>
        <w:tc>
          <w:tcPr>
            <w:tcW w:w="2115" w:type="dxa"/>
            <w:vAlign w:val="top"/>
          </w:tcPr>
          <w:p w14:paraId="5613A48D">
            <w:pPr>
              <w:pStyle w:val="6"/>
              <w:spacing w:before="73" w:line="236" w:lineRule="auto"/>
              <w:ind w:left="115" w:right="324" w:firstLine="3"/>
              <w:outlineLvl w:val="2"/>
            </w:pPr>
            <w:r>
              <w:rPr>
                <w:spacing w:val="-3"/>
              </w:rPr>
              <w:t>商务、技术、投</w:t>
            </w:r>
            <w:r>
              <w:rPr>
                <w:spacing w:val="-2"/>
              </w:rPr>
              <w:t>标报价、其他部</w:t>
            </w:r>
            <w:r>
              <w:rPr>
                <w:spacing w:val="-3"/>
              </w:rPr>
              <w:t>分评分标准</w:t>
            </w:r>
          </w:p>
        </w:tc>
        <w:tc>
          <w:tcPr>
            <w:tcW w:w="4531" w:type="dxa"/>
            <w:vAlign w:val="top"/>
          </w:tcPr>
          <w:p w14:paraId="37877767">
            <w:pPr>
              <w:pStyle w:val="6"/>
              <w:spacing w:before="226" w:line="242" w:lineRule="auto"/>
              <w:ind w:left="116" w:right="221"/>
            </w:pPr>
            <w:r>
              <w:rPr>
                <w:spacing w:val="-1"/>
              </w:rPr>
              <w:t>详见附件 商务、技术、投标报价、其他</w:t>
            </w:r>
            <w:r>
              <w:rPr>
                <w:spacing w:val="-3"/>
              </w:rPr>
              <w:t>部分评分标准</w:t>
            </w:r>
          </w:p>
        </w:tc>
      </w:tr>
      <w:tr w14:paraId="00FB71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7" w:hRule="atLeast"/>
        </w:trPr>
        <w:tc>
          <w:tcPr>
            <w:tcW w:w="1983" w:type="dxa"/>
            <w:gridSpan w:val="2"/>
            <w:vAlign w:val="top"/>
          </w:tcPr>
          <w:p w14:paraId="350FD7EE">
            <w:pPr>
              <w:spacing w:line="260" w:lineRule="auto"/>
              <w:rPr>
                <w:rFonts w:ascii="Arial"/>
                <w:sz w:val="21"/>
              </w:rPr>
            </w:pPr>
          </w:p>
          <w:p w14:paraId="447EA611">
            <w:pPr>
              <w:spacing w:line="261" w:lineRule="auto"/>
              <w:rPr>
                <w:rFonts w:ascii="Arial"/>
                <w:sz w:val="21"/>
              </w:rPr>
            </w:pPr>
          </w:p>
          <w:p w14:paraId="68A994E8">
            <w:pPr>
              <w:spacing w:line="261" w:lineRule="auto"/>
              <w:rPr>
                <w:rFonts w:ascii="Arial"/>
                <w:sz w:val="21"/>
              </w:rPr>
            </w:pPr>
          </w:p>
          <w:p w14:paraId="6D255E77">
            <w:pPr>
              <w:spacing w:line="261" w:lineRule="auto"/>
              <w:rPr>
                <w:rFonts w:ascii="Arial"/>
                <w:sz w:val="21"/>
              </w:rPr>
            </w:pPr>
          </w:p>
          <w:p w14:paraId="4CD73B76">
            <w:pPr>
              <w:pStyle w:val="6"/>
              <w:spacing w:before="78" w:line="239" w:lineRule="auto"/>
              <w:ind w:left="122"/>
              <w:outlineLvl w:val="2"/>
            </w:pPr>
            <w:r>
              <w:rPr>
                <w:spacing w:val="-3"/>
              </w:rPr>
              <w:t>3.1.3</w:t>
            </w:r>
          </w:p>
        </w:tc>
        <w:tc>
          <w:tcPr>
            <w:tcW w:w="2115" w:type="dxa"/>
            <w:vAlign w:val="top"/>
          </w:tcPr>
          <w:p w14:paraId="156AA50C">
            <w:pPr>
              <w:spacing w:line="296" w:lineRule="auto"/>
              <w:rPr>
                <w:rFonts w:ascii="Arial"/>
                <w:sz w:val="21"/>
              </w:rPr>
            </w:pPr>
          </w:p>
          <w:p w14:paraId="4F35D4E9">
            <w:pPr>
              <w:spacing w:line="296" w:lineRule="auto"/>
              <w:rPr>
                <w:rFonts w:ascii="Arial"/>
                <w:sz w:val="21"/>
              </w:rPr>
            </w:pPr>
          </w:p>
          <w:p w14:paraId="05C64BBD">
            <w:pPr>
              <w:spacing w:line="297" w:lineRule="auto"/>
              <w:rPr>
                <w:rFonts w:ascii="Arial"/>
                <w:sz w:val="21"/>
              </w:rPr>
            </w:pPr>
          </w:p>
          <w:p w14:paraId="03B942C0">
            <w:pPr>
              <w:pStyle w:val="6"/>
              <w:spacing w:before="78" w:line="241" w:lineRule="auto"/>
              <w:ind w:left="122" w:right="324" w:hanging="9"/>
              <w:outlineLvl w:val="2"/>
            </w:pPr>
            <w:r>
              <w:rPr>
                <w:spacing w:val="-2"/>
              </w:rPr>
              <w:t>评标阶段是否修</w:t>
            </w:r>
            <w:r>
              <w:rPr>
                <w:spacing w:val="-4"/>
              </w:rPr>
              <w:t>改评标价格</w:t>
            </w:r>
          </w:p>
        </w:tc>
        <w:tc>
          <w:tcPr>
            <w:tcW w:w="4531" w:type="dxa"/>
            <w:vAlign w:val="top"/>
          </w:tcPr>
          <w:p w14:paraId="5953F203">
            <w:pPr>
              <w:pStyle w:val="6"/>
              <w:spacing w:before="40" w:line="239" w:lineRule="auto"/>
              <w:ind w:left="114" w:right="341" w:firstLine="8"/>
              <w:outlineLvl w:val="2"/>
            </w:pPr>
            <w:r>
              <w:rPr>
                <w:rFonts w:ascii="MS Gothic" w:hAnsi="MS Gothic" w:eastAsia="MS Gothic" w:cs="MS Gothic"/>
                <w:spacing w:val="-2"/>
              </w:rPr>
              <w:t>☑</w:t>
            </w:r>
            <w:r>
              <w:rPr>
                <w:spacing w:val="-2"/>
              </w:rPr>
              <w:t>是，评标阶段允许修改计算错误的投标报价。按照本章正文第</w:t>
            </w:r>
            <w:r>
              <w:rPr>
                <w:spacing w:val="-46"/>
              </w:rPr>
              <w:t xml:space="preserve"> </w:t>
            </w:r>
            <w:r>
              <w:rPr>
                <w:spacing w:val="-2"/>
              </w:rPr>
              <w:t>3.1.3</w:t>
            </w:r>
            <w:r>
              <w:rPr>
                <w:spacing w:val="-47"/>
              </w:rPr>
              <w:t xml:space="preserve"> </w:t>
            </w:r>
            <w:r>
              <w:rPr>
                <w:spacing w:val="-2"/>
              </w:rPr>
              <w:t>项对投</w:t>
            </w:r>
          </w:p>
          <w:p w14:paraId="74C6EFE2">
            <w:pPr>
              <w:pStyle w:val="6"/>
              <w:spacing w:before="1" w:line="239" w:lineRule="auto"/>
              <w:ind w:left="114" w:right="341"/>
              <w:jc w:val="both"/>
            </w:pPr>
            <w:r>
              <w:rPr>
                <w:spacing w:val="-1"/>
              </w:rPr>
              <w:t>标报价进行修正后，修正后的总价与投标函不一致的，以修正后的价格为准，并经投标人书面确认，投标人拒不确认的，评标委员会应当否决其投标。签订合同价以修正后的正确报价为准。</w:t>
            </w:r>
          </w:p>
          <w:p w14:paraId="73DECC96">
            <w:pPr>
              <w:pStyle w:val="6"/>
              <w:spacing w:line="207" w:lineRule="auto"/>
              <w:ind w:left="138"/>
              <w:outlineLvl w:val="2"/>
            </w:pPr>
            <w:r>
              <w:rPr>
                <w:spacing w:val="-9"/>
              </w:rPr>
              <w:t>□其他：</w:t>
            </w:r>
          </w:p>
        </w:tc>
      </w:tr>
    </w:tbl>
    <w:p w14:paraId="537E8F75">
      <w:pPr>
        <w:pStyle w:val="2"/>
      </w:pPr>
    </w:p>
    <w:p w14:paraId="7BF640CC">
      <w:pPr>
        <w:sectPr>
          <w:headerReference r:id="rId45" w:type="default"/>
          <w:footerReference r:id="rId46" w:type="default"/>
          <w:pgSz w:w="11906" w:h="16839"/>
          <w:pgMar w:top="1119" w:right="1417" w:bottom="774" w:left="1305" w:header="1070" w:footer="541" w:gutter="0"/>
          <w:cols w:space="720" w:num="1"/>
        </w:sectPr>
      </w:pPr>
    </w:p>
    <w:p w14:paraId="3757E87E">
      <w:pPr>
        <w:spacing w:before="56"/>
      </w:pPr>
    </w:p>
    <w:tbl>
      <w:tblPr>
        <w:tblStyle w:val="5"/>
        <w:tblW w:w="86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4"/>
        <w:gridCol w:w="1079"/>
        <w:gridCol w:w="2115"/>
        <w:gridCol w:w="4531"/>
      </w:tblGrid>
      <w:tr w14:paraId="11056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3" w:hRule="atLeast"/>
        </w:trPr>
        <w:tc>
          <w:tcPr>
            <w:tcW w:w="1983" w:type="dxa"/>
            <w:gridSpan w:val="2"/>
            <w:vAlign w:val="top"/>
          </w:tcPr>
          <w:p w14:paraId="5AFB6399">
            <w:pPr>
              <w:pStyle w:val="6"/>
              <w:spacing w:before="148" w:line="219" w:lineRule="auto"/>
              <w:ind w:left="119"/>
            </w:pPr>
            <w:r>
              <w:rPr>
                <w:b/>
                <w:bCs/>
                <w:spacing w:val="-6"/>
              </w:rPr>
              <w:t>条款号</w:t>
            </w:r>
          </w:p>
        </w:tc>
        <w:tc>
          <w:tcPr>
            <w:tcW w:w="2115" w:type="dxa"/>
            <w:vAlign w:val="top"/>
          </w:tcPr>
          <w:p w14:paraId="642006F9">
            <w:pPr>
              <w:pStyle w:val="6"/>
              <w:spacing w:before="148" w:line="219" w:lineRule="auto"/>
              <w:ind w:left="113"/>
            </w:pPr>
            <w:r>
              <w:rPr>
                <w:b/>
                <w:bCs/>
                <w:spacing w:val="-5"/>
              </w:rPr>
              <w:t>评审因素</w:t>
            </w:r>
          </w:p>
        </w:tc>
        <w:tc>
          <w:tcPr>
            <w:tcW w:w="4531" w:type="dxa"/>
            <w:vAlign w:val="top"/>
          </w:tcPr>
          <w:p w14:paraId="750D844F">
            <w:pPr>
              <w:pStyle w:val="6"/>
              <w:spacing w:before="147" w:line="220" w:lineRule="auto"/>
              <w:ind w:left="113"/>
            </w:pPr>
            <w:r>
              <w:rPr>
                <w:b/>
                <w:bCs/>
                <w:spacing w:val="-5"/>
              </w:rPr>
              <w:t>评审标准</w:t>
            </w:r>
          </w:p>
        </w:tc>
      </w:tr>
      <w:tr w14:paraId="31287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1" w:hRule="atLeast"/>
        </w:trPr>
        <w:tc>
          <w:tcPr>
            <w:tcW w:w="904" w:type="dxa"/>
            <w:vAlign w:val="top"/>
          </w:tcPr>
          <w:p w14:paraId="1DE5F013">
            <w:pPr>
              <w:spacing w:line="295" w:lineRule="auto"/>
              <w:rPr>
                <w:rFonts w:ascii="Arial"/>
                <w:sz w:val="21"/>
              </w:rPr>
            </w:pPr>
          </w:p>
          <w:p w14:paraId="1807A17B">
            <w:pPr>
              <w:spacing w:line="295" w:lineRule="auto"/>
              <w:rPr>
                <w:rFonts w:ascii="Arial"/>
                <w:sz w:val="21"/>
              </w:rPr>
            </w:pPr>
          </w:p>
          <w:p w14:paraId="709EA115">
            <w:pPr>
              <w:spacing w:line="296" w:lineRule="auto"/>
              <w:rPr>
                <w:rFonts w:ascii="Arial"/>
                <w:sz w:val="21"/>
              </w:rPr>
            </w:pPr>
          </w:p>
          <w:p w14:paraId="403606AA">
            <w:pPr>
              <w:pStyle w:val="6"/>
              <w:spacing w:before="78" w:line="239" w:lineRule="auto"/>
              <w:ind w:left="122"/>
              <w:outlineLvl w:val="2"/>
            </w:pPr>
            <w:r>
              <w:rPr>
                <w:spacing w:val="-3"/>
              </w:rPr>
              <w:t>3.2.5</w:t>
            </w:r>
          </w:p>
        </w:tc>
        <w:tc>
          <w:tcPr>
            <w:tcW w:w="1079" w:type="dxa"/>
            <w:vAlign w:val="top"/>
          </w:tcPr>
          <w:p w14:paraId="39D46EE5">
            <w:pPr>
              <w:spacing w:line="244" w:lineRule="auto"/>
              <w:rPr>
                <w:rFonts w:ascii="Arial"/>
                <w:sz w:val="21"/>
              </w:rPr>
            </w:pPr>
          </w:p>
          <w:p w14:paraId="4E022DB0">
            <w:pPr>
              <w:spacing w:line="244" w:lineRule="auto"/>
              <w:rPr>
                <w:rFonts w:ascii="Arial"/>
                <w:sz w:val="21"/>
              </w:rPr>
            </w:pPr>
          </w:p>
          <w:p w14:paraId="7C0E65F1">
            <w:pPr>
              <w:spacing w:line="244" w:lineRule="auto"/>
              <w:rPr>
                <w:rFonts w:ascii="Arial"/>
                <w:sz w:val="21"/>
              </w:rPr>
            </w:pPr>
          </w:p>
          <w:p w14:paraId="32062C66">
            <w:pPr>
              <w:pStyle w:val="6"/>
              <w:spacing w:before="78"/>
              <w:ind w:left="113" w:right="249" w:firstLine="2"/>
              <w:outlineLvl w:val="2"/>
            </w:pPr>
            <w:r>
              <w:rPr>
                <w:spacing w:val="-5"/>
              </w:rPr>
              <w:t>分值统</w:t>
            </w:r>
            <w:r>
              <w:rPr>
                <w:spacing w:val="-4"/>
              </w:rPr>
              <w:t>计办法</w:t>
            </w:r>
          </w:p>
        </w:tc>
        <w:tc>
          <w:tcPr>
            <w:tcW w:w="2115" w:type="dxa"/>
            <w:vAlign w:val="top"/>
          </w:tcPr>
          <w:p w14:paraId="0FB18399">
            <w:pPr>
              <w:spacing w:line="295" w:lineRule="auto"/>
              <w:rPr>
                <w:rFonts w:ascii="Arial"/>
                <w:sz w:val="21"/>
              </w:rPr>
            </w:pPr>
          </w:p>
          <w:p w14:paraId="1BB6B999">
            <w:pPr>
              <w:spacing w:line="295" w:lineRule="auto"/>
              <w:rPr>
                <w:rFonts w:ascii="Arial"/>
                <w:sz w:val="21"/>
              </w:rPr>
            </w:pPr>
          </w:p>
          <w:p w14:paraId="54C9800C">
            <w:pPr>
              <w:spacing w:line="296" w:lineRule="auto"/>
              <w:rPr>
                <w:rFonts w:ascii="Arial"/>
                <w:sz w:val="21"/>
              </w:rPr>
            </w:pPr>
          </w:p>
          <w:p w14:paraId="6B7D5836">
            <w:pPr>
              <w:pStyle w:val="6"/>
              <w:spacing w:before="78" w:line="221" w:lineRule="auto"/>
              <w:ind w:left="114"/>
              <w:outlineLvl w:val="2"/>
            </w:pPr>
            <w:r>
              <w:rPr>
                <w:spacing w:val="-4"/>
              </w:rPr>
              <w:t>适用：</w:t>
            </w:r>
          </w:p>
        </w:tc>
        <w:tc>
          <w:tcPr>
            <w:tcW w:w="4531" w:type="dxa"/>
            <w:vAlign w:val="top"/>
          </w:tcPr>
          <w:p w14:paraId="1679848C">
            <w:pPr>
              <w:pStyle w:val="6"/>
              <w:spacing w:before="38" w:line="239" w:lineRule="auto"/>
              <w:ind w:left="113" w:right="341" w:firstLine="10"/>
              <w:outlineLvl w:val="2"/>
            </w:pPr>
            <w:r>
              <w:rPr>
                <w:rFonts w:ascii="MS Gothic" w:hAnsi="MS Gothic" w:eastAsia="MS Gothic" w:cs="MS Gothic"/>
                <w:spacing w:val="-2"/>
              </w:rPr>
              <w:t>☑</w:t>
            </w:r>
            <w:r>
              <w:rPr>
                <w:spacing w:val="-2"/>
              </w:rPr>
              <w:t>适用：评标委员会中各成员应分别对</w:t>
            </w:r>
            <w:r>
              <w:rPr>
                <w:spacing w:val="-1"/>
              </w:rPr>
              <w:t>各投标人进行综合评议和分项打分，并在规定的分值范围内打分。每个投标人</w:t>
            </w:r>
          </w:p>
          <w:p w14:paraId="61B89084">
            <w:pPr>
              <w:pStyle w:val="6"/>
              <w:spacing w:before="1" w:line="239" w:lineRule="auto"/>
              <w:ind w:left="113" w:right="341" w:firstLine="20"/>
              <w:jc w:val="both"/>
            </w:pPr>
            <w:r>
              <w:rPr>
                <w:spacing w:val="-2"/>
              </w:rPr>
              <w:t>的综合评估得分以评标委员会所有成员</w:t>
            </w:r>
            <w:r>
              <w:rPr>
                <w:spacing w:val="-1"/>
              </w:rPr>
              <w:t>对其评分总分的算术平均值计算，评分结果均保留两位小数。</w:t>
            </w:r>
          </w:p>
          <w:p w14:paraId="30807754">
            <w:pPr>
              <w:pStyle w:val="6"/>
              <w:spacing w:line="205" w:lineRule="auto"/>
              <w:ind w:left="138"/>
              <w:outlineLvl w:val="2"/>
            </w:pPr>
            <w:r>
              <w:rPr>
                <w:spacing w:val="-4"/>
              </w:rPr>
              <w:t>□适用：其他要求：</w:t>
            </w:r>
          </w:p>
        </w:tc>
      </w:tr>
      <w:tr w14:paraId="1BEBE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5" w:hRule="atLeast"/>
        </w:trPr>
        <w:tc>
          <w:tcPr>
            <w:tcW w:w="904" w:type="dxa"/>
            <w:vAlign w:val="top"/>
          </w:tcPr>
          <w:p w14:paraId="4638761D">
            <w:pPr>
              <w:spacing w:line="244" w:lineRule="auto"/>
              <w:rPr>
                <w:rFonts w:ascii="Arial"/>
                <w:sz w:val="21"/>
              </w:rPr>
            </w:pPr>
          </w:p>
          <w:p w14:paraId="6EA3BEF8">
            <w:pPr>
              <w:spacing w:line="244" w:lineRule="auto"/>
              <w:rPr>
                <w:rFonts w:ascii="Arial"/>
                <w:sz w:val="21"/>
              </w:rPr>
            </w:pPr>
          </w:p>
          <w:p w14:paraId="1759905D">
            <w:pPr>
              <w:spacing w:line="244" w:lineRule="auto"/>
              <w:rPr>
                <w:rFonts w:ascii="Arial"/>
                <w:sz w:val="21"/>
              </w:rPr>
            </w:pPr>
          </w:p>
          <w:p w14:paraId="30527F33">
            <w:pPr>
              <w:pStyle w:val="6"/>
              <w:spacing w:before="78" w:line="239" w:lineRule="auto"/>
              <w:ind w:left="116"/>
              <w:outlineLvl w:val="2"/>
            </w:pPr>
            <w:r>
              <w:rPr>
                <w:spacing w:val="-3"/>
              </w:rPr>
              <w:t>4.2</w:t>
            </w:r>
          </w:p>
        </w:tc>
        <w:tc>
          <w:tcPr>
            <w:tcW w:w="1079" w:type="dxa"/>
            <w:vAlign w:val="top"/>
          </w:tcPr>
          <w:p w14:paraId="6CE36380">
            <w:pPr>
              <w:pStyle w:val="6"/>
              <w:spacing w:before="41" w:line="239" w:lineRule="auto"/>
              <w:ind w:left="117" w:right="249" w:hanging="5"/>
              <w:outlineLvl w:val="2"/>
            </w:pPr>
            <w:r>
              <w:rPr>
                <w:spacing w:val="-3"/>
              </w:rPr>
              <w:t>评标委</w:t>
            </w:r>
            <w:r>
              <w:rPr>
                <w:spacing w:val="-5"/>
              </w:rPr>
              <w:t>员会成员发生争议的处理程</w:t>
            </w:r>
          </w:p>
          <w:p w14:paraId="721DE704">
            <w:pPr>
              <w:pStyle w:val="6"/>
              <w:spacing w:line="207" w:lineRule="auto"/>
              <w:ind w:left="112"/>
            </w:pPr>
            <w:r>
              <w:t>序</w:t>
            </w:r>
          </w:p>
        </w:tc>
        <w:tc>
          <w:tcPr>
            <w:tcW w:w="2115" w:type="dxa"/>
            <w:vAlign w:val="top"/>
          </w:tcPr>
          <w:p w14:paraId="04E7AD2C">
            <w:pPr>
              <w:spacing w:line="244" w:lineRule="auto"/>
              <w:rPr>
                <w:rFonts w:ascii="Arial"/>
                <w:sz w:val="21"/>
              </w:rPr>
            </w:pPr>
          </w:p>
          <w:p w14:paraId="63121DE9">
            <w:pPr>
              <w:spacing w:line="244" w:lineRule="auto"/>
              <w:rPr>
                <w:rFonts w:ascii="Arial"/>
                <w:sz w:val="21"/>
              </w:rPr>
            </w:pPr>
          </w:p>
          <w:p w14:paraId="129589C4">
            <w:pPr>
              <w:spacing w:line="244" w:lineRule="auto"/>
              <w:rPr>
                <w:rFonts w:ascii="Arial"/>
                <w:sz w:val="21"/>
              </w:rPr>
            </w:pPr>
          </w:p>
          <w:p w14:paraId="40384916">
            <w:pPr>
              <w:pStyle w:val="6"/>
              <w:spacing w:before="78" w:line="221" w:lineRule="auto"/>
              <w:ind w:left="114"/>
              <w:outlineLvl w:val="2"/>
            </w:pPr>
            <w:r>
              <w:rPr>
                <w:spacing w:val="-4"/>
              </w:rPr>
              <w:t>适用：</w:t>
            </w:r>
          </w:p>
        </w:tc>
        <w:tc>
          <w:tcPr>
            <w:tcW w:w="4531" w:type="dxa"/>
            <w:vAlign w:val="top"/>
          </w:tcPr>
          <w:p w14:paraId="33A88021">
            <w:pPr>
              <w:spacing w:line="425" w:lineRule="auto"/>
              <w:rPr>
                <w:rFonts w:ascii="Arial"/>
                <w:sz w:val="21"/>
              </w:rPr>
            </w:pPr>
          </w:p>
          <w:p w14:paraId="6B4E31D0">
            <w:pPr>
              <w:pStyle w:val="6"/>
              <w:spacing w:before="78" w:line="239" w:lineRule="auto"/>
              <w:ind w:left="119" w:right="399" w:firstLine="23"/>
              <w:outlineLvl w:val="2"/>
            </w:pPr>
            <w:r>
              <w:rPr>
                <w:spacing w:val="-6"/>
              </w:rPr>
              <w:t>由评标委员会全体成员进行投票表决，</w:t>
            </w:r>
            <w:r>
              <w:rPr>
                <w:spacing w:val="-2"/>
              </w:rPr>
              <w:t>结果遵循少数服从多数原则。</w:t>
            </w:r>
          </w:p>
          <w:p w14:paraId="307147C7">
            <w:pPr>
              <w:pStyle w:val="6"/>
              <w:spacing w:before="1" w:line="220" w:lineRule="auto"/>
              <w:ind w:left="118"/>
              <w:outlineLvl w:val="2"/>
            </w:pPr>
            <w:r>
              <w:rPr>
                <w:spacing w:val="-3"/>
              </w:rPr>
              <w:t>具体要求：</w:t>
            </w:r>
          </w:p>
        </w:tc>
      </w:tr>
    </w:tbl>
    <w:p w14:paraId="4759464B">
      <w:pPr>
        <w:pStyle w:val="2"/>
      </w:pPr>
    </w:p>
    <w:p w14:paraId="501C4309">
      <w:pPr>
        <w:sectPr>
          <w:footerReference r:id="rId47" w:type="default"/>
          <w:pgSz w:w="11906" w:h="16839"/>
          <w:pgMar w:top="1119" w:right="1417" w:bottom="774" w:left="1305" w:header="1070" w:footer="541" w:gutter="0"/>
          <w:cols w:space="720" w:num="1"/>
        </w:sectPr>
      </w:pPr>
    </w:p>
    <w:p w14:paraId="5E7C8B8C">
      <w:pPr>
        <w:pStyle w:val="2"/>
        <w:spacing w:line="253" w:lineRule="auto"/>
      </w:pPr>
    </w:p>
    <w:p w14:paraId="68210894">
      <w:pPr>
        <w:spacing w:before="78" w:line="218" w:lineRule="auto"/>
        <w:ind w:left="27"/>
        <w:outlineLvl w:val="1"/>
        <w:rPr>
          <w:rFonts w:ascii="宋体" w:hAnsi="宋体" w:eastAsia="宋体" w:cs="宋体"/>
          <w:sz w:val="24"/>
          <w:szCs w:val="24"/>
        </w:rPr>
      </w:pPr>
      <w:r>
        <w:rPr>
          <w:rFonts w:ascii="宋体" w:hAnsi="宋体" w:eastAsia="宋体" w:cs="宋体"/>
          <w:spacing w:val="-2"/>
          <w:sz w:val="24"/>
          <w:szCs w:val="24"/>
        </w:rPr>
        <w:t>1  评标方法（综合评估法）</w:t>
      </w:r>
    </w:p>
    <w:p w14:paraId="7ABE51C6">
      <w:pPr>
        <w:spacing w:before="182" w:line="218" w:lineRule="auto"/>
        <w:ind w:left="490"/>
        <w:rPr>
          <w:rFonts w:ascii="宋体" w:hAnsi="宋体" w:eastAsia="宋体" w:cs="宋体"/>
          <w:sz w:val="24"/>
          <w:szCs w:val="24"/>
        </w:rPr>
      </w:pPr>
      <w:r>
        <w:rPr>
          <w:rFonts w:ascii="宋体" w:hAnsi="宋体" w:eastAsia="宋体" w:cs="宋体"/>
          <w:spacing w:val="-1"/>
          <w:sz w:val="24"/>
          <w:szCs w:val="24"/>
        </w:rPr>
        <w:t>本次评标采用综合评估法。详见评标办法前附表的规定。</w:t>
      </w:r>
    </w:p>
    <w:p w14:paraId="74725078">
      <w:pPr>
        <w:spacing w:before="184" w:line="220" w:lineRule="auto"/>
        <w:ind w:left="12"/>
        <w:outlineLvl w:val="1"/>
        <w:rPr>
          <w:rFonts w:ascii="宋体" w:hAnsi="宋体" w:eastAsia="宋体" w:cs="宋体"/>
          <w:sz w:val="24"/>
          <w:szCs w:val="24"/>
        </w:rPr>
      </w:pPr>
      <w:r>
        <w:rPr>
          <w:rFonts w:ascii="宋体" w:hAnsi="宋体" w:eastAsia="宋体" w:cs="宋体"/>
          <w:spacing w:val="-5"/>
          <w:sz w:val="24"/>
          <w:szCs w:val="24"/>
        </w:rPr>
        <w:t>2</w:t>
      </w:r>
      <w:r>
        <w:rPr>
          <w:rFonts w:ascii="宋体" w:hAnsi="宋体" w:eastAsia="宋体" w:cs="宋体"/>
          <w:spacing w:val="5"/>
          <w:sz w:val="24"/>
          <w:szCs w:val="24"/>
        </w:rPr>
        <w:t xml:space="preserve">  </w:t>
      </w:r>
      <w:r>
        <w:rPr>
          <w:rFonts w:ascii="宋体" w:hAnsi="宋体" w:eastAsia="宋体" w:cs="宋体"/>
          <w:spacing w:val="-5"/>
          <w:sz w:val="24"/>
          <w:szCs w:val="24"/>
        </w:rPr>
        <w:t>评审标准</w:t>
      </w:r>
    </w:p>
    <w:p w14:paraId="3F99E7C6">
      <w:pPr>
        <w:spacing w:before="182" w:line="219" w:lineRule="auto"/>
        <w:ind w:left="363"/>
        <w:rPr>
          <w:rFonts w:ascii="宋体" w:hAnsi="宋体" w:eastAsia="宋体" w:cs="宋体"/>
          <w:sz w:val="24"/>
          <w:szCs w:val="24"/>
        </w:rPr>
      </w:pPr>
      <w:r>
        <w:rPr>
          <w:rFonts w:ascii="宋体" w:hAnsi="宋体" w:eastAsia="宋体" w:cs="宋体"/>
          <w:spacing w:val="-2"/>
          <w:sz w:val="24"/>
          <w:szCs w:val="24"/>
        </w:rPr>
        <w:t>2.1  初步评审标准</w:t>
      </w:r>
    </w:p>
    <w:p w14:paraId="1DC178DD">
      <w:pPr>
        <w:spacing w:before="180" w:line="219" w:lineRule="auto"/>
        <w:ind w:left="648"/>
        <w:rPr>
          <w:rFonts w:ascii="宋体" w:hAnsi="宋体" w:eastAsia="宋体" w:cs="宋体"/>
          <w:sz w:val="24"/>
          <w:szCs w:val="24"/>
        </w:rPr>
      </w:pPr>
      <w:r>
        <w:rPr>
          <w:rFonts w:ascii="宋体" w:hAnsi="宋体" w:eastAsia="宋体" w:cs="宋体"/>
          <w:spacing w:val="-1"/>
          <w:sz w:val="24"/>
          <w:szCs w:val="24"/>
        </w:rPr>
        <w:t>2.1.1  形式评审标准：见评标办法前附表。</w:t>
      </w:r>
    </w:p>
    <w:p w14:paraId="77770630">
      <w:pPr>
        <w:spacing w:before="183" w:line="219" w:lineRule="auto"/>
        <w:ind w:left="648"/>
        <w:rPr>
          <w:rFonts w:ascii="宋体" w:hAnsi="宋体" w:eastAsia="宋体" w:cs="宋体"/>
          <w:sz w:val="24"/>
          <w:szCs w:val="24"/>
        </w:rPr>
      </w:pPr>
      <w:r>
        <w:rPr>
          <w:rFonts w:ascii="宋体" w:hAnsi="宋体" w:eastAsia="宋体" w:cs="宋体"/>
          <w:spacing w:val="-1"/>
          <w:sz w:val="24"/>
          <w:szCs w:val="24"/>
        </w:rPr>
        <w:t>2.1.2  资格评审标准：见评标办法前附表。</w:t>
      </w:r>
    </w:p>
    <w:p w14:paraId="5FF41AE5">
      <w:pPr>
        <w:spacing w:before="181" w:line="219" w:lineRule="auto"/>
        <w:ind w:left="648"/>
        <w:rPr>
          <w:rFonts w:ascii="宋体" w:hAnsi="宋体" w:eastAsia="宋体" w:cs="宋体"/>
          <w:sz w:val="24"/>
          <w:szCs w:val="24"/>
        </w:rPr>
      </w:pPr>
      <w:r>
        <w:rPr>
          <w:rFonts w:ascii="宋体" w:hAnsi="宋体" w:eastAsia="宋体" w:cs="宋体"/>
          <w:spacing w:val="-1"/>
          <w:sz w:val="24"/>
          <w:szCs w:val="24"/>
        </w:rPr>
        <w:t>2.1.3  响应性评审标准：见评标办法前附表。</w:t>
      </w:r>
    </w:p>
    <w:p w14:paraId="0D349E0C">
      <w:pPr>
        <w:spacing w:before="184" w:line="359" w:lineRule="auto"/>
        <w:ind w:left="648" w:right="4060" w:hanging="285"/>
        <w:rPr>
          <w:rFonts w:ascii="宋体" w:hAnsi="宋体" w:eastAsia="宋体" w:cs="宋体"/>
          <w:sz w:val="24"/>
          <w:szCs w:val="24"/>
        </w:rPr>
      </w:pPr>
      <w:r>
        <w:rPr>
          <w:rFonts w:ascii="宋体" w:hAnsi="宋体" w:eastAsia="宋体" w:cs="宋体"/>
          <w:spacing w:val="-2"/>
          <w:sz w:val="24"/>
          <w:szCs w:val="24"/>
        </w:rPr>
        <w:t>2.2  分值构成与评分标准（最低评标价法）分值构成（不适用）</w:t>
      </w:r>
    </w:p>
    <w:p w14:paraId="5928B2FD">
      <w:pPr>
        <w:spacing w:before="1" w:line="217" w:lineRule="auto"/>
        <w:ind w:left="363"/>
        <w:rPr>
          <w:rFonts w:ascii="宋体" w:hAnsi="宋体" w:eastAsia="宋体" w:cs="宋体"/>
          <w:sz w:val="24"/>
          <w:szCs w:val="24"/>
        </w:rPr>
      </w:pPr>
      <w:r>
        <w:rPr>
          <w:rFonts w:ascii="宋体" w:hAnsi="宋体" w:eastAsia="宋体" w:cs="宋体"/>
          <w:spacing w:val="-1"/>
          <w:sz w:val="24"/>
          <w:szCs w:val="24"/>
        </w:rPr>
        <w:t>2.2  分值构成与评分标准（综合评估法）</w:t>
      </w:r>
    </w:p>
    <w:p w14:paraId="504551A8">
      <w:pPr>
        <w:spacing w:before="183" w:line="219" w:lineRule="auto"/>
        <w:ind w:left="648"/>
        <w:rPr>
          <w:rFonts w:ascii="宋体" w:hAnsi="宋体" w:eastAsia="宋体" w:cs="宋体"/>
          <w:sz w:val="24"/>
          <w:szCs w:val="24"/>
        </w:rPr>
      </w:pPr>
      <w:r>
        <w:rPr>
          <w:rFonts w:ascii="宋体" w:hAnsi="宋体" w:eastAsia="宋体" w:cs="宋体"/>
          <w:spacing w:val="-2"/>
          <w:sz w:val="24"/>
          <w:szCs w:val="24"/>
        </w:rPr>
        <w:t>2.2.1  分值构成</w:t>
      </w:r>
    </w:p>
    <w:p w14:paraId="6756C805">
      <w:pPr>
        <w:spacing w:before="182" w:line="219" w:lineRule="auto"/>
        <w:ind w:left="446"/>
        <w:rPr>
          <w:rFonts w:ascii="宋体" w:hAnsi="宋体" w:eastAsia="宋体" w:cs="宋体"/>
          <w:sz w:val="24"/>
          <w:szCs w:val="24"/>
        </w:rPr>
      </w:pPr>
      <w:r>
        <w:rPr>
          <w:rFonts w:ascii="宋体" w:hAnsi="宋体" w:eastAsia="宋体" w:cs="宋体"/>
          <w:spacing w:val="-2"/>
          <w:sz w:val="24"/>
          <w:szCs w:val="24"/>
        </w:rPr>
        <w:t>（1）商务部分：见评标办法前附表；</w:t>
      </w:r>
    </w:p>
    <w:p w14:paraId="140436AF">
      <w:pPr>
        <w:spacing w:before="181" w:line="219" w:lineRule="auto"/>
        <w:ind w:left="441"/>
        <w:rPr>
          <w:rFonts w:ascii="宋体" w:hAnsi="宋体" w:eastAsia="宋体" w:cs="宋体"/>
          <w:sz w:val="24"/>
          <w:szCs w:val="24"/>
        </w:rPr>
      </w:pPr>
      <w:r>
        <w:rPr>
          <w:rFonts w:ascii="宋体" w:hAnsi="宋体" w:eastAsia="宋体" w:cs="宋体"/>
          <w:spacing w:val="-2"/>
          <w:sz w:val="24"/>
          <w:szCs w:val="24"/>
        </w:rPr>
        <w:t>（2）技术部分：见评标办法前附表；</w:t>
      </w:r>
    </w:p>
    <w:p w14:paraId="3104AC6F">
      <w:pPr>
        <w:spacing w:before="184" w:line="218" w:lineRule="auto"/>
        <w:ind w:left="441"/>
        <w:rPr>
          <w:rFonts w:ascii="宋体" w:hAnsi="宋体" w:eastAsia="宋体" w:cs="宋体"/>
          <w:sz w:val="24"/>
          <w:szCs w:val="24"/>
        </w:rPr>
      </w:pPr>
      <w:r>
        <w:rPr>
          <w:rFonts w:ascii="宋体" w:hAnsi="宋体" w:eastAsia="宋体" w:cs="宋体"/>
          <w:spacing w:val="-2"/>
          <w:sz w:val="24"/>
          <w:szCs w:val="24"/>
        </w:rPr>
        <w:t>（3）投标报价：见评标办法前附表；</w:t>
      </w:r>
    </w:p>
    <w:p w14:paraId="4CCE9967">
      <w:pPr>
        <w:spacing w:before="184" w:line="219" w:lineRule="auto"/>
        <w:ind w:left="441"/>
        <w:rPr>
          <w:rFonts w:ascii="宋体" w:hAnsi="宋体" w:eastAsia="宋体" w:cs="宋体"/>
          <w:sz w:val="24"/>
          <w:szCs w:val="24"/>
        </w:rPr>
      </w:pPr>
      <w:r>
        <w:rPr>
          <w:rFonts w:ascii="宋体" w:hAnsi="宋体" w:eastAsia="宋体" w:cs="宋体"/>
          <w:spacing w:val="-2"/>
          <w:sz w:val="24"/>
          <w:szCs w:val="24"/>
        </w:rPr>
        <w:t>（4）其他评分因素：见评标办法前附表。</w:t>
      </w:r>
    </w:p>
    <w:p w14:paraId="0DAA0384">
      <w:pPr>
        <w:spacing w:before="181" w:line="218" w:lineRule="auto"/>
        <w:ind w:left="648"/>
        <w:rPr>
          <w:rFonts w:ascii="宋体" w:hAnsi="宋体" w:eastAsia="宋体" w:cs="宋体"/>
          <w:sz w:val="24"/>
          <w:szCs w:val="24"/>
        </w:rPr>
      </w:pPr>
      <w:r>
        <w:rPr>
          <w:rFonts w:ascii="宋体" w:hAnsi="宋体" w:eastAsia="宋体" w:cs="宋体"/>
          <w:spacing w:val="-1"/>
          <w:sz w:val="24"/>
          <w:szCs w:val="24"/>
        </w:rPr>
        <w:t>2.2.2  评标基准价计算</w:t>
      </w:r>
    </w:p>
    <w:p w14:paraId="4D2945AE">
      <w:pPr>
        <w:spacing w:before="185" w:line="218" w:lineRule="auto"/>
        <w:ind w:left="656"/>
        <w:rPr>
          <w:rFonts w:ascii="宋体" w:hAnsi="宋体" w:eastAsia="宋体" w:cs="宋体"/>
          <w:sz w:val="24"/>
          <w:szCs w:val="24"/>
        </w:rPr>
      </w:pPr>
      <w:r>
        <w:rPr>
          <w:rFonts w:ascii="宋体" w:hAnsi="宋体" w:eastAsia="宋体" w:cs="宋体"/>
          <w:spacing w:val="-1"/>
          <w:sz w:val="24"/>
          <w:szCs w:val="24"/>
        </w:rPr>
        <w:t>评标基准价计算方法：见评标办法前附表。</w:t>
      </w:r>
    </w:p>
    <w:p w14:paraId="65925032">
      <w:pPr>
        <w:spacing w:before="182" w:line="218" w:lineRule="auto"/>
        <w:ind w:left="648"/>
        <w:rPr>
          <w:rFonts w:ascii="宋体" w:hAnsi="宋体" w:eastAsia="宋体" w:cs="宋体"/>
          <w:sz w:val="24"/>
          <w:szCs w:val="24"/>
        </w:rPr>
      </w:pPr>
      <w:r>
        <w:rPr>
          <w:rFonts w:ascii="宋体" w:hAnsi="宋体" w:eastAsia="宋体" w:cs="宋体"/>
          <w:spacing w:val="-1"/>
          <w:sz w:val="24"/>
          <w:szCs w:val="24"/>
        </w:rPr>
        <w:t>2.2.3  报价的偏差率计算</w:t>
      </w:r>
    </w:p>
    <w:p w14:paraId="4D12ECBE">
      <w:pPr>
        <w:spacing w:before="182" w:line="218" w:lineRule="auto"/>
        <w:ind w:left="655"/>
        <w:rPr>
          <w:rFonts w:ascii="宋体" w:hAnsi="宋体" w:eastAsia="宋体" w:cs="宋体"/>
          <w:sz w:val="24"/>
          <w:szCs w:val="24"/>
        </w:rPr>
      </w:pPr>
      <w:r>
        <w:rPr>
          <w:rFonts w:ascii="宋体" w:hAnsi="宋体" w:eastAsia="宋体" w:cs="宋体"/>
          <w:spacing w:val="-1"/>
          <w:sz w:val="24"/>
          <w:szCs w:val="24"/>
        </w:rPr>
        <w:t>报价的偏差率计算公式：见评标办法前附表。</w:t>
      </w:r>
    </w:p>
    <w:p w14:paraId="3A14EC82">
      <w:pPr>
        <w:spacing w:before="185" w:line="220" w:lineRule="auto"/>
        <w:ind w:left="648"/>
        <w:rPr>
          <w:rFonts w:ascii="宋体" w:hAnsi="宋体" w:eastAsia="宋体" w:cs="宋体"/>
          <w:sz w:val="24"/>
          <w:szCs w:val="24"/>
        </w:rPr>
      </w:pPr>
      <w:r>
        <w:rPr>
          <w:rFonts w:ascii="宋体" w:hAnsi="宋体" w:eastAsia="宋体" w:cs="宋体"/>
          <w:spacing w:val="-2"/>
          <w:sz w:val="24"/>
          <w:szCs w:val="24"/>
        </w:rPr>
        <w:t>2.2.4  评分标准</w:t>
      </w:r>
    </w:p>
    <w:p w14:paraId="4A3CD35E">
      <w:pPr>
        <w:spacing w:before="182" w:line="219" w:lineRule="auto"/>
        <w:ind w:left="441"/>
        <w:rPr>
          <w:rFonts w:ascii="宋体" w:hAnsi="宋体" w:eastAsia="宋体" w:cs="宋体"/>
          <w:sz w:val="24"/>
          <w:szCs w:val="24"/>
        </w:rPr>
      </w:pPr>
      <w:r>
        <w:rPr>
          <w:rFonts w:ascii="宋体" w:hAnsi="宋体" w:eastAsia="宋体" w:cs="宋体"/>
          <w:spacing w:val="-2"/>
          <w:sz w:val="24"/>
          <w:szCs w:val="24"/>
        </w:rPr>
        <w:t>（1）商务评分标准：见评标办法前附表；</w:t>
      </w:r>
    </w:p>
    <w:p w14:paraId="5EAC8F20">
      <w:pPr>
        <w:spacing w:before="180" w:line="219" w:lineRule="auto"/>
        <w:ind w:left="441"/>
        <w:rPr>
          <w:rFonts w:ascii="宋体" w:hAnsi="宋体" w:eastAsia="宋体" w:cs="宋体"/>
          <w:sz w:val="24"/>
          <w:szCs w:val="24"/>
        </w:rPr>
      </w:pPr>
      <w:r>
        <w:rPr>
          <w:rFonts w:ascii="宋体" w:hAnsi="宋体" w:eastAsia="宋体" w:cs="宋体"/>
          <w:spacing w:val="-2"/>
          <w:sz w:val="24"/>
          <w:szCs w:val="24"/>
        </w:rPr>
        <w:t>（2）技术评分标准：见评标办法前附表；</w:t>
      </w:r>
    </w:p>
    <w:p w14:paraId="76E917EE">
      <w:pPr>
        <w:spacing w:before="184" w:line="218" w:lineRule="auto"/>
        <w:ind w:left="441"/>
        <w:rPr>
          <w:rFonts w:ascii="宋体" w:hAnsi="宋体" w:eastAsia="宋体" w:cs="宋体"/>
          <w:sz w:val="24"/>
          <w:szCs w:val="24"/>
        </w:rPr>
      </w:pPr>
      <w:r>
        <w:rPr>
          <w:rFonts w:ascii="宋体" w:hAnsi="宋体" w:eastAsia="宋体" w:cs="宋体"/>
          <w:spacing w:val="-1"/>
          <w:sz w:val="24"/>
          <w:szCs w:val="24"/>
        </w:rPr>
        <w:t>（3）投标报价评分标准：见评标办法前附表；</w:t>
      </w:r>
    </w:p>
    <w:p w14:paraId="64F68E83">
      <w:pPr>
        <w:spacing w:before="182" w:line="219" w:lineRule="auto"/>
        <w:ind w:left="441"/>
        <w:rPr>
          <w:rFonts w:ascii="宋体" w:hAnsi="宋体" w:eastAsia="宋体" w:cs="宋体"/>
          <w:sz w:val="24"/>
          <w:szCs w:val="24"/>
        </w:rPr>
      </w:pPr>
      <w:r>
        <w:rPr>
          <w:rFonts w:ascii="宋体" w:hAnsi="宋体" w:eastAsia="宋体" w:cs="宋体"/>
          <w:spacing w:val="-1"/>
          <w:sz w:val="24"/>
          <w:szCs w:val="24"/>
        </w:rPr>
        <w:t>（4）其他因素评分标准：见评标办法前附表。</w:t>
      </w:r>
    </w:p>
    <w:p w14:paraId="2D6A880B">
      <w:pPr>
        <w:spacing w:before="184" w:line="220" w:lineRule="auto"/>
        <w:ind w:left="14"/>
        <w:outlineLvl w:val="1"/>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4"/>
          <w:sz w:val="24"/>
          <w:szCs w:val="24"/>
        </w:rPr>
        <w:t xml:space="preserve">  </w:t>
      </w:r>
      <w:r>
        <w:rPr>
          <w:rFonts w:ascii="宋体" w:hAnsi="宋体" w:eastAsia="宋体" w:cs="宋体"/>
          <w:spacing w:val="-5"/>
          <w:sz w:val="24"/>
          <w:szCs w:val="24"/>
        </w:rPr>
        <w:t>评标程序</w:t>
      </w:r>
    </w:p>
    <w:p w14:paraId="3983927F">
      <w:pPr>
        <w:spacing w:before="180" w:line="219" w:lineRule="auto"/>
        <w:ind w:left="364"/>
        <w:rPr>
          <w:rFonts w:ascii="宋体" w:hAnsi="宋体" w:eastAsia="宋体" w:cs="宋体"/>
          <w:sz w:val="24"/>
          <w:szCs w:val="24"/>
        </w:rPr>
      </w:pPr>
      <w:r>
        <w:rPr>
          <w:rFonts w:ascii="宋体" w:hAnsi="宋体" w:eastAsia="宋体" w:cs="宋体"/>
          <w:spacing w:val="-2"/>
          <w:sz w:val="24"/>
          <w:szCs w:val="24"/>
        </w:rPr>
        <w:t>3.1  初步评审</w:t>
      </w:r>
    </w:p>
    <w:p w14:paraId="00253FAE">
      <w:pPr>
        <w:spacing w:before="182" w:line="359" w:lineRule="auto"/>
        <w:ind w:left="435" w:right="4" w:firstLine="215"/>
        <w:rPr>
          <w:rFonts w:ascii="宋体" w:hAnsi="宋体" w:eastAsia="宋体" w:cs="宋体"/>
          <w:sz w:val="24"/>
          <w:szCs w:val="24"/>
        </w:rPr>
      </w:pPr>
      <w:r>
        <w:rPr>
          <w:rFonts w:ascii="宋体" w:hAnsi="宋体" w:eastAsia="宋体" w:cs="宋体"/>
          <w:spacing w:val="-1"/>
          <w:sz w:val="24"/>
          <w:szCs w:val="24"/>
        </w:rPr>
        <w:t>3.1.1  评标委员会可以要求投标人提交第二章“投标人</w:t>
      </w:r>
      <w:r>
        <w:rPr>
          <w:rFonts w:ascii="宋体" w:hAnsi="宋体" w:eastAsia="宋体" w:cs="宋体"/>
          <w:spacing w:val="-2"/>
          <w:sz w:val="24"/>
          <w:szCs w:val="24"/>
        </w:rPr>
        <w:t>须知</w:t>
      </w:r>
      <w:r>
        <w:rPr>
          <w:rFonts w:ascii="宋体" w:hAnsi="宋体" w:eastAsia="宋体" w:cs="宋体"/>
          <w:spacing w:val="-88"/>
          <w:sz w:val="24"/>
          <w:szCs w:val="24"/>
        </w:rPr>
        <w:t xml:space="preserve"> </w:t>
      </w:r>
      <w:r>
        <w:rPr>
          <w:rFonts w:ascii="宋体" w:hAnsi="宋体" w:eastAsia="宋体" w:cs="宋体"/>
          <w:spacing w:val="-2"/>
          <w:sz w:val="24"/>
          <w:szCs w:val="24"/>
        </w:rPr>
        <w:t>”规定的有关证明</w:t>
      </w:r>
      <w:r>
        <w:rPr>
          <w:rFonts w:ascii="宋体" w:hAnsi="宋体" w:eastAsia="宋体" w:cs="宋体"/>
          <w:spacing w:val="-1"/>
          <w:sz w:val="24"/>
          <w:szCs w:val="24"/>
        </w:rPr>
        <w:t>和证件的原件，以便核验。评标委员会依据本章第</w:t>
      </w:r>
      <w:r>
        <w:rPr>
          <w:rFonts w:ascii="宋体" w:hAnsi="宋体" w:eastAsia="宋体" w:cs="宋体"/>
          <w:spacing w:val="-45"/>
          <w:sz w:val="24"/>
          <w:szCs w:val="24"/>
        </w:rPr>
        <w:t xml:space="preserve"> </w:t>
      </w:r>
      <w:r>
        <w:rPr>
          <w:rFonts w:ascii="宋体" w:hAnsi="宋体" w:eastAsia="宋体" w:cs="宋体"/>
          <w:spacing w:val="-1"/>
          <w:sz w:val="24"/>
          <w:szCs w:val="24"/>
        </w:rPr>
        <w:t>2.1</w:t>
      </w:r>
      <w:r>
        <w:rPr>
          <w:rFonts w:ascii="宋体" w:hAnsi="宋体" w:eastAsia="宋体" w:cs="宋体"/>
          <w:spacing w:val="-50"/>
          <w:sz w:val="24"/>
          <w:szCs w:val="24"/>
        </w:rPr>
        <w:t xml:space="preserve"> </w:t>
      </w:r>
      <w:r>
        <w:rPr>
          <w:rFonts w:ascii="宋体" w:hAnsi="宋体" w:eastAsia="宋体" w:cs="宋体"/>
          <w:spacing w:val="-1"/>
          <w:sz w:val="24"/>
          <w:szCs w:val="24"/>
        </w:rPr>
        <w:t>款规定的标准对投标文件进</w:t>
      </w:r>
      <w:r>
        <w:rPr>
          <w:rFonts w:ascii="宋体" w:hAnsi="宋体" w:eastAsia="宋体" w:cs="宋体"/>
          <w:sz w:val="24"/>
          <w:szCs w:val="24"/>
        </w:rPr>
        <w:t>行初步评审。有一项不符合评审标准的，评</w:t>
      </w:r>
      <w:r>
        <w:rPr>
          <w:rFonts w:ascii="宋体" w:hAnsi="宋体" w:eastAsia="宋体" w:cs="宋体"/>
          <w:spacing w:val="-1"/>
          <w:sz w:val="24"/>
          <w:szCs w:val="24"/>
        </w:rPr>
        <w:t>标委员会应当否决其投标。</w:t>
      </w:r>
    </w:p>
    <w:p w14:paraId="0D7660B1">
      <w:pPr>
        <w:spacing w:before="1" w:line="218" w:lineRule="auto"/>
        <w:ind w:left="650"/>
        <w:rPr>
          <w:rFonts w:ascii="宋体" w:hAnsi="宋体" w:eastAsia="宋体" w:cs="宋体"/>
          <w:sz w:val="24"/>
          <w:szCs w:val="24"/>
        </w:rPr>
      </w:pPr>
      <w:r>
        <w:rPr>
          <w:rFonts w:ascii="宋体" w:hAnsi="宋体" w:eastAsia="宋体" w:cs="宋体"/>
          <w:spacing w:val="-1"/>
          <w:sz w:val="24"/>
          <w:szCs w:val="24"/>
        </w:rPr>
        <w:t>3.1.2  投标人有以下情形之一的，评标委员会应当否决其投标：</w:t>
      </w:r>
    </w:p>
    <w:p w14:paraId="48519256">
      <w:pPr>
        <w:spacing w:line="218" w:lineRule="auto"/>
        <w:rPr>
          <w:rFonts w:ascii="宋体" w:hAnsi="宋体" w:eastAsia="宋体" w:cs="宋体"/>
          <w:sz w:val="24"/>
          <w:szCs w:val="24"/>
        </w:rPr>
        <w:sectPr>
          <w:headerReference r:id="rId48" w:type="default"/>
          <w:footerReference r:id="rId49" w:type="default"/>
          <w:pgSz w:w="11906" w:h="16839"/>
          <w:pgMar w:top="1119" w:right="1417" w:bottom="774" w:left="1418" w:header="1070" w:footer="541" w:gutter="0"/>
          <w:cols w:space="720" w:num="1"/>
        </w:sectPr>
      </w:pPr>
    </w:p>
    <w:p w14:paraId="5B8967B2">
      <w:pPr>
        <w:pStyle w:val="2"/>
        <w:spacing w:line="254" w:lineRule="auto"/>
      </w:pPr>
    </w:p>
    <w:p w14:paraId="364CA197">
      <w:pPr>
        <w:spacing w:before="78" w:line="359" w:lineRule="auto"/>
        <w:ind w:left="437" w:right="232" w:firstLine="493"/>
        <w:rPr>
          <w:rFonts w:ascii="宋体" w:hAnsi="宋体" w:eastAsia="宋体" w:cs="宋体"/>
          <w:sz w:val="24"/>
          <w:szCs w:val="24"/>
        </w:rPr>
      </w:pPr>
      <w:r>
        <w:rPr>
          <w:rFonts w:ascii="宋体" w:hAnsi="宋体" w:eastAsia="宋体" w:cs="宋体"/>
          <w:spacing w:val="-2"/>
          <w:sz w:val="24"/>
          <w:szCs w:val="24"/>
        </w:rPr>
        <w:t>（1）投标文件没有对招标文件的实质性要求（</w:t>
      </w:r>
      <w:r>
        <w:rPr>
          <w:rFonts w:ascii="宋体" w:hAnsi="宋体" w:eastAsia="宋体" w:cs="宋体"/>
          <w:spacing w:val="-3"/>
          <w:sz w:val="24"/>
          <w:szCs w:val="24"/>
        </w:rPr>
        <w:t>或标★项）和条件作出响应，</w:t>
      </w:r>
      <w:r>
        <w:rPr>
          <w:rFonts w:ascii="宋体" w:hAnsi="宋体" w:eastAsia="宋体" w:cs="宋体"/>
          <w:spacing w:val="-1"/>
          <w:sz w:val="24"/>
          <w:szCs w:val="24"/>
        </w:rPr>
        <w:t>或者对招标文件的偏差超出招标文件规定的偏差范围或最高项数；</w:t>
      </w:r>
    </w:p>
    <w:p w14:paraId="757ABD61">
      <w:pPr>
        <w:spacing w:line="218" w:lineRule="auto"/>
        <w:ind w:left="926"/>
        <w:rPr>
          <w:rFonts w:ascii="宋体" w:hAnsi="宋体" w:eastAsia="宋体" w:cs="宋体"/>
          <w:sz w:val="24"/>
          <w:szCs w:val="24"/>
        </w:rPr>
      </w:pPr>
      <w:r>
        <w:rPr>
          <w:rFonts w:ascii="宋体" w:hAnsi="宋体" w:eastAsia="宋体" w:cs="宋体"/>
          <w:spacing w:val="-1"/>
          <w:sz w:val="24"/>
          <w:szCs w:val="24"/>
        </w:rPr>
        <w:t>（2）有串通投标、弄虚作假、行贿等违法行为。</w:t>
      </w:r>
    </w:p>
    <w:p w14:paraId="009A038D">
      <w:pPr>
        <w:spacing w:before="183" w:line="220" w:lineRule="auto"/>
        <w:ind w:left="915"/>
        <w:rPr>
          <w:rFonts w:ascii="宋体" w:hAnsi="宋体" w:eastAsia="宋体" w:cs="宋体"/>
          <w:sz w:val="24"/>
          <w:szCs w:val="24"/>
        </w:rPr>
      </w:pPr>
      <w:r>
        <w:rPr>
          <w:rFonts w:ascii="宋体" w:hAnsi="宋体" w:eastAsia="宋体" w:cs="宋体"/>
          <w:b/>
          <w:bCs/>
          <w:spacing w:val="-3"/>
          <w:sz w:val="24"/>
          <w:szCs w:val="24"/>
        </w:rPr>
        <w:t>有下列情形之一的，属于投标人相互串通投标：</w:t>
      </w:r>
    </w:p>
    <w:p w14:paraId="7C480A67">
      <w:pPr>
        <w:spacing w:before="179" w:line="218" w:lineRule="auto"/>
        <w:ind w:left="915"/>
        <w:rPr>
          <w:rFonts w:ascii="宋体" w:hAnsi="宋体" w:eastAsia="宋体" w:cs="宋体"/>
          <w:sz w:val="24"/>
          <w:szCs w:val="24"/>
        </w:rPr>
      </w:pPr>
      <w:r>
        <w:rPr>
          <w:rFonts w:ascii="宋体" w:hAnsi="宋体" w:eastAsia="宋体" w:cs="宋体"/>
          <w:spacing w:val="-1"/>
          <w:sz w:val="24"/>
          <w:szCs w:val="24"/>
        </w:rPr>
        <w:t>a）投标人之间协商投标报价等投标文件的实质性内容；</w:t>
      </w:r>
    </w:p>
    <w:p w14:paraId="4F621B16">
      <w:pPr>
        <w:spacing w:before="185" w:line="220" w:lineRule="auto"/>
        <w:ind w:left="910"/>
        <w:rPr>
          <w:rFonts w:ascii="宋体" w:hAnsi="宋体" w:eastAsia="宋体" w:cs="宋体"/>
          <w:sz w:val="24"/>
          <w:szCs w:val="24"/>
        </w:rPr>
      </w:pPr>
      <w:r>
        <w:rPr>
          <w:rFonts w:ascii="宋体" w:hAnsi="宋体" w:eastAsia="宋体" w:cs="宋体"/>
          <w:spacing w:val="-1"/>
          <w:sz w:val="24"/>
          <w:szCs w:val="24"/>
        </w:rPr>
        <w:t>b）投标人之间约定中标人；</w:t>
      </w:r>
    </w:p>
    <w:p w14:paraId="05C09576">
      <w:pPr>
        <w:spacing w:before="180" w:line="219" w:lineRule="auto"/>
        <w:ind w:left="919"/>
        <w:rPr>
          <w:rFonts w:ascii="宋体" w:hAnsi="宋体" w:eastAsia="宋体" w:cs="宋体"/>
          <w:sz w:val="24"/>
          <w:szCs w:val="24"/>
        </w:rPr>
      </w:pPr>
      <w:r>
        <w:rPr>
          <w:rFonts w:ascii="宋体" w:hAnsi="宋体" w:eastAsia="宋体" w:cs="宋体"/>
          <w:spacing w:val="-1"/>
          <w:sz w:val="24"/>
          <w:szCs w:val="24"/>
        </w:rPr>
        <w:t>c）投标人之间约定部分投标人放弃投标或者中标；</w:t>
      </w:r>
    </w:p>
    <w:p w14:paraId="4C13F80C">
      <w:pPr>
        <w:spacing w:before="182" w:line="219" w:lineRule="auto"/>
        <w:jc w:val="right"/>
        <w:rPr>
          <w:rFonts w:ascii="宋体" w:hAnsi="宋体" w:eastAsia="宋体" w:cs="宋体"/>
          <w:sz w:val="24"/>
          <w:szCs w:val="24"/>
        </w:rPr>
      </w:pPr>
      <w:r>
        <w:rPr>
          <w:rFonts w:ascii="宋体" w:hAnsi="宋体" w:eastAsia="宋体" w:cs="宋体"/>
          <w:spacing w:val="-2"/>
          <w:sz w:val="24"/>
          <w:szCs w:val="24"/>
        </w:rPr>
        <w:t>d）属于同一集团、协会、商会等组织成员的投标人按照该组织</w:t>
      </w:r>
      <w:r>
        <w:rPr>
          <w:rFonts w:ascii="宋体" w:hAnsi="宋体" w:eastAsia="宋体" w:cs="宋体"/>
          <w:spacing w:val="-3"/>
          <w:sz w:val="24"/>
          <w:szCs w:val="24"/>
        </w:rPr>
        <w:t>要求协同投标；</w:t>
      </w:r>
    </w:p>
    <w:p w14:paraId="21BA7DD9">
      <w:pPr>
        <w:spacing w:before="181" w:line="219" w:lineRule="auto"/>
        <w:ind w:left="920"/>
        <w:rPr>
          <w:rFonts w:ascii="宋体" w:hAnsi="宋体" w:eastAsia="宋体" w:cs="宋体"/>
          <w:sz w:val="24"/>
          <w:szCs w:val="24"/>
        </w:rPr>
      </w:pPr>
      <w:r>
        <w:rPr>
          <w:rFonts w:ascii="宋体" w:hAnsi="宋体" w:eastAsia="宋体" w:cs="宋体"/>
          <w:spacing w:val="-1"/>
          <w:sz w:val="24"/>
          <w:szCs w:val="24"/>
        </w:rPr>
        <w:t>e）投标人之间为谋取中标或者排斥特定投标人而采取的其他联合行动。</w:t>
      </w:r>
    </w:p>
    <w:p w14:paraId="6E07AB2A">
      <w:pPr>
        <w:spacing w:before="184" w:line="220" w:lineRule="auto"/>
        <w:ind w:left="915"/>
        <w:rPr>
          <w:rFonts w:ascii="宋体" w:hAnsi="宋体" w:eastAsia="宋体" w:cs="宋体"/>
          <w:sz w:val="24"/>
          <w:szCs w:val="24"/>
        </w:rPr>
      </w:pPr>
      <w:r>
        <w:rPr>
          <w:rFonts w:ascii="宋体" w:hAnsi="宋体" w:eastAsia="宋体" w:cs="宋体"/>
          <w:b/>
          <w:bCs/>
          <w:spacing w:val="-3"/>
          <w:sz w:val="24"/>
          <w:szCs w:val="24"/>
        </w:rPr>
        <w:t>有下列情形之一的，视为投标人相互串通投标：</w:t>
      </w:r>
    </w:p>
    <w:p w14:paraId="7A28E443">
      <w:pPr>
        <w:spacing w:before="180" w:line="219" w:lineRule="auto"/>
        <w:ind w:left="915"/>
        <w:rPr>
          <w:rFonts w:ascii="宋体" w:hAnsi="宋体" w:eastAsia="宋体" w:cs="宋体"/>
          <w:sz w:val="24"/>
          <w:szCs w:val="24"/>
        </w:rPr>
      </w:pPr>
      <w:r>
        <w:rPr>
          <w:rFonts w:ascii="宋体" w:hAnsi="宋体" w:eastAsia="宋体" w:cs="宋体"/>
          <w:spacing w:val="-1"/>
          <w:sz w:val="24"/>
          <w:szCs w:val="24"/>
        </w:rPr>
        <w:t>a）不同投标人的投标文件由同一单位或者个人编制；</w:t>
      </w:r>
    </w:p>
    <w:p w14:paraId="303E3E01">
      <w:pPr>
        <w:spacing w:before="183" w:line="219" w:lineRule="auto"/>
        <w:ind w:left="910"/>
        <w:rPr>
          <w:rFonts w:ascii="宋体" w:hAnsi="宋体" w:eastAsia="宋体" w:cs="宋体"/>
          <w:sz w:val="24"/>
          <w:szCs w:val="24"/>
        </w:rPr>
      </w:pPr>
      <w:r>
        <w:rPr>
          <w:rFonts w:ascii="宋体" w:hAnsi="宋体" w:eastAsia="宋体" w:cs="宋体"/>
          <w:spacing w:val="-1"/>
          <w:sz w:val="24"/>
          <w:szCs w:val="24"/>
        </w:rPr>
        <w:t>b）不同投标人委托同一单位或者个人办理投标事宜；</w:t>
      </w:r>
    </w:p>
    <w:p w14:paraId="43806BD1">
      <w:pPr>
        <w:spacing w:before="181" w:line="219" w:lineRule="auto"/>
        <w:ind w:left="919"/>
        <w:rPr>
          <w:rFonts w:ascii="宋体" w:hAnsi="宋体" w:eastAsia="宋体" w:cs="宋体"/>
          <w:sz w:val="24"/>
          <w:szCs w:val="24"/>
        </w:rPr>
      </w:pPr>
      <w:r>
        <w:rPr>
          <w:rFonts w:ascii="宋体" w:hAnsi="宋体" w:eastAsia="宋体" w:cs="宋体"/>
          <w:spacing w:val="-1"/>
          <w:sz w:val="24"/>
          <w:szCs w:val="24"/>
        </w:rPr>
        <w:t>c）不同投标人的投标文件载明的项目管理成员为同一人；</w:t>
      </w:r>
    </w:p>
    <w:p w14:paraId="7330982B">
      <w:pPr>
        <w:spacing w:before="183" w:line="218" w:lineRule="auto"/>
        <w:ind w:left="919"/>
        <w:rPr>
          <w:rFonts w:ascii="宋体" w:hAnsi="宋体" w:eastAsia="宋体" w:cs="宋体"/>
          <w:sz w:val="24"/>
          <w:szCs w:val="24"/>
        </w:rPr>
      </w:pPr>
      <w:r>
        <w:rPr>
          <w:rFonts w:ascii="宋体" w:hAnsi="宋体" w:eastAsia="宋体" w:cs="宋体"/>
          <w:spacing w:val="-1"/>
          <w:sz w:val="24"/>
          <w:szCs w:val="24"/>
        </w:rPr>
        <w:t>d）不同投标人的投标文件异常一致或者投标报价呈规律性差异；</w:t>
      </w:r>
    </w:p>
    <w:p w14:paraId="1D99F03B">
      <w:pPr>
        <w:spacing w:before="185" w:line="219" w:lineRule="auto"/>
        <w:ind w:left="920"/>
        <w:rPr>
          <w:rFonts w:ascii="宋体" w:hAnsi="宋体" w:eastAsia="宋体" w:cs="宋体"/>
          <w:sz w:val="24"/>
          <w:szCs w:val="24"/>
        </w:rPr>
      </w:pPr>
      <w:r>
        <w:rPr>
          <w:rFonts w:ascii="宋体" w:hAnsi="宋体" w:eastAsia="宋体" w:cs="宋体"/>
          <w:spacing w:val="-1"/>
          <w:sz w:val="24"/>
          <w:szCs w:val="24"/>
        </w:rPr>
        <w:t>e）不同投标人的投标文件相互混装；</w:t>
      </w:r>
    </w:p>
    <w:p w14:paraId="6FDB0706">
      <w:pPr>
        <w:spacing w:before="181" w:line="219" w:lineRule="auto"/>
        <w:ind w:left="918"/>
        <w:rPr>
          <w:rFonts w:ascii="宋体" w:hAnsi="宋体" w:eastAsia="宋体" w:cs="宋体"/>
          <w:sz w:val="24"/>
          <w:szCs w:val="24"/>
        </w:rPr>
      </w:pPr>
      <w:r>
        <w:rPr>
          <w:rFonts w:ascii="宋体" w:hAnsi="宋体" w:eastAsia="宋体" w:cs="宋体"/>
          <w:spacing w:val="-1"/>
          <w:sz w:val="24"/>
          <w:szCs w:val="24"/>
        </w:rPr>
        <w:t>f）不同投标人的投标保证金从同一单位或者个人的账户转出；</w:t>
      </w:r>
    </w:p>
    <w:p w14:paraId="36FB60D7">
      <w:pPr>
        <w:spacing w:before="182" w:line="214" w:lineRule="auto"/>
        <w:ind w:left="918"/>
        <w:rPr>
          <w:rFonts w:ascii="宋体" w:hAnsi="宋体" w:eastAsia="宋体" w:cs="宋体"/>
          <w:sz w:val="24"/>
          <w:szCs w:val="24"/>
        </w:rPr>
      </w:pPr>
      <w:r>
        <w:rPr>
          <w:rFonts w:ascii="宋体" w:hAnsi="宋体" w:eastAsia="宋体" w:cs="宋体"/>
          <w:spacing w:val="-1"/>
          <w:sz w:val="24"/>
          <w:szCs w:val="24"/>
        </w:rPr>
        <w:t>g）不同投标人的投标文件错漏之处（2</w:t>
      </w:r>
      <w:r>
        <w:rPr>
          <w:rFonts w:ascii="宋体" w:hAnsi="宋体" w:eastAsia="宋体" w:cs="宋体"/>
          <w:spacing w:val="-46"/>
          <w:sz w:val="24"/>
          <w:szCs w:val="24"/>
        </w:rPr>
        <w:t xml:space="preserve"> </w:t>
      </w:r>
      <w:r>
        <w:rPr>
          <w:rFonts w:ascii="宋体" w:hAnsi="宋体" w:eastAsia="宋体" w:cs="宋体"/>
          <w:spacing w:val="-1"/>
          <w:sz w:val="24"/>
          <w:szCs w:val="24"/>
        </w:rPr>
        <w:t>处及以上）</w:t>
      </w:r>
      <w:r>
        <w:rPr>
          <w:rFonts w:ascii="宋体" w:hAnsi="宋体" w:eastAsia="宋体" w:cs="宋体"/>
          <w:spacing w:val="-2"/>
          <w:sz w:val="24"/>
          <w:szCs w:val="24"/>
        </w:rPr>
        <w:t>一致。</w:t>
      </w:r>
    </w:p>
    <w:p w14:paraId="165BC95D">
      <w:pPr>
        <w:spacing w:before="188" w:line="220" w:lineRule="auto"/>
        <w:ind w:left="915"/>
        <w:outlineLvl w:val="2"/>
        <w:rPr>
          <w:rFonts w:ascii="宋体" w:hAnsi="宋体" w:eastAsia="宋体" w:cs="宋体"/>
          <w:sz w:val="24"/>
          <w:szCs w:val="24"/>
        </w:rPr>
      </w:pPr>
      <w:r>
        <w:rPr>
          <w:rFonts w:ascii="宋体" w:hAnsi="宋体" w:eastAsia="宋体" w:cs="宋体"/>
          <w:b/>
          <w:bCs/>
          <w:spacing w:val="-3"/>
          <w:sz w:val="24"/>
          <w:szCs w:val="24"/>
        </w:rPr>
        <w:t>有下列情形之一的，属于招标人与投标人串通投标：</w:t>
      </w:r>
    </w:p>
    <w:p w14:paraId="69EE92B0">
      <w:pPr>
        <w:spacing w:before="180" w:line="219" w:lineRule="auto"/>
        <w:ind w:left="915"/>
        <w:rPr>
          <w:rFonts w:ascii="宋体" w:hAnsi="宋体" w:eastAsia="宋体" w:cs="宋体"/>
          <w:sz w:val="24"/>
          <w:szCs w:val="24"/>
        </w:rPr>
      </w:pPr>
      <w:r>
        <w:rPr>
          <w:rFonts w:ascii="宋体" w:hAnsi="宋体" w:eastAsia="宋体" w:cs="宋体"/>
          <w:spacing w:val="-1"/>
          <w:sz w:val="24"/>
          <w:szCs w:val="24"/>
        </w:rPr>
        <w:t>a）招标人在开标前开启投标文件并将有关信息泄露给其他投标人；</w:t>
      </w:r>
    </w:p>
    <w:p w14:paraId="36B13A09">
      <w:pPr>
        <w:spacing w:before="182" w:line="219" w:lineRule="auto"/>
        <w:ind w:left="910"/>
        <w:rPr>
          <w:rFonts w:ascii="宋体" w:hAnsi="宋体" w:eastAsia="宋体" w:cs="宋体"/>
          <w:sz w:val="24"/>
          <w:szCs w:val="24"/>
        </w:rPr>
      </w:pPr>
      <w:r>
        <w:rPr>
          <w:rFonts w:ascii="宋体" w:hAnsi="宋体" w:eastAsia="宋体" w:cs="宋体"/>
          <w:sz w:val="24"/>
          <w:szCs w:val="24"/>
        </w:rPr>
        <w:t>b）招标人直接或者间接向投标人泄露标底、评标委员</w:t>
      </w:r>
      <w:r>
        <w:rPr>
          <w:rFonts w:ascii="宋体" w:hAnsi="宋体" w:eastAsia="宋体" w:cs="宋体"/>
          <w:spacing w:val="-1"/>
          <w:sz w:val="24"/>
          <w:szCs w:val="24"/>
        </w:rPr>
        <w:t>会成员等信息；</w:t>
      </w:r>
    </w:p>
    <w:p w14:paraId="668E6986">
      <w:pPr>
        <w:spacing w:before="184" w:line="218" w:lineRule="auto"/>
        <w:ind w:left="919"/>
        <w:rPr>
          <w:rFonts w:ascii="宋体" w:hAnsi="宋体" w:eastAsia="宋体" w:cs="宋体"/>
          <w:sz w:val="24"/>
          <w:szCs w:val="24"/>
        </w:rPr>
      </w:pPr>
      <w:r>
        <w:rPr>
          <w:rFonts w:ascii="宋体" w:hAnsi="宋体" w:eastAsia="宋体" w:cs="宋体"/>
          <w:spacing w:val="-1"/>
          <w:sz w:val="24"/>
          <w:szCs w:val="24"/>
        </w:rPr>
        <w:t>c）招标人明示或者暗示投标人压低或者抬高投标报价；</w:t>
      </w:r>
    </w:p>
    <w:p w14:paraId="2F41CF3D">
      <w:pPr>
        <w:spacing w:before="183" w:line="219" w:lineRule="auto"/>
        <w:ind w:left="919"/>
        <w:rPr>
          <w:rFonts w:ascii="宋体" w:hAnsi="宋体" w:eastAsia="宋体" w:cs="宋体"/>
          <w:sz w:val="24"/>
          <w:szCs w:val="24"/>
        </w:rPr>
      </w:pPr>
      <w:r>
        <w:rPr>
          <w:rFonts w:ascii="宋体" w:hAnsi="宋体" w:eastAsia="宋体" w:cs="宋体"/>
          <w:spacing w:val="-1"/>
          <w:sz w:val="24"/>
          <w:szCs w:val="24"/>
        </w:rPr>
        <w:t>d）招标人授意投标人撤换、修改投标文件；</w:t>
      </w:r>
    </w:p>
    <w:p w14:paraId="1C065537">
      <w:pPr>
        <w:spacing w:before="182" w:line="219" w:lineRule="auto"/>
        <w:ind w:left="920"/>
        <w:rPr>
          <w:rFonts w:ascii="宋体" w:hAnsi="宋体" w:eastAsia="宋体" w:cs="宋体"/>
          <w:sz w:val="24"/>
          <w:szCs w:val="24"/>
        </w:rPr>
      </w:pPr>
      <w:r>
        <w:rPr>
          <w:rFonts w:ascii="宋体" w:hAnsi="宋体" w:eastAsia="宋体" w:cs="宋体"/>
          <w:spacing w:val="-1"/>
          <w:sz w:val="24"/>
          <w:szCs w:val="24"/>
        </w:rPr>
        <w:t>e）招标人明示或者暗示投标人为特定投标人中标提供方便；</w:t>
      </w:r>
    </w:p>
    <w:p w14:paraId="2B9B05DF">
      <w:pPr>
        <w:spacing w:before="181" w:line="219" w:lineRule="auto"/>
        <w:ind w:left="918"/>
        <w:rPr>
          <w:rFonts w:ascii="宋体" w:hAnsi="宋体" w:eastAsia="宋体" w:cs="宋体"/>
          <w:sz w:val="24"/>
          <w:szCs w:val="24"/>
        </w:rPr>
      </w:pPr>
      <w:r>
        <w:rPr>
          <w:rFonts w:ascii="宋体" w:hAnsi="宋体" w:eastAsia="宋体" w:cs="宋体"/>
          <w:spacing w:val="-1"/>
          <w:sz w:val="24"/>
          <w:szCs w:val="24"/>
        </w:rPr>
        <w:t>f）招标人与投标人为谋求特定投标人中标而采取的其他串通行为。</w:t>
      </w:r>
    </w:p>
    <w:p w14:paraId="7FB0D719">
      <w:pPr>
        <w:spacing w:before="184" w:line="359" w:lineRule="auto"/>
        <w:ind w:left="430" w:right="54" w:firstLine="486"/>
        <w:rPr>
          <w:rFonts w:ascii="宋体" w:hAnsi="宋体" w:eastAsia="宋体" w:cs="宋体"/>
          <w:sz w:val="24"/>
          <w:szCs w:val="24"/>
        </w:rPr>
      </w:pPr>
      <w:r>
        <w:rPr>
          <w:rFonts w:ascii="宋体" w:hAnsi="宋体" w:eastAsia="宋体" w:cs="宋体"/>
          <w:b/>
          <w:bCs/>
          <w:spacing w:val="4"/>
          <w:sz w:val="24"/>
          <w:szCs w:val="24"/>
        </w:rPr>
        <w:t>投标人有下列情形之一的，属于招标投标法第三十三条规定的以其他方式弄</w:t>
      </w:r>
      <w:r>
        <w:rPr>
          <w:rFonts w:ascii="宋体" w:hAnsi="宋体" w:eastAsia="宋体" w:cs="宋体"/>
          <w:b/>
          <w:bCs/>
          <w:spacing w:val="-4"/>
          <w:sz w:val="24"/>
          <w:szCs w:val="24"/>
        </w:rPr>
        <w:t>虚作假的行为：</w:t>
      </w:r>
    </w:p>
    <w:p w14:paraId="58A3B02C">
      <w:pPr>
        <w:spacing w:before="1" w:line="219" w:lineRule="auto"/>
        <w:ind w:left="915"/>
        <w:rPr>
          <w:rFonts w:ascii="宋体" w:hAnsi="宋体" w:eastAsia="宋体" w:cs="宋体"/>
          <w:sz w:val="24"/>
          <w:szCs w:val="24"/>
        </w:rPr>
      </w:pPr>
      <w:r>
        <w:rPr>
          <w:rFonts w:ascii="宋体" w:hAnsi="宋体" w:eastAsia="宋体" w:cs="宋体"/>
          <w:spacing w:val="-1"/>
          <w:sz w:val="24"/>
          <w:szCs w:val="24"/>
        </w:rPr>
        <w:t>a）使用伪造、变造的许可证件；</w:t>
      </w:r>
    </w:p>
    <w:p w14:paraId="17F9097C">
      <w:pPr>
        <w:spacing w:before="179" w:line="219" w:lineRule="auto"/>
        <w:ind w:left="910"/>
        <w:rPr>
          <w:rFonts w:ascii="宋体" w:hAnsi="宋体" w:eastAsia="宋体" w:cs="宋体"/>
          <w:sz w:val="24"/>
          <w:szCs w:val="24"/>
        </w:rPr>
      </w:pPr>
      <w:r>
        <w:rPr>
          <w:rFonts w:ascii="宋体" w:hAnsi="宋体" w:eastAsia="宋体" w:cs="宋体"/>
          <w:spacing w:val="-1"/>
          <w:sz w:val="24"/>
          <w:szCs w:val="24"/>
        </w:rPr>
        <w:t>b）提供虚假的财务状况或者业绩；</w:t>
      </w:r>
    </w:p>
    <w:p w14:paraId="1A6DFF74">
      <w:pPr>
        <w:spacing w:before="184" w:line="219" w:lineRule="auto"/>
        <w:ind w:left="919"/>
        <w:rPr>
          <w:rFonts w:ascii="宋体" w:hAnsi="宋体" w:eastAsia="宋体" w:cs="宋体"/>
          <w:sz w:val="24"/>
          <w:szCs w:val="24"/>
        </w:rPr>
      </w:pPr>
      <w:r>
        <w:rPr>
          <w:rFonts w:ascii="宋体" w:hAnsi="宋体" w:eastAsia="宋体" w:cs="宋体"/>
          <w:spacing w:val="-1"/>
          <w:sz w:val="24"/>
          <w:szCs w:val="24"/>
        </w:rPr>
        <w:t>c）提供虚假的项目负责人或者主要技术人员简历、劳动关系证明；</w:t>
      </w:r>
    </w:p>
    <w:p w14:paraId="70881083">
      <w:pPr>
        <w:spacing w:before="181" w:line="219" w:lineRule="auto"/>
        <w:ind w:left="919"/>
        <w:rPr>
          <w:rFonts w:ascii="宋体" w:hAnsi="宋体" w:eastAsia="宋体" w:cs="宋体"/>
          <w:sz w:val="24"/>
          <w:szCs w:val="24"/>
        </w:rPr>
      </w:pPr>
      <w:r>
        <w:rPr>
          <w:rFonts w:ascii="宋体" w:hAnsi="宋体" w:eastAsia="宋体" w:cs="宋体"/>
          <w:spacing w:val="-2"/>
          <w:sz w:val="24"/>
          <w:szCs w:val="24"/>
        </w:rPr>
        <w:t>d）提供虚假的信用状况；</w:t>
      </w:r>
    </w:p>
    <w:p w14:paraId="15908914">
      <w:pPr>
        <w:spacing w:line="219" w:lineRule="auto"/>
        <w:rPr>
          <w:rFonts w:ascii="宋体" w:hAnsi="宋体" w:eastAsia="宋体" w:cs="宋体"/>
          <w:sz w:val="24"/>
          <w:szCs w:val="24"/>
        </w:rPr>
        <w:sectPr>
          <w:headerReference r:id="rId50" w:type="default"/>
          <w:footerReference r:id="rId51" w:type="default"/>
          <w:pgSz w:w="11906" w:h="16839"/>
          <w:pgMar w:top="1119" w:right="1363" w:bottom="774" w:left="1418" w:header="1070" w:footer="541" w:gutter="0"/>
          <w:cols w:space="720" w:num="1"/>
        </w:sectPr>
      </w:pPr>
    </w:p>
    <w:p w14:paraId="6EAF74A8">
      <w:pPr>
        <w:pStyle w:val="2"/>
        <w:spacing w:line="253" w:lineRule="auto"/>
      </w:pPr>
    </w:p>
    <w:p w14:paraId="64A56A46">
      <w:pPr>
        <w:spacing w:before="78" w:line="219" w:lineRule="auto"/>
        <w:ind w:left="920"/>
        <w:rPr>
          <w:rFonts w:ascii="宋体" w:hAnsi="宋体" w:eastAsia="宋体" w:cs="宋体"/>
          <w:sz w:val="24"/>
          <w:szCs w:val="24"/>
        </w:rPr>
      </w:pPr>
      <w:r>
        <w:rPr>
          <w:rFonts w:ascii="宋体" w:hAnsi="宋体" w:eastAsia="宋体" w:cs="宋体"/>
          <w:spacing w:val="-2"/>
          <w:sz w:val="24"/>
          <w:szCs w:val="24"/>
        </w:rPr>
        <w:t>e）其他弄虚作假的行为；</w:t>
      </w:r>
    </w:p>
    <w:p w14:paraId="427DF58B">
      <w:pPr>
        <w:spacing w:before="180" w:line="219" w:lineRule="auto"/>
        <w:ind w:left="926"/>
        <w:rPr>
          <w:rFonts w:ascii="宋体" w:hAnsi="宋体" w:eastAsia="宋体" w:cs="宋体"/>
          <w:sz w:val="24"/>
          <w:szCs w:val="24"/>
        </w:rPr>
      </w:pPr>
      <w:r>
        <w:rPr>
          <w:rFonts w:ascii="宋体" w:hAnsi="宋体" w:eastAsia="宋体" w:cs="宋体"/>
          <w:spacing w:val="-2"/>
          <w:sz w:val="24"/>
          <w:szCs w:val="24"/>
        </w:rPr>
        <w:t>（3）不按评标委员会要求澄清、说明的；</w:t>
      </w:r>
    </w:p>
    <w:p w14:paraId="4FE3A6BB">
      <w:pPr>
        <w:spacing w:before="184" w:line="219" w:lineRule="auto"/>
        <w:ind w:left="926"/>
        <w:rPr>
          <w:rFonts w:ascii="宋体" w:hAnsi="宋体" w:eastAsia="宋体" w:cs="宋体"/>
          <w:sz w:val="24"/>
          <w:szCs w:val="24"/>
        </w:rPr>
      </w:pPr>
      <w:r>
        <w:rPr>
          <w:rFonts w:ascii="宋体" w:hAnsi="宋体" w:eastAsia="宋体" w:cs="宋体"/>
          <w:spacing w:val="-1"/>
          <w:sz w:val="24"/>
          <w:szCs w:val="24"/>
        </w:rPr>
        <w:t>（4）法律法规或招标文件规定其他否决投标的情形。</w:t>
      </w:r>
    </w:p>
    <w:p w14:paraId="565DA2D3">
      <w:pPr>
        <w:spacing w:before="181" w:line="359" w:lineRule="auto"/>
        <w:ind w:left="433" w:right="25" w:firstLine="216"/>
        <w:rPr>
          <w:rFonts w:ascii="宋体" w:hAnsi="宋体" w:eastAsia="宋体" w:cs="宋体"/>
          <w:sz w:val="24"/>
          <w:szCs w:val="24"/>
        </w:rPr>
      </w:pPr>
      <w:r>
        <w:rPr>
          <w:rFonts w:ascii="宋体" w:hAnsi="宋体" w:eastAsia="宋体" w:cs="宋体"/>
          <w:sz w:val="24"/>
          <w:szCs w:val="24"/>
        </w:rPr>
        <w:t>3.1.3  评标委员会以开标时记录的投标函</w:t>
      </w:r>
      <w:r>
        <w:rPr>
          <w:rFonts w:ascii="宋体" w:hAnsi="宋体" w:eastAsia="宋体" w:cs="宋体"/>
          <w:spacing w:val="-1"/>
          <w:sz w:val="24"/>
          <w:szCs w:val="24"/>
        </w:rPr>
        <w:t>中投标报价作为评标价格，大写金额</w:t>
      </w:r>
      <w:r>
        <w:rPr>
          <w:rFonts w:ascii="宋体" w:hAnsi="宋体" w:eastAsia="宋体" w:cs="宋体"/>
          <w:sz w:val="24"/>
          <w:szCs w:val="24"/>
        </w:rPr>
        <w:t>与小写金额不一致的，以大写金额为准。投标报价有算术错</w:t>
      </w:r>
      <w:r>
        <w:rPr>
          <w:rFonts w:ascii="宋体" w:hAnsi="宋体" w:eastAsia="宋体" w:cs="宋体"/>
          <w:spacing w:val="-1"/>
          <w:sz w:val="24"/>
          <w:szCs w:val="24"/>
        </w:rPr>
        <w:t>误及其他错误的，评标委员会按以下原则要求投标人对投标报价进行修正：</w:t>
      </w:r>
    </w:p>
    <w:p w14:paraId="10EEA40B">
      <w:pPr>
        <w:spacing w:line="359" w:lineRule="auto"/>
        <w:ind w:left="715" w:right="18" w:firstLine="155"/>
        <w:rPr>
          <w:rFonts w:ascii="宋体" w:hAnsi="宋体" w:eastAsia="宋体" w:cs="宋体"/>
          <w:sz w:val="24"/>
          <w:szCs w:val="24"/>
        </w:rPr>
      </w:pPr>
      <w:r>
        <w:rPr>
          <w:rFonts w:ascii="宋体" w:hAnsi="宋体" w:eastAsia="宋体" w:cs="宋体"/>
          <w:spacing w:val="-2"/>
          <w:sz w:val="24"/>
          <w:szCs w:val="24"/>
        </w:rPr>
        <w:t>（1）总价金额与依据单价计算出的结果不一致的，以</w:t>
      </w:r>
      <w:r>
        <w:rPr>
          <w:rFonts w:ascii="宋体" w:hAnsi="宋体" w:eastAsia="宋体" w:cs="宋体"/>
          <w:spacing w:val="-3"/>
          <w:sz w:val="24"/>
          <w:szCs w:val="24"/>
        </w:rPr>
        <w:t>单价金额为准修正总价，</w:t>
      </w:r>
      <w:r>
        <w:rPr>
          <w:rFonts w:ascii="宋体" w:hAnsi="宋体" w:eastAsia="宋体" w:cs="宋体"/>
          <w:spacing w:val="-1"/>
          <w:sz w:val="24"/>
          <w:szCs w:val="24"/>
        </w:rPr>
        <w:t>但单价金额小数点有明显错误的除外；</w:t>
      </w:r>
    </w:p>
    <w:p w14:paraId="047821B2">
      <w:pPr>
        <w:spacing w:before="1" w:line="359" w:lineRule="auto"/>
        <w:ind w:left="724" w:right="20" w:firstLine="146"/>
        <w:rPr>
          <w:rFonts w:ascii="宋体" w:hAnsi="宋体" w:eastAsia="宋体" w:cs="宋体"/>
          <w:sz w:val="24"/>
          <w:szCs w:val="24"/>
        </w:rPr>
      </w:pPr>
      <w:r>
        <w:rPr>
          <w:rFonts w:ascii="宋体" w:hAnsi="宋体" w:eastAsia="宋体" w:cs="宋体"/>
          <w:spacing w:val="5"/>
          <w:sz w:val="24"/>
          <w:szCs w:val="24"/>
        </w:rPr>
        <w:t>（2）当各子目的合价累计不等于总价时，应以</w:t>
      </w:r>
      <w:r>
        <w:rPr>
          <w:rFonts w:ascii="宋体" w:hAnsi="宋体" w:eastAsia="宋体" w:cs="宋体"/>
          <w:spacing w:val="4"/>
          <w:sz w:val="24"/>
          <w:szCs w:val="24"/>
        </w:rPr>
        <w:t>各子目合价累计数为准，修正</w:t>
      </w:r>
      <w:r>
        <w:rPr>
          <w:rFonts w:ascii="宋体" w:hAnsi="宋体" w:eastAsia="宋体" w:cs="宋体"/>
          <w:spacing w:val="-6"/>
          <w:sz w:val="24"/>
          <w:szCs w:val="24"/>
        </w:rPr>
        <w:t>总价；</w:t>
      </w:r>
    </w:p>
    <w:p w14:paraId="737F308E">
      <w:pPr>
        <w:spacing w:line="359" w:lineRule="auto"/>
        <w:ind w:left="719" w:right="20" w:firstLine="151"/>
        <w:rPr>
          <w:rFonts w:ascii="宋体" w:hAnsi="宋体" w:eastAsia="宋体" w:cs="宋体"/>
          <w:sz w:val="24"/>
          <w:szCs w:val="24"/>
        </w:rPr>
      </w:pPr>
      <w:r>
        <w:rPr>
          <w:rFonts w:ascii="宋体" w:hAnsi="宋体" w:eastAsia="宋体" w:cs="宋体"/>
          <w:spacing w:val="5"/>
          <w:sz w:val="24"/>
          <w:szCs w:val="24"/>
        </w:rPr>
        <w:t>（3）如果分项报价中存在缺漏项，则视为缺漏</w:t>
      </w:r>
      <w:r>
        <w:rPr>
          <w:rFonts w:ascii="宋体" w:hAnsi="宋体" w:eastAsia="宋体" w:cs="宋体"/>
          <w:spacing w:val="4"/>
          <w:sz w:val="24"/>
          <w:szCs w:val="24"/>
        </w:rPr>
        <w:t>项价格已包含在其他分项报价</w:t>
      </w:r>
      <w:r>
        <w:rPr>
          <w:rFonts w:ascii="宋体" w:hAnsi="宋体" w:eastAsia="宋体" w:cs="宋体"/>
          <w:spacing w:val="-4"/>
          <w:sz w:val="24"/>
          <w:szCs w:val="24"/>
        </w:rPr>
        <w:t>之中；</w:t>
      </w:r>
    </w:p>
    <w:p w14:paraId="10BF0B1A">
      <w:pPr>
        <w:spacing w:before="1" w:line="359" w:lineRule="auto"/>
        <w:ind w:left="716" w:right="18" w:firstLine="154"/>
        <w:rPr>
          <w:rFonts w:ascii="宋体" w:hAnsi="宋体" w:eastAsia="宋体" w:cs="宋体"/>
          <w:sz w:val="24"/>
          <w:szCs w:val="24"/>
        </w:rPr>
      </w:pPr>
      <w:r>
        <w:rPr>
          <w:rFonts w:ascii="宋体" w:hAnsi="宋体" w:eastAsia="宋体" w:cs="宋体"/>
          <w:spacing w:val="-2"/>
          <w:sz w:val="24"/>
          <w:szCs w:val="24"/>
        </w:rPr>
        <w:t>（4）修正后的价格经投标人书面确认后具有约束力，</w:t>
      </w:r>
      <w:r>
        <w:rPr>
          <w:rFonts w:ascii="宋体" w:hAnsi="宋体" w:eastAsia="宋体" w:cs="宋体"/>
          <w:spacing w:val="-3"/>
          <w:sz w:val="24"/>
          <w:szCs w:val="24"/>
        </w:rPr>
        <w:t>投标人拒不澄清确认的，</w:t>
      </w:r>
      <w:r>
        <w:rPr>
          <w:rFonts w:ascii="宋体" w:hAnsi="宋体" w:eastAsia="宋体" w:cs="宋体"/>
          <w:spacing w:val="6"/>
          <w:sz w:val="24"/>
          <w:szCs w:val="24"/>
        </w:rPr>
        <w:t>评标委员会应当否决其投标，修正后的最终投标</w:t>
      </w:r>
      <w:r>
        <w:rPr>
          <w:rFonts w:ascii="宋体" w:hAnsi="宋体" w:eastAsia="宋体" w:cs="宋体"/>
          <w:spacing w:val="5"/>
          <w:sz w:val="24"/>
          <w:szCs w:val="24"/>
        </w:rPr>
        <w:t>报价如超过最高投标限价，评</w:t>
      </w:r>
      <w:r>
        <w:rPr>
          <w:rFonts w:ascii="宋体" w:hAnsi="宋体" w:eastAsia="宋体" w:cs="宋体"/>
          <w:spacing w:val="-1"/>
          <w:sz w:val="24"/>
          <w:szCs w:val="24"/>
        </w:rPr>
        <w:t>标委员会应当否决其投标；</w:t>
      </w:r>
    </w:p>
    <w:p w14:paraId="5A0553C1">
      <w:pPr>
        <w:spacing w:before="1" w:line="217" w:lineRule="auto"/>
        <w:ind w:left="364"/>
        <w:rPr>
          <w:rFonts w:ascii="宋体" w:hAnsi="宋体" w:eastAsia="宋体" w:cs="宋体"/>
          <w:sz w:val="24"/>
          <w:szCs w:val="24"/>
        </w:rPr>
      </w:pPr>
      <w:r>
        <w:rPr>
          <w:rFonts w:ascii="宋体" w:hAnsi="宋体" w:eastAsia="宋体" w:cs="宋体"/>
          <w:spacing w:val="-1"/>
          <w:sz w:val="24"/>
          <w:szCs w:val="24"/>
        </w:rPr>
        <w:t>3.2  详细评审（最低评标价法）</w:t>
      </w:r>
    </w:p>
    <w:p w14:paraId="05BFB50A">
      <w:pPr>
        <w:spacing w:before="186" w:line="358" w:lineRule="auto"/>
        <w:ind w:left="435" w:right="53" w:firstLine="209"/>
        <w:rPr>
          <w:rFonts w:ascii="宋体" w:hAnsi="宋体" w:eastAsia="宋体" w:cs="宋体"/>
          <w:sz w:val="24"/>
          <w:szCs w:val="24"/>
        </w:rPr>
      </w:pPr>
      <w:r>
        <w:rPr>
          <w:rFonts w:ascii="宋体" w:hAnsi="宋体" w:eastAsia="宋体" w:cs="宋体"/>
          <w:sz w:val="24"/>
          <w:szCs w:val="24"/>
        </w:rPr>
        <w:t>评标委员会对评标价进行比较后，按照评标价由低到高的</w:t>
      </w:r>
      <w:r>
        <w:rPr>
          <w:rFonts w:ascii="宋体" w:hAnsi="宋体" w:eastAsia="宋体" w:cs="宋体"/>
          <w:spacing w:val="-1"/>
          <w:sz w:val="24"/>
          <w:szCs w:val="24"/>
        </w:rPr>
        <w:t>顺序对投标人排序。投</w:t>
      </w:r>
      <w:r>
        <w:rPr>
          <w:rFonts w:ascii="宋体" w:hAnsi="宋体" w:eastAsia="宋体" w:cs="宋体"/>
          <w:sz w:val="24"/>
          <w:szCs w:val="24"/>
        </w:rPr>
        <w:t>标人评标价相等时，按照评标办法前附表的</w:t>
      </w:r>
      <w:r>
        <w:rPr>
          <w:rFonts w:ascii="宋体" w:hAnsi="宋体" w:eastAsia="宋体" w:cs="宋体"/>
          <w:spacing w:val="-1"/>
          <w:sz w:val="24"/>
          <w:szCs w:val="24"/>
        </w:rPr>
        <w:t>规定确定投标人优先顺序。</w:t>
      </w:r>
    </w:p>
    <w:p w14:paraId="74A4AFF2">
      <w:pPr>
        <w:spacing w:before="1" w:line="217" w:lineRule="auto"/>
        <w:ind w:left="364"/>
        <w:rPr>
          <w:rFonts w:ascii="宋体" w:hAnsi="宋体" w:eastAsia="宋体" w:cs="宋体"/>
          <w:sz w:val="24"/>
          <w:szCs w:val="24"/>
        </w:rPr>
      </w:pPr>
      <w:r>
        <w:rPr>
          <w:rFonts w:ascii="宋体" w:hAnsi="宋体" w:eastAsia="宋体" w:cs="宋体"/>
          <w:spacing w:val="-1"/>
          <w:sz w:val="24"/>
          <w:szCs w:val="24"/>
        </w:rPr>
        <w:t>3.2  详细评审（综合评估法）</w:t>
      </w:r>
    </w:p>
    <w:p w14:paraId="743C599D">
      <w:pPr>
        <w:spacing w:before="185" w:line="359" w:lineRule="auto"/>
        <w:ind w:left="437" w:right="173" w:firstLine="213"/>
        <w:rPr>
          <w:rFonts w:ascii="宋体" w:hAnsi="宋体" w:eastAsia="宋体" w:cs="宋体"/>
          <w:sz w:val="24"/>
          <w:szCs w:val="24"/>
        </w:rPr>
      </w:pPr>
      <w:r>
        <w:rPr>
          <w:rFonts w:ascii="宋体" w:hAnsi="宋体" w:eastAsia="宋体" w:cs="宋体"/>
          <w:spacing w:val="-1"/>
          <w:sz w:val="24"/>
          <w:szCs w:val="24"/>
        </w:rPr>
        <w:t>3.2.1  评标委员会按本章第</w:t>
      </w:r>
      <w:r>
        <w:rPr>
          <w:rFonts w:ascii="宋体" w:hAnsi="宋体" w:eastAsia="宋体" w:cs="宋体"/>
          <w:spacing w:val="-47"/>
          <w:sz w:val="24"/>
          <w:szCs w:val="24"/>
        </w:rPr>
        <w:t xml:space="preserve"> </w:t>
      </w:r>
      <w:r>
        <w:rPr>
          <w:rFonts w:ascii="宋体" w:hAnsi="宋体" w:eastAsia="宋体" w:cs="宋体"/>
          <w:spacing w:val="-1"/>
          <w:sz w:val="24"/>
          <w:szCs w:val="24"/>
        </w:rPr>
        <w:t>2.2</w:t>
      </w:r>
      <w:r>
        <w:rPr>
          <w:rFonts w:ascii="宋体" w:hAnsi="宋体" w:eastAsia="宋体" w:cs="宋体"/>
          <w:spacing w:val="-50"/>
          <w:sz w:val="24"/>
          <w:szCs w:val="24"/>
        </w:rPr>
        <w:t xml:space="preserve"> </w:t>
      </w:r>
      <w:r>
        <w:rPr>
          <w:rFonts w:ascii="宋体" w:hAnsi="宋体" w:eastAsia="宋体" w:cs="宋体"/>
          <w:spacing w:val="-1"/>
          <w:sz w:val="24"/>
          <w:szCs w:val="24"/>
        </w:rPr>
        <w:t>款规定的量化因素和分值进行打分，并计算出</w:t>
      </w:r>
      <w:r>
        <w:rPr>
          <w:rFonts w:ascii="宋体" w:hAnsi="宋体" w:eastAsia="宋体" w:cs="宋体"/>
          <w:spacing w:val="-2"/>
          <w:sz w:val="24"/>
          <w:szCs w:val="24"/>
        </w:rPr>
        <w:t>综合评估得分。</w:t>
      </w:r>
    </w:p>
    <w:p w14:paraId="60BBF57C">
      <w:pPr>
        <w:spacing w:line="218" w:lineRule="auto"/>
        <w:jc w:val="right"/>
        <w:rPr>
          <w:rFonts w:ascii="宋体" w:hAnsi="宋体" w:eastAsia="宋体" w:cs="宋体"/>
          <w:sz w:val="24"/>
          <w:szCs w:val="24"/>
        </w:rPr>
      </w:pPr>
      <w:r>
        <w:rPr>
          <w:rFonts w:ascii="宋体" w:hAnsi="宋体" w:eastAsia="宋体" w:cs="宋体"/>
          <w:spacing w:val="-4"/>
          <w:sz w:val="24"/>
          <w:szCs w:val="24"/>
        </w:rPr>
        <w:t>（1）按本章第</w:t>
      </w:r>
      <w:r>
        <w:rPr>
          <w:rFonts w:ascii="宋体" w:hAnsi="宋体" w:eastAsia="宋体" w:cs="宋体"/>
          <w:spacing w:val="-48"/>
          <w:sz w:val="24"/>
          <w:szCs w:val="24"/>
        </w:rPr>
        <w:t xml:space="preserve"> </w:t>
      </w:r>
      <w:r>
        <w:rPr>
          <w:rFonts w:ascii="宋体" w:hAnsi="宋体" w:eastAsia="宋体" w:cs="宋体"/>
          <w:spacing w:val="-4"/>
          <w:sz w:val="24"/>
          <w:szCs w:val="24"/>
        </w:rPr>
        <w:t>2.2.4（1）</w:t>
      </w:r>
      <w:r>
        <w:rPr>
          <w:rFonts w:ascii="宋体" w:hAnsi="宋体" w:eastAsia="宋体" w:cs="宋体"/>
          <w:spacing w:val="-65"/>
          <w:sz w:val="24"/>
          <w:szCs w:val="24"/>
        </w:rPr>
        <w:t xml:space="preserve"> </w:t>
      </w:r>
      <w:r>
        <w:rPr>
          <w:rFonts w:ascii="宋体" w:hAnsi="宋体" w:eastAsia="宋体" w:cs="宋体"/>
          <w:spacing w:val="-4"/>
          <w:sz w:val="24"/>
          <w:szCs w:val="24"/>
        </w:rPr>
        <w:t>目规定的评审因素和分值对商务部分计算出得分</w:t>
      </w:r>
      <w:r>
        <w:rPr>
          <w:rFonts w:ascii="宋体" w:hAnsi="宋体" w:eastAsia="宋体" w:cs="宋体"/>
          <w:spacing w:val="-58"/>
          <w:sz w:val="24"/>
          <w:szCs w:val="24"/>
        </w:rPr>
        <w:t xml:space="preserve"> </w:t>
      </w:r>
      <w:r>
        <w:rPr>
          <w:rFonts w:ascii="宋体" w:hAnsi="宋体" w:eastAsia="宋体" w:cs="宋体"/>
          <w:spacing w:val="-4"/>
          <w:sz w:val="24"/>
          <w:szCs w:val="24"/>
        </w:rPr>
        <w:t>A；</w:t>
      </w:r>
    </w:p>
    <w:p w14:paraId="5A1D83D6">
      <w:pPr>
        <w:spacing w:before="184" w:line="219" w:lineRule="auto"/>
        <w:jc w:val="right"/>
        <w:rPr>
          <w:rFonts w:ascii="宋体" w:hAnsi="宋体" w:eastAsia="宋体" w:cs="宋体"/>
          <w:sz w:val="24"/>
          <w:szCs w:val="24"/>
        </w:rPr>
      </w:pPr>
      <w:r>
        <w:rPr>
          <w:rFonts w:ascii="宋体" w:hAnsi="宋体" w:eastAsia="宋体" w:cs="宋体"/>
          <w:spacing w:val="-2"/>
          <w:sz w:val="24"/>
          <w:szCs w:val="24"/>
        </w:rPr>
        <w:t>（2）按本章第</w:t>
      </w:r>
      <w:r>
        <w:rPr>
          <w:rFonts w:ascii="宋体" w:hAnsi="宋体" w:eastAsia="宋体" w:cs="宋体"/>
          <w:spacing w:val="-48"/>
          <w:sz w:val="24"/>
          <w:szCs w:val="24"/>
        </w:rPr>
        <w:t xml:space="preserve"> </w:t>
      </w:r>
      <w:r>
        <w:rPr>
          <w:rFonts w:ascii="宋体" w:hAnsi="宋体" w:eastAsia="宋体" w:cs="宋体"/>
          <w:spacing w:val="-2"/>
          <w:sz w:val="24"/>
          <w:szCs w:val="24"/>
        </w:rPr>
        <w:t>2.2.4（2）</w:t>
      </w:r>
      <w:r>
        <w:rPr>
          <w:rFonts w:ascii="宋体" w:hAnsi="宋体" w:eastAsia="宋体" w:cs="宋体"/>
          <w:spacing w:val="-64"/>
          <w:sz w:val="24"/>
          <w:szCs w:val="24"/>
        </w:rPr>
        <w:t xml:space="preserve"> </w:t>
      </w:r>
      <w:r>
        <w:rPr>
          <w:rFonts w:ascii="宋体" w:hAnsi="宋体" w:eastAsia="宋体" w:cs="宋体"/>
          <w:spacing w:val="-2"/>
          <w:sz w:val="24"/>
          <w:szCs w:val="24"/>
        </w:rPr>
        <w:t>目规定的评审因素</w:t>
      </w:r>
      <w:r>
        <w:rPr>
          <w:rFonts w:ascii="宋体" w:hAnsi="宋体" w:eastAsia="宋体" w:cs="宋体"/>
          <w:spacing w:val="-3"/>
          <w:sz w:val="24"/>
          <w:szCs w:val="24"/>
        </w:rPr>
        <w:t>和分值对技术部分计算出得分B；</w:t>
      </w:r>
    </w:p>
    <w:p w14:paraId="32B65981">
      <w:pPr>
        <w:spacing w:before="181" w:line="218" w:lineRule="auto"/>
        <w:jc w:val="right"/>
        <w:rPr>
          <w:rFonts w:ascii="宋体" w:hAnsi="宋体" w:eastAsia="宋体" w:cs="宋体"/>
          <w:sz w:val="24"/>
          <w:szCs w:val="24"/>
        </w:rPr>
      </w:pPr>
      <w:r>
        <w:rPr>
          <w:rFonts w:ascii="宋体" w:hAnsi="宋体" w:eastAsia="宋体" w:cs="宋体"/>
          <w:spacing w:val="-2"/>
          <w:sz w:val="24"/>
          <w:szCs w:val="24"/>
        </w:rPr>
        <w:t>（3）按本章第</w:t>
      </w:r>
      <w:r>
        <w:rPr>
          <w:rFonts w:ascii="宋体" w:hAnsi="宋体" w:eastAsia="宋体" w:cs="宋体"/>
          <w:spacing w:val="-48"/>
          <w:sz w:val="24"/>
          <w:szCs w:val="24"/>
        </w:rPr>
        <w:t xml:space="preserve"> </w:t>
      </w:r>
      <w:r>
        <w:rPr>
          <w:rFonts w:ascii="宋体" w:hAnsi="宋体" w:eastAsia="宋体" w:cs="宋体"/>
          <w:spacing w:val="-2"/>
          <w:sz w:val="24"/>
          <w:szCs w:val="24"/>
        </w:rPr>
        <w:t>2.2.4（3）</w:t>
      </w:r>
      <w:r>
        <w:rPr>
          <w:rFonts w:ascii="宋体" w:hAnsi="宋体" w:eastAsia="宋体" w:cs="宋体"/>
          <w:spacing w:val="-64"/>
          <w:sz w:val="24"/>
          <w:szCs w:val="24"/>
        </w:rPr>
        <w:t xml:space="preserve"> </w:t>
      </w:r>
      <w:r>
        <w:rPr>
          <w:rFonts w:ascii="宋体" w:hAnsi="宋体" w:eastAsia="宋体" w:cs="宋体"/>
          <w:spacing w:val="-2"/>
          <w:sz w:val="24"/>
          <w:szCs w:val="24"/>
        </w:rPr>
        <w:t>目规定的评审因素</w:t>
      </w:r>
      <w:r>
        <w:rPr>
          <w:rFonts w:ascii="宋体" w:hAnsi="宋体" w:eastAsia="宋体" w:cs="宋体"/>
          <w:spacing w:val="-3"/>
          <w:sz w:val="24"/>
          <w:szCs w:val="24"/>
        </w:rPr>
        <w:t>和分值对投标报价计算出得分C；</w:t>
      </w:r>
    </w:p>
    <w:p w14:paraId="1DEE235D">
      <w:pPr>
        <w:spacing w:before="184" w:line="219" w:lineRule="auto"/>
        <w:jc w:val="right"/>
        <w:rPr>
          <w:rFonts w:ascii="宋体" w:hAnsi="宋体" w:eastAsia="宋体" w:cs="宋体"/>
          <w:sz w:val="24"/>
          <w:szCs w:val="24"/>
        </w:rPr>
      </w:pPr>
      <w:r>
        <w:rPr>
          <w:rFonts w:ascii="宋体" w:hAnsi="宋体" w:eastAsia="宋体" w:cs="宋体"/>
          <w:spacing w:val="-4"/>
          <w:sz w:val="24"/>
          <w:szCs w:val="24"/>
        </w:rPr>
        <w:t>（4）按本章第</w:t>
      </w:r>
      <w:r>
        <w:rPr>
          <w:rFonts w:ascii="宋体" w:hAnsi="宋体" w:eastAsia="宋体" w:cs="宋体"/>
          <w:spacing w:val="-30"/>
          <w:sz w:val="24"/>
          <w:szCs w:val="24"/>
        </w:rPr>
        <w:t xml:space="preserve"> </w:t>
      </w:r>
      <w:r>
        <w:rPr>
          <w:rFonts w:ascii="宋体" w:hAnsi="宋体" w:eastAsia="宋体" w:cs="宋体"/>
          <w:spacing w:val="-4"/>
          <w:sz w:val="24"/>
          <w:szCs w:val="24"/>
        </w:rPr>
        <w:t>2.2.4（4）</w:t>
      </w:r>
      <w:r>
        <w:rPr>
          <w:rFonts w:ascii="宋体" w:hAnsi="宋体" w:eastAsia="宋体" w:cs="宋体"/>
          <w:spacing w:val="-65"/>
          <w:sz w:val="24"/>
          <w:szCs w:val="24"/>
        </w:rPr>
        <w:t xml:space="preserve"> </w:t>
      </w:r>
      <w:r>
        <w:rPr>
          <w:rFonts w:ascii="宋体" w:hAnsi="宋体" w:eastAsia="宋体" w:cs="宋体"/>
          <w:spacing w:val="-4"/>
          <w:sz w:val="24"/>
          <w:szCs w:val="24"/>
        </w:rPr>
        <w:t>目规定的评审因素和分值对其他部分计算出得分</w:t>
      </w:r>
      <w:r>
        <w:rPr>
          <w:rFonts w:ascii="宋体" w:hAnsi="宋体" w:eastAsia="宋体" w:cs="宋体"/>
          <w:spacing w:val="-55"/>
          <w:sz w:val="24"/>
          <w:szCs w:val="24"/>
        </w:rPr>
        <w:t xml:space="preserve"> </w:t>
      </w:r>
      <w:r>
        <w:rPr>
          <w:rFonts w:ascii="宋体" w:hAnsi="宋体" w:eastAsia="宋体" w:cs="宋体"/>
          <w:spacing w:val="-4"/>
          <w:sz w:val="24"/>
          <w:szCs w:val="24"/>
        </w:rPr>
        <w:t>D。</w:t>
      </w:r>
    </w:p>
    <w:p w14:paraId="6CB06099">
      <w:pPr>
        <w:spacing w:line="134" w:lineRule="exact"/>
      </w:pPr>
    </w:p>
    <w:p w14:paraId="28C50407">
      <w:pPr>
        <w:spacing w:line="134" w:lineRule="exact"/>
        <w:sectPr>
          <w:headerReference r:id="rId52" w:type="default"/>
          <w:footerReference r:id="rId53" w:type="default"/>
          <w:pgSz w:w="11906" w:h="16839"/>
          <w:pgMar w:top="1119" w:right="1397" w:bottom="774" w:left="1418" w:header="1070" w:footer="541" w:gutter="0"/>
          <w:cols w:equalWidth="0" w:num="1">
            <w:col w:w="9091"/>
          </w:cols>
        </w:sectPr>
      </w:pPr>
    </w:p>
    <w:p w14:paraId="6C7D6D92">
      <w:pPr>
        <w:spacing w:before="47" w:line="239" w:lineRule="auto"/>
        <w:ind w:left="650"/>
        <w:rPr>
          <w:rFonts w:ascii="宋体" w:hAnsi="宋体" w:eastAsia="宋体" w:cs="宋体"/>
          <w:sz w:val="24"/>
          <w:szCs w:val="24"/>
        </w:rPr>
      </w:pPr>
      <w:r>
        <w:rPr>
          <w:rFonts w:ascii="宋体" w:hAnsi="宋体" w:eastAsia="宋体" w:cs="宋体"/>
          <w:spacing w:val="-3"/>
          <w:sz w:val="24"/>
          <w:szCs w:val="24"/>
        </w:rPr>
        <w:t>3.2.2</w:t>
      </w:r>
    </w:p>
    <w:p w14:paraId="57891DE8">
      <w:pPr>
        <w:spacing w:before="158" w:line="239" w:lineRule="auto"/>
        <w:ind w:left="650"/>
        <w:rPr>
          <w:rFonts w:ascii="宋体" w:hAnsi="宋体" w:eastAsia="宋体" w:cs="宋体"/>
          <w:sz w:val="24"/>
          <w:szCs w:val="24"/>
        </w:rPr>
      </w:pPr>
      <w:r>
        <w:rPr>
          <w:rFonts w:ascii="宋体" w:hAnsi="宋体" w:eastAsia="宋体" w:cs="宋体"/>
          <w:spacing w:val="-3"/>
          <w:sz w:val="24"/>
          <w:szCs w:val="24"/>
        </w:rPr>
        <w:t>3.2.3</w:t>
      </w:r>
    </w:p>
    <w:p w14:paraId="3B7AF1B2">
      <w:pPr>
        <w:spacing w:before="155" w:line="221" w:lineRule="auto"/>
        <w:ind w:left="650"/>
        <w:rPr>
          <w:rFonts w:ascii="宋体" w:hAnsi="宋体" w:eastAsia="宋体" w:cs="宋体"/>
          <w:sz w:val="24"/>
          <w:szCs w:val="24"/>
        </w:rPr>
      </w:pPr>
      <w:r>
        <w:rPr>
          <w:rFonts w:ascii="宋体" w:hAnsi="宋体" w:eastAsia="宋体" w:cs="宋体"/>
          <w:spacing w:val="-3"/>
          <w:sz w:val="24"/>
          <w:szCs w:val="24"/>
        </w:rPr>
        <w:t>3.2.4</w:t>
      </w:r>
    </w:p>
    <w:p w14:paraId="60C9D9C8">
      <w:pPr>
        <w:pStyle w:val="2"/>
        <w:spacing w:line="14" w:lineRule="auto"/>
        <w:rPr>
          <w:sz w:val="2"/>
        </w:rPr>
      </w:pPr>
      <w:r>
        <w:rPr>
          <w:sz w:val="2"/>
          <w:szCs w:val="2"/>
        </w:rPr>
        <w:br w:type="column"/>
      </w:r>
    </w:p>
    <w:p w14:paraId="6FE11F4A">
      <w:pPr>
        <w:spacing w:before="46" w:line="359" w:lineRule="auto"/>
        <w:ind w:left="3" w:right="693" w:hanging="3"/>
        <w:rPr>
          <w:rFonts w:ascii="宋体" w:hAnsi="宋体" w:eastAsia="宋体" w:cs="宋体"/>
          <w:sz w:val="24"/>
          <w:szCs w:val="24"/>
        </w:rPr>
      </w:pPr>
      <w:r>
        <w:rPr>
          <w:rFonts w:ascii="宋体" w:hAnsi="宋体" w:eastAsia="宋体" w:cs="宋体"/>
          <w:spacing w:val="-4"/>
          <w:sz w:val="24"/>
          <w:szCs w:val="24"/>
        </w:rPr>
        <w:t>评分分值计算保留小数点后两位，小数点后第三位“</w:t>
      </w:r>
      <w:r>
        <w:rPr>
          <w:rFonts w:ascii="宋体" w:hAnsi="宋体" w:eastAsia="宋体" w:cs="宋体"/>
          <w:spacing w:val="-86"/>
          <w:sz w:val="24"/>
          <w:szCs w:val="24"/>
        </w:rPr>
        <w:t xml:space="preserve"> </w:t>
      </w:r>
      <w:r>
        <w:rPr>
          <w:rFonts w:ascii="宋体" w:hAnsi="宋体" w:eastAsia="宋体" w:cs="宋体"/>
          <w:spacing w:val="-4"/>
          <w:sz w:val="24"/>
          <w:szCs w:val="24"/>
        </w:rPr>
        <w:t>四舍五入</w:t>
      </w:r>
      <w:r>
        <w:rPr>
          <w:rFonts w:ascii="宋体" w:hAnsi="宋体" w:eastAsia="宋体" w:cs="宋体"/>
          <w:spacing w:val="-88"/>
          <w:sz w:val="24"/>
          <w:szCs w:val="24"/>
        </w:rPr>
        <w:t xml:space="preserve"> </w:t>
      </w:r>
      <w:r>
        <w:rPr>
          <w:rFonts w:ascii="宋体" w:hAnsi="宋体" w:eastAsia="宋体" w:cs="宋体"/>
          <w:spacing w:val="-4"/>
          <w:sz w:val="24"/>
          <w:szCs w:val="24"/>
        </w:rPr>
        <w:t>”。</w:t>
      </w:r>
      <w:r>
        <w:rPr>
          <w:rFonts w:ascii="宋体" w:hAnsi="宋体" w:eastAsia="宋体" w:cs="宋体"/>
          <w:spacing w:val="-1"/>
          <w:sz w:val="24"/>
          <w:szCs w:val="24"/>
        </w:rPr>
        <w:t>投标人得分=A+B+C+D。</w:t>
      </w:r>
    </w:p>
    <w:p w14:paraId="6E51B0B8">
      <w:pPr>
        <w:spacing w:before="2" w:line="217" w:lineRule="auto"/>
        <w:rPr>
          <w:rFonts w:ascii="宋体" w:hAnsi="宋体" w:eastAsia="宋体" w:cs="宋体"/>
          <w:sz w:val="24"/>
          <w:szCs w:val="24"/>
        </w:rPr>
      </w:pPr>
      <w:r>
        <w:rPr>
          <w:rFonts w:ascii="宋体" w:hAnsi="宋体" w:eastAsia="宋体" w:cs="宋体"/>
          <w:sz w:val="24"/>
          <w:szCs w:val="24"/>
        </w:rPr>
        <w:t>评标委员会发现投标人的报价明显低于其他投标</w:t>
      </w:r>
      <w:r>
        <w:rPr>
          <w:rFonts w:ascii="宋体" w:hAnsi="宋体" w:eastAsia="宋体" w:cs="宋体"/>
          <w:spacing w:val="-1"/>
          <w:sz w:val="24"/>
          <w:szCs w:val="24"/>
        </w:rPr>
        <w:t>报价，使得其投标报价</w:t>
      </w:r>
    </w:p>
    <w:p w14:paraId="0A36E921">
      <w:pPr>
        <w:spacing w:line="217" w:lineRule="auto"/>
        <w:rPr>
          <w:rFonts w:ascii="宋体" w:hAnsi="宋体" w:eastAsia="宋体" w:cs="宋体"/>
          <w:sz w:val="24"/>
          <w:szCs w:val="24"/>
        </w:rPr>
        <w:sectPr>
          <w:type w:val="continuous"/>
          <w:pgSz w:w="11906" w:h="16839"/>
          <w:pgMar w:top="1119" w:right="1397" w:bottom="774" w:left="1418" w:header="1070" w:footer="541" w:gutter="0"/>
          <w:cols w:equalWidth="0" w:num="2">
            <w:col w:w="1385" w:space="100"/>
            <w:col w:w="7606"/>
          </w:cols>
        </w:sectPr>
      </w:pPr>
    </w:p>
    <w:p w14:paraId="3F4AA830">
      <w:pPr>
        <w:spacing w:before="181" w:line="184" w:lineRule="auto"/>
        <w:ind w:right="25"/>
        <w:jc w:val="right"/>
        <w:rPr>
          <w:rFonts w:ascii="宋体" w:hAnsi="宋体" w:eastAsia="宋体" w:cs="宋体"/>
          <w:sz w:val="24"/>
          <w:szCs w:val="24"/>
        </w:rPr>
      </w:pPr>
      <w:r>
        <w:rPr>
          <w:rFonts w:ascii="宋体" w:hAnsi="宋体" w:eastAsia="宋体" w:cs="宋体"/>
          <w:sz w:val="24"/>
          <w:szCs w:val="24"/>
        </w:rPr>
        <w:t>可能低于其个别成本的，应当要求该投标人作出书面</w:t>
      </w:r>
      <w:r>
        <w:rPr>
          <w:rFonts w:ascii="宋体" w:hAnsi="宋体" w:eastAsia="宋体" w:cs="宋体"/>
          <w:spacing w:val="-1"/>
          <w:sz w:val="24"/>
          <w:szCs w:val="24"/>
        </w:rPr>
        <w:t>说明并提供相应的证明材料。</w:t>
      </w:r>
    </w:p>
    <w:p w14:paraId="72F976B3">
      <w:pPr>
        <w:spacing w:line="184" w:lineRule="auto"/>
        <w:rPr>
          <w:rFonts w:ascii="宋体" w:hAnsi="宋体" w:eastAsia="宋体" w:cs="宋体"/>
          <w:sz w:val="24"/>
          <w:szCs w:val="24"/>
        </w:rPr>
        <w:sectPr>
          <w:type w:val="continuous"/>
          <w:pgSz w:w="11906" w:h="16839"/>
          <w:pgMar w:top="1119" w:right="1397" w:bottom="774" w:left="1418" w:header="1070" w:footer="541" w:gutter="0"/>
          <w:cols w:equalWidth="0" w:num="1">
            <w:col w:w="9091"/>
          </w:cols>
        </w:sectPr>
      </w:pPr>
    </w:p>
    <w:p w14:paraId="1A105373">
      <w:pPr>
        <w:pStyle w:val="2"/>
        <w:spacing w:line="254" w:lineRule="auto"/>
      </w:pPr>
    </w:p>
    <w:p w14:paraId="6DDCEFA9">
      <w:pPr>
        <w:spacing w:before="78" w:line="359" w:lineRule="auto"/>
        <w:ind w:left="461" w:right="4" w:hanging="24"/>
        <w:rPr>
          <w:rFonts w:ascii="宋体" w:hAnsi="宋体" w:eastAsia="宋体" w:cs="宋体"/>
          <w:sz w:val="24"/>
          <w:szCs w:val="24"/>
        </w:rPr>
      </w:pPr>
      <w:r>
        <w:rPr>
          <w:rFonts w:ascii="宋体" w:hAnsi="宋体" w:eastAsia="宋体" w:cs="宋体"/>
          <w:sz w:val="24"/>
          <w:szCs w:val="24"/>
        </w:rPr>
        <w:t>投标人不能合理说明或者不能提供相应证明材料的</w:t>
      </w:r>
      <w:r>
        <w:rPr>
          <w:rFonts w:ascii="宋体" w:hAnsi="宋体" w:eastAsia="宋体" w:cs="宋体"/>
          <w:spacing w:val="-1"/>
          <w:sz w:val="24"/>
          <w:szCs w:val="24"/>
        </w:rPr>
        <w:t>，评标委员会应当认定该投标人</w:t>
      </w:r>
      <w:r>
        <w:rPr>
          <w:rFonts w:ascii="宋体" w:hAnsi="宋体" w:eastAsia="宋体" w:cs="宋体"/>
          <w:spacing w:val="-3"/>
          <w:sz w:val="24"/>
          <w:szCs w:val="24"/>
        </w:rPr>
        <w:t>以低于成本报价竞标，并否决其投标。</w:t>
      </w:r>
    </w:p>
    <w:p w14:paraId="51E5CF20">
      <w:pPr>
        <w:spacing w:line="218" w:lineRule="auto"/>
        <w:ind w:left="650"/>
        <w:rPr>
          <w:rFonts w:ascii="宋体" w:hAnsi="宋体" w:eastAsia="宋体" w:cs="宋体"/>
          <w:sz w:val="24"/>
          <w:szCs w:val="24"/>
        </w:rPr>
      </w:pPr>
      <w:r>
        <w:rPr>
          <w:rFonts w:ascii="宋体" w:hAnsi="宋体" w:eastAsia="宋体" w:cs="宋体"/>
          <w:sz w:val="24"/>
          <w:szCs w:val="24"/>
        </w:rPr>
        <w:t>3.2.5  投标人得分分值统计办法根据评</w:t>
      </w:r>
      <w:r>
        <w:rPr>
          <w:rFonts w:ascii="宋体" w:hAnsi="宋体" w:eastAsia="宋体" w:cs="宋体"/>
          <w:spacing w:val="-1"/>
          <w:sz w:val="24"/>
          <w:szCs w:val="24"/>
        </w:rPr>
        <w:t>标办法前附表选择适用或补充列明。</w:t>
      </w:r>
    </w:p>
    <w:p w14:paraId="3C60AAFA">
      <w:pPr>
        <w:spacing w:before="184" w:line="219" w:lineRule="auto"/>
        <w:ind w:left="364"/>
        <w:rPr>
          <w:rFonts w:ascii="宋体" w:hAnsi="宋体" w:eastAsia="宋体" w:cs="宋体"/>
          <w:sz w:val="24"/>
          <w:szCs w:val="24"/>
        </w:rPr>
      </w:pPr>
      <w:r>
        <w:rPr>
          <w:rFonts w:ascii="宋体" w:hAnsi="宋体" w:eastAsia="宋体" w:cs="宋体"/>
          <w:spacing w:val="-2"/>
          <w:sz w:val="24"/>
          <w:szCs w:val="24"/>
        </w:rPr>
        <w:t>3.3  投标文件的澄清</w:t>
      </w:r>
    </w:p>
    <w:p w14:paraId="65A28FA2">
      <w:pPr>
        <w:spacing w:before="180" w:line="359" w:lineRule="auto"/>
        <w:ind w:left="437" w:right="44" w:firstLine="213"/>
        <w:rPr>
          <w:rFonts w:ascii="宋体" w:hAnsi="宋体" w:eastAsia="宋体" w:cs="宋体"/>
          <w:sz w:val="24"/>
          <w:szCs w:val="24"/>
        </w:rPr>
      </w:pPr>
      <w:r>
        <w:rPr>
          <w:rFonts w:ascii="宋体" w:hAnsi="宋体" w:eastAsia="宋体" w:cs="宋体"/>
          <w:sz w:val="24"/>
          <w:szCs w:val="24"/>
        </w:rPr>
        <w:t>3.3.1  在评标过程中，评标委员会可以书</w:t>
      </w:r>
      <w:r>
        <w:rPr>
          <w:rFonts w:ascii="宋体" w:hAnsi="宋体" w:eastAsia="宋体" w:cs="宋体"/>
          <w:spacing w:val="-1"/>
          <w:sz w:val="24"/>
          <w:szCs w:val="24"/>
        </w:rPr>
        <w:t>面形式要求投标人对投标文件中含义</w:t>
      </w:r>
      <w:r>
        <w:rPr>
          <w:rFonts w:ascii="宋体" w:hAnsi="宋体" w:eastAsia="宋体" w:cs="宋体"/>
          <w:spacing w:val="-2"/>
          <w:sz w:val="24"/>
          <w:szCs w:val="24"/>
        </w:rPr>
        <w:t>不明确、对同类问题表述不一致或者有明显文字和计算错误的内容作必要的澄清、说明。澄清、说明应以书面方式进行。评标委员会不接受投标人主动提出的澄清、</w:t>
      </w:r>
      <w:r>
        <w:rPr>
          <w:rFonts w:ascii="宋体" w:hAnsi="宋体" w:eastAsia="宋体" w:cs="宋体"/>
          <w:spacing w:val="-5"/>
          <w:sz w:val="24"/>
          <w:szCs w:val="24"/>
        </w:rPr>
        <w:t>说明。</w:t>
      </w:r>
    </w:p>
    <w:p w14:paraId="684C97E6">
      <w:pPr>
        <w:spacing w:line="359" w:lineRule="auto"/>
        <w:ind w:left="437" w:right="393" w:firstLine="213"/>
        <w:rPr>
          <w:rFonts w:ascii="宋体" w:hAnsi="宋体" w:eastAsia="宋体" w:cs="宋体"/>
          <w:sz w:val="24"/>
          <w:szCs w:val="24"/>
        </w:rPr>
      </w:pPr>
      <w:r>
        <w:rPr>
          <w:rFonts w:ascii="宋体" w:hAnsi="宋体" w:eastAsia="宋体" w:cs="宋体"/>
          <w:sz w:val="24"/>
          <w:szCs w:val="24"/>
        </w:rPr>
        <w:t>3.3.2  澄清、说明不得超出投标文件的</w:t>
      </w:r>
      <w:r>
        <w:rPr>
          <w:rFonts w:ascii="宋体" w:hAnsi="宋体" w:eastAsia="宋体" w:cs="宋体"/>
          <w:spacing w:val="-1"/>
          <w:sz w:val="24"/>
          <w:szCs w:val="24"/>
        </w:rPr>
        <w:t>范围且不得改变投标文件的实质性内容，并构成投标文件的组成部分。</w:t>
      </w:r>
    </w:p>
    <w:p w14:paraId="307D1B1A">
      <w:pPr>
        <w:spacing w:line="359" w:lineRule="auto"/>
        <w:ind w:left="437" w:right="153" w:firstLine="213"/>
        <w:rPr>
          <w:rFonts w:ascii="宋体" w:hAnsi="宋体" w:eastAsia="宋体" w:cs="宋体"/>
          <w:sz w:val="24"/>
          <w:szCs w:val="24"/>
        </w:rPr>
      </w:pPr>
      <w:r>
        <w:rPr>
          <w:rFonts w:ascii="宋体" w:hAnsi="宋体" w:eastAsia="宋体" w:cs="宋体"/>
          <w:sz w:val="24"/>
          <w:szCs w:val="24"/>
        </w:rPr>
        <w:t>3.3.3  评标委员会对投标人提交的澄清、</w:t>
      </w:r>
      <w:r>
        <w:rPr>
          <w:rFonts w:ascii="宋体" w:hAnsi="宋体" w:eastAsia="宋体" w:cs="宋体"/>
          <w:spacing w:val="-1"/>
          <w:sz w:val="24"/>
          <w:szCs w:val="24"/>
        </w:rPr>
        <w:t>说明有疑问的，可以要求投标人进一步澄清、说明，直至满足评标委员会的要求。</w:t>
      </w:r>
    </w:p>
    <w:p w14:paraId="153A5C15">
      <w:pPr>
        <w:spacing w:line="220" w:lineRule="auto"/>
        <w:ind w:left="364"/>
        <w:rPr>
          <w:rFonts w:ascii="宋体" w:hAnsi="宋体" w:eastAsia="宋体" w:cs="宋体"/>
          <w:sz w:val="24"/>
          <w:szCs w:val="24"/>
        </w:rPr>
      </w:pPr>
      <w:r>
        <w:rPr>
          <w:rFonts w:ascii="宋体" w:hAnsi="宋体" w:eastAsia="宋体" w:cs="宋体"/>
          <w:spacing w:val="-2"/>
          <w:sz w:val="24"/>
          <w:szCs w:val="24"/>
        </w:rPr>
        <w:t>3.4  评标结果</w:t>
      </w:r>
    </w:p>
    <w:p w14:paraId="36E3AEA9">
      <w:pPr>
        <w:spacing w:before="182" w:line="359" w:lineRule="auto"/>
        <w:ind w:left="441" w:right="153" w:firstLine="208"/>
        <w:rPr>
          <w:rFonts w:ascii="宋体" w:hAnsi="宋体" w:eastAsia="宋体" w:cs="宋体"/>
          <w:sz w:val="24"/>
          <w:szCs w:val="24"/>
        </w:rPr>
      </w:pPr>
      <w:r>
        <w:rPr>
          <w:rFonts w:ascii="宋体" w:hAnsi="宋体" w:eastAsia="宋体" w:cs="宋体"/>
          <w:spacing w:val="-1"/>
          <w:sz w:val="24"/>
          <w:szCs w:val="24"/>
        </w:rPr>
        <w:t>3.4.1  除第二章“投标人须知</w:t>
      </w:r>
      <w:r>
        <w:rPr>
          <w:rFonts w:ascii="宋体" w:hAnsi="宋体" w:eastAsia="宋体" w:cs="宋体"/>
          <w:spacing w:val="-88"/>
          <w:sz w:val="24"/>
          <w:szCs w:val="24"/>
        </w:rPr>
        <w:t xml:space="preserve"> </w:t>
      </w:r>
      <w:r>
        <w:rPr>
          <w:rFonts w:ascii="宋体" w:hAnsi="宋体" w:eastAsia="宋体" w:cs="宋体"/>
          <w:spacing w:val="-1"/>
          <w:sz w:val="24"/>
          <w:szCs w:val="24"/>
        </w:rPr>
        <w:t>”前附表授权直接确定中</w:t>
      </w:r>
      <w:r>
        <w:rPr>
          <w:rFonts w:ascii="宋体" w:hAnsi="宋体" w:eastAsia="宋体" w:cs="宋体"/>
          <w:spacing w:val="-2"/>
          <w:sz w:val="24"/>
          <w:szCs w:val="24"/>
        </w:rPr>
        <w:t>标人外，评标委员会按</w:t>
      </w:r>
      <w:r>
        <w:rPr>
          <w:rFonts w:ascii="宋体" w:hAnsi="宋体" w:eastAsia="宋体" w:cs="宋体"/>
          <w:spacing w:val="-1"/>
          <w:sz w:val="24"/>
          <w:szCs w:val="24"/>
        </w:rPr>
        <w:t>照得分由高到低的顺序推荐中标候选人，并标明排序。</w:t>
      </w:r>
    </w:p>
    <w:p w14:paraId="3EBB78DA">
      <w:pPr>
        <w:spacing w:line="359" w:lineRule="auto"/>
        <w:ind w:left="437" w:right="153" w:firstLine="213"/>
        <w:rPr>
          <w:rFonts w:ascii="宋体" w:hAnsi="宋体" w:eastAsia="宋体" w:cs="宋体"/>
          <w:sz w:val="24"/>
          <w:szCs w:val="24"/>
        </w:rPr>
      </w:pPr>
      <w:r>
        <w:rPr>
          <w:rFonts w:ascii="宋体" w:hAnsi="宋体" w:eastAsia="宋体" w:cs="宋体"/>
          <w:sz w:val="24"/>
          <w:szCs w:val="24"/>
        </w:rPr>
        <w:t>3.4.2  评标委员会完成评标后，应当向招</w:t>
      </w:r>
      <w:r>
        <w:rPr>
          <w:rFonts w:ascii="宋体" w:hAnsi="宋体" w:eastAsia="宋体" w:cs="宋体"/>
          <w:spacing w:val="-1"/>
          <w:sz w:val="24"/>
          <w:szCs w:val="24"/>
        </w:rPr>
        <w:t>标人提交书面评标报告和中标候选人</w:t>
      </w:r>
      <w:r>
        <w:rPr>
          <w:rFonts w:ascii="宋体" w:hAnsi="宋体" w:eastAsia="宋体" w:cs="宋体"/>
          <w:spacing w:val="-5"/>
          <w:sz w:val="24"/>
          <w:szCs w:val="24"/>
        </w:rPr>
        <w:t>名单。</w:t>
      </w:r>
    </w:p>
    <w:p w14:paraId="039EE1B0">
      <w:pPr>
        <w:spacing w:before="1" w:line="219" w:lineRule="auto"/>
        <w:ind w:left="8"/>
        <w:outlineLvl w:val="1"/>
        <w:rPr>
          <w:rFonts w:ascii="宋体" w:hAnsi="宋体" w:eastAsia="宋体" w:cs="宋体"/>
          <w:sz w:val="24"/>
          <w:szCs w:val="24"/>
        </w:rPr>
      </w:pPr>
      <w:r>
        <w:rPr>
          <w:rFonts w:ascii="宋体" w:hAnsi="宋体" w:eastAsia="宋体" w:cs="宋体"/>
          <w:spacing w:val="-1"/>
          <w:sz w:val="24"/>
          <w:szCs w:val="24"/>
        </w:rPr>
        <w:t>4  特殊情况处理程序</w:t>
      </w:r>
    </w:p>
    <w:p w14:paraId="25FA2F1E">
      <w:pPr>
        <w:spacing w:before="180" w:line="220" w:lineRule="auto"/>
        <w:ind w:left="359"/>
        <w:rPr>
          <w:rFonts w:ascii="宋体" w:hAnsi="宋体" w:eastAsia="宋体" w:cs="宋体"/>
          <w:sz w:val="24"/>
          <w:szCs w:val="24"/>
        </w:rPr>
      </w:pPr>
      <w:r>
        <w:rPr>
          <w:rFonts w:ascii="宋体" w:hAnsi="宋体" w:eastAsia="宋体" w:cs="宋体"/>
          <w:spacing w:val="-2"/>
          <w:sz w:val="24"/>
          <w:szCs w:val="24"/>
        </w:rPr>
        <w:t>4.1  有效投标不足</w:t>
      </w:r>
      <w:r>
        <w:rPr>
          <w:rFonts w:ascii="宋体" w:hAnsi="宋体" w:eastAsia="宋体" w:cs="宋体"/>
          <w:spacing w:val="-45"/>
          <w:sz w:val="24"/>
          <w:szCs w:val="24"/>
        </w:rPr>
        <w:t xml:space="preserve"> </w:t>
      </w:r>
      <w:r>
        <w:rPr>
          <w:rFonts w:ascii="宋体" w:hAnsi="宋体" w:eastAsia="宋体" w:cs="宋体"/>
          <w:spacing w:val="-2"/>
          <w:sz w:val="24"/>
          <w:szCs w:val="24"/>
        </w:rPr>
        <w:t>3</w:t>
      </w:r>
      <w:r>
        <w:rPr>
          <w:rFonts w:ascii="宋体" w:hAnsi="宋体" w:eastAsia="宋体" w:cs="宋体"/>
          <w:spacing w:val="-49"/>
          <w:sz w:val="24"/>
          <w:szCs w:val="24"/>
        </w:rPr>
        <w:t xml:space="preserve"> </w:t>
      </w:r>
      <w:r>
        <w:rPr>
          <w:rFonts w:ascii="宋体" w:hAnsi="宋体" w:eastAsia="宋体" w:cs="宋体"/>
          <w:spacing w:val="-2"/>
          <w:sz w:val="24"/>
          <w:szCs w:val="24"/>
        </w:rPr>
        <w:t>家的处理程序</w:t>
      </w:r>
    </w:p>
    <w:p w14:paraId="0D5F6512">
      <w:pPr>
        <w:spacing w:before="183" w:line="359" w:lineRule="auto"/>
        <w:ind w:left="14" w:firstLine="474"/>
        <w:rPr>
          <w:rFonts w:ascii="宋体" w:hAnsi="宋体" w:eastAsia="宋体" w:cs="宋体"/>
          <w:sz w:val="24"/>
          <w:szCs w:val="24"/>
        </w:rPr>
      </w:pPr>
      <w:r>
        <w:rPr>
          <w:rFonts w:ascii="宋体" w:hAnsi="宋体" w:eastAsia="宋体" w:cs="宋体"/>
          <w:spacing w:val="4"/>
          <w:sz w:val="24"/>
          <w:szCs w:val="24"/>
        </w:rPr>
        <w:t>在评标过程中，如有效投标不足</w:t>
      </w:r>
      <w:r>
        <w:rPr>
          <w:rFonts w:ascii="宋体" w:hAnsi="宋体" w:eastAsia="宋体" w:cs="宋体"/>
          <w:spacing w:val="-39"/>
          <w:sz w:val="24"/>
          <w:szCs w:val="24"/>
        </w:rPr>
        <w:t xml:space="preserve"> </w:t>
      </w:r>
      <w:r>
        <w:rPr>
          <w:rFonts w:ascii="宋体" w:hAnsi="宋体" w:eastAsia="宋体" w:cs="宋体"/>
          <w:spacing w:val="4"/>
          <w:sz w:val="24"/>
          <w:szCs w:val="24"/>
        </w:rPr>
        <w:t>3</w:t>
      </w:r>
      <w:r>
        <w:rPr>
          <w:rFonts w:ascii="宋体" w:hAnsi="宋体" w:eastAsia="宋体" w:cs="宋体"/>
          <w:spacing w:val="-44"/>
          <w:sz w:val="24"/>
          <w:szCs w:val="24"/>
        </w:rPr>
        <w:t xml:space="preserve"> </w:t>
      </w:r>
      <w:r>
        <w:rPr>
          <w:rFonts w:ascii="宋体" w:hAnsi="宋体" w:eastAsia="宋体" w:cs="宋体"/>
          <w:spacing w:val="4"/>
          <w:sz w:val="24"/>
          <w:szCs w:val="24"/>
        </w:rPr>
        <w:t>家，评标委员会应当对有效投标是否仍具有竞</w:t>
      </w:r>
      <w:r>
        <w:rPr>
          <w:rFonts w:ascii="宋体" w:hAnsi="宋体" w:eastAsia="宋体" w:cs="宋体"/>
          <w:spacing w:val="5"/>
          <w:sz w:val="24"/>
          <w:szCs w:val="24"/>
        </w:rPr>
        <w:t>争性进行论证。评标委员会按少数服从多数的原则认为有效</w:t>
      </w:r>
      <w:r>
        <w:rPr>
          <w:rFonts w:ascii="宋体" w:hAnsi="宋体" w:eastAsia="宋体" w:cs="宋体"/>
          <w:spacing w:val="4"/>
          <w:sz w:val="24"/>
          <w:szCs w:val="24"/>
        </w:rPr>
        <w:t>投标仍具有竞争性的，应</w:t>
      </w:r>
      <w:r>
        <w:rPr>
          <w:rFonts w:ascii="宋体" w:hAnsi="宋体" w:eastAsia="宋体" w:cs="宋体"/>
          <w:spacing w:val="5"/>
          <w:sz w:val="24"/>
          <w:szCs w:val="24"/>
        </w:rPr>
        <w:t>当继续推荐中标候选人，否则应当否决全部投标，并在评标</w:t>
      </w:r>
      <w:r>
        <w:rPr>
          <w:rFonts w:ascii="宋体" w:hAnsi="宋体" w:eastAsia="宋体" w:cs="宋体"/>
          <w:spacing w:val="4"/>
          <w:sz w:val="24"/>
          <w:szCs w:val="24"/>
        </w:rPr>
        <w:t>报告中记载论证过程和结</w:t>
      </w:r>
      <w:r>
        <w:rPr>
          <w:rFonts w:ascii="宋体" w:hAnsi="宋体" w:eastAsia="宋体" w:cs="宋体"/>
          <w:spacing w:val="-8"/>
          <w:sz w:val="24"/>
          <w:szCs w:val="24"/>
        </w:rPr>
        <w:t>果。</w:t>
      </w:r>
    </w:p>
    <w:p w14:paraId="20DD4ECD">
      <w:pPr>
        <w:spacing w:before="1" w:line="218" w:lineRule="auto"/>
        <w:ind w:left="359"/>
        <w:rPr>
          <w:rFonts w:ascii="宋体" w:hAnsi="宋体" w:eastAsia="宋体" w:cs="宋体"/>
          <w:sz w:val="24"/>
          <w:szCs w:val="24"/>
        </w:rPr>
      </w:pPr>
      <w:r>
        <w:rPr>
          <w:rFonts w:ascii="宋体" w:hAnsi="宋体" w:eastAsia="宋体" w:cs="宋体"/>
          <w:spacing w:val="-1"/>
          <w:sz w:val="24"/>
          <w:szCs w:val="24"/>
        </w:rPr>
        <w:t>4.2  评标委员会成员发生争议的处理程序</w:t>
      </w:r>
    </w:p>
    <w:p w14:paraId="67EE867C">
      <w:pPr>
        <w:spacing w:before="183" w:line="219" w:lineRule="auto"/>
        <w:ind w:left="488"/>
        <w:rPr>
          <w:rFonts w:ascii="宋体" w:hAnsi="宋体" w:eastAsia="宋体" w:cs="宋体"/>
          <w:sz w:val="24"/>
          <w:szCs w:val="24"/>
        </w:rPr>
      </w:pPr>
      <w:r>
        <w:rPr>
          <w:rFonts w:ascii="宋体" w:hAnsi="宋体" w:eastAsia="宋体" w:cs="宋体"/>
          <w:spacing w:val="-1"/>
          <w:sz w:val="24"/>
          <w:szCs w:val="24"/>
        </w:rPr>
        <w:t>评标委员会成员发生争议时，具体处理程序见评标办法前附表。</w:t>
      </w:r>
    </w:p>
    <w:p w14:paraId="745FCB67">
      <w:pPr>
        <w:spacing w:line="219" w:lineRule="auto"/>
        <w:rPr>
          <w:rFonts w:ascii="宋体" w:hAnsi="宋体" w:eastAsia="宋体" w:cs="宋体"/>
          <w:sz w:val="24"/>
          <w:szCs w:val="24"/>
        </w:rPr>
        <w:sectPr>
          <w:headerReference r:id="rId54" w:type="default"/>
          <w:footerReference r:id="rId55" w:type="default"/>
          <w:pgSz w:w="11906" w:h="16839"/>
          <w:pgMar w:top="1119" w:right="1417" w:bottom="774" w:left="1418" w:header="1070" w:footer="541" w:gutter="0"/>
          <w:cols w:space="720" w:num="1"/>
        </w:sectPr>
      </w:pPr>
    </w:p>
    <w:p w14:paraId="60FB204D">
      <w:pPr>
        <w:pStyle w:val="2"/>
        <w:spacing w:line="262" w:lineRule="auto"/>
      </w:pPr>
    </w:p>
    <w:p w14:paraId="7508568C">
      <w:pPr>
        <w:spacing w:before="65" w:line="227" w:lineRule="auto"/>
        <w:ind w:left="137"/>
        <w:outlineLvl w:val="1"/>
        <w:rPr>
          <w:rFonts w:ascii="宋体" w:hAnsi="宋体" w:eastAsia="宋体" w:cs="宋体"/>
          <w:sz w:val="20"/>
          <w:szCs w:val="20"/>
        </w:rPr>
      </w:pPr>
      <w:r>
        <w:rPr>
          <w:rFonts w:ascii="宋体" w:hAnsi="宋体" w:eastAsia="宋体" w:cs="宋体"/>
          <w:spacing w:val="7"/>
          <w:sz w:val="20"/>
          <w:szCs w:val="20"/>
        </w:rPr>
        <w:t>附件</w:t>
      </w:r>
      <w:r>
        <w:rPr>
          <w:rFonts w:ascii="宋体" w:hAnsi="宋体" w:eastAsia="宋体" w:cs="宋体"/>
          <w:spacing w:val="-24"/>
          <w:sz w:val="20"/>
          <w:szCs w:val="20"/>
        </w:rPr>
        <w:t xml:space="preserve"> </w:t>
      </w:r>
      <w:r>
        <w:rPr>
          <w:rFonts w:ascii="宋体" w:hAnsi="宋体" w:eastAsia="宋体" w:cs="宋体"/>
          <w:spacing w:val="7"/>
          <w:sz w:val="20"/>
          <w:szCs w:val="20"/>
        </w:rPr>
        <w:t>1  初步评审</w:t>
      </w:r>
      <w:r>
        <w:rPr>
          <w:rFonts w:ascii="宋体" w:hAnsi="宋体" w:eastAsia="宋体" w:cs="宋体"/>
          <w:color w:val="FF0000"/>
          <w:spacing w:val="7"/>
          <w:sz w:val="20"/>
          <w:szCs w:val="20"/>
        </w:rPr>
        <w:t>（可根据项目的具体情况增减项目）</w:t>
      </w:r>
    </w:p>
    <w:p w14:paraId="19CC96B0">
      <w:pPr>
        <w:spacing w:line="132" w:lineRule="exact"/>
      </w:pPr>
    </w:p>
    <w:tbl>
      <w:tblPr>
        <w:tblStyle w:val="5"/>
        <w:tblW w:w="893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6"/>
        <w:gridCol w:w="991"/>
        <w:gridCol w:w="4109"/>
        <w:gridCol w:w="850"/>
        <w:gridCol w:w="1700"/>
        <w:gridCol w:w="714"/>
      </w:tblGrid>
      <w:tr w14:paraId="293871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4" w:hRule="atLeast"/>
        </w:trPr>
        <w:tc>
          <w:tcPr>
            <w:tcW w:w="566" w:type="dxa"/>
            <w:shd w:val="clear" w:color="auto" w:fill="D8D8D8"/>
            <w:textDirection w:val="tbRlV"/>
            <w:vAlign w:val="top"/>
          </w:tcPr>
          <w:p w14:paraId="07760775">
            <w:pPr>
              <w:pStyle w:val="6"/>
              <w:spacing w:before="162" w:line="210" w:lineRule="auto"/>
              <w:ind w:left="350"/>
              <w:outlineLvl w:val="2"/>
            </w:pPr>
            <w:r>
              <w:rPr>
                <w:b/>
                <w:bCs/>
                <w:spacing w:val="-3"/>
              </w:rPr>
              <w:t>序</w:t>
            </w:r>
            <w:r>
              <w:rPr>
                <w:spacing w:val="-48"/>
              </w:rPr>
              <w:t xml:space="preserve"> </w:t>
            </w:r>
            <w:r>
              <w:rPr>
                <w:b/>
                <w:bCs/>
                <w:spacing w:val="-3"/>
              </w:rPr>
              <w:t>号</w:t>
            </w:r>
          </w:p>
        </w:tc>
        <w:tc>
          <w:tcPr>
            <w:tcW w:w="991" w:type="dxa"/>
            <w:shd w:val="clear" w:color="auto" w:fill="D8D8D8"/>
            <w:vAlign w:val="top"/>
          </w:tcPr>
          <w:p w14:paraId="61237CD4">
            <w:pPr>
              <w:spacing w:line="271" w:lineRule="auto"/>
              <w:rPr>
                <w:rFonts w:ascii="Arial"/>
                <w:sz w:val="21"/>
              </w:rPr>
            </w:pPr>
          </w:p>
          <w:p w14:paraId="75C35EF0">
            <w:pPr>
              <w:pStyle w:val="6"/>
              <w:spacing w:before="78" w:line="242" w:lineRule="auto"/>
              <w:ind w:left="381" w:right="133" w:hanging="243"/>
              <w:outlineLvl w:val="2"/>
            </w:pPr>
            <w:r>
              <w:rPr>
                <w:b/>
                <w:bCs/>
                <w:spacing w:val="-5"/>
              </w:rPr>
              <w:t>评审因</w:t>
            </w:r>
            <w:r>
              <w:rPr>
                <w:b/>
                <w:bCs/>
                <w:spacing w:val="-3"/>
              </w:rPr>
              <w:t>素</w:t>
            </w:r>
          </w:p>
        </w:tc>
        <w:tc>
          <w:tcPr>
            <w:tcW w:w="4109" w:type="dxa"/>
            <w:shd w:val="clear" w:color="auto" w:fill="D8D8D8"/>
            <w:vAlign w:val="top"/>
          </w:tcPr>
          <w:p w14:paraId="430BB01C">
            <w:pPr>
              <w:spacing w:line="426" w:lineRule="auto"/>
              <w:rPr>
                <w:rFonts w:ascii="Arial"/>
                <w:sz w:val="21"/>
              </w:rPr>
            </w:pPr>
          </w:p>
          <w:p w14:paraId="34B4A57B">
            <w:pPr>
              <w:pStyle w:val="6"/>
              <w:spacing w:before="78" w:line="220" w:lineRule="auto"/>
              <w:ind w:left="112"/>
              <w:outlineLvl w:val="2"/>
            </w:pPr>
            <w:r>
              <w:rPr>
                <w:b/>
                <w:bCs/>
                <w:spacing w:val="-5"/>
              </w:rPr>
              <w:t>评审标准</w:t>
            </w:r>
          </w:p>
        </w:tc>
        <w:tc>
          <w:tcPr>
            <w:tcW w:w="850" w:type="dxa"/>
            <w:shd w:val="clear" w:color="auto" w:fill="D8D8D8"/>
            <w:vAlign w:val="top"/>
          </w:tcPr>
          <w:p w14:paraId="6AD08EE0">
            <w:pPr>
              <w:pStyle w:val="6"/>
              <w:spacing w:before="37" w:line="232" w:lineRule="auto"/>
              <w:ind w:left="195" w:right="182" w:hanging="2"/>
              <w:outlineLvl w:val="2"/>
            </w:pPr>
            <w:r>
              <w:rPr>
                <w:b/>
                <w:bCs/>
                <w:spacing w:val="-8"/>
              </w:rPr>
              <w:t>此评</w:t>
            </w:r>
            <w:r>
              <w:rPr>
                <w:b/>
                <w:bCs/>
                <w:spacing w:val="-10"/>
              </w:rPr>
              <w:t>审项必须响应</w:t>
            </w:r>
          </w:p>
        </w:tc>
        <w:tc>
          <w:tcPr>
            <w:tcW w:w="1700" w:type="dxa"/>
            <w:shd w:val="clear" w:color="auto" w:fill="D8D8D8"/>
            <w:vAlign w:val="top"/>
          </w:tcPr>
          <w:p w14:paraId="27373205">
            <w:pPr>
              <w:pStyle w:val="6"/>
              <w:spacing w:before="195" w:line="239" w:lineRule="auto"/>
              <w:ind w:left="380" w:right="125" w:hanging="218"/>
              <w:outlineLvl w:val="2"/>
            </w:pPr>
            <w:r>
              <w:rPr>
                <w:b/>
                <w:bCs/>
                <w:spacing w:val="-8"/>
              </w:rPr>
              <w:t>电子投标文件</w:t>
            </w:r>
            <w:r>
              <w:rPr>
                <w:b/>
                <w:bCs/>
                <w:spacing w:val="-6"/>
              </w:rPr>
              <w:t>关联建议</w:t>
            </w:r>
          </w:p>
          <w:p w14:paraId="2ED96DCA">
            <w:pPr>
              <w:pStyle w:val="6"/>
              <w:spacing w:line="219" w:lineRule="auto"/>
              <w:ind w:left="145"/>
              <w:outlineLvl w:val="2"/>
            </w:pPr>
            <w:r>
              <w:rPr>
                <w:b/>
                <w:bCs/>
                <w:spacing w:val="-6"/>
              </w:rPr>
              <w:t>（仅作参考）</w:t>
            </w:r>
          </w:p>
        </w:tc>
        <w:tc>
          <w:tcPr>
            <w:tcW w:w="714" w:type="dxa"/>
            <w:shd w:val="clear" w:color="auto" w:fill="D8D8D8"/>
            <w:vAlign w:val="top"/>
          </w:tcPr>
          <w:p w14:paraId="2E1726C6">
            <w:pPr>
              <w:spacing w:line="426" w:lineRule="auto"/>
              <w:rPr>
                <w:rFonts w:ascii="Arial"/>
                <w:sz w:val="21"/>
              </w:rPr>
            </w:pPr>
          </w:p>
          <w:p w14:paraId="426AD658">
            <w:pPr>
              <w:pStyle w:val="6"/>
              <w:spacing w:before="78" w:line="219" w:lineRule="auto"/>
              <w:ind w:left="115"/>
              <w:outlineLvl w:val="2"/>
            </w:pPr>
            <w:r>
              <w:rPr>
                <w:b/>
                <w:bCs/>
                <w:spacing w:val="-7"/>
              </w:rPr>
              <w:t>模块</w:t>
            </w:r>
          </w:p>
        </w:tc>
      </w:tr>
      <w:tr w14:paraId="7FFA7A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566" w:type="dxa"/>
            <w:vAlign w:val="top"/>
          </w:tcPr>
          <w:p w14:paraId="2C017AF9">
            <w:pPr>
              <w:spacing w:line="264" w:lineRule="auto"/>
              <w:rPr>
                <w:rFonts w:ascii="Arial"/>
                <w:sz w:val="21"/>
              </w:rPr>
            </w:pPr>
          </w:p>
          <w:p w14:paraId="5D517B53">
            <w:pPr>
              <w:pStyle w:val="6"/>
              <w:spacing w:before="78" w:line="241" w:lineRule="auto"/>
              <w:ind w:left="248"/>
            </w:pPr>
            <w:r>
              <w:t>1</w:t>
            </w:r>
          </w:p>
        </w:tc>
        <w:tc>
          <w:tcPr>
            <w:tcW w:w="991" w:type="dxa"/>
            <w:vAlign w:val="top"/>
          </w:tcPr>
          <w:p w14:paraId="613221E9">
            <w:pPr>
              <w:pStyle w:val="6"/>
              <w:spacing w:before="191" w:line="241" w:lineRule="auto"/>
              <w:ind w:left="116" w:right="162"/>
              <w:outlineLvl w:val="2"/>
            </w:pPr>
            <w:r>
              <w:rPr>
                <w:spacing w:val="-5"/>
              </w:rPr>
              <w:t>投标人</w:t>
            </w:r>
            <w:r>
              <w:rPr>
                <w:spacing w:val="-7"/>
              </w:rPr>
              <w:t>名称</w:t>
            </w:r>
          </w:p>
        </w:tc>
        <w:tc>
          <w:tcPr>
            <w:tcW w:w="4109" w:type="dxa"/>
            <w:vAlign w:val="top"/>
          </w:tcPr>
          <w:p w14:paraId="030E8CF9">
            <w:pPr>
              <w:pStyle w:val="6"/>
              <w:spacing w:before="190"/>
              <w:ind w:left="118" w:right="640"/>
              <w:outlineLvl w:val="2"/>
            </w:pPr>
            <w:r>
              <w:rPr>
                <w:spacing w:val="-2"/>
              </w:rPr>
              <w:t>与营业执照（或事业单位法人证书）、资质证书一致</w:t>
            </w:r>
          </w:p>
        </w:tc>
        <w:tc>
          <w:tcPr>
            <w:tcW w:w="850" w:type="dxa"/>
            <w:vAlign w:val="top"/>
          </w:tcPr>
          <w:p w14:paraId="6034836C">
            <w:pPr>
              <w:spacing w:line="264" w:lineRule="auto"/>
              <w:rPr>
                <w:rFonts w:ascii="Arial"/>
                <w:sz w:val="21"/>
              </w:rPr>
            </w:pPr>
          </w:p>
          <w:p w14:paraId="57524A21">
            <w:pPr>
              <w:pStyle w:val="6"/>
              <w:spacing w:before="78" w:line="223" w:lineRule="auto"/>
              <w:ind w:left="316"/>
              <w:outlineLvl w:val="2"/>
            </w:pPr>
            <w:r>
              <w:t>是</w:t>
            </w:r>
          </w:p>
        </w:tc>
        <w:tc>
          <w:tcPr>
            <w:tcW w:w="1700" w:type="dxa"/>
            <w:vAlign w:val="top"/>
          </w:tcPr>
          <w:p w14:paraId="52240FFD">
            <w:pPr>
              <w:pStyle w:val="6"/>
              <w:spacing w:before="35" w:line="219" w:lineRule="auto"/>
              <w:ind w:left="125"/>
            </w:pPr>
            <w:r>
              <w:rPr>
                <w:spacing w:val="-4"/>
              </w:rPr>
              <w:t>资格审查资</w:t>
            </w:r>
          </w:p>
          <w:p w14:paraId="0C573CDA">
            <w:pPr>
              <w:pStyle w:val="6"/>
              <w:spacing w:before="26" w:line="220" w:lineRule="auto"/>
              <w:ind w:left="115"/>
              <w:outlineLvl w:val="2"/>
            </w:pPr>
            <w:r>
              <w:rPr>
                <w:spacing w:val="-2"/>
              </w:rPr>
              <w:t>料-(一）投标</w:t>
            </w:r>
          </w:p>
          <w:p w14:paraId="4784D901">
            <w:pPr>
              <w:pStyle w:val="6"/>
              <w:spacing w:before="23" w:line="208" w:lineRule="auto"/>
              <w:ind w:left="117"/>
            </w:pPr>
            <w:r>
              <w:rPr>
                <w:spacing w:val="-3"/>
              </w:rPr>
              <w:t>人基本情况</w:t>
            </w:r>
          </w:p>
        </w:tc>
        <w:tc>
          <w:tcPr>
            <w:tcW w:w="714" w:type="dxa"/>
            <w:vMerge w:val="restart"/>
            <w:tcBorders>
              <w:bottom w:val="nil"/>
            </w:tcBorders>
            <w:vAlign w:val="top"/>
          </w:tcPr>
          <w:p w14:paraId="54843771">
            <w:pPr>
              <w:spacing w:line="245" w:lineRule="auto"/>
              <w:rPr>
                <w:rFonts w:ascii="Arial"/>
                <w:sz w:val="21"/>
              </w:rPr>
            </w:pPr>
          </w:p>
          <w:p w14:paraId="2E8AB30E">
            <w:pPr>
              <w:spacing w:line="245" w:lineRule="auto"/>
              <w:rPr>
                <w:rFonts w:ascii="Arial"/>
                <w:sz w:val="21"/>
              </w:rPr>
            </w:pPr>
          </w:p>
          <w:p w14:paraId="4C1227E3">
            <w:pPr>
              <w:spacing w:line="245" w:lineRule="auto"/>
              <w:rPr>
                <w:rFonts w:ascii="Arial"/>
                <w:sz w:val="21"/>
              </w:rPr>
            </w:pPr>
          </w:p>
          <w:p w14:paraId="70CCC2CD">
            <w:pPr>
              <w:spacing w:line="246" w:lineRule="auto"/>
              <w:rPr>
                <w:rFonts w:ascii="Arial"/>
                <w:sz w:val="21"/>
              </w:rPr>
            </w:pPr>
          </w:p>
          <w:p w14:paraId="69EB52D5">
            <w:pPr>
              <w:spacing w:line="246" w:lineRule="auto"/>
              <w:rPr>
                <w:rFonts w:ascii="Arial"/>
                <w:sz w:val="21"/>
              </w:rPr>
            </w:pPr>
          </w:p>
          <w:p w14:paraId="055DC64C">
            <w:pPr>
              <w:spacing w:line="246" w:lineRule="auto"/>
              <w:rPr>
                <w:rFonts w:ascii="Arial"/>
                <w:sz w:val="21"/>
              </w:rPr>
            </w:pPr>
          </w:p>
          <w:p w14:paraId="5BF9FD1E">
            <w:pPr>
              <w:spacing w:line="246" w:lineRule="auto"/>
              <w:rPr>
                <w:rFonts w:ascii="Arial"/>
                <w:sz w:val="21"/>
              </w:rPr>
            </w:pPr>
          </w:p>
          <w:p w14:paraId="14A3B72B">
            <w:pPr>
              <w:spacing w:line="246" w:lineRule="auto"/>
              <w:rPr>
                <w:rFonts w:ascii="Arial"/>
                <w:sz w:val="21"/>
              </w:rPr>
            </w:pPr>
          </w:p>
          <w:p w14:paraId="0654F480">
            <w:pPr>
              <w:spacing w:line="246" w:lineRule="auto"/>
              <w:rPr>
                <w:rFonts w:ascii="Arial"/>
                <w:sz w:val="21"/>
              </w:rPr>
            </w:pPr>
          </w:p>
          <w:p w14:paraId="07C627DB">
            <w:pPr>
              <w:spacing w:line="246" w:lineRule="auto"/>
              <w:rPr>
                <w:rFonts w:ascii="Arial"/>
                <w:sz w:val="21"/>
              </w:rPr>
            </w:pPr>
          </w:p>
          <w:p w14:paraId="39EBE1C9">
            <w:pPr>
              <w:spacing w:line="246" w:lineRule="auto"/>
              <w:rPr>
                <w:rFonts w:ascii="Arial"/>
                <w:sz w:val="21"/>
              </w:rPr>
            </w:pPr>
          </w:p>
          <w:p w14:paraId="623492CA">
            <w:pPr>
              <w:spacing w:line="246" w:lineRule="auto"/>
              <w:rPr>
                <w:rFonts w:ascii="Arial"/>
                <w:sz w:val="21"/>
              </w:rPr>
            </w:pPr>
          </w:p>
          <w:p w14:paraId="1F7FD9CD">
            <w:pPr>
              <w:spacing w:line="246" w:lineRule="auto"/>
              <w:rPr>
                <w:rFonts w:ascii="Arial"/>
                <w:sz w:val="21"/>
              </w:rPr>
            </w:pPr>
          </w:p>
          <w:p w14:paraId="735AB57C">
            <w:pPr>
              <w:pStyle w:val="6"/>
              <w:spacing w:before="78" w:line="241" w:lineRule="auto"/>
              <w:ind w:left="115" w:right="121" w:firstLine="3"/>
              <w:outlineLvl w:val="2"/>
            </w:pPr>
            <w:r>
              <w:rPr>
                <w:spacing w:val="-7"/>
              </w:rPr>
              <w:t>形式</w:t>
            </w:r>
            <w:r>
              <w:rPr>
                <w:spacing w:val="-5"/>
              </w:rPr>
              <w:t>评审标准</w:t>
            </w:r>
          </w:p>
        </w:tc>
      </w:tr>
      <w:tr w14:paraId="01A900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94" w:hRule="atLeast"/>
        </w:trPr>
        <w:tc>
          <w:tcPr>
            <w:tcW w:w="566" w:type="dxa"/>
            <w:vAlign w:val="top"/>
          </w:tcPr>
          <w:p w14:paraId="7B77698F">
            <w:pPr>
              <w:spacing w:line="346" w:lineRule="auto"/>
              <w:rPr>
                <w:rFonts w:ascii="Arial"/>
                <w:sz w:val="21"/>
              </w:rPr>
            </w:pPr>
          </w:p>
          <w:p w14:paraId="1FA6CCF5">
            <w:pPr>
              <w:spacing w:line="347" w:lineRule="auto"/>
              <w:rPr>
                <w:rFonts w:ascii="Arial"/>
                <w:sz w:val="21"/>
              </w:rPr>
            </w:pPr>
          </w:p>
          <w:p w14:paraId="50242505">
            <w:pPr>
              <w:pStyle w:val="6"/>
              <w:spacing w:before="78" w:line="241" w:lineRule="auto"/>
              <w:ind w:left="233"/>
            </w:pPr>
            <w:r>
              <w:t>2</w:t>
            </w:r>
          </w:p>
        </w:tc>
        <w:tc>
          <w:tcPr>
            <w:tcW w:w="991" w:type="dxa"/>
            <w:vAlign w:val="top"/>
          </w:tcPr>
          <w:p w14:paraId="02374CF5">
            <w:pPr>
              <w:spacing w:line="386" w:lineRule="auto"/>
              <w:rPr>
                <w:rFonts w:ascii="Arial"/>
                <w:sz w:val="21"/>
              </w:rPr>
            </w:pPr>
          </w:p>
          <w:p w14:paraId="36AB15CE">
            <w:pPr>
              <w:pStyle w:val="6"/>
              <w:spacing w:before="78"/>
              <w:ind w:left="112" w:right="162" w:firstLine="3"/>
              <w:outlineLvl w:val="2"/>
            </w:pPr>
            <w:r>
              <w:rPr>
                <w:spacing w:val="-5"/>
              </w:rPr>
              <w:t>投标文</w:t>
            </w:r>
            <w:r>
              <w:rPr>
                <w:spacing w:val="-3"/>
              </w:rPr>
              <w:t>件签字</w:t>
            </w:r>
            <w:r>
              <w:rPr>
                <w:spacing w:val="-5"/>
              </w:rPr>
              <w:t>盖章</w:t>
            </w:r>
          </w:p>
        </w:tc>
        <w:tc>
          <w:tcPr>
            <w:tcW w:w="4109" w:type="dxa"/>
            <w:vAlign w:val="top"/>
          </w:tcPr>
          <w:p w14:paraId="7E9BDDE8">
            <w:pPr>
              <w:pStyle w:val="6"/>
              <w:spacing w:before="34" w:line="251" w:lineRule="auto"/>
              <w:ind w:left="127" w:right="104" w:hanging="13"/>
              <w:rPr>
                <w:sz w:val="20"/>
                <w:szCs w:val="20"/>
              </w:rPr>
            </w:pPr>
            <w:r>
              <w:rPr>
                <w:spacing w:val="6"/>
                <w:sz w:val="20"/>
                <w:szCs w:val="20"/>
              </w:rPr>
              <w:t>投标文件</w:t>
            </w:r>
            <w:r>
              <w:rPr>
                <w:b/>
                <w:bCs/>
                <w:spacing w:val="6"/>
                <w:sz w:val="20"/>
                <w:szCs w:val="20"/>
              </w:rPr>
              <w:t>首页或投标函</w:t>
            </w:r>
            <w:r>
              <w:rPr>
                <w:spacing w:val="6"/>
                <w:sz w:val="20"/>
                <w:szCs w:val="20"/>
              </w:rPr>
              <w:t>需盖投标人</w:t>
            </w:r>
            <w:r>
              <w:rPr>
                <w:spacing w:val="-37"/>
                <w:sz w:val="20"/>
                <w:szCs w:val="20"/>
              </w:rPr>
              <w:t xml:space="preserve"> </w:t>
            </w:r>
            <w:r>
              <w:rPr>
                <w:sz w:val="20"/>
                <w:szCs w:val="20"/>
              </w:rPr>
              <w:t>CA</w:t>
            </w:r>
            <w:r>
              <w:rPr>
                <w:spacing w:val="6"/>
                <w:sz w:val="20"/>
                <w:szCs w:val="20"/>
              </w:rPr>
              <w:t xml:space="preserve"> 电子</w:t>
            </w:r>
            <w:r>
              <w:rPr>
                <w:spacing w:val="-3"/>
                <w:sz w:val="20"/>
                <w:szCs w:val="20"/>
              </w:rPr>
              <w:t>印章。</w:t>
            </w:r>
          </w:p>
          <w:p w14:paraId="748CDF5F">
            <w:pPr>
              <w:pStyle w:val="6"/>
              <w:spacing w:before="4" w:line="231" w:lineRule="auto"/>
              <w:ind w:left="114" w:right="160"/>
              <w:outlineLvl w:val="2"/>
            </w:pPr>
            <w:r>
              <w:rPr>
                <w:spacing w:val="-1"/>
              </w:rPr>
              <w:t>要求第三方出具的盖章件原件（如联合体协议书、制造商授权书、银行保</w:t>
            </w:r>
            <w:r>
              <w:rPr>
                <w:spacing w:val="-2"/>
              </w:rPr>
              <w:t>函等</w:t>
            </w:r>
            <w:r>
              <w:rPr>
                <w:spacing w:val="8"/>
              </w:rPr>
              <w:t>），</w:t>
            </w:r>
            <w:r>
              <w:rPr>
                <w:spacing w:val="-2"/>
              </w:rPr>
              <w:t>投标文件中应使用原件的电</w:t>
            </w:r>
            <w:r>
              <w:rPr>
                <w:spacing w:val="-4"/>
              </w:rPr>
              <w:t>子件。</w:t>
            </w:r>
          </w:p>
        </w:tc>
        <w:tc>
          <w:tcPr>
            <w:tcW w:w="850" w:type="dxa"/>
            <w:vAlign w:val="top"/>
          </w:tcPr>
          <w:p w14:paraId="5CF5205E">
            <w:pPr>
              <w:spacing w:line="346" w:lineRule="auto"/>
              <w:rPr>
                <w:rFonts w:ascii="Arial"/>
                <w:sz w:val="21"/>
              </w:rPr>
            </w:pPr>
          </w:p>
          <w:p w14:paraId="74802C72">
            <w:pPr>
              <w:spacing w:line="347" w:lineRule="auto"/>
              <w:rPr>
                <w:rFonts w:ascii="Arial"/>
                <w:sz w:val="21"/>
              </w:rPr>
            </w:pPr>
          </w:p>
          <w:p w14:paraId="15FBC33B">
            <w:pPr>
              <w:pStyle w:val="6"/>
              <w:spacing w:before="78" w:line="223" w:lineRule="auto"/>
              <w:ind w:left="316"/>
              <w:outlineLvl w:val="2"/>
            </w:pPr>
            <w:r>
              <w:t>是</w:t>
            </w:r>
          </w:p>
        </w:tc>
        <w:tc>
          <w:tcPr>
            <w:tcW w:w="1700" w:type="dxa"/>
            <w:vAlign w:val="top"/>
          </w:tcPr>
          <w:p w14:paraId="338D7422">
            <w:pPr>
              <w:spacing w:line="313" w:lineRule="auto"/>
              <w:rPr>
                <w:rFonts w:ascii="Arial"/>
                <w:sz w:val="21"/>
              </w:rPr>
            </w:pPr>
          </w:p>
          <w:p w14:paraId="37D8170C">
            <w:pPr>
              <w:pStyle w:val="6"/>
              <w:spacing w:before="65" w:line="253" w:lineRule="auto"/>
              <w:ind w:left="114" w:right="120" w:firstLine="1"/>
              <w:outlineLvl w:val="2"/>
              <w:rPr>
                <w:sz w:val="20"/>
                <w:szCs w:val="20"/>
              </w:rPr>
            </w:pPr>
            <w:r>
              <w:rPr>
                <w:spacing w:val="8"/>
                <w:sz w:val="20"/>
                <w:szCs w:val="20"/>
              </w:rPr>
              <w:t>投标文件首页或投标函和联合体</w:t>
            </w:r>
            <w:r>
              <w:rPr>
                <w:spacing w:val="5"/>
                <w:sz w:val="20"/>
                <w:szCs w:val="20"/>
              </w:rPr>
              <w:t>协议书（如有）</w:t>
            </w:r>
            <w:r>
              <w:rPr>
                <w:spacing w:val="7"/>
                <w:sz w:val="20"/>
                <w:szCs w:val="20"/>
              </w:rPr>
              <w:t>等相关页</w:t>
            </w:r>
          </w:p>
        </w:tc>
        <w:tc>
          <w:tcPr>
            <w:tcW w:w="714" w:type="dxa"/>
            <w:vMerge w:val="continue"/>
            <w:tcBorders>
              <w:top w:val="nil"/>
              <w:bottom w:val="nil"/>
            </w:tcBorders>
            <w:vAlign w:val="top"/>
          </w:tcPr>
          <w:p w14:paraId="408B4DA7">
            <w:pPr>
              <w:rPr>
                <w:rFonts w:ascii="Arial"/>
                <w:sz w:val="21"/>
              </w:rPr>
            </w:pPr>
          </w:p>
        </w:tc>
      </w:tr>
      <w:tr w14:paraId="781A1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6" w:type="dxa"/>
            <w:vAlign w:val="top"/>
          </w:tcPr>
          <w:p w14:paraId="26896A0D">
            <w:pPr>
              <w:pStyle w:val="6"/>
              <w:spacing w:before="192"/>
              <w:ind w:left="235"/>
            </w:pPr>
            <w:r>
              <w:t>3</w:t>
            </w:r>
          </w:p>
        </w:tc>
        <w:tc>
          <w:tcPr>
            <w:tcW w:w="991" w:type="dxa"/>
            <w:vAlign w:val="top"/>
          </w:tcPr>
          <w:p w14:paraId="7CB054C5">
            <w:pPr>
              <w:pStyle w:val="6"/>
              <w:spacing w:before="37" w:line="223" w:lineRule="auto"/>
              <w:ind w:left="112" w:right="162" w:firstLine="3"/>
              <w:outlineLvl w:val="2"/>
            </w:pPr>
            <w:r>
              <w:rPr>
                <w:spacing w:val="-5"/>
              </w:rPr>
              <w:t>投标文</w:t>
            </w:r>
            <w:r>
              <w:rPr>
                <w:spacing w:val="-3"/>
              </w:rPr>
              <w:t>件格式</w:t>
            </w:r>
          </w:p>
        </w:tc>
        <w:tc>
          <w:tcPr>
            <w:tcW w:w="4109" w:type="dxa"/>
            <w:vAlign w:val="top"/>
          </w:tcPr>
          <w:p w14:paraId="2E302779">
            <w:pPr>
              <w:pStyle w:val="6"/>
              <w:spacing w:before="192" w:line="219" w:lineRule="auto"/>
              <w:ind w:left="115"/>
              <w:outlineLvl w:val="2"/>
            </w:pPr>
            <w:r>
              <w:rPr>
                <w:spacing w:val="-3"/>
              </w:rPr>
              <w:t>符合第六章“投标文件格式</w:t>
            </w:r>
            <w:r>
              <w:rPr>
                <w:spacing w:val="-85"/>
              </w:rPr>
              <w:t xml:space="preserve"> </w:t>
            </w:r>
            <w:r>
              <w:rPr>
                <w:spacing w:val="-3"/>
              </w:rPr>
              <w:t>”的要求</w:t>
            </w:r>
          </w:p>
        </w:tc>
        <w:tc>
          <w:tcPr>
            <w:tcW w:w="850" w:type="dxa"/>
            <w:vAlign w:val="top"/>
          </w:tcPr>
          <w:p w14:paraId="3D62D446">
            <w:pPr>
              <w:pStyle w:val="6"/>
              <w:spacing w:before="193" w:line="223" w:lineRule="auto"/>
              <w:ind w:left="316"/>
              <w:outlineLvl w:val="2"/>
            </w:pPr>
            <w:r>
              <w:t>是</w:t>
            </w:r>
          </w:p>
        </w:tc>
        <w:tc>
          <w:tcPr>
            <w:tcW w:w="1700" w:type="dxa"/>
            <w:vAlign w:val="top"/>
          </w:tcPr>
          <w:p w14:paraId="58B20E9A">
            <w:pPr>
              <w:pStyle w:val="6"/>
              <w:spacing w:before="193" w:line="220" w:lineRule="auto"/>
              <w:ind w:left="119"/>
              <w:outlineLvl w:val="2"/>
            </w:pPr>
            <w:r>
              <w:rPr>
                <w:spacing w:val="-5"/>
              </w:rPr>
              <w:t>不关联</w:t>
            </w:r>
          </w:p>
        </w:tc>
        <w:tc>
          <w:tcPr>
            <w:tcW w:w="714" w:type="dxa"/>
            <w:vMerge w:val="continue"/>
            <w:tcBorders>
              <w:top w:val="nil"/>
              <w:bottom w:val="nil"/>
            </w:tcBorders>
            <w:vAlign w:val="top"/>
          </w:tcPr>
          <w:p w14:paraId="2D73BE84">
            <w:pPr>
              <w:rPr>
                <w:rFonts w:ascii="Arial"/>
                <w:sz w:val="21"/>
              </w:rPr>
            </w:pPr>
          </w:p>
        </w:tc>
      </w:tr>
      <w:tr w14:paraId="7C67C7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6" w:type="dxa"/>
            <w:vAlign w:val="top"/>
          </w:tcPr>
          <w:p w14:paraId="55336AAB">
            <w:pPr>
              <w:spacing w:line="423" w:lineRule="auto"/>
              <w:rPr>
                <w:rFonts w:ascii="Arial"/>
                <w:sz w:val="21"/>
              </w:rPr>
            </w:pPr>
          </w:p>
          <w:p w14:paraId="329D45C1">
            <w:pPr>
              <w:pStyle w:val="6"/>
              <w:spacing w:before="78" w:line="241" w:lineRule="auto"/>
              <w:ind w:left="229"/>
            </w:pPr>
            <w:r>
              <w:t>4</w:t>
            </w:r>
          </w:p>
        </w:tc>
        <w:tc>
          <w:tcPr>
            <w:tcW w:w="991" w:type="dxa"/>
            <w:vAlign w:val="top"/>
          </w:tcPr>
          <w:p w14:paraId="06B99E40">
            <w:pPr>
              <w:spacing w:line="270" w:lineRule="auto"/>
              <w:rPr>
                <w:rFonts w:ascii="Arial"/>
                <w:sz w:val="21"/>
              </w:rPr>
            </w:pPr>
          </w:p>
          <w:p w14:paraId="65C16F6B">
            <w:pPr>
              <w:pStyle w:val="6"/>
              <w:spacing w:before="78" w:line="241" w:lineRule="auto"/>
              <w:ind w:left="115" w:right="162" w:hanging="1"/>
              <w:outlineLvl w:val="2"/>
            </w:pPr>
            <w:r>
              <w:rPr>
                <w:spacing w:val="-4"/>
              </w:rPr>
              <w:t>联合体</w:t>
            </w:r>
            <w:r>
              <w:rPr>
                <w:spacing w:val="-5"/>
              </w:rPr>
              <w:t>投标人</w:t>
            </w:r>
          </w:p>
        </w:tc>
        <w:tc>
          <w:tcPr>
            <w:tcW w:w="4109" w:type="dxa"/>
            <w:vAlign w:val="top"/>
          </w:tcPr>
          <w:p w14:paraId="2B66495A">
            <w:pPr>
              <w:pStyle w:val="6"/>
              <w:spacing w:before="40" w:line="239" w:lineRule="auto"/>
              <w:ind w:left="114" w:right="160"/>
              <w:outlineLvl w:val="2"/>
            </w:pPr>
            <w:r>
              <w:rPr>
                <w:spacing w:val="-1"/>
              </w:rPr>
              <w:t>提交符合招标文件要求的联合体协议书，明确各方承担连带责任，并明确联合体牵头人，其他符合第二章“投</w:t>
            </w:r>
          </w:p>
          <w:p w14:paraId="17020DF4">
            <w:pPr>
              <w:pStyle w:val="6"/>
              <w:spacing w:line="205" w:lineRule="auto"/>
              <w:ind w:left="114"/>
              <w:outlineLvl w:val="2"/>
            </w:pPr>
            <w:r>
              <w:rPr>
                <w:spacing w:val="-6"/>
              </w:rPr>
              <w:t>标人须知</w:t>
            </w:r>
            <w:r>
              <w:rPr>
                <w:spacing w:val="-88"/>
              </w:rPr>
              <w:t xml:space="preserve"> </w:t>
            </w:r>
            <w:r>
              <w:rPr>
                <w:spacing w:val="-6"/>
              </w:rPr>
              <w:t>”第</w:t>
            </w:r>
            <w:r>
              <w:rPr>
                <w:spacing w:val="-33"/>
              </w:rPr>
              <w:t xml:space="preserve"> </w:t>
            </w:r>
            <w:r>
              <w:rPr>
                <w:spacing w:val="-6"/>
              </w:rPr>
              <w:t>1.4.2</w:t>
            </w:r>
            <w:r>
              <w:rPr>
                <w:spacing w:val="-47"/>
              </w:rPr>
              <w:t xml:space="preserve"> </w:t>
            </w:r>
            <w:r>
              <w:rPr>
                <w:spacing w:val="-6"/>
              </w:rPr>
              <w:t>项规定</w:t>
            </w:r>
          </w:p>
        </w:tc>
        <w:tc>
          <w:tcPr>
            <w:tcW w:w="850" w:type="dxa"/>
            <w:vAlign w:val="top"/>
          </w:tcPr>
          <w:p w14:paraId="18E9BE7F">
            <w:pPr>
              <w:spacing w:line="423" w:lineRule="auto"/>
              <w:rPr>
                <w:rFonts w:ascii="Arial"/>
                <w:sz w:val="21"/>
              </w:rPr>
            </w:pPr>
          </w:p>
          <w:p w14:paraId="537EAAF9">
            <w:pPr>
              <w:pStyle w:val="6"/>
              <w:spacing w:before="78" w:line="223" w:lineRule="auto"/>
              <w:ind w:left="316"/>
              <w:outlineLvl w:val="2"/>
            </w:pPr>
            <w:r>
              <w:t>是</w:t>
            </w:r>
          </w:p>
        </w:tc>
        <w:tc>
          <w:tcPr>
            <w:tcW w:w="1700" w:type="dxa"/>
            <w:vAlign w:val="top"/>
          </w:tcPr>
          <w:p w14:paraId="5441EAB3">
            <w:pPr>
              <w:spacing w:line="423" w:lineRule="auto"/>
              <w:rPr>
                <w:rFonts w:ascii="Arial"/>
                <w:sz w:val="21"/>
              </w:rPr>
            </w:pPr>
          </w:p>
          <w:p w14:paraId="2FF716F8">
            <w:pPr>
              <w:pStyle w:val="6"/>
              <w:spacing w:before="78" w:line="219" w:lineRule="auto"/>
              <w:ind w:left="116"/>
              <w:outlineLvl w:val="2"/>
            </w:pPr>
            <w:r>
              <w:rPr>
                <w:spacing w:val="-2"/>
              </w:rPr>
              <w:t>联合体协议书</w:t>
            </w:r>
          </w:p>
        </w:tc>
        <w:tc>
          <w:tcPr>
            <w:tcW w:w="714" w:type="dxa"/>
            <w:vMerge w:val="continue"/>
            <w:tcBorders>
              <w:top w:val="nil"/>
              <w:bottom w:val="nil"/>
            </w:tcBorders>
            <w:vAlign w:val="top"/>
          </w:tcPr>
          <w:p w14:paraId="6268BCFF">
            <w:pPr>
              <w:rPr>
                <w:rFonts w:ascii="Arial"/>
                <w:sz w:val="21"/>
              </w:rPr>
            </w:pPr>
          </w:p>
        </w:tc>
      </w:tr>
      <w:tr w14:paraId="5524E8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6" w:type="dxa"/>
            <w:vAlign w:val="top"/>
          </w:tcPr>
          <w:p w14:paraId="5680D670">
            <w:pPr>
              <w:spacing w:line="424" w:lineRule="auto"/>
              <w:rPr>
                <w:rFonts w:ascii="Arial"/>
                <w:sz w:val="21"/>
              </w:rPr>
            </w:pPr>
          </w:p>
          <w:p w14:paraId="36FE9BC3">
            <w:pPr>
              <w:pStyle w:val="6"/>
              <w:spacing w:before="78"/>
              <w:ind w:left="235"/>
            </w:pPr>
            <w:r>
              <w:t>5</w:t>
            </w:r>
          </w:p>
        </w:tc>
        <w:tc>
          <w:tcPr>
            <w:tcW w:w="991" w:type="dxa"/>
            <w:vAlign w:val="top"/>
          </w:tcPr>
          <w:p w14:paraId="5F015E49">
            <w:pPr>
              <w:spacing w:line="271" w:lineRule="auto"/>
              <w:rPr>
                <w:rFonts w:ascii="Arial"/>
                <w:sz w:val="21"/>
              </w:rPr>
            </w:pPr>
          </w:p>
          <w:p w14:paraId="57DD1DF4">
            <w:pPr>
              <w:pStyle w:val="6"/>
              <w:spacing w:before="78" w:line="242" w:lineRule="auto"/>
              <w:ind w:left="114" w:right="162" w:firstLine="1"/>
              <w:outlineLvl w:val="2"/>
            </w:pPr>
            <w:r>
              <w:rPr>
                <w:spacing w:val="-5"/>
              </w:rPr>
              <w:t>备选投</w:t>
            </w:r>
            <w:r>
              <w:rPr>
                <w:spacing w:val="-4"/>
              </w:rPr>
              <w:t>标方案</w:t>
            </w:r>
          </w:p>
        </w:tc>
        <w:tc>
          <w:tcPr>
            <w:tcW w:w="4109" w:type="dxa"/>
            <w:vAlign w:val="top"/>
          </w:tcPr>
          <w:p w14:paraId="271877CD">
            <w:pPr>
              <w:spacing w:line="270" w:lineRule="auto"/>
              <w:rPr>
                <w:rFonts w:ascii="Arial"/>
                <w:sz w:val="21"/>
              </w:rPr>
            </w:pPr>
          </w:p>
          <w:p w14:paraId="366C5A32">
            <w:pPr>
              <w:pStyle w:val="6"/>
              <w:spacing w:before="78" w:line="242" w:lineRule="auto"/>
              <w:ind w:left="115" w:right="160" w:firstLine="12"/>
              <w:outlineLvl w:val="2"/>
            </w:pPr>
            <w:r>
              <w:rPr>
                <w:spacing w:val="-2"/>
              </w:rPr>
              <w:t>除招标文件明确允许提交备选投标方</w:t>
            </w:r>
            <w:r>
              <w:rPr>
                <w:spacing w:val="-1"/>
              </w:rPr>
              <w:t>案外，投标人不得提交备选投标方案</w:t>
            </w:r>
          </w:p>
        </w:tc>
        <w:tc>
          <w:tcPr>
            <w:tcW w:w="850" w:type="dxa"/>
            <w:vAlign w:val="top"/>
          </w:tcPr>
          <w:p w14:paraId="718BB0ED">
            <w:pPr>
              <w:spacing w:line="424" w:lineRule="auto"/>
              <w:rPr>
                <w:rFonts w:ascii="Arial"/>
                <w:sz w:val="21"/>
              </w:rPr>
            </w:pPr>
          </w:p>
          <w:p w14:paraId="17276A65">
            <w:pPr>
              <w:pStyle w:val="6"/>
              <w:spacing w:before="78" w:line="223" w:lineRule="auto"/>
              <w:ind w:left="316"/>
              <w:outlineLvl w:val="2"/>
            </w:pPr>
            <w:r>
              <w:t>是</w:t>
            </w:r>
          </w:p>
        </w:tc>
        <w:tc>
          <w:tcPr>
            <w:tcW w:w="1700" w:type="dxa"/>
            <w:vAlign w:val="top"/>
          </w:tcPr>
          <w:p w14:paraId="39CCE603">
            <w:pPr>
              <w:pStyle w:val="6"/>
              <w:spacing w:before="37" w:line="231" w:lineRule="auto"/>
              <w:ind w:left="115" w:right="149" w:firstLine="2"/>
              <w:outlineLvl w:val="2"/>
            </w:pPr>
            <w:r>
              <w:rPr>
                <w:spacing w:val="-3"/>
              </w:rPr>
              <w:t>投标函及投标</w:t>
            </w:r>
            <w:r>
              <w:rPr>
                <w:spacing w:val="-2"/>
              </w:rPr>
              <w:t>函附录、技术服务和质保期相关服务计划</w:t>
            </w:r>
          </w:p>
        </w:tc>
        <w:tc>
          <w:tcPr>
            <w:tcW w:w="714" w:type="dxa"/>
            <w:vMerge w:val="continue"/>
            <w:tcBorders>
              <w:top w:val="nil"/>
              <w:bottom w:val="nil"/>
            </w:tcBorders>
            <w:vAlign w:val="top"/>
          </w:tcPr>
          <w:p w14:paraId="4231AD17">
            <w:pPr>
              <w:rPr>
                <w:rFonts w:ascii="Arial"/>
                <w:sz w:val="21"/>
              </w:rPr>
            </w:pPr>
          </w:p>
        </w:tc>
      </w:tr>
      <w:tr w14:paraId="0EC67A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6" w:type="dxa"/>
            <w:vAlign w:val="top"/>
          </w:tcPr>
          <w:p w14:paraId="5621FDC6">
            <w:pPr>
              <w:spacing w:line="425" w:lineRule="auto"/>
              <w:rPr>
                <w:rFonts w:ascii="Arial"/>
                <w:sz w:val="21"/>
              </w:rPr>
            </w:pPr>
          </w:p>
          <w:p w14:paraId="44CCFEC5">
            <w:pPr>
              <w:pStyle w:val="6"/>
              <w:spacing w:before="78"/>
              <w:ind w:left="232"/>
            </w:pPr>
            <w:r>
              <w:t>6</w:t>
            </w:r>
          </w:p>
        </w:tc>
        <w:tc>
          <w:tcPr>
            <w:tcW w:w="991" w:type="dxa"/>
            <w:vAlign w:val="top"/>
          </w:tcPr>
          <w:p w14:paraId="7D5DB984">
            <w:pPr>
              <w:spacing w:line="272" w:lineRule="auto"/>
              <w:rPr>
                <w:rFonts w:ascii="Arial"/>
                <w:sz w:val="21"/>
              </w:rPr>
            </w:pPr>
          </w:p>
          <w:p w14:paraId="3931D90E">
            <w:pPr>
              <w:pStyle w:val="6"/>
              <w:spacing w:before="78" w:line="242" w:lineRule="auto"/>
              <w:ind w:left="114" w:right="162" w:firstLine="20"/>
              <w:outlineLvl w:val="2"/>
            </w:pPr>
            <w:r>
              <w:rPr>
                <w:spacing w:val="-11"/>
              </w:rPr>
              <w:t>串通投</w:t>
            </w:r>
            <w:r>
              <w:t>标</w:t>
            </w:r>
          </w:p>
        </w:tc>
        <w:tc>
          <w:tcPr>
            <w:tcW w:w="4109" w:type="dxa"/>
            <w:vAlign w:val="top"/>
          </w:tcPr>
          <w:p w14:paraId="13D1398F">
            <w:pPr>
              <w:pStyle w:val="6"/>
              <w:spacing w:before="42" w:line="239" w:lineRule="auto"/>
              <w:ind w:left="112" w:right="160"/>
              <w:outlineLvl w:val="2"/>
            </w:pPr>
            <w:r>
              <w:rPr>
                <w:spacing w:val="-1"/>
              </w:rPr>
              <w:t>通过电子采购平台检测出有任一项硬件特征码相同的（包括但不限于硬盘</w:t>
            </w:r>
            <w:r>
              <w:rPr>
                <w:spacing w:val="-2"/>
              </w:rPr>
              <w:t>序列号或网卡</w:t>
            </w:r>
            <w:r>
              <w:rPr>
                <w:spacing w:val="-45"/>
              </w:rPr>
              <w:t xml:space="preserve"> </w:t>
            </w:r>
            <w:r>
              <w:rPr>
                <w:spacing w:val="-2"/>
              </w:rPr>
              <w:t>MAC</w:t>
            </w:r>
            <w:r>
              <w:rPr>
                <w:spacing w:val="-51"/>
              </w:rPr>
              <w:t xml:space="preserve"> </w:t>
            </w:r>
            <w:r>
              <w:rPr>
                <w:spacing w:val="-2"/>
              </w:rPr>
              <w:t>地址等）将被视为</w:t>
            </w:r>
          </w:p>
          <w:p w14:paraId="11663A14">
            <w:pPr>
              <w:pStyle w:val="6"/>
              <w:spacing w:line="203" w:lineRule="auto"/>
              <w:ind w:left="134"/>
            </w:pPr>
            <w:r>
              <w:rPr>
                <w:spacing w:val="-7"/>
              </w:rPr>
              <w:t>串通投标。</w:t>
            </w:r>
          </w:p>
        </w:tc>
        <w:tc>
          <w:tcPr>
            <w:tcW w:w="850" w:type="dxa"/>
            <w:vAlign w:val="top"/>
          </w:tcPr>
          <w:p w14:paraId="4A3B8B5F">
            <w:pPr>
              <w:spacing w:line="426" w:lineRule="auto"/>
              <w:rPr>
                <w:rFonts w:ascii="Arial"/>
                <w:sz w:val="21"/>
              </w:rPr>
            </w:pPr>
          </w:p>
          <w:p w14:paraId="574DE6E3">
            <w:pPr>
              <w:pStyle w:val="6"/>
              <w:spacing w:before="78" w:line="223" w:lineRule="auto"/>
              <w:ind w:left="316"/>
              <w:outlineLvl w:val="2"/>
            </w:pPr>
            <w:r>
              <w:t>是</w:t>
            </w:r>
          </w:p>
        </w:tc>
        <w:tc>
          <w:tcPr>
            <w:tcW w:w="1700" w:type="dxa"/>
            <w:vAlign w:val="top"/>
          </w:tcPr>
          <w:p w14:paraId="33E54769">
            <w:pPr>
              <w:spacing w:line="270" w:lineRule="auto"/>
              <w:rPr>
                <w:rFonts w:ascii="Arial"/>
                <w:sz w:val="21"/>
              </w:rPr>
            </w:pPr>
          </w:p>
          <w:p w14:paraId="13706C59">
            <w:pPr>
              <w:pStyle w:val="6"/>
              <w:spacing w:before="78" w:line="242" w:lineRule="auto"/>
              <w:ind w:left="116" w:right="149" w:firstLine="2"/>
              <w:outlineLvl w:val="2"/>
            </w:pPr>
            <w:r>
              <w:rPr>
                <w:spacing w:val="-3"/>
              </w:rPr>
              <w:t>不参与串标投标承诺书</w:t>
            </w:r>
          </w:p>
        </w:tc>
        <w:tc>
          <w:tcPr>
            <w:tcW w:w="714" w:type="dxa"/>
            <w:vMerge w:val="continue"/>
            <w:tcBorders>
              <w:top w:val="nil"/>
              <w:bottom w:val="nil"/>
            </w:tcBorders>
            <w:vAlign w:val="top"/>
          </w:tcPr>
          <w:p w14:paraId="7342E8B2">
            <w:pPr>
              <w:rPr>
                <w:rFonts w:ascii="Arial"/>
                <w:sz w:val="21"/>
              </w:rPr>
            </w:pPr>
          </w:p>
        </w:tc>
      </w:tr>
      <w:tr w14:paraId="58E98C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2" w:hRule="atLeast"/>
        </w:trPr>
        <w:tc>
          <w:tcPr>
            <w:tcW w:w="566" w:type="dxa"/>
            <w:vAlign w:val="top"/>
          </w:tcPr>
          <w:p w14:paraId="3DF9EBC5">
            <w:pPr>
              <w:rPr>
                <w:rFonts w:ascii="Arial"/>
                <w:sz w:val="21"/>
              </w:rPr>
            </w:pPr>
          </w:p>
        </w:tc>
        <w:tc>
          <w:tcPr>
            <w:tcW w:w="991" w:type="dxa"/>
            <w:vAlign w:val="top"/>
          </w:tcPr>
          <w:p w14:paraId="7EE44EAE">
            <w:pPr>
              <w:pStyle w:val="6"/>
              <w:spacing w:before="42" w:line="207" w:lineRule="auto"/>
              <w:ind w:left="128"/>
              <w:outlineLvl w:val="2"/>
            </w:pPr>
            <w:r>
              <w:rPr>
                <w:spacing w:val="-13"/>
              </w:rPr>
              <w:t>……</w:t>
            </w:r>
          </w:p>
        </w:tc>
        <w:tc>
          <w:tcPr>
            <w:tcW w:w="4109" w:type="dxa"/>
            <w:vAlign w:val="top"/>
          </w:tcPr>
          <w:p w14:paraId="70EB9484">
            <w:pPr>
              <w:pStyle w:val="6"/>
              <w:spacing w:before="42" w:line="207" w:lineRule="auto"/>
              <w:ind w:left="128"/>
              <w:outlineLvl w:val="2"/>
            </w:pPr>
            <w:r>
              <w:rPr>
                <w:spacing w:val="-13"/>
              </w:rPr>
              <w:t>……</w:t>
            </w:r>
          </w:p>
        </w:tc>
        <w:tc>
          <w:tcPr>
            <w:tcW w:w="850" w:type="dxa"/>
            <w:vAlign w:val="top"/>
          </w:tcPr>
          <w:p w14:paraId="55C98C60">
            <w:pPr>
              <w:rPr>
                <w:rFonts w:ascii="Arial"/>
                <w:sz w:val="21"/>
              </w:rPr>
            </w:pPr>
          </w:p>
        </w:tc>
        <w:tc>
          <w:tcPr>
            <w:tcW w:w="1700" w:type="dxa"/>
            <w:vAlign w:val="top"/>
          </w:tcPr>
          <w:p w14:paraId="0A10638F">
            <w:pPr>
              <w:pStyle w:val="6"/>
              <w:spacing w:before="42" w:line="207" w:lineRule="auto"/>
              <w:ind w:left="130"/>
              <w:outlineLvl w:val="2"/>
            </w:pPr>
            <w:r>
              <w:rPr>
                <w:spacing w:val="-13"/>
              </w:rPr>
              <w:t>……</w:t>
            </w:r>
          </w:p>
        </w:tc>
        <w:tc>
          <w:tcPr>
            <w:tcW w:w="714" w:type="dxa"/>
            <w:vMerge w:val="continue"/>
            <w:tcBorders>
              <w:top w:val="nil"/>
            </w:tcBorders>
            <w:vAlign w:val="top"/>
          </w:tcPr>
          <w:p w14:paraId="2996615B">
            <w:pPr>
              <w:rPr>
                <w:rFonts w:ascii="Arial"/>
                <w:sz w:val="21"/>
              </w:rPr>
            </w:pPr>
          </w:p>
        </w:tc>
      </w:tr>
    </w:tbl>
    <w:p w14:paraId="52CD59F4">
      <w:pPr>
        <w:pStyle w:val="2"/>
      </w:pPr>
    </w:p>
    <w:p w14:paraId="7C0A1AB4">
      <w:pPr>
        <w:sectPr>
          <w:headerReference r:id="rId56" w:type="default"/>
          <w:footerReference r:id="rId57" w:type="default"/>
          <w:pgSz w:w="11906" w:h="16839"/>
          <w:pgMar w:top="1119" w:right="1417" w:bottom="774" w:left="1305" w:header="1070" w:footer="541" w:gutter="0"/>
          <w:cols w:space="720" w:num="1"/>
        </w:sectPr>
      </w:pPr>
    </w:p>
    <w:p w14:paraId="4DC639F8">
      <w:pPr>
        <w:spacing w:before="44"/>
      </w:pPr>
    </w:p>
    <w:p w14:paraId="51EB0761">
      <w:pPr>
        <w:spacing w:before="43"/>
      </w:pPr>
    </w:p>
    <w:tbl>
      <w:tblPr>
        <w:tblStyle w:val="5"/>
        <w:tblW w:w="917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7"/>
        <w:gridCol w:w="1133"/>
        <w:gridCol w:w="2975"/>
        <w:gridCol w:w="991"/>
        <w:gridCol w:w="2625"/>
        <w:gridCol w:w="879"/>
      </w:tblGrid>
      <w:tr w14:paraId="112AFF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567" w:type="dxa"/>
            <w:shd w:val="clear" w:color="auto" w:fill="D8D8D8"/>
            <w:textDirection w:val="tbRlV"/>
            <w:vAlign w:val="top"/>
          </w:tcPr>
          <w:p w14:paraId="15B34ADD">
            <w:pPr>
              <w:pStyle w:val="6"/>
              <w:spacing w:before="163" w:line="210" w:lineRule="auto"/>
              <w:ind w:left="195"/>
              <w:outlineLvl w:val="2"/>
            </w:pPr>
            <w:r>
              <w:rPr>
                <w:b/>
                <w:bCs/>
                <w:spacing w:val="33"/>
              </w:rPr>
              <w:t>序号</w:t>
            </w:r>
          </w:p>
        </w:tc>
        <w:tc>
          <w:tcPr>
            <w:tcW w:w="1133" w:type="dxa"/>
            <w:shd w:val="clear" w:color="auto" w:fill="D8D8D8"/>
            <w:vAlign w:val="top"/>
          </w:tcPr>
          <w:p w14:paraId="784E194C">
            <w:pPr>
              <w:pStyle w:val="6"/>
              <w:spacing w:before="195" w:line="242" w:lineRule="auto"/>
              <w:ind w:left="453" w:right="206" w:hanging="246"/>
              <w:outlineLvl w:val="2"/>
            </w:pPr>
            <w:r>
              <w:rPr>
                <w:b/>
                <w:bCs/>
                <w:spacing w:val="-5"/>
              </w:rPr>
              <w:t>评审因</w:t>
            </w:r>
            <w:r>
              <w:rPr>
                <w:b/>
                <w:bCs/>
                <w:spacing w:val="-3"/>
              </w:rPr>
              <w:t>素</w:t>
            </w:r>
          </w:p>
        </w:tc>
        <w:tc>
          <w:tcPr>
            <w:tcW w:w="2975" w:type="dxa"/>
            <w:shd w:val="clear" w:color="auto" w:fill="D8D8D8"/>
            <w:vAlign w:val="top"/>
          </w:tcPr>
          <w:p w14:paraId="578E22A0">
            <w:pPr>
              <w:spacing w:line="271" w:lineRule="auto"/>
              <w:rPr>
                <w:rFonts w:ascii="Arial"/>
                <w:sz w:val="21"/>
              </w:rPr>
            </w:pPr>
          </w:p>
          <w:p w14:paraId="7AB80D5E">
            <w:pPr>
              <w:pStyle w:val="6"/>
              <w:spacing w:before="78" w:line="220" w:lineRule="auto"/>
              <w:ind w:left="111"/>
              <w:outlineLvl w:val="2"/>
            </w:pPr>
            <w:r>
              <w:rPr>
                <w:b/>
                <w:bCs/>
                <w:spacing w:val="-5"/>
              </w:rPr>
              <w:t>评审标准</w:t>
            </w:r>
          </w:p>
        </w:tc>
        <w:tc>
          <w:tcPr>
            <w:tcW w:w="991" w:type="dxa"/>
            <w:shd w:val="clear" w:color="auto" w:fill="D8D8D8"/>
            <w:vAlign w:val="top"/>
          </w:tcPr>
          <w:p w14:paraId="1BC5300F">
            <w:pPr>
              <w:pStyle w:val="6"/>
              <w:spacing w:before="39" w:line="229" w:lineRule="auto"/>
              <w:ind w:left="144" w:right="131" w:hanging="2"/>
              <w:outlineLvl w:val="2"/>
            </w:pPr>
            <w:r>
              <w:rPr>
                <w:b/>
                <w:bCs/>
                <w:spacing w:val="-6"/>
              </w:rPr>
              <w:t>此评审</w:t>
            </w:r>
            <w:r>
              <w:rPr>
                <w:b/>
                <w:bCs/>
                <w:spacing w:val="-7"/>
              </w:rPr>
              <w:t>项必须</w:t>
            </w:r>
            <w:r>
              <w:rPr>
                <w:b/>
                <w:bCs/>
                <w:spacing w:val="50"/>
              </w:rPr>
              <w:t>响应</w:t>
            </w:r>
          </w:p>
        </w:tc>
        <w:tc>
          <w:tcPr>
            <w:tcW w:w="2625" w:type="dxa"/>
            <w:shd w:val="clear" w:color="auto" w:fill="D8D8D8"/>
            <w:vAlign w:val="top"/>
          </w:tcPr>
          <w:p w14:paraId="769E6B57">
            <w:pPr>
              <w:pStyle w:val="6"/>
              <w:spacing w:before="195" w:line="242" w:lineRule="auto"/>
              <w:ind w:left="608" w:right="104" w:hanging="465"/>
              <w:outlineLvl w:val="2"/>
            </w:pPr>
            <w:r>
              <w:rPr>
                <w:b/>
                <w:bCs/>
                <w:spacing w:val="-6"/>
              </w:rPr>
              <w:t>电子投标文件关联建议（仅作参考）</w:t>
            </w:r>
          </w:p>
        </w:tc>
        <w:tc>
          <w:tcPr>
            <w:tcW w:w="879" w:type="dxa"/>
            <w:shd w:val="clear" w:color="auto" w:fill="D8D8D8"/>
            <w:vAlign w:val="top"/>
          </w:tcPr>
          <w:p w14:paraId="62590002">
            <w:pPr>
              <w:spacing w:line="271" w:lineRule="auto"/>
              <w:rPr>
                <w:rFonts w:ascii="Arial"/>
                <w:sz w:val="21"/>
              </w:rPr>
            </w:pPr>
          </w:p>
          <w:p w14:paraId="023E7379">
            <w:pPr>
              <w:pStyle w:val="6"/>
              <w:spacing w:before="78" w:line="219" w:lineRule="auto"/>
              <w:ind w:left="115"/>
              <w:outlineLvl w:val="2"/>
            </w:pPr>
            <w:r>
              <w:rPr>
                <w:b/>
                <w:bCs/>
                <w:spacing w:val="-7"/>
              </w:rPr>
              <w:t>模块</w:t>
            </w:r>
          </w:p>
        </w:tc>
      </w:tr>
      <w:tr w14:paraId="2860D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7" w:type="dxa"/>
            <w:vAlign w:val="top"/>
          </w:tcPr>
          <w:p w14:paraId="144DA3AE">
            <w:pPr>
              <w:spacing w:line="421" w:lineRule="auto"/>
              <w:rPr>
                <w:rFonts w:ascii="Arial"/>
                <w:sz w:val="21"/>
              </w:rPr>
            </w:pPr>
          </w:p>
          <w:p w14:paraId="0367D987">
            <w:pPr>
              <w:pStyle w:val="6"/>
              <w:spacing w:before="78" w:line="241" w:lineRule="auto"/>
              <w:ind w:left="248"/>
            </w:pPr>
            <w:r>
              <w:t>1</w:t>
            </w:r>
          </w:p>
        </w:tc>
        <w:tc>
          <w:tcPr>
            <w:tcW w:w="1133" w:type="dxa"/>
            <w:vAlign w:val="top"/>
          </w:tcPr>
          <w:p w14:paraId="7F47E5FD">
            <w:pPr>
              <w:spacing w:line="269" w:lineRule="auto"/>
              <w:rPr>
                <w:rFonts w:ascii="Arial"/>
                <w:sz w:val="21"/>
              </w:rPr>
            </w:pPr>
          </w:p>
          <w:p w14:paraId="17C76B13">
            <w:pPr>
              <w:pStyle w:val="6"/>
              <w:spacing w:before="78" w:line="243" w:lineRule="auto"/>
              <w:ind w:left="458" w:right="206" w:hanging="240"/>
              <w:outlineLvl w:val="2"/>
            </w:pPr>
            <w:r>
              <w:rPr>
                <w:spacing w:val="-6"/>
              </w:rPr>
              <w:t>营业执</w:t>
            </w:r>
            <w:r>
              <w:t>照</w:t>
            </w:r>
          </w:p>
        </w:tc>
        <w:tc>
          <w:tcPr>
            <w:tcW w:w="2975" w:type="dxa"/>
            <w:vAlign w:val="top"/>
          </w:tcPr>
          <w:p w14:paraId="52798ECC">
            <w:pPr>
              <w:pStyle w:val="6"/>
              <w:spacing w:before="36" w:line="219" w:lineRule="auto"/>
              <w:ind w:left="113"/>
            </w:pPr>
            <w:r>
              <w:rPr>
                <w:spacing w:val="-2"/>
              </w:rPr>
              <w:t>符合第二章“投标人须</w:t>
            </w:r>
          </w:p>
          <w:p w14:paraId="4632022E">
            <w:pPr>
              <w:pStyle w:val="6"/>
              <w:spacing w:before="28" w:line="219" w:lineRule="auto"/>
              <w:ind w:left="116"/>
              <w:outlineLvl w:val="2"/>
            </w:pPr>
            <w:r>
              <w:rPr>
                <w:spacing w:val="-6"/>
              </w:rPr>
              <w:t>知</w:t>
            </w:r>
            <w:r>
              <w:rPr>
                <w:spacing w:val="-85"/>
              </w:rPr>
              <w:t xml:space="preserve"> </w:t>
            </w:r>
            <w:r>
              <w:rPr>
                <w:spacing w:val="-6"/>
              </w:rPr>
              <w:t>”第</w:t>
            </w:r>
            <w:r>
              <w:rPr>
                <w:spacing w:val="-46"/>
              </w:rPr>
              <w:t xml:space="preserve"> </w:t>
            </w:r>
            <w:r>
              <w:rPr>
                <w:spacing w:val="-6"/>
              </w:rPr>
              <w:t>3.5.1</w:t>
            </w:r>
            <w:r>
              <w:rPr>
                <w:spacing w:val="-47"/>
              </w:rPr>
              <w:t xml:space="preserve"> </w:t>
            </w:r>
            <w:r>
              <w:rPr>
                <w:spacing w:val="-6"/>
              </w:rPr>
              <w:t>项规定具备</w:t>
            </w:r>
          </w:p>
          <w:p w14:paraId="6E41675C">
            <w:pPr>
              <w:pStyle w:val="6"/>
              <w:spacing w:before="25" w:line="223" w:lineRule="auto"/>
              <w:ind w:left="112" w:right="227"/>
            </w:pPr>
            <w:r>
              <w:rPr>
                <w:spacing w:val="-1"/>
              </w:rPr>
              <w:t>有效的营业执照（或事业</w:t>
            </w:r>
            <w:r>
              <w:rPr>
                <w:spacing w:val="-2"/>
              </w:rPr>
              <w:t>单位法人证书）</w:t>
            </w:r>
          </w:p>
        </w:tc>
        <w:tc>
          <w:tcPr>
            <w:tcW w:w="991" w:type="dxa"/>
            <w:vAlign w:val="top"/>
          </w:tcPr>
          <w:p w14:paraId="5BEDF481">
            <w:pPr>
              <w:spacing w:line="421" w:lineRule="auto"/>
              <w:rPr>
                <w:rFonts w:ascii="Arial"/>
                <w:sz w:val="21"/>
              </w:rPr>
            </w:pPr>
          </w:p>
          <w:p w14:paraId="63F0F49D">
            <w:pPr>
              <w:pStyle w:val="6"/>
              <w:spacing w:before="78" w:line="223" w:lineRule="auto"/>
              <w:ind w:left="387"/>
              <w:outlineLvl w:val="2"/>
            </w:pPr>
            <w:r>
              <w:t>是</w:t>
            </w:r>
          </w:p>
        </w:tc>
        <w:tc>
          <w:tcPr>
            <w:tcW w:w="2625" w:type="dxa"/>
            <w:vAlign w:val="top"/>
          </w:tcPr>
          <w:p w14:paraId="25097DD9">
            <w:pPr>
              <w:spacing w:line="268" w:lineRule="auto"/>
              <w:rPr>
                <w:rFonts w:ascii="Arial"/>
                <w:sz w:val="21"/>
              </w:rPr>
            </w:pPr>
          </w:p>
          <w:p w14:paraId="0FF27E83">
            <w:pPr>
              <w:pStyle w:val="6"/>
              <w:spacing w:before="78"/>
              <w:ind w:left="116" w:right="113" w:firstLine="9"/>
              <w:outlineLvl w:val="2"/>
            </w:pPr>
            <w:r>
              <w:rPr>
                <w:spacing w:val="-2"/>
              </w:rPr>
              <w:t>资格审查资料-(一）投标人基本情况</w:t>
            </w:r>
          </w:p>
        </w:tc>
        <w:tc>
          <w:tcPr>
            <w:tcW w:w="879" w:type="dxa"/>
            <w:vMerge w:val="restart"/>
            <w:tcBorders>
              <w:bottom w:val="nil"/>
            </w:tcBorders>
            <w:vAlign w:val="top"/>
          </w:tcPr>
          <w:p w14:paraId="2A999838">
            <w:pPr>
              <w:spacing w:line="251" w:lineRule="auto"/>
              <w:rPr>
                <w:rFonts w:ascii="Arial"/>
                <w:sz w:val="21"/>
              </w:rPr>
            </w:pPr>
          </w:p>
          <w:p w14:paraId="257CB5B0">
            <w:pPr>
              <w:spacing w:line="251" w:lineRule="auto"/>
              <w:rPr>
                <w:rFonts w:ascii="Arial"/>
                <w:sz w:val="21"/>
              </w:rPr>
            </w:pPr>
          </w:p>
          <w:p w14:paraId="6C88483E">
            <w:pPr>
              <w:spacing w:line="251" w:lineRule="auto"/>
              <w:rPr>
                <w:rFonts w:ascii="Arial"/>
                <w:sz w:val="21"/>
              </w:rPr>
            </w:pPr>
          </w:p>
          <w:p w14:paraId="0EED6529">
            <w:pPr>
              <w:spacing w:line="251" w:lineRule="auto"/>
              <w:rPr>
                <w:rFonts w:ascii="Arial"/>
                <w:sz w:val="21"/>
              </w:rPr>
            </w:pPr>
          </w:p>
          <w:p w14:paraId="54790018">
            <w:pPr>
              <w:spacing w:line="251" w:lineRule="auto"/>
              <w:rPr>
                <w:rFonts w:ascii="Arial"/>
                <w:sz w:val="21"/>
              </w:rPr>
            </w:pPr>
          </w:p>
          <w:p w14:paraId="73636C09">
            <w:pPr>
              <w:spacing w:line="251" w:lineRule="auto"/>
              <w:rPr>
                <w:rFonts w:ascii="Arial"/>
                <w:sz w:val="21"/>
              </w:rPr>
            </w:pPr>
          </w:p>
          <w:p w14:paraId="16603700">
            <w:pPr>
              <w:spacing w:line="251" w:lineRule="auto"/>
              <w:rPr>
                <w:rFonts w:ascii="Arial"/>
                <w:sz w:val="21"/>
              </w:rPr>
            </w:pPr>
          </w:p>
          <w:p w14:paraId="3E2448C2">
            <w:pPr>
              <w:spacing w:line="251" w:lineRule="auto"/>
              <w:rPr>
                <w:rFonts w:ascii="Arial"/>
                <w:sz w:val="21"/>
              </w:rPr>
            </w:pPr>
          </w:p>
          <w:p w14:paraId="5A30CCDE">
            <w:pPr>
              <w:spacing w:line="252" w:lineRule="auto"/>
              <w:rPr>
                <w:rFonts w:ascii="Arial"/>
                <w:sz w:val="21"/>
              </w:rPr>
            </w:pPr>
          </w:p>
          <w:p w14:paraId="69ABF8D6">
            <w:pPr>
              <w:spacing w:line="252" w:lineRule="auto"/>
              <w:rPr>
                <w:rFonts w:ascii="Arial"/>
                <w:sz w:val="21"/>
              </w:rPr>
            </w:pPr>
          </w:p>
          <w:p w14:paraId="3F5C3CCC">
            <w:pPr>
              <w:spacing w:line="252" w:lineRule="auto"/>
              <w:rPr>
                <w:rFonts w:ascii="Arial"/>
                <w:sz w:val="21"/>
              </w:rPr>
            </w:pPr>
          </w:p>
          <w:p w14:paraId="4F747C45">
            <w:pPr>
              <w:spacing w:line="252" w:lineRule="auto"/>
              <w:rPr>
                <w:rFonts w:ascii="Arial"/>
                <w:sz w:val="21"/>
              </w:rPr>
            </w:pPr>
          </w:p>
          <w:p w14:paraId="379A2855">
            <w:pPr>
              <w:spacing w:line="252" w:lineRule="auto"/>
              <w:rPr>
                <w:rFonts w:ascii="Arial"/>
                <w:sz w:val="21"/>
              </w:rPr>
            </w:pPr>
          </w:p>
          <w:p w14:paraId="45A00FA7">
            <w:pPr>
              <w:spacing w:line="252" w:lineRule="auto"/>
              <w:rPr>
                <w:rFonts w:ascii="Arial"/>
                <w:sz w:val="21"/>
              </w:rPr>
            </w:pPr>
          </w:p>
          <w:p w14:paraId="3BFF7515">
            <w:pPr>
              <w:spacing w:line="252" w:lineRule="auto"/>
              <w:rPr>
                <w:rFonts w:ascii="Arial"/>
                <w:sz w:val="21"/>
              </w:rPr>
            </w:pPr>
          </w:p>
          <w:p w14:paraId="5147A553">
            <w:pPr>
              <w:spacing w:line="252" w:lineRule="auto"/>
              <w:rPr>
                <w:rFonts w:ascii="Arial"/>
                <w:sz w:val="21"/>
              </w:rPr>
            </w:pPr>
          </w:p>
          <w:p w14:paraId="4CE9EFC8">
            <w:pPr>
              <w:pStyle w:val="6"/>
              <w:spacing w:before="78" w:line="241" w:lineRule="auto"/>
              <w:ind w:left="115" w:right="287" w:firstLine="11"/>
              <w:outlineLvl w:val="2"/>
            </w:pPr>
            <w:r>
              <w:rPr>
                <w:spacing w:val="-10"/>
              </w:rPr>
              <w:t>资格</w:t>
            </w:r>
            <w:r>
              <w:rPr>
                <w:spacing w:val="-5"/>
              </w:rPr>
              <w:t>评审标准</w:t>
            </w:r>
          </w:p>
        </w:tc>
      </w:tr>
      <w:tr w14:paraId="438829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7" w:type="dxa"/>
            <w:vAlign w:val="top"/>
          </w:tcPr>
          <w:p w14:paraId="532513C9">
            <w:pPr>
              <w:pStyle w:val="6"/>
              <w:spacing w:before="193" w:line="241" w:lineRule="auto"/>
              <w:ind w:left="233"/>
            </w:pPr>
            <w:r>
              <w:t>2</w:t>
            </w:r>
          </w:p>
        </w:tc>
        <w:tc>
          <w:tcPr>
            <w:tcW w:w="1133" w:type="dxa"/>
            <w:vAlign w:val="top"/>
          </w:tcPr>
          <w:p w14:paraId="08620AE7">
            <w:pPr>
              <w:pStyle w:val="6"/>
              <w:spacing w:before="37" w:line="220" w:lineRule="auto"/>
              <w:ind w:left="220"/>
            </w:pPr>
            <w:r>
              <w:rPr>
                <w:spacing w:val="-7"/>
              </w:rPr>
              <w:t>资质要</w:t>
            </w:r>
          </w:p>
          <w:p w14:paraId="66FFF886">
            <w:pPr>
              <w:pStyle w:val="6"/>
              <w:spacing w:before="26" w:line="206" w:lineRule="auto"/>
              <w:ind w:left="452"/>
              <w:outlineLvl w:val="2"/>
            </w:pPr>
            <w:r>
              <w:t>求</w:t>
            </w:r>
          </w:p>
        </w:tc>
        <w:tc>
          <w:tcPr>
            <w:tcW w:w="2975" w:type="dxa"/>
            <w:vAlign w:val="top"/>
          </w:tcPr>
          <w:p w14:paraId="46B4CA7F">
            <w:pPr>
              <w:pStyle w:val="6"/>
              <w:spacing w:before="38" w:line="223" w:lineRule="auto"/>
              <w:ind w:left="115" w:right="467" w:hanging="2"/>
              <w:outlineLvl w:val="2"/>
            </w:pPr>
            <w:r>
              <w:rPr>
                <w:spacing w:val="-2"/>
              </w:rPr>
              <w:t>符合第二章“投标人须</w:t>
            </w: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679077B1">
            <w:pPr>
              <w:pStyle w:val="6"/>
              <w:spacing w:before="193" w:line="223" w:lineRule="auto"/>
              <w:ind w:left="387"/>
              <w:outlineLvl w:val="2"/>
            </w:pPr>
            <w:r>
              <w:t>是</w:t>
            </w:r>
          </w:p>
        </w:tc>
        <w:tc>
          <w:tcPr>
            <w:tcW w:w="2625" w:type="dxa"/>
            <w:vAlign w:val="top"/>
          </w:tcPr>
          <w:p w14:paraId="40AFC8D8">
            <w:pPr>
              <w:pStyle w:val="6"/>
              <w:spacing w:before="38" w:line="223" w:lineRule="auto"/>
              <w:ind w:left="116" w:right="113" w:firstLine="9"/>
              <w:outlineLvl w:val="2"/>
            </w:pPr>
            <w:r>
              <w:rPr>
                <w:spacing w:val="-2"/>
              </w:rPr>
              <w:t>资格审查资料-(一）投标人基本情况</w:t>
            </w:r>
          </w:p>
        </w:tc>
        <w:tc>
          <w:tcPr>
            <w:tcW w:w="879" w:type="dxa"/>
            <w:vMerge w:val="continue"/>
            <w:tcBorders>
              <w:top w:val="nil"/>
              <w:bottom w:val="nil"/>
            </w:tcBorders>
            <w:vAlign w:val="top"/>
          </w:tcPr>
          <w:p w14:paraId="1A135976">
            <w:pPr>
              <w:rPr>
                <w:rFonts w:ascii="Arial"/>
                <w:sz w:val="21"/>
              </w:rPr>
            </w:pPr>
          </w:p>
        </w:tc>
      </w:tr>
      <w:tr w14:paraId="4869E4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7" w:type="dxa"/>
            <w:vAlign w:val="top"/>
          </w:tcPr>
          <w:p w14:paraId="7356A4EF">
            <w:pPr>
              <w:pStyle w:val="6"/>
              <w:spacing w:before="191"/>
              <w:ind w:left="235"/>
            </w:pPr>
            <w:r>
              <w:t>3</w:t>
            </w:r>
          </w:p>
        </w:tc>
        <w:tc>
          <w:tcPr>
            <w:tcW w:w="1133" w:type="dxa"/>
            <w:vAlign w:val="top"/>
          </w:tcPr>
          <w:p w14:paraId="36A2669E">
            <w:pPr>
              <w:pStyle w:val="6"/>
              <w:spacing w:before="36" w:line="219" w:lineRule="auto"/>
              <w:ind w:left="211"/>
              <w:outlineLvl w:val="2"/>
            </w:pPr>
            <w:r>
              <w:rPr>
                <w:spacing w:val="-4"/>
              </w:rPr>
              <w:t>财务要</w:t>
            </w:r>
          </w:p>
          <w:p w14:paraId="5D9D7F15">
            <w:pPr>
              <w:pStyle w:val="6"/>
              <w:spacing w:before="26" w:line="207" w:lineRule="auto"/>
              <w:ind w:left="452"/>
              <w:outlineLvl w:val="2"/>
            </w:pPr>
            <w:r>
              <w:t>求</w:t>
            </w:r>
          </w:p>
        </w:tc>
        <w:tc>
          <w:tcPr>
            <w:tcW w:w="2975" w:type="dxa"/>
            <w:vAlign w:val="top"/>
          </w:tcPr>
          <w:p w14:paraId="58B206E5">
            <w:pPr>
              <w:pStyle w:val="6"/>
              <w:spacing w:before="35" w:line="219" w:lineRule="auto"/>
              <w:ind w:left="113"/>
              <w:outlineLvl w:val="2"/>
            </w:pPr>
            <w:r>
              <w:rPr>
                <w:spacing w:val="-2"/>
              </w:rPr>
              <w:t>符合第二章“投标人须</w:t>
            </w:r>
          </w:p>
          <w:p w14:paraId="082FF93C">
            <w:pPr>
              <w:pStyle w:val="6"/>
              <w:spacing w:before="27" w:line="207" w:lineRule="auto"/>
              <w:ind w:left="116"/>
            </w:pP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2F141CEB">
            <w:pPr>
              <w:pStyle w:val="6"/>
              <w:spacing w:before="191" w:line="223" w:lineRule="auto"/>
              <w:ind w:left="387"/>
              <w:outlineLvl w:val="2"/>
            </w:pPr>
            <w:r>
              <w:t>是</w:t>
            </w:r>
          </w:p>
        </w:tc>
        <w:tc>
          <w:tcPr>
            <w:tcW w:w="2625" w:type="dxa"/>
            <w:vAlign w:val="top"/>
          </w:tcPr>
          <w:p w14:paraId="5760879C">
            <w:pPr>
              <w:pStyle w:val="6"/>
              <w:spacing w:before="37" w:line="223" w:lineRule="auto"/>
              <w:ind w:left="116" w:right="113" w:firstLine="9"/>
              <w:outlineLvl w:val="2"/>
            </w:pPr>
            <w:r>
              <w:rPr>
                <w:spacing w:val="-2"/>
              </w:rPr>
              <w:t>资格审查资料-(二）近年财务状况表</w:t>
            </w:r>
          </w:p>
        </w:tc>
        <w:tc>
          <w:tcPr>
            <w:tcW w:w="879" w:type="dxa"/>
            <w:vMerge w:val="continue"/>
            <w:tcBorders>
              <w:top w:val="nil"/>
              <w:bottom w:val="nil"/>
            </w:tcBorders>
            <w:vAlign w:val="top"/>
          </w:tcPr>
          <w:p w14:paraId="20DA996F">
            <w:pPr>
              <w:rPr>
                <w:rFonts w:ascii="Arial"/>
                <w:sz w:val="21"/>
              </w:rPr>
            </w:pPr>
          </w:p>
        </w:tc>
      </w:tr>
      <w:tr w14:paraId="309E5A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2" w:hRule="atLeast"/>
        </w:trPr>
        <w:tc>
          <w:tcPr>
            <w:tcW w:w="567" w:type="dxa"/>
            <w:vAlign w:val="top"/>
          </w:tcPr>
          <w:p w14:paraId="5224A63A">
            <w:pPr>
              <w:spacing w:line="244" w:lineRule="auto"/>
              <w:rPr>
                <w:rFonts w:ascii="Arial"/>
                <w:sz w:val="21"/>
              </w:rPr>
            </w:pPr>
          </w:p>
          <w:p w14:paraId="7B14843E">
            <w:pPr>
              <w:spacing w:line="244" w:lineRule="auto"/>
              <w:rPr>
                <w:rFonts w:ascii="Arial"/>
                <w:sz w:val="21"/>
              </w:rPr>
            </w:pPr>
          </w:p>
          <w:p w14:paraId="72468AF5">
            <w:pPr>
              <w:spacing w:line="244" w:lineRule="auto"/>
              <w:rPr>
                <w:rFonts w:ascii="Arial"/>
                <w:sz w:val="21"/>
              </w:rPr>
            </w:pPr>
          </w:p>
          <w:p w14:paraId="3A3343E9">
            <w:pPr>
              <w:pStyle w:val="6"/>
              <w:spacing w:before="78" w:line="241" w:lineRule="auto"/>
              <w:ind w:left="229"/>
            </w:pPr>
            <w:r>
              <w:t>4</w:t>
            </w:r>
          </w:p>
        </w:tc>
        <w:tc>
          <w:tcPr>
            <w:tcW w:w="1133" w:type="dxa"/>
            <w:vAlign w:val="top"/>
          </w:tcPr>
          <w:p w14:paraId="3B966DB4">
            <w:pPr>
              <w:spacing w:line="288" w:lineRule="auto"/>
              <w:rPr>
                <w:rFonts w:ascii="Arial"/>
                <w:sz w:val="21"/>
              </w:rPr>
            </w:pPr>
          </w:p>
          <w:p w14:paraId="5D632BD6">
            <w:pPr>
              <w:spacing w:line="289" w:lineRule="auto"/>
              <w:rPr>
                <w:rFonts w:ascii="Arial"/>
                <w:sz w:val="21"/>
              </w:rPr>
            </w:pPr>
          </w:p>
          <w:p w14:paraId="068865D4">
            <w:pPr>
              <w:pStyle w:val="6"/>
              <w:spacing w:before="78" w:line="243" w:lineRule="auto"/>
              <w:ind w:left="451" w:right="206" w:hanging="242"/>
              <w:outlineLvl w:val="2"/>
            </w:pPr>
            <w:r>
              <w:rPr>
                <w:spacing w:val="-3"/>
              </w:rPr>
              <w:t>业绩要</w:t>
            </w:r>
            <w:r>
              <w:t>求</w:t>
            </w:r>
          </w:p>
        </w:tc>
        <w:tc>
          <w:tcPr>
            <w:tcW w:w="2975" w:type="dxa"/>
            <w:vAlign w:val="top"/>
          </w:tcPr>
          <w:p w14:paraId="28CBBCD6">
            <w:pPr>
              <w:spacing w:line="288" w:lineRule="auto"/>
              <w:rPr>
                <w:rFonts w:ascii="Arial"/>
                <w:sz w:val="21"/>
              </w:rPr>
            </w:pPr>
          </w:p>
          <w:p w14:paraId="1BF265E5">
            <w:pPr>
              <w:spacing w:line="289" w:lineRule="auto"/>
              <w:rPr>
                <w:rFonts w:ascii="Arial"/>
                <w:sz w:val="21"/>
              </w:rPr>
            </w:pPr>
          </w:p>
          <w:p w14:paraId="4A863CB2">
            <w:pPr>
              <w:pStyle w:val="6"/>
              <w:spacing w:before="78" w:line="242" w:lineRule="auto"/>
              <w:ind w:left="115" w:right="467" w:hanging="2"/>
              <w:outlineLvl w:val="2"/>
            </w:pPr>
            <w:r>
              <w:rPr>
                <w:spacing w:val="-2"/>
              </w:rPr>
              <w:t>符合第二章“投标人须</w:t>
            </w: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4EB1FFDD">
            <w:pPr>
              <w:spacing w:line="244" w:lineRule="auto"/>
              <w:rPr>
                <w:rFonts w:ascii="Arial"/>
                <w:sz w:val="21"/>
              </w:rPr>
            </w:pPr>
          </w:p>
          <w:p w14:paraId="2910C1A9">
            <w:pPr>
              <w:spacing w:line="244" w:lineRule="auto"/>
              <w:rPr>
                <w:rFonts w:ascii="Arial"/>
                <w:sz w:val="21"/>
              </w:rPr>
            </w:pPr>
          </w:p>
          <w:p w14:paraId="3CAC4B8A">
            <w:pPr>
              <w:spacing w:line="244" w:lineRule="auto"/>
              <w:rPr>
                <w:rFonts w:ascii="Arial"/>
                <w:sz w:val="21"/>
              </w:rPr>
            </w:pPr>
          </w:p>
          <w:p w14:paraId="4701EE03">
            <w:pPr>
              <w:pStyle w:val="6"/>
              <w:spacing w:before="78" w:line="223" w:lineRule="auto"/>
              <w:ind w:left="387"/>
              <w:outlineLvl w:val="2"/>
            </w:pPr>
            <w:r>
              <w:t>是</w:t>
            </w:r>
          </w:p>
        </w:tc>
        <w:tc>
          <w:tcPr>
            <w:tcW w:w="2625" w:type="dxa"/>
            <w:vAlign w:val="top"/>
          </w:tcPr>
          <w:p w14:paraId="35DD17AF">
            <w:pPr>
              <w:pStyle w:val="6"/>
              <w:spacing w:before="39" w:line="239" w:lineRule="auto"/>
              <w:ind w:left="114" w:right="113" w:firstLine="11"/>
              <w:outlineLvl w:val="2"/>
            </w:pPr>
            <w:r>
              <w:rPr>
                <w:spacing w:val="-2"/>
              </w:rPr>
              <w:t>资格审查资料-(三）近</w:t>
            </w:r>
            <w:r>
              <w:rPr>
                <w:spacing w:val="-1"/>
              </w:rPr>
              <w:t>年完成的类似项目情况</w:t>
            </w:r>
            <w:r>
              <w:t>表</w:t>
            </w:r>
          </w:p>
          <w:p w14:paraId="4FDF4BBA">
            <w:pPr>
              <w:pStyle w:val="6"/>
              <w:spacing w:before="1" w:line="228" w:lineRule="auto"/>
              <w:ind w:left="114" w:right="113" w:firstLine="11"/>
              <w:outlineLvl w:val="2"/>
            </w:pPr>
            <w:r>
              <w:rPr>
                <w:spacing w:val="-2"/>
              </w:rPr>
              <w:t>资格审查资料-(四）正</w:t>
            </w:r>
            <w:r>
              <w:rPr>
                <w:spacing w:val="-1"/>
              </w:rPr>
              <w:t>在供货和新承接的项目</w:t>
            </w:r>
            <w:r>
              <w:rPr>
                <w:spacing w:val="-3"/>
              </w:rPr>
              <w:t>情况表</w:t>
            </w:r>
          </w:p>
        </w:tc>
        <w:tc>
          <w:tcPr>
            <w:tcW w:w="879" w:type="dxa"/>
            <w:vMerge w:val="continue"/>
            <w:tcBorders>
              <w:top w:val="nil"/>
              <w:bottom w:val="nil"/>
            </w:tcBorders>
            <w:vAlign w:val="top"/>
          </w:tcPr>
          <w:p w14:paraId="0C7F82A7">
            <w:pPr>
              <w:rPr>
                <w:rFonts w:ascii="Arial"/>
                <w:sz w:val="21"/>
              </w:rPr>
            </w:pPr>
          </w:p>
        </w:tc>
      </w:tr>
      <w:tr w14:paraId="4918B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7" w:type="dxa"/>
            <w:vAlign w:val="top"/>
          </w:tcPr>
          <w:p w14:paraId="3D69CBEB">
            <w:pPr>
              <w:pStyle w:val="6"/>
              <w:spacing w:before="192"/>
              <w:ind w:left="235"/>
            </w:pPr>
            <w:r>
              <w:t>5</w:t>
            </w:r>
          </w:p>
        </w:tc>
        <w:tc>
          <w:tcPr>
            <w:tcW w:w="1133" w:type="dxa"/>
            <w:vAlign w:val="top"/>
          </w:tcPr>
          <w:p w14:paraId="5B5B9929">
            <w:pPr>
              <w:pStyle w:val="6"/>
              <w:spacing w:before="37" w:line="223" w:lineRule="auto"/>
              <w:ind w:left="451" w:right="206" w:hanging="241"/>
              <w:outlineLvl w:val="2"/>
            </w:pPr>
            <w:r>
              <w:rPr>
                <w:spacing w:val="-4"/>
              </w:rPr>
              <w:t>信誉要</w:t>
            </w:r>
            <w:r>
              <w:t>求</w:t>
            </w:r>
          </w:p>
        </w:tc>
        <w:tc>
          <w:tcPr>
            <w:tcW w:w="2975" w:type="dxa"/>
            <w:vAlign w:val="top"/>
          </w:tcPr>
          <w:p w14:paraId="2BD3EF06">
            <w:pPr>
              <w:pStyle w:val="6"/>
              <w:spacing w:before="37" w:line="223" w:lineRule="auto"/>
              <w:ind w:left="115" w:right="467" w:hanging="2"/>
              <w:outlineLvl w:val="2"/>
            </w:pPr>
            <w:r>
              <w:rPr>
                <w:spacing w:val="-2"/>
              </w:rPr>
              <w:t>符合第二章“投标人须</w:t>
            </w: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68278253">
            <w:pPr>
              <w:pStyle w:val="6"/>
              <w:spacing w:before="193" w:line="223" w:lineRule="auto"/>
              <w:ind w:left="387"/>
              <w:outlineLvl w:val="2"/>
            </w:pPr>
            <w:r>
              <w:t>是</w:t>
            </w:r>
          </w:p>
        </w:tc>
        <w:tc>
          <w:tcPr>
            <w:tcW w:w="2625" w:type="dxa"/>
            <w:vAlign w:val="top"/>
          </w:tcPr>
          <w:p w14:paraId="30BC3D1E">
            <w:pPr>
              <w:pStyle w:val="6"/>
              <w:spacing w:before="193" w:line="219" w:lineRule="auto"/>
              <w:ind w:left="125"/>
              <w:outlineLvl w:val="2"/>
            </w:pPr>
            <w:r>
              <w:rPr>
                <w:spacing w:val="-4"/>
              </w:rPr>
              <w:t>资格审查资料</w:t>
            </w:r>
          </w:p>
        </w:tc>
        <w:tc>
          <w:tcPr>
            <w:tcW w:w="879" w:type="dxa"/>
            <w:vMerge w:val="continue"/>
            <w:tcBorders>
              <w:top w:val="nil"/>
              <w:bottom w:val="nil"/>
            </w:tcBorders>
            <w:vAlign w:val="top"/>
          </w:tcPr>
          <w:p w14:paraId="016D0B88">
            <w:pPr>
              <w:rPr>
                <w:rFonts w:ascii="Arial"/>
                <w:sz w:val="21"/>
              </w:rPr>
            </w:pPr>
          </w:p>
        </w:tc>
      </w:tr>
      <w:tr w14:paraId="77FADB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7" w:type="dxa"/>
            <w:vAlign w:val="top"/>
          </w:tcPr>
          <w:p w14:paraId="17749E67">
            <w:pPr>
              <w:pStyle w:val="6"/>
              <w:spacing w:before="192"/>
              <w:ind w:left="232"/>
            </w:pPr>
            <w:r>
              <w:t>6</w:t>
            </w:r>
          </w:p>
        </w:tc>
        <w:tc>
          <w:tcPr>
            <w:tcW w:w="1133" w:type="dxa"/>
            <w:vAlign w:val="top"/>
          </w:tcPr>
          <w:p w14:paraId="231991BA">
            <w:pPr>
              <w:pStyle w:val="6"/>
              <w:spacing w:before="38" w:line="221" w:lineRule="auto"/>
              <w:ind w:left="212"/>
              <w:outlineLvl w:val="2"/>
            </w:pPr>
            <w:r>
              <w:rPr>
                <w:spacing w:val="-4"/>
              </w:rPr>
              <w:t>人员要</w:t>
            </w:r>
          </w:p>
          <w:p w14:paraId="7B31C6B9">
            <w:pPr>
              <w:pStyle w:val="6"/>
              <w:spacing w:before="22" w:line="207" w:lineRule="auto"/>
              <w:ind w:left="452"/>
              <w:outlineLvl w:val="2"/>
            </w:pPr>
            <w:r>
              <w:t>求</w:t>
            </w:r>
          </w:p>
        </w:tc>
        <w:tc>
          <w:tcPr>
            <w:tcW w:w="2975" w:type="dxa"/>
            <w:vAlign w:val="top"/>
          </w:tcPr>
          <w:p w14:paraId="1F29287C">
            <w:pPr>
              <w:pStyle w:val="6"/>
              <w:spacing w:before="38" w:line="219" w:lineRule="auto"/>
              <w:ind w:left="113"/>
              <w:outlineLvl w:val="2"/>
            </w:pPr>
            <w:r>
              <w:rPr>
                <w:spacing w:val="-2"/>
              </w:rPr>
              <w:t>符合第二章“投标人须</w:t>
            </w:r>
          </w:p>
          <w:p w14:paraId="2226CCEE">
            <w:pPr>
              <w:pStyle w:val="6"/>
              <w:spacing w:before="25" w:line="207" w:lineRule="auto"/>
              <w:ind w:left="116"/>
              <w:outlineLvl w:val="2"/>
            </w:pP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6BFC8C2C">
            <w:pPr>
              <w:pStyle w:val="6"/>
              <w:spacing w:before="192" w:line="223" w:lineRule="auto"/>
              <w:ind w:left="387"/>
              <w:outlineLvl w:val="2"/>
            </w:pPr>
            <w:r>
              <w:t>是</w:t>
            </w:r>
          </w:p>
        </w:tc>
        <w:tc>
          <w:tcPr>
            <w:tcW w:w="2625" w:type="dxa"/>
            <w:vAlign w:val="top"/>
          </w:tcPr>
          <w:p w14:paraId="09B48080">
            <w:pPr>
              <w:pStyle w:val="6"/>
              <w:spacing w:before="193" w:line="219" w:lineRule="auto"/>
              <w:ind w:left="125"/>
              <w:outlineLvl w:val="2"/>
            </w:pPr>
            <w:r>
              <w:rPr>
                <w:spacing w:val="-4"/>
              </w:rPr>
              <w:t>资格审查资料</w:t>
            </w:r>
          </w:p>
        </w:tc>
        <w:tc>
          <w:tcPr>
            <w:tcW w:w="879" w:type="dxa"/>
            <w:vMerge w:val="continue"/>
            <w:tcBorders>
              <w:top w:val="nil"/>
              <w:bottom w:val="nil"/>
            </w:tcBorders>
            <w:vAlign w:val="top"/>
          </w:tcPr>
          <w:p w14:paraId="549586C6">
            <w:pPr>
              <w:rPr>
                <w:rFonts w:ascii="Arial"/>
                <w:sz w:val="21"/>
              </w:rPr>
            </w:pPr>
          </w:p>
        </w:tc>
      </w:tr>
      <w:tr w14:paraId="5D7F4D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7" w:type="dxa"/>
            <w:vAlign w:val="top"/>
          </w:tcPr>
          <w:p w14:paraId="272657C8">
            <w:pPr>
              <w:pStyle w:val="6"/>
              <w:spacing w:before="192"/>
              <w:ind w:left="236"/>
            </w:pPr>
            <w:r>
              <w:t>7</w:t>
            </w:r>
          </w:p>
        </w:tc>
        <w:tc>
          <w:tcPr>
            <w:tcW w:w="1133" w:type="dxa"/>
            <w:vAlign w:val="top"/>
          </w:tcPr>
          <w:p w14:paraId="2E162421">
            <w:pPr>
              <w:pStyle w:val="6"/>
              <w:spacing w:before="37" w:line="220" w:lineRule="auto"/>
              <w:ind w:left="211"/>
              <w:outlineLvl w:val="2"/>
            </w:pPr>
            <w:r>
              <w:rPr>
                <w:spacing w:val="-4"/>
              </w:rPr>
              <w:t>其他要</w:t>
            </w:r>
          </w:p>
          <w:p w14:paraId="2A272A5A">
            <w:pPr>
              <w:pStyle w:val="6"/>
              <w:spacing w:before="25" w:line="206" w:lineRule="auto"/>
              <w:ind w:left="452"/>
              <w:outlineLvl w:val="2"/>
            </w:pPr>
            <w:r>
              <w:t>求</w:t>
            </w:r>
          </w:p>
        </w:tc>
        <w:tc>
          <w:tcPr>
            <w:tcW w:w="2975" w:type="dxa"/>
            <w:vAlign w:val="top"/>
          </w:tcPr>
          <w:p w14:paraId="5400FA29">
            <w:pPr>
              <w:pStyle w:val="6"/>
              <w:spacing w:before="36" w:line="219" w:lineRule="auto"/>
              <w:ind w:left="113"/>
              <w:outlineLvl w:val="2"/>
            </w:pPr>
            <w:r>
              <w:rPr>
                <w:spacing w:val="-2"/>
              </w:rPr>
              <w:t>符合第二章“投标人须</w:t>
            </w:r>
          </w:p>
          <w:p w14:paraId="42A5229B">
            <w:pPr>
              <w:pStyle w:val="6"/>
              <w:spacing w:before="27" w:line="206" w:lineRule="auto"/>
              <w:ind w:left="116"/>
            </w:pP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5759D9F5">
            <w:pPr>
              <w:pStyle w:val="6"/>
              <w:spacing w:before="193" w:line="223" w:lineRule="auto"/>
              <w:ind w:left="387"/>
              <w:outlineLvl w:val="2"/>
            </w:pPr>
            <w:r>
              <w:t>是</w:t>
            </w:r>
          </w:p>
        </w:tc>
        <w:tc>
          <w:tcPr>
            <w:tcW w:w="2625" w:type="dxa"/>
            <w:vAlign w:val="top"/>
          </w:tcPr>
          <w:p w14:paraId="66C26B73">
            <w:pPr>
              <w:pStyle w:val="6"/>
              <w:spacing w:before="193" w:line="219" w:lineRule="auto"/>
              <w:ind w:left="125"/>
              <w:outlineLvl w:val="2"/>
            </w:pPr>
            <w:r>
              <w:rPr>
                <w:spacing w:val="-4"/>
              </w:rPr>
              <w:t>资格审查资料</w:t>
            </w:r>
          </w:p>
        </w:tc>
        <w:tc>
          <w:tcPr>
            <w:tcW w:w="879" w:type="dxa"/>
            <w:vMerge w:val="continue"/>
            <w:tcBorders>
              <w:top w:val="nil"/>
              <w:bottom w:val="nil"/>
            </w:tcBorders>
            <w:vAlign w:val="top"/>
          </w:tcPr>
          <w:p w14:paraId="11135D5D">
            <w:pPr>
              <w:rPr>
                <w:rFonts w:ascii="Arial"/>
                <w:sz w:val="21"/>
              </w:rPr>
            </w:pPr>
          </w:p>
        </w:tc>
      </w:tr>
      <w:tr w14:paraId="49D95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7" w:type="dxa"/>
            <w:vAlign w:val="top"/>
          </w:tcPr>
          <w:p w14:paraId="35D7D9E8">
            <w:pPr>
              <w:spacing w:line="423" w:lineRule="auto"/>
              <w:rPr>
                <w:rFonts w:ascii="Arial"/>
                <w:sz w:val="21"/>
              </w:rPr>
            </w:pPr>
          </w:p>
          <w:p w14:paraId="36CFE2E1">
            <w:pPr>
              <w:pStyle w:val="6"/>
              <w:spacing w:before="78"/>
              <w:ind w:left="231"/>
            </w:pPr>
            <w:r>
              <w:t>8</w:t>
            </w:r>
          </w:p>
        </w:tc>
        <w:tc>
          <w:tcPr>
            <w:tcW w:w="1133" w:type="dxa"/>
            <w:vAlign w:val="top"/>
          </w:tcPr>
          <w:p w14:paraId="489E9973">
            <w:pPr>
              <w:pStyle w:val="6"/>
              <w:spacing w:before="37" w:line="231" w:lineRule="auto"/>
              <w:ind w:left="144" w:right="34" w:firstLine="1"/>
              <w:outlineLvl w:val="2"/>
            </w:pPr>
            <w:r>
              <w:rPr>
                <w:spacing w:val="-4"/>
              </w:rPr>
              <w:t>投标货物</w:t>
            </w:r>
            <w:r>
              <w:rPr>
                <w:spacing w:val="-3"/>
              </w:rPr>
              <w:t>制造商的资质要求（如有）</w:t>
            </w:r>
          </w:p>
        </w:tc>
        <w:tc>
          <w:tcPr>
            <w:tcW w:w="2975" w:type="dxa"/>
            <w:vAlign w:val="top"/>
          </w:tcPr>
          <w:p w14:paraId="4E9E2A51">
            <w:pPr>
              <w:spacing w:line="271" w:lineRule="auto"/>
              <w:rPr>
                <w:rFonts w:ascii="Arial"/>
                <w:sz w:val="21"/>
              </w:rPr>
            </w:pPr>
          </w:p>
          <w:p w14:paraId="4F70A33A">
            <w:pPr>
              <w:pStyle w:val="6"/>
              <w:spacing w:before="78"/>
              <w:ind w:left="115" w:right="467" w:hanging="2"/>
              <w:outlineLvl w:val="2"/>
            </w:pPr>
            <w:r>
              <w:rPr>
                <w:spacing w:val="-2"/>
              </w:rPr>
              <w:t>符合第二章“投标人须</w:t>
            </w:r>
            <w:r>
              <w:rPr>
                <w:spacing w:val="-8"/>
              </w:rPr>
              <w:t>知</w:t>
            </w:r>
            <w:r>
              <w:rPr>
                <w:spacing w:val="-88"/>
              </w:rPr>
              <w:t xml:space="preserve"> </w:t>
            </w:r>
            <w:r>
              <w:rPr>
                <w:spacing w:val="-8"/>
              </w:rPr>
              <w:t>”第</w:t>
            </w:r>
            <w:r>
              <w:rPr>
                <w:spacing w:val="-33"/>
              </w:rPr>
              <w:t xml:space="preserve"> </w:t>
            </w:r>
            <w:r>
              <w:rPr>
                <w:spacing w:val="-8"/>
              </w:rPr>
              <w:t>1.4.1</w:t>
            </w:r>
            <w:r>
              <w:rPr>
                <w:spacing w:val="-47"/>
              </w:rPr>
              <w:t xml:space="preserve"> </w:t>
            </w:r>
            <w:r>
              <w:rPr>
                <w:spacing w:val="-8"/>
              </w:rPr>
              <w:t>项规定</w:t>
            </w:r>
          </w:p>
        </w:tc>
        <w:tc>
          <w:tcPr>
            <w:tcW w:w="991" w:type="dxa"/>
            <w:vAlign w:val="top"/>
          </w:tcPr>
          <w:p w14:paraId="1B17DB0D">
            <w:pPr>
              <w:spacing w:line="423" w:lineRule="auto"/>
              <w:rPr>
                <w:rFonts w:ascii="Arial"/>
                <w:sz w:val="21"/>
              </w:rPr>
            </w:pPr>
          </w:p>
          <w:p w14:paraId="54ACDEE0">
            <w:pPr>
              <w:pStyle w:val="6"/>
              <w:spacing w:before="78" w:line="223" w:lineRule="auto"/>
              <w:ind w:left="387"/>
              <w:outlineLvl w:val="2"/>
            </w:pPr>
            <w:r>
              <w:t>是</w:t>
            </w:r>
          </w:p>
        </w:tc>
        <w:tc>
          <w:tcPr>
            <w:tcW w:w="2625" w:type="dxa"/>
            <w:vAlign w:val="top"/>
          </w:tcPr>
          <w:p w14:paraId="6FC5CF9B">
            <w:pPr>
              <w:spacing w:line="424" w:lineRule="auto"/>
              <w:rPr>
                <w:rFonts w:ascii="Arial"/>
                <w:sz w:val="21"/>
              </w:rPr>
            </w:pPr>
          </w:p>
          <w:p w14:paraId="25631DC7">
            <w:pPr>
              <w:pStyle w:val="6"/>
              <w:spacing w:before="78" w:line="219" w:lineRule="auto"/>
              <w:ind w:left="125"/>
              <w:outlineLvl w:val="2"/>
            </w:pPr>
            <w:r>
              <w:rPr>
                <w:spacing w:val="-4"/>
              </w:rPr>
              <w:t>资格审查资料</w:t>
            </w:r>
          </w:p>
        </w:tc>
        <w:tc>
          <w:tcPr>
            <w:tcW w:w="879" w:type="dxa"/>
            <w:vMerge w:val="continue"/>
            <w:tcBorders>
              <w:top w:val="nil"/>
              <w:bottom w:val="nil"/>
            </w:tcBorders>
            <w:vAlign w:val="top"/>
          </w:tcPr>
          <w:p w14:paraId="6A25E6B4">
            <w:pPr>
              <w:rPr>
                <w:rFonts w:ascii="Arial"/>
                <w:sz w:val="21"/>
              </w:rPr>
            </w:pPr>
          </w:p>
        </w:tc>
      </w:tr>
      <w:tr w14:paraId="3CA6DF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7" w:type="dxa"/>
            <w:vAlign w:val="top"/>
          </w:tcPr>
          <w:p w14:paraId="5AE53A10">
            <w:pPr>
              <w:spacing w:line="424" w:lineRule="auto"/>
              <w:rPr>
                <w:rFonts w:ascii="Arial"/>
                <w:sz w:val="21"/>
              </w:rPr>
            </w:pPr>
          </w:p>
          <w:p w14:paraId="5DA70ECF">
            <w:pPr>
              <w:pStyle w:val="6"/>
              <w:spacing w:before="78"/>
              <w:ind w:left="231"/>
            </w:pPr>
            <w:r>
              <w:t>9</w:t>
            </w:r>
          </w:p>
        </w:tc>
        <w:tc>
          <w:tcPr>
            <w:tcW w:w="1133" w:type="dxa"/>
            <w:vAlign w:val="top"/>
          </w:tcPr>
          <w:p w14:paraId="55964EB4">
            <w:pPr>
              <w:pStyle w:val="6"/>
              <w:tabs>
                <w:tab w:val="left" w:pos="452"/>
              </w:tabs>
              <w:spacing w:before="37" w:line="231" w:lineRule="auto"/>
              <w:ind w:left="210" w:right="206" w:firstLine="3"/>
              <w:outlineLvl w:val="2"/>
            </w:pPr>
            <w:r>
              <w:rPr>
                <w:spacing w:val="-5"/>
              </w:rPr>
              <w:t>不存在</w:t>
            </w:r>
            <w:r>
              <w:rPr>
                <w:spacing w:val="-4"/>
              </w:rPr>
              <w:t>禁止投标的情</w:t>
            </w:r>
            <w:r>
              <w:tab/>
            </w:r>
            <w:r>
              <w:t>形</w:t>
            </w:r>
          </w:p>
        </w:tc>
        <w:tc>
          <w:tcPr>
            <w:tcW w:w="2975" w:type="dxa"/>
            <w:vAlign w:val="top"/>
          </w:tcPr>
          <w:p w14:paraId="7963991F">
            <w:pPr>
              <w:pStyle w:val="6"/>
              <w:spacing w:before="193" w:line="219" w:lineRule="auto"/>
              <w:ind w:left="115"/>
            </w:pPr>
            <w:r>
              <w:rPr>
                <w:spacing w:val="-2"/>
              </w:rPr>
              <w:t>不存在第二章“投标人须</w:t>
            </w:r>
          </w:p>
          <w:p w14:paraId="5860FF20">
            <w:pPr>
              <w:pStyle w:val="6"/>
              <w:spacing w:before="28" w:line="219" w:lineRule="auto"/>
              <w:ind w:left="116"/>
              <w:outlineLvl w:val="2"/>
            </w:pPr>
            <w:r>
              <w:rPr>
                <w:spacing w:val="-7"/>
              </w:rPr>
              <w:t>知</w:t>
            </w:r>
            <w:r>
              <w:rPr>
                <w:spacing w:val="-85"/>
              </w:rPr>
              <w:t xml:space="preserve"> </w:t>
            </w:r>
            <w:r>
              <w:rPr>
                <w:spacing w:val="-7"/>
              </w:rPr>
              <w:t>”第</w:t>
            </w:r>
            <w:r>
              <w:rPr>
                <w:spacing w:val="-33"/>
              </w:rPr>
              <w:t xml:space="preserve"> </w:t>
            </w:r>
            <w:r>
              <w:rPr>
                <w:spacing w:val="-7"/>
              </w:rPr>
              <w:t>1.4.3</w:t>
            </w:r>
            <w:r>
              <w:rPr>
                <w:spacing w:val="-47"/>
              </w:rPr>
              <w:t xml:space="preserve"> </w:t>
            </w:r>
            <w:r>
              <w:rPr>
                <w:spacing w:val="-7"/>
              </w:rPr>
              <w:t>项规定的任</w:t>
            </w:r>
          </w:p>
          <w:p w14:paraId="4FDBEF7E">
            <w:pPr>
              <w:pStyle w:val="6"/>
              <w:spacing w:before="26" w:line="220" w:lineRule="auto"/>
              <w:ind w:left="115"/>
            </w:pPr>
            <w:r>
              <w:rPr>
                <w:spacing w:val="-3"/>
              </w:rPr>
              <w:t>何一种情形</w:t>
            </w:r>
          </w:p>
        </w:tc>
        <w:tc>
          <w:tcPr>
            <w:tcW w:w="991" w:type="dxa"/>
            <w:vAlign w:val="top"/>
          </w:tcPr>
          <w:p w14:paraId="18F855E3">
            <w:pPr>
              <w:spacing w:line="424" w:lineRule="auto"/>
              <w:rPr>
                <w:rFonts w:ascii="Arial"/>
                <w:sz w:val="21"/>
              </w:rPr>
            </w:pPr>
          </w:p>
          <w:p w14:paraId="56514923">
            <w:pPr>
              <w:pStyle w:val="6"/>
              <w:spacing w:before="78" w:line="223" w:lineRule="auto"/>
              <w:ind w:left="387"/>
              <w:outlineLvl w:val="2"/>
            </w:pPr>
            <w:r>
              <w:t>是</w:t>
            </w:r>
          </w:p>
        </w:tc>
        <w:tc>
          <w:tcPr>
            <w:tcW w:w="2625" w:type="dxa"/>
            <w:vAlign w:val="top"/>
          </w:tcPr>
          <w:p w14:paraId="2FA82CB1">
            <w:pPr>
              <w:spacing w:line="425" w:lineRule="auto"/>
              <w:rPr>
                <w:rFonts w:ascii="Arial"/>
                <w:sz w:val="21"/>
              </w:rPr>
            </w:pPr>
          </w:p>
          <w:p w14:paraId="5BBF5220">
            <w:pPr>
              <w:pStyle w:val="6"/>
              <w:spacing w:before="78" w:line="220" w:lineRule="auto"/>
              <w:ind w:left="118"/>
              <w:outlineLvl w:val="2"/>
            </w:pPr>
            <w:r>
              <w:rPr>
                <w:spacing w:val="-5"/>
              </w:rPr>
              <w:t>投标函</w:t>
            </w:r>
          </w:p>
        </w:tc>
        <w:tc>
          <w:tcPr>
            <w:tcW w:w="879" w:type="dxa"/>
            <w:vMerge w:val="continue"/>
            <w:tcBorders>
              <w:top w:val="nil"/>
              <w:bottom w:val="nil"/>
            </w:tcBorders>
            <w:vAlign w:val="top"/>
          </w:tcPr>
          <w:p w14:paraId="48A1A365">
            <w:pPr>
              <w:rPr>
                <w:rFonts w:ascii="Arial"/>
                <w:sz w:val="21"/>
              </w:rPr>
            </w:pPr>
          </w:p>
        </w:tc>
      </w:tr>
      <w:tr w14:paraId="7B1DCF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567" w:type="dxa"/>
            <w:vAlign w:val="top"/>
          </w:tcPr>
          <w:p w14:paraId="034BC663">
            <w:pPr>
              <w:rPr>
                <w:rFonts w:ascii="Arial"/>
                <w:sz w:val="21"/>
              </w:rPr>
            </w:pPr>
          </w:p>
        </w:tc>
        <w:tc>
          <w:tcPr>
            <w:tcW w:w="1133" w:type="dxa"/>
            <w:vAlign w:val="top"/>
          </w:tcPr>
          <w:p w14:paraId="5691AAD3">
            <w:pPr>
              <w:pStyle w:val="6"/>
              <w:spacing w:before="40" w:line="207" w:lineRule="auto"/>
              <w:ind w:left="345"/>
              <w:outlineLvl w:val="2"/>
            </w:pPr>
            <w:r>
              <w:rPr>
                <w:spacing w:val="-13"/>
              </w:rPr>
              <w:t>……</w:t>
            </w:r>
          </w:p>
        </w:tc>
        <w:tc>
          <w:tcPr>
            <w:tcW w:w="2975" w:type="dxa"/>
            <w:vAlign w:val="top"/>
          </w:tcPr>
          <w:p w14:paraId="4FDE69F5">
            <w:pPr>
              <w:pStyle w:val="6"/>
              <w:spacing w:before="40" w:line="207" w:lineRule="auto"/>
              <w:ind w:left="127"/>
              <w:outlineLvl w:val="2"/>
            </w:pPr>
            <w:r>
              <w:rPr>
                <w:spacing w:val="-13"/>
              </w:rPr>
              <w:t>……</w:t>
            </w:r>
          </w:p>
        </w:tc>
        <w:tc>
          <w:tcPr>
            <w:tcW w:w="991" w:type="dxa"/>
            <w:vAlign w:val="top"/>
          </w:tcPr>
          <w:p w14:paraId="5EF8098A">
            <w:pPr>
              <w:rPr>
                <w:rFonts w:ascii="Arial"/>
                <w:sz w:val="21"/>
              </w:rPr>
            </w:pPr>
          </w:p>
        </w:tc>
        <w:tc>
          <w:tcPr>
            <w:tcW w:w="2625" w:type="dxa"/>
            <w:vAlign w:val="top"/>
          </w:tcPr>
          <w:p w14:paraId="7ACD3A34">
            <w:pPr>
              <w:pStyle w:val="6"/>
              <w:spacing w:before="40" w:line="207" w:lineRule="auto"/>
              <w:ind w:left="130"/>
              <w:outlineLvl w:val="2"/>
            </w:pPr>
            <w:r>
              <w:rPr>
                <w:spacing w:val="-13"/>
              </w:rPr>
              <w:t>……</w:t>
            </w:r>
          </w:p>
        </w:tc>
        <w:tc>
          <w:tcPr>
            <w:tcW w:w="879" w:type="dxa"/>
            <w:vMerge w:val="continue"/>
            <w:tcBorders>
              <w:top w:val="nil"/>
            </w:tcBorders>
            <w:vAlign w:val="top"/>
          </w:tcPr>
          <w:p w14:paraId="6F535B48">
            <w:pPr>
              <w:rPr>
                <w:rFonts w:ascii="Arial"/>
                <w:sz w:val="21"/>
              </w:rPr>
            </w:pPr>
          </w:p>
        </w:tc>
      </w:tr>
    </w:tbl>
    <w:p w14:paraId="7A470A0E">
      <w:pPr>
        <w:pStyle w:val="2"/>
      </w:pPr>
    </w:p>
    <w:p w14:paraId="0BF24041">
      <w:pPr>
        <w:sectPr>
          <w:footerReference r:id="rId58" w:type="default"/>
          <w:pgSz w:w="11906" w:h="16839"/>
          <w:pgMar w:top="1119" w:right="1417" w:bottom="774" w:left="1305" w:header="1070" w:footer="541" w:gutter="0"/>
          <w:cols w:space="720" w:num="1"/>
        </w:sectPr>
      </w:pPr>
    </w:p>
    <w:p w14:paraId="4E4464A4">
      <w:pPr>
        <w:spacing w:before="56"/>
      </w:pPr>
    </w:p>
    <w:tbl>
      <w:tblPr>
        <w:tblStyle w:val="5"/>
        <w:tblW w:w="893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566"/>
        <w:gridCol w:w="1133"/>
        <w:gridCol w:w="4109"/>
        <w:gridCol w:w="851"/>
        <w:gridCol w:w="1557"/>
        <w:gridCol w:w="714"/>
      </w:tblGrid>
      <w:tr w14:paraId="45CBC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1254" w:hRule="atLeast"/>
        </w:trPr>
        <w:tc>
          <w:tcPr>
            <w:tcW w:w="566" w:type="dxa"/>
            <w:shd w:val="clear" w:color="auto" w:fill="D8D8D8"/>
            <w:textDirection w:val="tbRlV"/>
            <w:vAlign w:val="top"/>
          </w:tcPr>
          <w:p w14:paraId="33C16EE6">
            <w:pPr>
              <w:pStyle w:val="6"/>
              <w:spacing w:before="162" w:line="210" w:lineRule="auto"/>
              <w:ind w:left="351"/>
              <w:outlineLvl w:val="2"/>
            </w:pPr>
            <w:r>
              <w:rPr>
                <w:b/>
                <w:bCs/>
                <w:spacing w:val="33"/>
              </w:rPr>
              <w:t>序号</w:t>
            </w:r>
          </w:p>
        </w:tc>
        <w:tc>
          <w:tcPr>
            <w:tcW w:w="1133" w:type="dxa"/>
            <w:shd w:val="clear" w:color="auto" w:fill="D8D8D8"/>
            <w:vAlign w:val="top"/>
          </w:tcPr>
          <w:p w14:paraId="508F0079">
            <w:pPr>
              <w:spacing w:line="272" w:lineRule="auto"/>
              <w:rPr>
                <w:rFonts w:ascii="Arial"/>
                <w:sz w:val="21"/>
              </w:rPr>
            </w:pPr>
          </w:p>
          <w:p w14:paraId="677CC041">
            <w:pPr>
              <w:pStyle w:val="6"/>
              <w:spacing w:before="78" w:line="242" w:lineRule="auto"/>
              <w:ind w:left="454" w:right="205" w:hanging="246"/>
              <w:outlineLvl w:val="2"/>
            </w:pPr>
            <w:r>
              <w:rPr>
                <w:b/>
                <w:bCs/>
                <w:spacing w:val="-5"/>
              </w:rPr>
              <w:t>评审因</w:t>
            </w:r>
            <w:r>
              <w:rPr>
                <w:b/>
                <w:bCs/>
                <w:spacing w:val="-3"/>
              </w:rPr>
              <w:t>素</w:t>
            </w:r>
          </w:p>
        </w:tc>
        <w:tc>
          <w:tcPr>
            <w:tcW w:w="4109" w:type="dxa"/>
            <w:shd w:val="clear" w:color="auto" w:fill="D8D8D8"/>
            <w:vAlign w:val="top"/>
          </w:tcPr>
          <w:p w14:paraId="23E9CECD">
            <w:pPr>
              <w:spacing w:line="427" w:lineRule="auto"/>
              <w:rPr>
                <w:rFonts w:ascii="Arial"/>
                <w:sz w:val="21"/>
              </w:rPr>
            </w:pPr>
          </w:p>
          <w:p w14:paraId="6C3A813C">
            <w:pPr>
              <w:pStyle w:val="6"/>
              <w:spacing w:before="78" w:line="220" w:lineRule="auto"/>
              <w:ind w:left="112"/>
              <w:outlineLvl w:val="2"/>
            </w:pPr>
            <w:r>
              <w:rPr>
                <w:b/>
                <w:bCs/>
                <w:spacing w:val="-5"/>
              </w:rPr>
              <w:t>评审标准</w:t>
            </w:r>
          </w:p>
        </w:tc>
        <w:tc>
          <w:tcPr>
            <w:tcW w:w="851" w:type="dxa"/>
            <w:shd w:val="clear" w:color="auto" w:fill="D8D8D8"/>
            <w:vAlign w:val="top"/>
          </w:tcPr>
          <w:p w14:paraId="721C92A1">
            <w:pPr>
              <w:pStyle w:val="6"/>
              <w:spacing w:before="37" w:line="232" w:lineRule="auto"/>
              <w:ind w:left="194" w:right="183" w:hanging="2"/>
              <w:outlineLvl w:val="2"/>
            </w:pPr>
            <w:r>
              <w:rPr>
                <w:b/>
                <w:bCs/>
                <w:spacing w:val="-8"/>
              </w:rPr>
              <w:t>此评</w:t>
            </w:r>
            <w:r>
              <w:rPr>
                <w:b/>
                <w:bCs/>
                <w:spacing w:val="-10"/>
              </w:rPr>
              <w:t>审项必须响应</w:t>
            </w:r>
          </w:p>
        </w:tc>
        <w:tc>
          <w:tcPr>
            <w:tcW w:w="1557" w:type="dxa"/>
            <w:shd w:val="clear" w:color="auto" w:fill="D8D8D8"/>
            <w:vAlign w:val="top"/>
          </w:tcPr>
          <w:p w14:paraId="51F6DACC">
            <w:pPr>
              <w:pStyle w:val="6"/>
              <w:spacing w:before="39"/>
              <w:ind w:left="182" w:right="173" w:firstLine="29"/>
              <w:outlineLvl w:val="2"/>
            </w:pPr>
            <w:r>
              <w:rPr>
                <w:b/>
                <w:bCs/>
                <w:spacing w:val="-10"/>
              </w:rPr>
              <w:t>电子投标文</w:t>
            </w:r>
            <w:r>
              <w:rPr>
                <w:b/>
                <w:bCs/>
                <w:spacing w:val="-4"/>
              </w:rPr>
              <w:t>件关联建议</w:t>
            </w:r>
          </w:p>
          <w:p w14:paraId="4B249F0B">
            <w:pPr>
              <w:pStyle w:val="6"/>
              <w:spacing w:line="223" w:lineRule="auto"/>
              <w:ind w:left="545" w:right="293" w:hanging="228"/>
              <w:outlineLvl w:val="2"/>
            </w:pPr>
            <w:r>
              <w:rPr>
                <w:b/>
                <w:bCs/>
                <w:spacing w:val="-8"/>
              </w:rPr>
              <w:t>（仅作参考）</w:t>
            </w:r>
          </w:p>
        </w:tc>
        <w:tc>
          <w:tcPr>
            <w:tcW w:w="714" w:type="dxa"/>
            <w:shd w:val="clear" w:color="auto" w:fill="D8D8D8"/>
            <w:vAlign w:val="top"/>
          </w:tcPr>
          <w:p w14:paraId="589FF8D4">
            <w:pPr>
              <w:spacing w:line="427" w:lineRule="auto"/>
              <w:rPr>
                <w:rFonts w:ascii="Arial"/>
                <w:sz w:val="21"/>
              </w:rPr>
            </w:pPr>
          </w:p>
          <w:p w14:paraId="15F36D69">
            <w:pPr>
              <w:pStyle w:val="6"/>
              <w:spacing w:before="78" w:line="219" w:lineRule="auto"/>
              <w:ind w:left="115"/>
              <w:outlineLvl w:val="2"/>
            </w:pPr>
            <w:r>
              <w:rPr>
                <w:b/>
                <w:bCs/>
                <w:spacing w:val="-7"/>
              </w:rPr>
              <w:t>模块</w:t>
            </w:r>
          </w:p>
        </w:tc>
      </w:tr>
      <w:tr w14:paraId="325749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6" w:type="dxa"/>
            <w:vAlign w:val="top"/>
          </w:tcPr>
          <w:p w14:paraId="2B3AA6F2">
            <w:pPr>
              <w:pStyle w:val="6"/>
              <w:spacing w:before="191" w:line="241" w:lineRule="auto"/>
              <w:ind w:left="248"/>
            </w:pPr>
            <w:r>
              <w:t>1</w:t>
            </w:r>
          </w:p>
        </w:tc>
        <w:tc>
          <w:tcPr>
            <w:tcW w:w="1133" w:type="dxa"/>
            <w:vAlign w:val="top"/>
          </w:tcPr>
          <w:p w14:paraId="2A66FB2E">
            <w:pPr>
              <w:pStyle w:val="6"/>
              <w:spacing w:before="35" w:line="224" w:lineRule="auto"/>
              <w:ind w:left="452" w:right="205" w:hanging="238"/>
              <w:outlineLvl w:val="2"/>
            </w:pPr>
            <w:r>
              <w:rPr>
                <w:spacing w:val="-5"/>
              </w:rPr>
              <w:t>投标报</w:t>
            </w:r>
            <w:r>
              <w:t>价</w:t>
            </w:r>
          </w:p>
        </w:tc>
        <w:tc>
          <w:tcPr>
            <w:tcW w:w="4109" w:type="dxa"/>
            <w:vAlign w:val="top"/>
          </w:tcPr>
          <w:p w14:paraId="4CFB6D2C">
            <w:pPr>
              <w:pStyle w:val="6"/>
              <w:spacing w:before="35" w:line="224" w:lineRule="auto"/>
              <w:ind w:left="113" w:right="160"/>
              <w:outlineLvl w:val="2"/>
            </w:pPr>
            <w:r>
              <w:rPr>
                <w:spacing w:val="-4"/>
              </w:rPr>
              <w:t>符合第二章“投标人须知</w:t>
            </w:r>
            <w:r>
              <w:rPr>
                <w:spacing w:val="-89"/>
              </w:rPr>
              <w:t xml:space="preserve"> </w:t>
            </w:r>
            <w:r>
              <w:rPr>
                <w:spacing w:val="-4"/>
              </w:rPr>
              <w:t>”第</w:t>
            </w:r>
            <w:r>
              <w:rPr>
                <w:spacing w:val="-46"/>
              </w:rPr>
              <w:t xml:space="preserve"> </w:t>
            </w:r>
            <w:r>
              <w:rPr>
                <w:spacing w:val="-4"/>
              </w:rPr>
              <w:t>3.2</w:t>
            </w:r>
            <w:r>
              <w:rPr>
                <w:spacing w:val="-50"/>
              </w:rPr>
              <w:t xml:space="preserve"> </w:t>
            </w:r>
            <w:r>
              <w:rPr>
                <w:spacing w:val="-4"/>
              </w:rPr>
              <w:t>款</w:t>
            </w:r>
            <w:r>
              <w:rPr>
                <w:spacing w:val="-6"/>
              </w:rPr>
              <w:t>规定</w:t>
            </w:r>
          </w:p>
        </w:tc>
        <w:tc>
          <w:tcPr>
            <w:tcW w:w="851" w:type="dxa"/>
            <w:vAlign w:val="top"/>
          </w:tcPr>
          <w:p w14:paraId="3D588489">
            <w:pPr>
              <w:pStyle w:val="6"/>
              <w:spacing w:before="191" w:line="223" w:lineRule="auto"/>
              <w:ind w:left="315"/>
              <w:outlineLvl w:val="2"/>
            </w:pPr>
            <w:r>
              <w:t>是</w:t>
            </w:r>
          </w:p>
        </w:tc>
        <w:tc>
          <w:tcPr>
            <w:tcW w:w="1557" w:type="dxa"/>
            <w:vAlign w:val="top"/>
          </w:tcPr>
          <w:p w14:paraId="5DA7C401">
            <w:pPr>
              <w:pStyle w:val="6"/>
              <w:spacing w:before="35" w:line="224" w:lineRule="auto"/>
              <w:ind w:left="119" w:right="245"/>
              <w:outlineLvl w:val="2"/>
            </w:pPr>
            <w:r>
              <w:rPr>
                <w:spacing w:val="-3"/>
              </w:rPr>
              <w:t>投标函、分</w:t>
            </w:r>
            <w:r>
              <w:rPr>
                <w:spacing w:val="-4"/>
              </w:rPr>
              <w:t>项报价表</w:t>
            </w:r>
          </w:p>
        </w:tc>
        <w:tc>
          <w:tcPr>
            <w:tcW w:w="714" w:type="dxa"/>
            <w:vMerge w:val="restart"/>
            <w:tcBorders>
              <w:bottom w:val="nil"/>
            </w:tcBorders>
            <w:vAlign w:val="top"/>
          </w:tcPr>
          <w:p w14:paraId="4E9A3900">
            <w:pPr>
              <w:rPr>
                <w:rFonts w:ascii="Arial"/>
                <w:sz w:val="21"/>
              </w:rPr>
            </w:pPr>
          </w:p>
          <w:p w14:paraId="718A1816">
            <w:pPr>
              <w:rPr>
                <w:rFonts w:ascii="Arial"/>
                <w:sz w:val="21"/>
              </w:rPr>
            </w:pPr>
          </w:p>
          <w:p w14:paraId="35D093C2">
            <w:pPr>
              <w:rPr>
                <w:rFonts w:ascii="Arial"/>
                <w:sz w:val="21"/>
              </w:rPr>
            </w:pPr>
          </w:p>
          <w:p w14:paraId="7D7994BD">
            <w:pPr>
              <w:rPr>
                <w:rFonts w:ascii="Arial"/>
                <w:sz w:val="21"/>
              </w:rPr>
            </w:pPr>
          </w:p>
          <w:p w14:paraId="590920C4">
            <w:pPr>
              <w:spacing w:line="241" w:lineRule="auto"/>
              <w:rPr>
                <w:rFonts w:ascii="Arial"/>
                <w:sz w:val="21"/>
              </w:rPr>
            </w:pPr>
          </w:p>
          <w:p w14:paraId="70C73CA5">
            <w:pPr>
              <w:spacing w:line="241" w:lineRule="auto"/>
              <w:rPr>
                <w:rFonts w:ascii="Arial"/>
                <w:sz w:val="21"/>
              </w:rPr>
            </w:pPr>
          </w:p>
          <w:p w14:paraId="637642F4">
            <w:pPr>
              <w:spacing w:line="241" w:lineRule="auto"/>
              <w:rPr>
                <w:rFonts w:ascii="Arial"/>
                <w:sz w:val="21"/>
              </w:rPr>
            </w:pPr>
          </w:p>
          <w:p w14:paraId="5C70D2B4">
            <w:pPr>
              <w:spacing w:line="241" w:lineRule="auto"/>
              <w:rPr>
                <w:rFonts w:ascii="Arial"/>
                <w:sz w:val="21"/>
              </w:rPr>
            </w:pPr>
          </w:p>
          <w:p w14:paraId="68FA4624">
            <w:pPr>
              <w:spacing w:line="241" w:lineRule="auto"/>
              <w:rPr>
                <w:rFonts w:ascii="Arial"/>
                <w:sz w:val="21"/>
              </w:rPr>
            </w:pPr>
          </w:p>
          <w:p w14:paraId="236EE2B4">
            <w:pPr>
              <w:spacing w:line="241" w:lineRule="auto"/>
              <w:rPr>
                <w:rFonts w:ascii="Arial"/>
                <w:sz w:val="21"/>
              </w:rPr>
            </w:pPr>
          </w:p>
          <w:p w14:paraId="40F75A15">
            <w:pPr>
              <w:spacing w:line="241" w:lineRule="auto"/>
              <w:rPr>
                <w:rFonts w:ascii="Arial"/>
                <w:sz w:val="21"/>
              </w:rPr>
            </w:pPr>
          </w:p>
          <w:p w14:paraId="0461C7BB">
            <w:pPr>
              <w:spacing w:line="241" w:lineRule="auto"/>
              <w:rPr>
                <w:rFonts w:ascii="Arial"/>
                <w:sz w:val="21"/>
              </w:rPr>
            </w:pPr>
          </w:p>
          <w:p w14:paraId="7A530668">
            <w:pPr>
              <w:spacing w:line="241" w:lineRule="auto"/>
              <w:rPr>
                <w:rFonts w:ascii="Arial"/>
                <w:sz w:val="21"/>
              </w:rPr>
            </w:pPr>
          </w:p>
          <w:p w14:paraId="63168B7B">
            <w:pPr>
              <w:spacing w:line="241" w:lineRule="auto"/>
              <w:rPr>
                <w:rFonts w:ascii="Arial"/>
                <w:sz w:val="21"/>
              </w:rPr>
            </w:pPr>
          </w:p>
          <w:p w14:paraId="450E90B9">
            <w:pPr>
              <w:spacing w:line="241" w:lineRule="auto"/>
              <w:rPr>
                <w:rFonts w:ascii="Arial"/>
                <w:sz w:val="21"/>
              </w:rPr>
            </w:pPr>
          </w:p>
          <w:p w14:paraId="50161201">
            <w:pPr>
              <w:spacing w:line="241" w:lineRule="auto"/>
              <w:rPr>
                <w:rFonts w:ascii="Arial"/>
                <w:sz w:val="21"/>
              </w:rPr>
            </w:pPr>
          </w:p>
          <w:p w14:paraId="24D081CA">
            <w:pPr>
              <w:spacing w:line="241" w:lineRule="auto"/>
              <w:rPr>
                <w:rFonts w:ascii="Arial"/>
                <w:sz w:val="21"/>
              </w:rPr>
            </w:pPr>
          </w:p>
          <w:p w14:paraId="63DF3997">
            <w:pPr>
              <w:spacing w:line="241" w:lineRule="auto"/>
              <w:rPr>
                <w:rFonts w:ascii="Arial"/>
                <w:sz w:val="21"/>
              </w:rPr>
            </w:pPr>
          </w:p>
          <w:p w14:paraId="0C3153DC">
            <w:pPr>
              <w:spacing w:line="241" w:lineRule="auto"/>
              <w:rPr>
                <w:rFonts w:ascii="Arial"/>
                <w:sz w:val="21"/>
              </w:rPr>
            </w:pPr>
          </w:p>
          <w:p w14:paraId="4DFD9134">
            <w:pPr>
              <w:spacing w:line="241" w:lineRule="auto"/>
              <w:rPr>
                <w:rFonts w:ascii="Arial"/>
                <w:sz w:val="21"/>
              </w:rPr>
            </w:pPr>
          </w:p>
          <w:p w14:paraId="7D6EDE57">
            <w:pPr>
              <w:pStyle w:val="6"/>
              <w:spacing w:before="78" w:line="241" w:lineRule="auto"/>
              <w:ind w:left="118" w:right="121" w:firstLine="10"/>
              <w:outlineLvl w:val="2"/>
            </w:pPr>
            <w:r>
              <w:rPr>
                <w:spacing w:val="-11"/>
              </w:rPr>
              <w:t>响应</w:t>
            </w:r>
            <w:r>
              <w:rPr>
                <w:spacing w:val="-6"/>
              </w:rPr>
              <w:t>性评审标</w:t>
            </w:r>
            <w:r>
              <w:t>准</w:t>
            </w:r>
          </w:p>
        </w:tc>
      </w:tr>
      <w:tr w14:paraId="0AE8E3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6" w:type="dxa"/>
            <w:vAlign w:val="top"/>
          </w:tcPr>
          <w:p w14:paraId="368849EF">
            <w:pPr>
              <w:pStyle w:val="6"/>
              <w:spacing w:before="190" w:line="241" w:lineRule="auto"/>
              <w:ind w:left="233"/>
            </w:pPr>
            <w:r>
              <w:t>2</w:t>
            </w:r>
          </w:p>
        </w:tc>
        <w:tc>
          <w:tcPr>
            <w:tcW w:w="1133" w:type="dxa"/>
            <w:vAlign w:val="top"/>
          </w:tcPr>
          <w:p w14:paraId="4A8112EE">
            <w:pPr>
              <w:pStyle w:val="6"/>
              <w:spacing w:before="37" w:line="223" w:lineRule="auto"/>
              <w:ind w:left="454" w:right="205" w:hanging="240"/>
              <w:outlineLvl w:val="2"/>
            </w:pPr>
            <w:r>
              <w:rPr>
                <w:spacing w:val="-5"/>
              </w:rPr>
              <w:t>投标内</w:t>
            </w:r>
            <w:r>
              <w:t>容</w:t>
            </w:r>
          </w:p>
        </w:tc>
        <w:tc>
          <w:tcPr>
            <w:tcW w:w="4109" w:type="dxa"/>
            <w:vAlign w:val="top"/>
          </w:tcPr>
          <w:p w14:paraId="2FA84C38">
            <w:pPr>
              <w:pStyle w:val="6"/>
              <w:spacing w:before="37" w:line="223" w:lineRule="auto"/>
              <w:ind w:left="115" w:right="220" w:hanging="1"/>
              <w:outlineLvl w:val="2"/>
            </w:pPr>
            <w:r>
              <w:rPr>
                <w:spacing w:val="-4"/>
              </w:rPr>
              <w:t>符合第二章“投标人须知</w:t>
            </w:r>
            <w:r>
              <w:rPr>
                <w:spacing w:val="-88"/>
              </w:rPr>
              <w:t xml:space="preserve"> </w:t>
            </w:r>
            <w:r>
              <w:rPr>
                <w:spacing w:val="-4"/>
              </w:rPr>
              <w:t>”第</w:t>
            </w:r>
            <w:r>
              <w:rPr>
                <w:spacing w:val="-33"/>
              </w:rPr>
              <w:t xml:space="preserve"> </w:t>
            </w:r>
            <w:r>
              <w:rPr>
                <w:spacing w:val="-4"/>
              </w:rPr>
              <w:t>1.3.1</w:t>
            </w:r>
            <w:r>
              <w:rPr>
                <w:spacing w:val="-5"/>
              </w:rPr>
              <w:t>项规定</w:t>
            </w:r>
          </w:p>
        </w:tc>
        <w:tc>
          <w:tcPr>
            <w:tcW w:w="851" w:type="dxa"/>
            <w:vAlign w:val="top"/>
          </w:tcPr>
          <w:p w14:paraId="5CA6D19A">
            <w:pPr>
              <w:pStyle w:val="6"/>
              <w:spacing w:before="190" w:line="223" w:lineRule="auto"/>
              <w:ind w:left="315"/>
              <w:outlineLvl w:val="2"/>
            </w:pPr>
            <w:r>
              <w:t>是</w:t>
            </w:r>
          </w:p>
        </w:tc>
        <w:tc>
          <w:tcPr>
            <w:tcW w:w="1557" w:type="dxa"/>
            <w:vAlign w:val="top"/>
          </w:tcPr>
          <w:p w14:paraId="2691E0D2">
            <w:pPr>
              <w:pStyle w:val="6"/>
              <w:spacing w:before="36" w:line="220" w:lineRule="auto"/>
              <w:ind w:left="119"/>
              <w:outlineLvl w:val="2"/>
            </w:pPr>
            <w:r>
              <w:t>投标函、分</w:t>
            </w:r>
          </w:p>
          <w:p w14:paraId="3195FB91">
            <w:pPr>
              <w:pStyle w:val="6"/>
              <w:spacing w:before="23" w:line="208" w:lineRule="auto"/>
              <w:ind w:left="120"/>
            </w:pPr>
            <w:r>
              <w:rPr>
                <w:spacing w:val="-4"/>
              </w:rPr>
              <w:t>项报价表</w:t>
            </w:r>
          </w:p>
        </w:tc>
        <w:tc>
          <w:tcPr>
            <w:tcW w:w="714" w:type="dxa"/>
            <w:vMerge w:val="continue"/>
            <w:tcBorders>
              <w:top w:val="nil"/>
              <w:bottom w:val="nil"/>
            </w:tcBorders>
            <w:vAlign w:val="top"/>
          </w:tcPr>
          <w:p w14:paraId="60A5D7EE">
            <w:pPr>
              <w:rPr>
                <w:rFonts w:ascii="Arial"/>
                <w:sz w:val="21"/>
              </w:rPr>
            </w:pPr>
          </w:p>
        </w:tc>
      </w:tr>
      <w:tr w14:paraId="1C6AB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6" w:type="dxa"/>
            <w:vAlign w:val="top"/>
          </w:tcPr>
          <w:p w14:paraId="371E057E">
            <w:pPr>
              <w:pStyle w:val="6"/>
              <w:spacing w:before="191"/>
              <w:ind w:left="235"/>
            </w:pPr>
            <w:r>
              <w:t>3</w:t>
            </w:r>
          </w:p>
        </w:tc>
        <w:tc>
          <w:tcPr>
            <w:tcW w:w="1133" w:type="dxa"/>
            <w:vAlign w:val="top"/>
          </w:tcPr>
          <w:p w14:paraId="0BA54513">
            <w:pPr>
              <w:pStyle w:val="6"/>
              <w:spacing w:before="191" w:line="219" w:lineRule="auto"/>
              <w:ind w:left="216"/>
              <w:outlineLvl w:val="2"/>
            </w:pPr>
            <w:r>
              <w:rPr>
                <w:spacing w:val="-5"/>
              </w:rPr>
              <w:t>交货期</w:t>
            </w:r>
          </w:p>
        </w:tc>
        <w:tc>
          <w:tcPr>
            <w:tcW w:w="4109" w:type="dxa"/>
            <w:vAlign w:val="top"/>
          </w:tcPr>
          <w:p w14:paraId="07C52B98">
            <w:pPr>
              <w:pStyle w:val="6"/>
              <w:spacing w:before="35" w:line="219" w:lineRule="auto"/>
              <w:ind w:left="114"/>
              <w:outlineLvl w:val="2"/>
            </w:pPr>
            <w:r>
              <w:rPr>
                <w:spacing w:val="-4"/>
              </w:rPr>
              <w:t>符合第二章“投标人须知</w:t>
            </w:r>
            <w:r>
              <w:rPr>
                <w:spacing w:val="-88"/>
              </w:rPr>
              <w:t xml:space="preserve"> </w:t>
            </w:r>
            <w:r>
              <w:rPr>
                <w:spacing w:val="-4"/>
              </w:rPr>
              <w:t>”第</w:t>
            </w:r>
            <w:r>
              <w:rPr>
                <w:spacing w:val="-33"/>
              </w:rPr>
              <w:t xml:space="preserve"> </w:t>
            </w:r>
            <w:r>
              <w:rPr>
                <w:spacing w:val="-4"/>
              </w:rPr>
              <w:t>1.3.2</w:t>
            </w:r>
          </w:p>
          <w:p w14:paraId="56A86C5A">
            <w:pPr>
              <w:pStyle w:val="6"/>
              <w:spacing w:before="27" w:line="208" w:lineRule="auto"/>
              <w:ind w:left="116"/>
              <w:outlineLvl w:val="2"/>
            </w:pPr>
            <w:r>
              <w:rPr>
                <w:spacing w:val="-5"/>
              </w:rPr>
              <w:t>项规定</w:t>
            </w:r>
          </w:p>
        </w:tc>
        <w:tc>
          <w:tcPr>
            <w:tcW w:w="851" w:type="dxa"/>
            <w:vAlign w:val="top"/>
          </w:tcPr>
          <w:p w14:paraId="2526275B">
            <w:pPr>
              <w:pStyle w:val="6"/>
              <w:spacing w:before="191" w:line="223" w:lineRule="auto"/>
              <w:ind w:left="315"/>
              <w:outlineLvl w:val="2"/>
            </w:pPr>
            <w:r>
              <w:t>是</w:t>
            </w:r>
          </w:p>
        </w:tc>
        <w:tc>
          <w:tcPr>
            <w:tcW w:w="1557" w:type="dxa"/>
            <w:vAlign w:val="top"/>
          </w:tcPr>
          <w:p w14:paraId="47D9D0BC">
            <w:pPr>
              <w:pStyle w:val="6"/>
              <w:spacing w:before="191" w:line="220" w:lineRule="auto"/>
              <w:ind w:left="119"/>
              <w:outlineLvl w:val="2"/>
            </w:pPr>
            <w:r>
              <w:rPr>
                <w:spacing w:val="-5"/>
              </w:rPr>
              <w:t>投标函</w:t>
            </w:r>
          </w:p>
        </w:tc>
        <w:tc>
          <w:tcPr>
            <w:tcW w:w="714" w:type="dxa"/>
            <w:vMerge w:val="continue"/>
            <w:tcBorders>
              <w:top w:val="nil"/>
              <w:bottom w:val="nil"/>
            </w:tcBorders>
            <w:vAlign w:val="top"/>
          </w:tcPr>
          <w:p w14:paraId="4E009D45">
            <w:pPr>
              <w:rPr>
                <w:rFonts w:ascii="Arial"/>
                <w:sz w:val="21"/>
              </w:rPr>
            </w:pPr>
          </w:p>
        </w:tc>
      </w:tr>
      <w:tr w14:paraId="152405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6" w:type="dxa"/>
            <w:vAlign w:val="top"/>
          </w:tcPr>
          <w:p w14:paraId="38BA1E9A">
            <w:pPr>
              <w:pStyle w:val="6"/>
              <w:spacing w:before="189" w:line="241" w:lineRule="auto"/>
              <w:ind w:left="229"/>
            </w:pPr>
            <w:r>
              <w:t>4</w:t>
            </w:r>
          </w:p>
        </w:tc>
        <w:tc>
          <w:tcPr>
            <w:tcW w:w="1133" w:type="dxa"/>
            <w:vAlign w:val="top"/>
          </w:tcPr>
          <w:p w14:paraId="5AD43404">
            <w:pPr>
              <w:pStyle w:val="6"/>
              <w:spacing w:before="37" w:line="223" w:lineRule="auto"/>
              <w:ind w:left="463" w:right="205" w:hanging="247"/>
              <w:outlineLvl w:val="2"/>
            </w:pPr>
            <w:r>
              <w:rPr>
                <w:spacing w:val="-5"/>
              </w:rPr>
              <w:t>交货地</w:t>
            </w:r>
            <w:r>
              <w:t>点</w:t>
            </w:r>
          </w:p>
        </w:tc>
        <w:tc>
          <w:tcPr>
            <w:tcW w:w="4109" w:type="dxa"/>
            <w:vAlign w:val="top"/>
          </w:tcPr>
          <w:p w14:paraId="66E758CF">
            <w:pPr>
              <w:pStyle w:val="6"/>
              <w:spacing w:before="35" w:line="219" w:lineRule="auto"/>
              <w:ind w:left="114"/>
              <w:outlineLvl w:val="2"/>
            </w:pPr>
            <w:r>
              <w:rPr>
                <w:spacing w:val="-4"/>
              </w:rPr>
              <w:t>符合第二章“投标人须知</w:t>
            </w:r>
            <w:r>
              <w:rPr>
                <w:spacing w:val="-88"/>
              </w:rPr>
              <w:t xml:space="preserve"> </w:t>
            </w:r>
            <w:r>
              <w:rPr>
                <w:spacing w:val="-4"/>
              </w:rPr>
              <w:t>”第</w:t>
            </w:r>
            <w:r>
              <w:rPr>
                <w:spacing w:val="-33"/>
              </w:rPr>
              <w:t xml:space="preserve"> </w:t>
            </w:r>
            <w:r>
              <w:rPr>
                <w:spacing w:val="-4"/>
              </w:rPr>
              <w:t>1.3.3</w:t>
            </w:r>
          </w:p>
          <w:p w14:paraId="75F85227">
            <w:pPr>
              <w:pStyle w:val="6"/>
              <w:spacing w:before="25" w:line="208" w:lineRule="auto"/>
              <w:ind w:left="116"/>
              <w:outlineLvl w:val="2"/>
            </w:pPr>
            <w:r>
              <w:rPr>
                <w:spacing w:val="-5"/>
              </w:rPr>
              <w:t>项规定</w:t>
            </w:r>
          </w:p>
        </w:tc>
        <w:tc>
          <w:tcPr>
            <w:tcW w:w="851" w:type="dxa"/>
            <w:vAlign w:val="top"/>
          </w:tcPr>
          <w:p w14:paraId="51F072E9">
            <w:pPr>
              <w:pStyle w:val="6"/>
              <w:spacing w:before="189" w:line="223" w:lineRule="auto"/>
              <w:ind w:left="315"/>
              <w:outlineLvl w:val="2"/>
            </w:pPr>
            <w:r>
              <w:t>是</w:t>
            </w:r>
          </w:p>
        </w:tc>
        <w:tc>
          <w:tcPr>
            <w:tcW w:w="1557" w:type="dxa"/>
            <w:vAlign w:val="top"/>
          </w:tcPr>
          <w:p w14:paraId="45E282A5">
            <w:pPr>
              <w:pStyle w:val="6"/>
              <w:spacing w:before="37" w:line="223" w:lineRule="auto"/>
              <w:ind w:left="119" w:right="245"/>
              <w:outlineLvl w:val="2"/>
            </w:pPr>
            <w:r>
              <w:rPr>
                <w:spacing w:val="-3"/>
              </w:rPr>
              <w:t>投标文件相</w:t>
            </w:r>
            <w:r>
              <w:rPr>
                <w:spacing w:val="-5"/>
              </w:rPr>
              <w:t>关内容</w:t>
            </w:r>
          </w:p>
        </w:tc>
        <w:tc>
          <w:tcPr>
            <w:tcW w:w="714" w:type="dxa"/>
            <w:vMerge w:val="continue"/>
            <w:tcBorders>
              <w:top w:val="nil"/>
              <w:bottom w:val="nil"/>
            </w:tcBorders>
            <w:vAlign w:val="top"/>
          </w:tcPr>
          <w:p w14:paraId="1FE6B5ED">
            <w:pPr>
              <w:rPr>
                <w:rFonts w:ascii="Arial"/>
                <w:sz w:val="21"/>
              </w:rPr>
            </w:pPr>
          </w:p>
        </w:tc>
      </w:tr>
      <w:tr w14:paraId="1B392C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6" w:type="dxa"/>
            <w:vAlign w:val="top"/>
          </w:tcPr>
          <w:p w14:paraId="316B7772">
            <w:pPr>
              <w:pStyle w:val="6"/>
              <w:spacing w:before="191"/>
              <w:ind w:left="235"/>
            </w:pPr>
            <w:r>
              <w:t>5</w:t>
            </w:r>
          </w:p>
        </w:tc>
        <w:tc>
          <w:tcPr>
            <w:tcW w:w="1133" w:type="dxa"/>
            <w:vAlign w:val="top"/>
          </w:tcPr>
          <w:p w14:paraId="00949560">
            <w:pPr>
              <w:pStyle w:val="6"/>
              <w:spacing w:before="35" w:line="224" w:lineRule="auto"/>
              <w:ind w:left="452" w:right="205" w:hanging="240"/>
              <w:outlineLvl w:val="2"/>
            </w:pPr>
            <w:r>
              <w:rPr>
                <w:spacing w:val="-4"/>
              </w:rPr>
              <w:t>质量标</w:t>
            </w:r>
            <w:r>
              <w:t>准</w:t>
            </w:r>
          </w:p>
        </w:tc>
        <w:tc>
          <w:tcPr>
            <w:tcW w:w="4109" w:type="dxa"/>
            <w:vAlign w:val="top"/>
          </w:tcPr>
          <w:p w14:paraId="46A9FB6D">
            <w:pPr>
              <w:pStyle w:val="6"/>
              <w:spacing w:before="35" w:line="219" w:lineRule="auto"/>
              <w:ind w:left="114"/>
              <w:outlineLvl w:val="2"/>
            </w:pPr>
            <w:r>
              <w:rPr>
                <w:spacing w:val="-4"/>
              </w:rPr>
              <w:t>符合第二章“投标人须知</w:t>
            </w:r>
            <w:r>
              <w:rPr>
                <w:spacing w:val="-88"/>
              </w:rPr>
              <w:t xml:space="preserve"> </w:t>
            </w:r>
            <w:r>
              <w:rPr>
                <w:spacing w:val="-4"/>
              </w:rPr>
              <w:t>”第</w:t>
            </w:r>
            <w:r>
              <w:rPr>
                <w:spacing w:val="-33"/>
              </w:rPr>
              <w:t xml:space="preserve"> </w:t>
            </w:r>
            <w:r>
              <w:rPr>
                <w:spacing w:val="-4"/>
              </w:rPr>
              <w:t>1.3.4</w:t>
            </w:r>
          </w:p>
          <w:p w14:paraId="04492863">
            <w:pPr>
              <w:pStyle w:val="6"/>
              <w:spacing w:before="27" w:line="208" w:lineRule="auto"/>
              <w:ind w:left="116"/>
              <w:outlineLvl w:val="2"/>
            </w:pPr>
            <w:r>
              <w:rPr>
                <w:spacing w:val="-5"/>
              </w:rPr>
              <w:t>项规定</w:t>
            </w:r>
          </w:p>
        </w:tc>
        <w:tc>
          <w:tcPr>
            <w:tcW w:w="851" w:type="dxa"/>
            <w:vAlign w:val="top"/>
          </w:tcPr>
          <w:p w14:paraId="1DB3ED3A">
            <w:pPr>
              <w:pStyle w:val="6"/>
              <w:spacing w:before="191" w:line="223" w:lineRule="auto"/>
              <w:ind w:left="315"/>
              <w:outlineLvl w:val="2"/>
            </w:pPr>
            <w:r>
              <w:t>是</w:t>
            </w:r>
          </w:p>
        </w:tc>
        <w:tc>
          <w:tcPr>
            <w:tcW w:w="1557" w:type="dxa"/>
            <w:vAlign w:val="top"/>
          </w:tcPr>
          <w:p w14:paraId="7560465F">
            <w:pPr>
              <w:pStyle w:val="6"/>
              <w:spacing w:before="191" w:line="220" w:lineRule="auto"/>
              <w:ind w:left="119"/>
              <w:outlineLvl w:val="2"/>
            </w:pPr>
            <w:r>
              <w:rPr>
                <w:spacing w:val="-5"/>
              </w:rPr>
              <w:t>投标函</w:t>
            </w:r>
          </w:p>
        </w:tc>
        <w:tc>
          <w:tcPr>
            <w:tcW w:w="714" w:type="dxa"/>
            <w:vMerge w:val="continue"/>
            <w:tcBorders>
              <w:top w:val="nil"/>
              <w:bottom w:val="nil"/>
            </w:tcBorders>
            <w:vAlign w:val="top"/>
          </w:tcPr>
          <w:p w14:paraId="731F0602">
            <w:pPr>
              <w:rPr>
                <w:rFonts w:ascii="Arial"/>
                <w:sz w:val="21"/>
              </w:rPr>
            </w:pPr>
          </w:p>
        </w:tc>
      </w:tr>
      <w:tr w14:paraId="71EC43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6" w:type="dxa"/>
            <w:vAlign w:val="top"/>
          </w:tcPr>
          <w:p w14:paraId="793FBA44">
            <w:pPr>
              <w:pStyle w:val="6"/>
              <w:spacing w:before="189"/>
              <w:ind w:left="232"/>
            </w:pPr>
            <w:r>
              <w:t>6</w:t>
            </w:r>
          </w:p>
        </w:tc>
        <w:tc>
          <w:tcPr>
            <w:tcW w:w="1133" w:type="dxa"/>
            <w:vAlign w:val="top"/>
          </w:tcPr>
          <w:p w14:paraId="3D34E3DC">
            <w:pPr>
              <w:pStyle w:val="6"/>
              <w:spacing w:before="37" w:line="223" w:lineRule="auto"/>
              <w:ind w:left="336" w:right="205" w:hanging="122"/>
              <w:outlineLvl w:val="2"/>
            </w:pPr>
            <w:r>
              <w:rPr>
                <w:spacing w:val="-5"/>
              </w:rPr>
              <w:t>投标有</w:t>
            </w:r>
            <w:r>
              <w:rPr>
                <w:spacing w:val="-8"/>
              </w:rPr>
              <w:t>效期</w:t>
            </w:r>
          </w:p>
        </w:tc>
        <w:tc>
          <w:tcPr>
            <w:tcW w:w="4109" w:type="dxa"/>
            <w:vAlign w:val="top"/>
          </w:tcPr>
          <w:p w14:paraId="1BA43D7F">
            <w:pPr>
              <w:pStyle w:val="6"/>
              <w:spacing w:before="35" w:line="219" w:lineRule="auto"/>
              <w:ind w:left="114"/>
              <w:outlineLvl w:val="2"/>
            </w:pPr>
            <w:r>
              <w:rPr>
                <w:spacing w:val="-4"/>
              </w:rPr>
              <w:t>符合第二章“投标人须知</w:t>
            </w:r>
            <w:r>
              <w:rPr>
                <w:spacing w:val="-75"/>
              </w:rPr>
              <w:t xml:space="preserve"> </w:t>
            </w:r>
            <w:r>
              <w:rPr>
                <w:spacing w:val="-4"/>
              </w:rPr>
              <w:t>”第</w:t>
            </w:r>
            <w:r>
              <w:rPr>
                <w:spacing w:val="-46"/>
              </w:rPr>
              <w:t xml:space="preserve"> </w:t>
            </w:r>
            <w:r>
              <w:rPr>
                <w:spacing w:val="-4"/>
              </w:rPr>
              <w:t>3.3.1</w:t>
            </w:r>
          </w:p>
          <w:p w14:paraId="4ACD6A18">
            <w:pPr>
              <w:pStyle w:val="6"/>
              <w:spacing w:before="24" w:line="209" w:lineRule="auto"/>
              <w:ind w:left="116"/>
              <w:outlineLvl w:val="2"/>
            </w:pPr>
            <w:r>
              <w:rPr>
                <w:spacing w:val="-5"/>
              </w:rPr>
              <w:t>项规定</w:t>
            </w:r>
          </w:p>
        </w:tc>
        <w:tc>
          <w:tcPr>
            <w:tcW w:w="851" w:type="dxa"/>
            <w:vAlign w:val="top"/>
          </w:tcPr>
          <w:p w14:paraId="6BE5B0A4">
            <w:pPr>
              <w:pStyle w:val="6"/>
              <w:spacing w:before="189" w:line="223" w:lineRule="auto"/>
              <w:ind w:left="315"/>
              <w:outlineLvl w:val="2"/>
            </w:pPr>
            <w:r>
              <w:t>是</w:t>
            </w:r>
          </w:p>
        </w:tc>
        <w:tc>
          <w:tcPr>
            <w:tcW w:w="1557" w:type="dxa"/>
            <w:vAlign w:val="top"/>
          </w:tcPr>
          <w:p w14:paraId="0A45E626">
            <w:pPr>
              <w:pStyle w:val="6"/>
              <w:spacing w:before="189" w:line="220" w:lineRule="auto"/>
              <w:ind w:left="119"/>
              <w:outlineLvl w:val="2"/>
            </w:pPr>
            <w:r>
              <w:rPr>
                <w:spacing w:val="-5"/>
              </w:rPr>
              <w:t>投标函</w:t>
            </w:r>
          </w:p>
        </w:tc>
        <w:tc>
          <w:tcPr>
            <w:tcW w:w="714" w:type="dxa"/>
            <w:vMerge w:val="continue"/>
            <w:tcBorders>
              <w:top w:val="nil"/>
              <w:bottom w:val="nil"/>
            </w:tcBorders>
            <w:vAlign w:val="top"/>
          </w:tcPr>
          <w:p w14:paraId="00FB6BA9">
            <w:pPr>
              <w:rPr>
                <w:rFonts w:ascii="Arial"/>
                <w:sz w:val="21"/>
              </w:rPr>
            </w:pPr>
          </w:p>
        </w:tc>
      </w:tr>
      <w:tr w14:paraId="6A5B1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6" w:type="dxa"/>
            <w:vAlign w:val="top"/>
          </w:tcPr>
          <w:p w14:paraId="63017581">
            <w:pPr>
              <w:pStyle w:val="6"/>
              <w:spacing w:before="190"/>
              <w:ind w:left="236"/>
            </w:pPr>
            <w:r>
              <w:t>7</w:t>
            </w:r>
          </w:p>
        </w:tc>
        <w:tc>
          <w:tcPr>
            <w:tcW w:w="1133" w:type="dxa"/>
            <w:vAlign w:val="top"/>
          </w:tcPr>
          <w:p w14:paraId="5834374D">
            <w:pPr>
              <w:pStyle w:val="6"/>
              <w:spacing w:before="37" w:line="220" w:lineRule="auto"/>
              <w:ind w:left="214"/>
              <w:outlineLvl w:val="2"/>
            </w:pPr>
            <w:r>
              <w:rPr>
                <w:spacing w:val="-5"/>
              </w:rPr>
              <w:t>投标保</w:t>
            </w:r>
          </w:p>
          <w:p w14:paraId="7E668EBB">
            <w:pPr>
              <w:pStyle w:val="6"/>
              <w:spacing w:before="23" w:line="208" w:lineRule="auto"/>
              <w:ind w:left="331"/>
            </w:pPr>
            <w:r>
              <w:rPr>
                <w:spacing w:val="-5"/>
              </w:rPr>
              <w:t>证金</w:t>
            </w:r>
          </w:p>
        </w:tc>
        <w:tc>
          <w:tcPr>
            <w:tcW w:w="4109" w:type="dxa"/>
            <w:vAlign w:val="top"/>
          </w:tcPr>
          <w:p w14:paraId="124CCFA7">
            <w:pPr>
              <w:pStyle w:val="6"/>
              <w:spacing w:before="37" w:line="219" w:lineRule="auto"/>
              <w:ind w:left="114"/>
              <w:outlineLvl w:val="2"/>
            </w:pPr>
            <w:r>
              <w:rPr>
                <w:spacing w:val="-4"/>
              </w:rPr>
              <w:t>符合第二章“投标人须知</w:t>
            </w:r>
            <w:r>
              <w:rPr>
                <w:spacing w:val="-75"/>
              </w:rPr>
              <w:t xml:space="preserve"> </w:t>
            </w:r>
            <w:r>
              <w:rPr>
                <w:spacing w:val="-4"/>
              </w:rPr>
              <w:t>”第</w:t>
            </w:r>
            <w:r>
              <w:rPr>
                <w:spacing w:val="-46"/>
              </w:rPr>
              <w:t xml:space="preserve"> </w:t>
            </w:r>
            <w:r>
              <w:rPr>
                <w:spacing w:val="-4"/>
              </w:rPr>
              <w:t>3.4.1</w:t>
            </w:r>
          </w:p>
          <w:p w14:paraId="2E45F1D9">
            <w:pPr>
              <w:pStyle w:val="6"/>
              <w:spacing w:before="25" w:line="208" w:lineRule="auto"/>
              <w:ind w:left="116"/>
            </w:pPr>
            <w:r>
              <w:rPr>
                <w:spacing w:val="-5"/>
              </w:rPr>
              <w:t>项规定</w:t>
            </w:r>
          </w:p>
        </w:tc>
        <w:tc>
          <w:tcPr>
            <w:tcW w:w="851" w:type="dxa"/>
            <w:vAlign w:val="top"/>
          </w:tcPr>
          <w:p w14:paraId="1D2445E0">
            <w:pPr>
              <w:pStyle w:val="6"/>
              <w:spacing w:before="191" w:line="223" w:lineRule="auto"/>
              <w:ind w:left="315"/>
              <w:outlineLvl w:val="2"/>
            </w:pPr>
            <w:r>
              <w:t>是</w:t>
            </w:r>
          </w:p>
        </w:tc>
        <w:tc>
          <w:tcPr>
            <w:tcW w:w="1557" w:type="dxa"/>
            <w:vAlign w:val="top"/>
          </w:tcPr>
          <w:p w14:paraId="03A59AD6">
            <w:pPr>
              <w:pStyle w:val="6"/>
              <w:spacing w:before="191" w:line="220" w:lineRule="auto"/>
              <w:ind w:left="119"/>
              <w:outlineLvl w:val="2"/>
            </w:pPr>
            <w:r>
              <w:rPr>
                <w:spacing w:val="-3"/>
              </w:rPr>
              <w:t>投标保证金</w:t>
            </w:r>
          </w:p>
        </w:tc>
        <w:tc>
          <w:tcPr>
            <w:tcW w:w="714" w:type="dxa"/>
            <w:vMerge w:val="continue"/>
            <w:tcBorders>
              <w:top w:val="nil"/>
              <w:bottom w:val="nil"/>
            </w:tcBorders>
            <w:vAlign w:val="top"/>
          </w:tcPr>
          <w:p w14:paraId="73DBC39E">
            <w:pPr>
              <w:rPr>
                <w:rFonts w:ascii="Arial"/>
                <w:sz w:val="21"/>
              </w:rPr>
            </w:pPr>
          </w:p>
        </w:tc>
      </w:tr>
      <w:tr w14:paraId="640719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6" w:type="dxa"/>
            <w:vAlign w:val="top"/>
          </w:tcPr>
          <w:p w14:paraId="12D17C71">
            <w:pPr>
              <w:spacing w:line="420" w:lineRule="auto"/>
              <w:rPr>
                <w:rFonts w:ascii="Arial"/>
                <w:sz w:val="21"/>
              </w:rPr>
            </w:pPr>
          </w:p>
          <w:p w14:paraId="62AD5D4F">
            <w:pPr>
              <w:pStyle w:val="6"/>
              <w:spacing w:before="78"/>
              <w:ind w:left="231"/>
            </w:pPr>
            <w:r>
              <w:t>8</w:t>
            </w:r>
          </w:p>
        </w:tc>
        <w:tc>
          <w:tcPr>
            <w:tcW w:w="1133" w:type="dxa"/>
            <w:vAlign w:val="top"/>
          </w:tcPr>
          <w:p w14:paraId="17CCD278">
            <w:pPr>
              <w:spacing w:line="266" w:lineRule="auto"/>
              <w:rPr>
                <w:rFonts w:ascii="Arial"/>
                <w:sz w:val="21"/>
              </w:rPr>
            </w:pPr>
          </w:p>
          <w:p w14:paraId="3EAB6FEE">
            <w:pPr>
              <w:pStyle w:val="6"/>
              <w:spacing w:before="78" w:line="242" w:lineRule="auto"/>
              <w:ind w:left="452" w:right="205" w:hanging="242"/>
              <w:outlineLvl w:val="2"/>
            </w:pPr>
            <w:r>
              <w:rPr>
                <w:spacing w:val="-3"/>
              </w:rPr>
              <w:t>权利义</w:t>
            </w:r>
            <w:r>
              <w:t>务</w:t>
            </w:r>
          </w:p>
        </w:tc>
        <w:tc>
          <w:tcPr>
            <w:tcW w:w="4109" w:type="dxa"/>
            <w:vAlign w:val="top"/>
          </w:tcPr>
          <w:p w14:paraId="77B8022F">
            <w:pPr>
              <w:pStyle w:val="6"/>
              <w:spacing w:before="35" w:line="219" w:lineRule="auto"/>
              <w:ind w:left="114"/>
              <w:outlineLvl w:val="2"/>
            </w:pPr>
            <w:r>
              <w:rPr>
                <w:spacing w:val="-4"/>
              </w:rPr>
              <w:t>符合第二章“投标人须知</w:t>
            </w:r>
            <w:r>
              <w:rPr>
                <w:spacing w:val="-81"/>
              </w:rPr>
              <w:t xml:space="preserve"> </w:t>
            </w:r>
            <w:r>
              <w:rPr>
                <w:spacing w:val="-4"/>
              </w:rPr>
              <w:t>”第</w:t>
            </w:r>
          </w:p>
          <w:p w14:paraId="094BB411">
            <w:pPr>
              <w:pStyle w:val="6"/>
              <w:spacing w:before="25" w:line="229" w:lineRule="auto"/>
              <w:ind w:left="112" w:right="340" w:firstLine="18"/>
              <w:outlineLvl w:val="2"/>
            </w:pPr>
            <w:r>
              <w:rPr>
                <w:spacing w:val="-3"/>
              </w:rPr>
              <w:t>1.12.1</w:t>
            </w:r>
            <w:r>
              <w:rPr>
                <w:spacing w:val="-35"/>
              </w:rPr>
              <w:t xml:space="preserve"> </w:t>
            </w:r>
            <w:r>
              <w:rPr>
                <w:spacing w:val="-3"/>
              </w:rPr>
              <w:t>项规定和第四章“合同条款及格式</w:t>
            </w:r>
            <w:r>
              <w:rPr>
                <w:spacing w:val="-85"/>
              </w:rPr>
              <w:t xml:space="preserve"> </w:t>
            </w:r>
            <w:r>
              <w:rPr>
                <w:spacing w:val="-3"/>
              </w:rPr>
              <w:t>”中的实质性要求（或标★</w:t>
            </w:r>
            <w:r>
              <w:rPr>
                <w:spacing w:val="-2"/>
              </w:rPr>
              <w:t>项）和条件</w:t>
            </w:r>
          </w:p>
        </w:tc>
        <w:tc>
          <w:tcPr>
            <w:tcW w:w="851" w:type="dxa"/>
            <w:vAlign w:val="top"/>
          </w:tcPr>
          <w:p w14:paraId="5D31166D">
            <w:pPr>
              <w:spacing w:line="420" w:lineRule="auto"/>
              <w:rPr>
                <w:rFonts w:ascii="Arial"/>
                <w:sz w:val="21"/>
              </w:rPr>
            </w:pPr>
          </w:p>
          <w:p w14:paraId="13B252C2">
            <w:pPr>
              <w:pStyle w:val="6"/>
              <w:spacing w:before="78" w:line="223" w:lineRule="auto"/>
              <w:ind w:left="315"/>
              <w:outlineLvl w:val="2"/>
            </w:pPr>
            <w:r>
              <w:t>是</w:t>
            </w:r>
          </w:p>
        </w:tc>
        <w:tc>
          <w:tcPr>
            <w:tcW w:w="1557" w:type="dxa"/>
            <w:vAlign w:val="top"/>
          </w:tcPr>
          <w:p w14:paraId="3D05D014">
            <w:pPr>
              <w:spacing w:line="266" w:lineRule="auto"/>
              <w:rPr>
                <w:rFonts w:ascii="Arial"/>
                <w:sz w:val="21"/>
              </w:rPr>
            </w:pPr>
          </w:p>
          <w:p w14:paraId="6F5BC8A0">
            <w:pPr>
              <w:pStyle w:val="6"/>
              <w:spacing w:before="78" w:line="242" w:lineRule="auto"/>
              <w:ind w:left="119" w:right="245"/>
              <w:outlineLvl w:val="2"/>
            </w:pPr>
            <w:r>
              <w:rPr>
                <w:spacing w:val="-3"/>
              </w:rPr>
              <w:t>投标文件相</w:t>
            </w:r>
            <w:r>
              <w:rPr>
                <w:spacing w:val="-5"/>
              </w:rPr>
              <w:t>关内容</w:t>
            </w:r>
          </w:p>
        </w:tc>
        <w:tc>
          <w:tcPr>
            <w:tcW w:w="714" w:type="dxa"/>
            <w:vMerge w:val="continue"/>
            <w:tcBorders>
              <w:top w:val="nil"/>
              <w:bottom w:val="nil"/>
            </w:tcBorders>
            <w:vAlign w:val="top"/>
          </w:tcPr>
          <w:p w14:paraId="448774EB">
            <w:pPr>
              <w:rPr>
                <w:rFonts w:ascii="Arial"/>
                <w:sz w:val="21"/>
              </w:rPr>
            </w:pPr>
          </w:p>
        </w:tc>
      </w:tr>
      <w:tr w14:paraId="69D62F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1" w:hRule="atLeast"/>
        </w:trPr>
        <w:tc>
          <w:tcPr>
            <w:tcW w:w="566" w:type="dxa"/>
            <w:vAlign w:val="top"/>
          </w:tcPr>
          <w:p w14:paraId="31807CB2">
            <w:pPr>
              <w:spacing w:line="243" w:lineRule="auto"/>
              <w:rPr>
                <w:rFonts w:ascii="Arial"/>
                <w:sz w:val="21"/>
              </w:rPr>
            </w:pPr>
          </w:p>
          <w:p w14:paraId="252A9742">
            <w:pPr>
              <w:spacing w:line="244" w:lineRule="auto"/>
              <w:rPr>
                <w:rFonts w:ascii="Arial"/>
                <w:sz w:val="21"/>
              </w:rPr>
            </w:pPr>
          </w:p>
          <w:p w14:paraId="71895903">
            <w:pPr>
              <w:spacing w:line="244" w:lineRule="auto"/>
              <w:rPr>
                <w:rFonts w:ascii="Arial"/>
                <w:sz w:val="21"/>
              </w:rPr>
            </w:pPr>
          </w:p>
          <w:p w14:paraId="7ECB1A15">
            <w:pPr>
              <w:pStyle w:val="6"/>
              <w:spacing w:before="78"/>
              <w:ind w:left="231"/>
            </w:pPr>
            <w:r>
              <w:t>9</w:t>
            </w:r>
          </w:p>
        </w:tc>
        <w:tc>
          <w:tcPr>
            <w:tcW w:w="1133" w:type="dxa"/>
            <w:vAlign w:val="top"/>
          </w:tcPr>
          <w:p w14:paraId="7B9A41C1">
            <w:pPr>
              <w:pStyle w:val="6"/>
              <w:spacing w:before="37" w:line="220" w:lineRule="auto"/>
              <w:ind w:left="214"/>
            </w:pPr>
            <w:r>
              <w:rPr>
                <w:spacing w:val="-5"/>
              </w:rPr>
              <w:t>投标设</w:t>
            </w:r>
          </w:p>
          <w:p w14:paraId="79371313">
            <w:pPr>
              <w:pStyle w:val="6"/>
              <w:spacing w:before="23" w:line="221" w:lineRule="auto"/>
              <w:ind w:left="214"/>
            </w:pPr>
            <w:r>
              <w:rPr>
                <w:spacing w:val="-5"/>
              </w:rPr>
              <w:t>备及技</w:t>
            </w:r>
          </w:p>
          <w:p w14:paraId="4425EF7E">
            <w:pPr>
              <w:pStyle w:val="6"/>
              <w:spacing w:before="25" w:line="219" w:lineRule="auto"/>
              <w:ind w:left="213"/>
              <w:outlineLvl w:val="2"/>
            </w:pPr>
            <w:r>
              <w:rPr>
                <w:spacing w:val="-4"/>
              </w:rPr>
              <w:t>术服务</w:t>
            </w:r>
          </w:p>
          <w:p w14:paraId="7D356F24">
            <w:pPr>
              <w:pStyle w:val="6"/>
              <w:spacing w:before="26" w:line="220" w:lineRule="auto"/>
              <w:ind w:left="212"/>
            </w:pPr>
            <w:r>
              <w:rPr>
                <w:spacing w:val="-4"/>
              </w:rPr>
              <w:t>和质保</w:t>
            </w:r>
          </w:p>
          <w:p w14:paraId="6105F479">
            <w:pPr>
              <w:pStyle w:val="6"/>
              <w:spacing w:before="26" w:line="222" w:lineRule="auto"/>
              <w:ind w:left="331" w:right="205" w:hanging="117"/>
            </w:pPr>
            <w:r>
              <w:rPr>
                <w:spacing w:val="-5"/>
              </w:rPr>
              <w:t>期相关服务</w:t>
            </w:r>
          </w:p>
        </w:tc>
        <w:tc>
          <w:tcPr>
            <w:tcW w:w="4109" w:type="dxa"/>
            <w:vAlign w:val="top"/>
          </w:tcPr>
          <w:p w14:paraId="54AA8560">
            <w:pPr>
              <w:spacing w:line="288" w:lineRule="auto"/>
              <w:rPr>
                <w:rFonts w:ascii="Arial"/>
                <w:sz w:val="21"/>
              </w:rPr>
            </w:pPr>
          </w:p>
          <w:p w14:paraId="289D8CCF">
            <w:pPr>
              <w:spacing w:line="289" w:lineRule="auto"/>
              <w:rPr>
                <w:rFonts w:ascii="Arial"/>
                <w:sz w:val="21"/>
              </w:rPr>
            </w:pPr>
          </w:p>
          <w:p w14:paraId="1DDE8565">
            <w:pPr>
              <w:pStyle w:val="6"/>
              <w:spacing w:before="78" w:line="242" w:lineRule="auto"/>
              <w:ind w:left="113" w:right="160"/>
              <w:outlineLvl w:val="2"/>
            </w:pPr>
            <w:r>
              <w:rPr>
                <w:spacing w:val="-3"/>
              </w:rPr>
              <w:t>符合第五章“供货要求</w:t>
            </w:r>
            <w:r>
              <w:rPr>
                <w:spacing w:val="-85"/>
              </w:rPr>
              <w:t xml:space="preserve"> </w:t>
            </w:r>
            <w:r>
              <w:rPr>
                <w:spacing w:val="-3"/>
              </w:rPr>
              <w:t>”中的实质性</w:t>
            </w:r>
            <w:r>
              <w:rPr>
                <w:spacing w:val="-1"/>
              </w:rPr>
              <w:t>要求（或标★项）和条件</w:t>
            </w:r>
          </w:p>
        </w:tc>
        <w:tc>
          <w:tcPr>
            <w:tcW w:w="851" w:type="dxa"/>
            <w:vAlign w:val="top"/>
          </w:tcPr>
          <w:p w14:paraId="66F7EA77">
            <w:pPr>
              <w:spacing w:line="244" w:lineRule="auto"/>
              <w:rPr>
                <w:rFonts w:ascii="Arial"/>
                <w:sz w:val="21"/>
              </w:rPr>
            </w:pPr>
          </w:p>
          <w:p w14:paraId="6EAF62C4">
            <w:pPr>
              <w:spacing w:line="244" w:lineRule="auto"/>
              <w:rPr>
                <w:rFonts w:ascii="Arial"/>
                <w:sz w:val="21"/>
              </w:rPr>
            </w:pPr>
          </w:p>
          <w:p w14:paraId="3D89284D">
            <w:pPr>
              <w:spacing w:line="244" w:lineRule="auto"/>
              <w:rPr>
                <w:rFonts w:ascii="Arial"/>
                <w:sz w:val="21"/>
              </w:rPr>
            </w:pPr>
          </w:p>
          <w:p w14:paraId="18B4EB56">
            <w:pPr>
              <w:pStyle w:val="6"/>
              <w:spacing w:before="78" w:line="223" w:lineRule="auto"/>
              <w:ind w:left="315"/>
              <w:outlineLvl w:val="2"/>
            </w:pPr>
            <w:r>
              <w:t>是</w:t>
            </w:r>
          </w:p>
        </w:tc>
        <w:tc>
          <w:tcPr>
            <w:tcW w:w="1557" w:type="dxa"/>
            <w:vAlign w:val="top"/>
          </w:tcPr>
          <w:p w14:paraId="01A5661B">
            <w:pPr>
              <w:spacing w:line="424" w:lineRule="auto"/>
              <w:rPr>
                <w:rFonts w:ascii="Arial"/>
                <w:sz w:val="21"/>
              </w:rPr>
            </w:pPr>
          </w:p>
          <w:p w14:paraId="0DA00DE0">
            <w:pPr>
              <w:pStyle w:val="6"/>
              <w:spacing w:before="78"/>
              <w:ind w:left="116" w:right="245"/>
              <w:outlineLvl w:val="2"/>
            </w:pPr>
            <w:r>
              <w:rPr>
                <w:spacing w:val="-3"/>
              </w:rPr>
              <w:t>技术服务和</w:t>
            </w:r>
            <w:r>
              <w:rPr>
                <w:spacing w:val="-2"/>
              </w:rPr>
              <w:t>质保期相关</w:t>
            </w:r>
            <w:r>
              <w:rPr>
                <w:spacing w:val="-3"/>
              </w:rPr>
              <w:t>服务计划</w:t>
            </w:r>
          </w:p>
        </w:tc>
        <w:tc>
          <w:tcPr>
            <w:tcW w:w="714" w:type="dxa"/>
            <w:vMerge w:val="continue"/>
            <w:tcBorders>
              <w:top w:val="nil"/>
              <w:bottom w:val="nil"/>
            </w:tcBorders>
            <w:vAlign w:val="top"/>
          </w:tcPr>
          <w:p w14:paraId="26DDFB0A">
            <w:pPr>
              <w:rPr>
                <w:rFonts w:ascii="Arial"/>
                <w:sz w:val="21"/>
              </w:rPr>
            </w:pPr>
          </w:p>
        </w:tc>
      </w:tr>
      <w:tr w14:paraId="7B49FE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6" w:type="dxa"/>
            <w:vAlign w:val="top"/>
          </w:tcPr>
          <w:p w14:paraId="4B225B9A">
            <w:pPr>
              <w:pStyle w:val="6"/>
              <w:spacing w:before="193"/>
              <w:ind w:left="188"/>
              <w:outlineLvl w:val="2"/>
            </w:pPr>
            <w:r>
              <w:rPr>
                <w:spacing w:val="-14"/>
              </w:rPr>
              <w:t>10</w:t>
            </w:r>
          </w:p>
        </w:tc>
        <w:tc>
          <w:tcPr>
            <w:tcW w:w="1133" w:type="dxa"/>
            <w:vAlign w:val="top"/>
          </w:tcPr>
          <w:p w14:paraId="3648BF91">
            <w:pPr>
              <w:pStyle w:val="6"/>
              <w:spacing w:before="38" w:line="219" w:lineRule="auto"/>
              <w:ind w:left="212"/>
            </w:pPr>
            <w:r>
              <w:rPr>
                <w:spacing w:val="-4"/>
              </w:rPr>
              <w:t>技术支</w:t>
            </w:r>
          </w:p>
          <w:p w14:paraId="07E19401">
            <w:pPr>
              <w:pStyle w:val="6"/>
              <w:spacing w:before="27" w:line="205" w:lineRule="auto"/>
              <w:ind w:left="214"/>
            </w:pPr>
            <w:r>
              <w:rPr>
                <w:spacing w:val="-5"/>
              </w:rPr>
              <w:t>持资料</w:t>
            </w:r>
          </w:p>
        </w:tc>
        <w:tc>
          <w:tcPr>
            <w:tcW w:w="4109" w:type="dxa"/>
            <w:vAlign w:val="top"/>
          </w:tcPr>
          <w:p w14:paraId="0AAD13CD">
            <w:pPr>
              <w:pStyle w:val="6"/>
              <w:spacing w:before="37" w:line="223" w:lineRule="auto"/>
              <w:ind w:left="129" w:right="880" w:hanging="15"/>
              <w:outlineLvl w:val="2"/>
            </w:pPr>
            <w:r>
              <w:rPr>
                <w:spacing w:val="-4"/>
              </w:rPr>
              <w:t>符合第二章“投标人须知</w:t>
            </w:r>
            <w:r>
              <w:rPr>
                <w:spacing w:val="-81"/>
              </w:rPr>
              <w:t xml:space="preserve"> </w:t>
            </w:r>
            <w:r>
              <w:rPr>
                <w:spacing w:val="-4"/>
              </w:rPr>
              <w:t>”第</w:t>
            </w:r>
            <w:r>
              <w:rPr>
                <w:spacing w:val="-5"/>
              </w:rPr>
              <w:t>1.12.3</w:t>
            </w:r>
            <w:r>
              <w:rPr>
                <w:spacing w:val="-44"/>
              </w:rPr>
              <w:t xml:space="preserve"> </w:t>
            </w:r>
            <w:r>
              <w:rPr>
                <w:spacing w:val="-5"/>
              </w:rPr>
              <w:t>项规定</w:t>
            </w:r>
          </w:p>
        </w:tc>
        <w:tc>
          <w:tcPr>
            <w:tcW w:w="851" w:type="dxa"/>
            <w:vAlign w:val="top"/>
          </w:tcPr>
          <w:p w14:paraId="1130F0B7">
            <w:pPr>
              <w:pStyle w:val="6"/>
              <w:spacing w:before="193" w:line="223" w:lineRule="auto"/>
              <w:ind w:left="315"/>
              <w:outlineLvl w:val="2"/>
            </w:pPr>
            <w:r>
              <w:t>是</w:t>
            </w:r>
          </w:p>
        </w:tc>
        <w:tc>
          <w:tcPr>
            <w:tcW w:w="1557" w:type="dxa"/>
            <w:vAlign w:val="top"/>
          </w:tcPr>
          <w:p w14:paraId="6D2EB03E">
            <w:pPr>
              <w:pStyle w:val="6"/>
              <w:spacing w:before="38" w:line="219" w:lineRule="auto"/>
              <w:ind w:left="117"/>
              <w:outlineLvl w:val="2"/>
            </w:pPr>
            <w:r>
              <w:rPr>
                <w:spacing w:val="-3"/>
              </w:rPr>
              <w:t>技术支持资</w:t>
            </w:r>
          </w:p>
          <w:p w14:paraId="2F785830">
            <w:pPr>
              <w:pStyle w:val="6"/>
              <w:spacing w:before="27" w:line="205" w:lineRule="auto"/>
              <w:ind w:left="116"/>
            </w:pPr>
            <w:r>
              <w:t>料</w:t>
            </w:r>
          </w:p>
        </w:tc>
        <w:tc>
          <w:tcPr>
            <w:tcW w:w="714" w:type="dxa"/>
            <w:vMerge w:val="continue"/>
            <w:tcBorders>
              <w:top w:val="nil"/>
              <w:bottom w:val="nil"/>
            </w:tcBorders>
            <w:vAlign w:val="top"/>
          </w:tcPr>
          <w:p w14:paraId="18A67482">
            <w:pPr>
              <w:rPr>
                <w:rFonts w:ascii="Arial"/>
                <w:sz w:val="21"/>
              </w:rPr>
            </w:pPr>
          </w:p>
        </w:tc>
      </w:tr>
      <w:tr w14:paraId="50DD7E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566" w:type="dxa"/>
            <w:vAlign w:val="top"/>
          </w:tcPr>
          <w:p w14:paraId="3192E25C">
            <w:pPr>
              <w:pStyle w:val="6"/>
              <w:spacing w:before="193" w:line="241" w:lineRule="auto"/>
              <w:ind w:left="188"/>
              <w:outlineLvl w:val="2"/>
            </w:pPr>
            <w:r>
              <w:rPr>
                <w:spacing w:val="-14"/>
              </w:rPr>
              <w:t>11</w:t>
            </w:r>
          </w:p>
        </w:tc>
        <w:tc>
          <w:tcPr>
            <w:tcW w:w="1133" w:type="dxa"/>
            <w:vAlign w:val="top"/>
          </w:tcPr>
          <w:p w14:paraId="549E060C">
            <w:pPr>
              <w:pStyle w:val="6"/>
              <w:spacing w:before="193" w:line="220" w:lineRule="auto"/>
              <w:ind w:left="334"/>
              <w:outlineLvl w:val="2"/>
            </w:pPr>
            <w:r>
              <w:rPr>
                <w:spacing w:val="-7"/>
              </w:rPr>
              <w:t>分包</w:t>
            </w:r>
          </w:p>
        </w:tc>
        <w:tc>
          <w:tcPr>
            <w:tcW w:w="4109" w:type="dxa"/>
            <w:vAlign w:val="top"/>
          </w:tcPr>
          <w:p w14:paraId="7F5035EC">
            <w:pPr>
              <w:pStyle w:val="6"/>
              <w:spacing w:before="39" w:line="222" w:lineRule="auto"/>
              <w:ind w:left="129" w:right="880" w:hanging="15"/>
              <w:outlineLvl w:val="2"/>
            </w:pPr>
            <w:r>
              <w:rPr>
                <w:spacing w:val="-4"/>
              </w:rPr>
              <w:t>符合第二章“投标人须知</w:t>
            </w:r>
            <w:r>
              <w:rPr>
                <w:spacing w:val="-81"/>
              </w:rPr>
              <w:t xml:space="preserve"> </w:t>
            </w:r>
            <w:r>
              <w:rPr>
                <w:spacing w:val="-4"/>
              </w:rPr>
              <w:t>”第</w:t>
            </w:r>
            <w:r>
              <w:rPr>
                <w:spacing w:val="-5"/>
              </w:rPr>
              <w:t>1.11.1</w:t>
            </w:r>
            <w:r>
              <w:rPr>
                <w:spacing w:val="-44"/>
              </w:rPr>
              <w:t xml:space="preserve"> </w:t>
            </w:r>
            <w:r>
              <w:rPr>
                <w:spacing w:val="-5"/>
              </w:rPr>
              <w:t>项规定</w:t>
            </w:r>
          </w:p>
        </w:tc>
        <w:tc>
          <w:tcPr>
            <w:tcW w:w="851" w:type="dxa"/>
            <w:vAlign w:val="top"/>
          </w:tcPr>
          <w:p w14:paraId="11AA0F3A">
            <w:pPr>
              <w:pStyle w:val="6"/>
              <w:spacing w:before="193" w:line="223" w:lineRule="auto"/>
              <w:ind w:left="315"/>
              <w:outlineLvl w:val="2"/>
            </w:pPr>
            <w:r>
              <w:t>是</w:t>
            </w:r>
          </w:p>
        </w:tc>
        <w:tc>
          <w:tcPr>
            <w:tcW w:w="1557" w:type="dxa"/>
            <w:vAlign w:val="top"/>
          </w:tcPr>
          <w:p w14:paraId="1210FB5E">
            <w:pPr>
              <w:pStyle w:val="6"/>
              <w:spacing w:before="39" w:line="222" w:lineRule="auto"/>
              <w:ind w:left="119" w:right="245"/>
              <w:outlineLvl w:val="2"/>
            </w:pPr>
            <w:r>
              <w:rPr>
                <w:spacing w:val="-3"/>
              </w:rPr>
              <w:t>投标文件相</w:t>
            </w:r>
            <w:r>
              <w:rPr>
                <w:spacing w:val="-5"/>
              </w:rPr>
              <w:t>关内容</w:t>
            </w:r>
          </w:p>
        </w:tc>
        <w:tc>
          <w:tcPr>
            <w:tcW w:w="714" w:type="dxa"/>
            <w:vMerge w:val="continue"/>
            <w:tcBorders>
              <w:top w:val="nil"/>
              <w:bottom w:val="nil"/>
            </w:tcBorders>
            <w:vAlign w:val="top"/>
          </w:tcPr>
          <w:p w14:paraId="393B95BC">
            <w:pPr>
              <w:rPr>
                <w:rFonts w:ascii="Arial"/>
                <w:sz w:val="21"/>
              </w:rPr>
            </w:pPr>
          </w:p>
        </w:tc>
      </w:tr>
      <w:tr w14:paraId="515A53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566" w:type="dxa"/>
            <w:vAlign w:val="top"/>
          </w:tcPr>
          <w:p w14:paraId="12880597">
            <w:pPr>
              <w:pStyle w:val="6"/>
              <w:spacing w:before="194" w:line="241" w:lineRule="auto"/>
              <w:ind w:left="188"/>
              <w:outlineLvl w:val="2"/>
            </w:pPr>
            <w:r>
              <w:rPr>
                <w:spacing w:val="-14"/>
              </w:rPr>
              <w:t>12</w:t>
            </w:r>
          </w:p>
        </w:tc>
        <w:tc>
          <w:tcPr>
            <w:tcW w:w="1133" w:type="dxa"/>
            <w:vAlign w:val="top"/>
          </w:tcPr>
          <w:p w14:paraId="3F0EAA94">
            <w:pPr>
              <w:pStyle w:val="6"/>
              <w:spacing w:before="38" w:line="223" w:lineRule="auto"/>
              <w:ind w:left="330" w:right="205" w:hanging="107"/>
              <w:outlineLvl w:val="2"/>
            </w:pPr>
            <w:r>
              <w:rPr>
                <w:spacing w:val="-8"/>
              </w:rPr>
              <w:t>响应和</w:t>
            </w:r>
            <w:r>
              <w:rPr>
                <w:spacing w:val="-5"/>
              </w:rPr>
              <w:t>偏差</w:t>
            </w:r>
          </w:p>
        </w:tc>
        <w:tc>
          <w:tcPr>
            <w:tcW w:w="4109" w:type="dxa"/>
            <w:vAlign w:val="top"/>
          </w:tcPr>
          <w:p w14:paraId="3B54960D">
            <w:pPr>
              <w:pStyle w:val="6"/>
              <w:spacing w:before="38" w:line="223" w:lineRule="auto"/>
              <w:ind w:left="129" w:right="880" w:hanging="15"/>
              <w:outlineLvl w:val="2"/>
            </w:pPr>
            <w:r>
              <w:rPr>
                <w:spacing w:val="-4"/>
              </w:rPr>
              <w:t>符合第二章“投标人须知</w:t>
            </w:r>
            <w:r>
              <w:rPr>
                <w:spacing w:val="-81"/>
              </w:rPr>
              <w:t xml:space="preserve"> </w:t>
            </w:r>
            <w:r>
              <w:rPr>
                <w:spacing w:val="-4"/>
              </w:rPr>
              <w:t>”第</w:t>
            </w:r>
            <w:r>
              <w:rPr>
                <w:spacing w:val="-5"/>
              </w:rPr>
              <w:t>1.12.4</w:t>
            </w:r>
            <w:r>
              <w:rPr>
                <w:spacing w:val="-44"/>
              </w:rPr>
              <w:t xml:space="preserve"> </w:t>
            </w:r>
            <w:r>
              <w:rPr>
                <w:spacing w:val="-5"/>
              </w:rPr>
              <w:t>项规定</w:t>
            </w:r>
          </w:p>
        </w:tc>
        <w:tc>
          <w:tcPr>
            <w:tcW w:w="851" w:type="dxa"/>
            <w:vAlign w:val="top"/>
          </w:tcPr>
          <w:p w14:paraId="4226C234">
            <w:pPr>
              <w:pStyle w:val="6"/>
              <w:spacing w:before="194" w:line="223" w:lineRule="auto"/>
              <w:ind w:left="315"/>
              <w:outlineLvl w:val="2"/>
            </w:pPr>
            <w:r>
              <w:t>是</w:t>
            </w:r>
          </w:p>
        </w:tc>
        <w:tc>
          <w:tcPr>
            <w:tcW w:w="1557" w:type="dxa"/>
            <w:vAlign w:val="top"/>
          </w:tcPr>
          <w:p w14:paraId="1000DB10">
            <w:pPr>
              <w:pStyle w:val="6"/>
              <w:spacing w:before="38" w:line="223" w:lineRule="auto"/>
              <w:ind w:left="116" w:right="245" w:firstLine="4"/>
              <w:outlineLvl w:val="2"/>
            </w:pPr>
            <w:r>
              <w:rPr>
                <w:spacing w:val="-3"/>
              </w:rPr>
              <w:t>商务和技术</w:t>
            </w:r>
            <w:r>
              <w:rPr>
                <w:spacing w:val="-4"/>
              </w:rPr>
              <w:t>偏差表</w:t>
            </w:r>
          </w:p>
        </w:tc>
        <w:tc>
          <w:tcPr>
            <w:tcW w:w="714" w:type="dxa"/>
            <w:vMerge w:val="continue"/>
            <w:tcBorders>
              <w:top w:val="nil"/>
              <w:bottom w:val="nil"/>
            </w:tcBorders>
            <w:vAlign w:val="top"/>
          </w:tcPr>
          <w:p w14:paraId="1DED5448">
            <w:pPr>
              <w:rPr>
                <w:rFonts w:ascii="Arial"/>
                <w:sz w:val="21"/>
              </w:rPr>
            </w:pPr>
          </w:p>
        </w:tc>
      </w:tr>
      <w:tr w14:paraId="17AE7A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566" w:type="dxa"/>
            <w:vAlign w:val="top"/>
          </w:tcPr>
          <w:p w14:paraId="74CF8067">
            <w:pPr>
              <w:spacing w:line="423" w:lineRule="auto"/>
              <w:rPr>
                <w:rFonts w:ascii="Arial"/>
                <w:sz w:val="21"/>
              </w:rPr>
            </w:pPr>
          </w:p>
          <w:p w14:paraId="37BBE019">
            <w:pPr>
              <w:pStyle w:val="6"/>
              <w:spacing w:before="78"/>
              <w:ind w:left="188"/>
              <w:outlineLvl w:val="2"/>
            </w:pPr>
            <w:r>
              <w:rPr>
                <w:spacing w:val="-14"/>
              </w:rPr>
              <w:t>13</w:t>
            </w:r>
          </w:p>
        </w:tc>
        <w:tc>
          <w:tcPr>
            <w:tcW w:w="1133" w:type="dxa"/>
            <w:vAlign w:val="top"/>
          </w:tcPr>
          <w:p w14:paraId="2C5FE273">
            <w:pPr>
              <w:spacing w:line="424" w:lineRule="auto"/>
              <w:rPr>
                <w:rFonts w:ascii="Arial"/>
                <w:sz w:val="21"/>
              </w:rPr>
            </w:pPr>
          </w:p>
          <w:p w14:paraId="6D688F0F">
            <w:pPr>
              <w:pStyle w:val="6"/>
              <w:spacing w:before="78" w:line="221" w:lineRule="auto"/>
              <w:ind w:left="332"/>
              <w:outlineLvl w:val="2"/>
            </w:pPr>
            <w:r>
              <w:rPr>
                <w:spacing w:val="-6"/>
              </w:rPr>
              <w:t>其它</w:t>
            </w:r>
          </w:p>
        </w:tc>
        <w:tc>
          <w:tcPr>
            <w:tcW w:w="4109" w:type="dxa"/>
            <w:tcBorders>
              <w:right w:val="single" w:color="3C3C3C" w:sz="2" w:space="0"/>
            </w:tcBorders>
            <w:vAlign w:val="top"/>
          </w:tcPr>
          <w:p w14:paraId="7E33CD52">
            <w:pPr>
              <w:pStyle w:val="6"/>
              <w:spacing w:before="38" w:line="239" w:lineRule="auto"/>
              <w:ind w:left="112" w:right="160" w:firstLine="3"/>
              <w:outlineLvl w:val="2"/>
            </w:pPr>
            <w:r>
              <w:rPr>
                <w:spacing w:val="-1"/>
              </w:rPr>
              <w:t>不得存在第三章“评标办法（综合评</w:t>
            </w:r>
            <w:r>
              <w:rPr>
                <w:spacing w:val="-4"/>
              </w:rPr>
              <w:t>估法）</w:t>
            </w:r>
            <w:r>
              <w:rPr>
                <w:spacing w:val="-83"/>
              </w:rPr>
              <w:t xml:space="preserve"> </w:t>
            </w:r>
            <w:r>
              <w:rPr>
                <w:spacing w:val="-4"/>
              </w:rPr>
              <w:t>”第</w:t>
            </w:r>
            <w:r>
              <w:rPr>
                <w:spacing w:val="-46"/>
              </w:rPr>
              <w:t xml:space="preserve"> </w:t>
            </w:r>
            <w:r>
              <w:rPr>
                <w:spacing w:val="-4"/>
              </w:rPr>
              <w:t>3.1.2</w:t>
            </w:r>
            <w:r>
              <w:rPr>
                <w:spacing w:val="-50"/>
              </w:rPr>
              <w:t xml:space="preserve"> </w:t>
            </w:r>
            <w:r>
              <w:rPr>
                <w:spacing w:val="-4"/>
              </w:rPr>
              <w:t>款规定的情形或法</w:t>
            </w:r>
            <w:r>
              <w:rPr>
                <w:spacing w:val="-1"/>
              </w:rPr>
              <w:t>律法规及招标文件中规定的其它否决</w:t>
            </w:r>
          </w:p>
          <w:p w14:paraId="6422B82A">
            <w:pPr>
              <w:pStyle w:val="6"/>
              <w:spacing w:line="206" w:lineRule="auto"/>
              <w:ind w:left="115"/>
            </w:pPr>
            <w:r>
              <w:rPr>
                <w:spacing w:val="-2"/>
              </w:rPr>
              <w:t>投标或废标的情形</w:t>
            </w:r>
          </w:p>
        </w:tc>
        <w:tc>
          <w:tcPr>
            <w:tcW w:w="851" w:type="dxa"/>
            <w:tcBorders>
              <w:left w:val="single" w:color="3C3C3C" w:sz="2" w:space="0"/>
              <w:right w:val="single" w:color="3C3C3C" w:sz="2" w:space="0"/>
            </w:tcBorders>
            <w:vAlign w:val="top"/>
          </w:tcPr>
          <w:p w14:paraId="0FCFDAEB">
            <w:pPr>
              <w:spacing w:line="424" w:lineRule="auto"/>
              <w:rPr>
                <w:rFonts w:ascii="Arial"/>
                <w:sz w:val="21"/>
              </w:rPr>
            </w:pPr>
          </w:p>
          <w:p w14:paraId="4B45E438">
            <w:pPr>
              <w:pStyle w:val="6"/>
              <w:spacing w:before="78" w:line="223" w:lineRule="auto"/>
              <w:ind w:left="315"/>
              <w:outlineLvl w:val="2"/>
            </w:pPr>
            <w:r>
              <w:t>是</w:t>
            </w:r>
          </w:p>
        </w:tc>
        <w:tc>
          <w:tcPr>
            <w:tcW w:w="1557" w:type="dxa"/>
            <w:tcBorders>
              <w:left w:val="single" w:color="3C3C3C" w:sz="2" w:space="0"/>
            </w:tcBorders>
            <w:vAlign w:val="top"/>
          </w:tcPr>
          <w:p w14:paraId="4B838307">
            <w:pPr>
              <w:spacing w:line="424" w:lineRule="auto"/>
              <w:rPr>
                <w:rFonts w:ascii="Arial"/>
                <w:sz w:val="21"/>
              </w:rPr>
            </w:pPr>
          </w:p>
          <w:p w14:paraId="47BB3FDA">
            <w:pPr>
              <w:pStyle w:val="6"/>
              <w:spacing w:before="78" w:line="220" w:lineRule="auto"/>
              <w:ind w:left="120"/>
              <w:outlineLvl w:val="2"/>
            </w:pPr>
            <w:r>
              <w:rPr>
                <w:spacing w:val="-5"/>
              </w:rPr>
              <w:t>不关联</w:t>
            </w:r>
          </w:p>
        </w:tc>
        <w:tc>
          <w:tcPr>
            <w:tcW w:w="714" w:type="dxa"/>
            <w:vMerge w:val="continue"/>
            <w:tcBorders>
              <w:top w:val="nil"/>
              <w:bottom w:val="nil"/>
            </w:tcBorders>
            <w:vAlign w:val="top"/>
          </w:tcPr>
          <w:p w14:paraId="64871F61">
            <w:pPr>
              <w:rPr>
                <w:rFonts w:ascii="Arial"/>
                <w:sz w:val="21"/>
              </w:rPr>
            </w:pPr>
          </w:p>
        </w:tc>
      </w:tr>
      <w:tr w14:paraId="002C79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0" w:hRule="atLeast"/>
        </w:trPr>
        <w:tc>
          <w:tcPr>
            <w:tcW w:w="566" w:type="dxa"/>
            <w:vAlign w:val="top"/>
          </w:tcPr>
          <w:p w14:paraId="7C6E8966">
            <w:pPr>
              <w:rPr>
                <w:rFonts w:ascii="Arial"/>
                <w:sz w:val="21"/>
              </w:rPr>
            </w:pPr>
          </w:p>
        </w:tc>
        <w:tc>
          <w:tcPr>
            <w:tcW w:w="1133" w:type="dxa"/>
            <w:vAlign w:val="top"/>
          </w:tcPr>
          <w:p w14:paraId="4050CBBA">
            <w:pPr>
              <w:pStyle w:val="6"/>
              <w:spacing w:before="40" w:line="207" w:lineRule="auto"/>
              <w:ind w:left="346"/>
              <w:outlineLvl w:val="1"/>
            </w:pPr>
            <w:r>
              <w:rPr>
                <w:spacing w:val="-13"/>
              </w:rPr>
              <w:t>……</w:t>
            </w:r>
          </w:p>
        </w:tc>
        <w:tc>
          <w:tcPr>
            <w:tcW w:w="4109" w:type="dxa"/>
            <w:vAlign w:val="top"/>
          </w:tcPr>
          <w:p w14:paraId="6D1C2F08">
            <w:pPr>
              <w:pStyle w:val="6"/>
              <w:spacing w:before="40" w:line="207" w:lineRule="auto"/>
              <w:ind w:left="128"/>
              <w:outlineLvl w:val="2"/>
            </w:pPr>
            <w:r>
              <w:rPr>
                <w:spacing w:val="-13"/>
              </w:rPr>
              <w:t>……</w:t>
            </w:r>
          </w:p>
        </w:tc>
        <w:tc>
          <w:tcPr>
            <w:tcW w:w="851" w:type="dxa"/>
            <w:vAlign w:val="top"/>
          </w:tcPr>
          <w:p w14:paraId="43601FED">
            <w:pPr>
              <w:rPr>
                <w:rFonts w:ascii="Arial"/>
                <w:sz w:val="21"/>
              </w:rPr>
            </w:pPr>
          </w:p>
        </w:tc>
        <w:tc>
          <w:tcPr>
            <w:tcW w:w="1557" w:type="dxa"/>
            <w:vAlign w:val="top"/>
          </w:tcPr>
          <w:p w14:paraId="44109287">
            <w:pPr>
              <w:pStyle w:val="6"/>
              <w:spacing w:before="40" w:line="207" w:lineRule="auto"/>
              <w:ind w:left="131"/>
              <w:outlineLvl w:val="2"/>
            </w:pPr>
            <w:r>
              <w:rPr>
                <w:spacing w:val="-13"/>
              </w:rPr>
              <w:t>……</w:t>
            </w:r>
          </w:p>
        </w:tc>
        <w:tc>
          <w:tcPr>
            <w:tcW w:w="714" w:type="dxa"/>
            <w:vMerge w:val="continue"/>
            <w:tcBorders>
              <w:top w:val="nil"/>
            </w:tcBorders>
            <w:vAlign w:val="top"/>
          </w:tcPr>
          <w:p w14:paraId="522B4A6E">
            <w:pPr>
              <w:rPr>
                <w:rFonts w:ascii="Arial"/>
                <w:sz w:val="21"/>
              </w:rPr>
            </w:pPr>
          </w:p>
        </w:tc>
      </w:tr>
    </w:tbl>
    <w:p w14:paraId="27A83AB3">
      <w:pPr>
        <w:pStyle w:val="2"/>
      </w:pPr>
    </w:p>
    <w:p w14:paraId="35B4EE2E">
      <w:pPr>
        <w:sectPr>
          <w:footerReference r:id="rId59" w:type="default"/>
          <w:pgSz w:w="11906" w:h="16839"/>
          <w:pgMar w:top="1119" w:right="1417" w:bottom="774" w:left="1305" w:header="1070" w:footer="541" w:gutter="0"/>
          <w:cols w:space="720" w:num="1"/>
        </w:sectPr>
      </w:pPr>
    </w:p>
    <w:p w14:paraId="55E01E8A">
      <w:pPr>
        <w:pStyle w:val="2"/>
        <w:spacing w:line="262" w:lineRule="auto"/>
      </w:pPr>
    </w:p>
    <w:p w14:paraId="66E4FF12">
      <w:pPr>
        <w:spacing w:before="65" w:line="226" w:lineRule="auto"/>
        <w:ind w:left="137"/>
        <w:rPr>
          <w:rFonts w:ascii="宋体" w:hAnsi="宋体" w:eastAsia="宋体" w:cs="宋体"/>
          <w:sz w:val="20"/>
          <w:szCs w:val="20"/>
        </w:rPr>
      </w:pPr>
      <w:r>
        <w:rPr>
          <w:rFonts w:ascii="宋体" w:hAnsi="宋体" w:eastAsia="宋体" w:cs="宋体"/>
          <w:spacing w:val="6"/>
          <w:sz w:val="20"/>
          <w:szCs w:val="20"/>
        </w:rPr>
        <w:t>附表</w:t>
      </w:r>
      <w:r>
        <w:rPr>
          <w:rFonts w:ascii="宋体" w:hAnsi="宋体" w:eastAsia="宋体" w:cs="宋体"/>
          <w:spacing w:val="-31"/>
          <w:sz w:val="20"/>
          <w:szCs w:val="20"/>
        </w:rPr>
        <w:t xml:space="preserve"> </w:t>
      </w:r>
      <w:r>
        <w:rPr>
          <w:rFonts w:ascii="宋体" w:hAnsi="宋体" w:eastAsia="宋体" w:cs="宋体"/>
          <w:spacing w:val="6"/>
          <w:sz w:val="20"/>
          <w:szCs w:val="20"/>
        </w:rPr>
        <w:t>2  投标报价部分评分标准</w:t>
      </w:r>
    </w:p>
    <w:p w14:paraId="49FBFA95">
      <w:pPr>
        <w:spacing w:line="133" w:lineRule="exact"/>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4"/>
        <w:gridCol w:w="2598"/>
        <w:gridCol w:w="5828"/>
      </w:tblGrid>
      <w:tr w14:paraId="3860E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864" w:type="dxa"/>
            <w:vAlign w:val="top"/>
          </w:tcPr>
          <w:p w14:paraId="37C41ADD">
            <w:pPr>
              <w:pStyle w:val="6"/>
              <w:spacing w:before="38" w:line="221" w:lineRule="auto"/>
              <w:ind w:left="116"/>
              <w:outlineLvl w:val="2"/>
            </w:pPr>
            <w:r>
              <w:rPr>
                <w:b/>
                <w:bCs/>
                <w:spacing w:val="-7"/>
              </w:rPr>
              <w:t>序号</w:t>
            </w:r>
          </w:p>
        </w:tc>
        <w:tc>
          <w:tcPr>
            <w:tcW w:w="2598" w:type="dxa"/>
            <w:vAlign w:val="top"/>
          </w:tcPr>
          <w:p w14:paraId="15A7900A">
            <w:pPr>
              <w:pStyle w:val="6"/>
              <w:spacing w:before="38" w:line="220" w:lineRule="auto"/>
              <w:ind w:left="111"/>
              <w:outlineLvl w:val="2"/>
            </w:pPr>
            <w:r>
              <w:rPr>
                <w:b/>
                <w:bCs/>
                <w:spacing w:val="-5"/>
              </w:rPr>
              <w:t>评分项目</w:t>
            </w:r>
          </w:p>
        </w:tc>
        <w:tc>
          <w:tcPr>
            <w:tcW w:w="5828" w:type="dxa"/>
            <w:vAlign w:val="top"/>
          </w:tcPr>
          <w:p w14:paraId="6DD2E15B">
            <w:pPr>
              <w:pStyle w:val="6"/>
              <w:spacing w:before="39" w:line="219" w:lineRule="auto"/>
              <w:ind w:left="113"/>
              <w:outlineLvl w:val="2"/>
            </w:pPr>
            <w:r>
              <w:rPr>
                <w:b/>
                <w:bCs/>
                <w:spacing w:val="-5"/>
              </w:rPr>
              <w:t>评分内容</w:t>
            </w:r>
          </w:p>
        </w:tc>
      </w:tr>
      <w:tr w14:paraId="434E97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5" w:hRule="atLeast"/>
        </w:trPr>
        <w:tc>
          <w:tcPr>
            <w:tcW w:w="864" w:type="dxa"/>
            <w:vAlign w:val="top"/>
          </w:tcPr>
          <w:p w14:paraId="5C7BCAE3">
            <w:pPr>
              <w:spacing w:line="279" w:lineRule="auto"/>
              <w:rPr>
                <w:rFonts w:ascii="Arial"/>
                <w:sz w:val="21"/>
              </w:rPr>
            </w:pPr>
          </w:p>
          <w:p w14:paraId="59BD389F">
            <w:pPr>
              <w:spacing w:line="279" w:lineRule="auto"/>
              <w:rPr>
                <w:rFonts w:ascii="Arial"/>
                <w:sz w:val="21"/>
              </w:rPr>
            </w:pPr>
          </w:p>
          <w:p w14:paraId="752917E2">
            <w:pPr>
              <w:spacing w:line="279" w:lineRule="auto"/>
              <w:rPr>
                <w:rFonts w:ascii="Arial"/>
                <w:sz w:val="21"/>
              </w:rPr>
            </w:pPr>
          </w:p>
          <w:p w14:paraId="01A3923B">
            <w:pPr>
              <w:spacing w:line="279" w:lineRule="auto"/>
              <w:rPr>
                <w:rFonts w:ascii="Arial"/>
                <w:sz w:val="21"/>
              </w:rPr>
            </w:pPr>
          </w:p>
          <w:p w14:paraId="2E1CF8F1">
            <w:pPr>
              <w:pStyle w:val="6"/>
              <w:spacing w:before="78" w:line="241" w:lineRule="auto"/>
              <w:ind w:left="135"/>
            </w:pPr>
            <w:r>
              <w:t>1</w:t>
            </w:r>
          </w:p>
        </w:tc>
        <w:tc>
          <w:tcPr>
            <w:tcW w:w="2598" w:type="dxa"/>
            <w:vAlign w:val="top"/>
          </w:tcPr>
          <w:p w14:paraId="630DA1D7">
            <w:pPr>
              <w:spacing w:line="279" w:lineRule="auto"/>
              <w:rPr>
                <w:rFonts w:ascii="Arial"/>
                <w:sz w:val="21"/>
              </w:rPr>
            </w:pPr>
          </w:p>
          <w:p w14:paraId="63276C32">
            <w:pPr>
              <w:spacing w:line="279" w:lineRule="auto"/>
              <w:rPr>
                <w:rFonts w:ascii="Arial"/>
                <w:sz w:val="21"/>
              </w:rPr>
            </w:pPr>
          </w:p>
          <w:p w14:paraId="3DC85CFE">
            <w:pPr>
              <w:spacing w:line="279" w:lineRule="auto"/>
              <w:rPr>
                <w:rFonts w:ascii="Arial"/>
                <w:sz w:val="21"/>
              </w:rPr>
            </w:pPr>
          </w:p>
          <w:p w14:paraId="4317D246">
            <w:pPr>
              <w:spacing w:line="279" w:lineRule="auto"/>
              <w:rPr>
                <w:rFonts w:ascii="Arial"/>
                <w:sz w:val="21"/>
              </w:rPr>
            </w:pPr>
          </w:p>
          <w:p w14:paraId="118B7FE4">
            <w:pPr>
              <w:pStyle w:val="6"/>
              <w:spacing w:before="78" w:line="218" w:lineRule="auto"/>
              <w:ind w:left="111"/>
              <w:outlineLvl w:val="2"/>
            </w:pPr>
            <w:r>
              <w:rPr>
                <w:spacing w:val="-1"/>
              </w:rPr>
              <w:t>评标基准价计算方法</w:t>
            </w:r>
          </w:p>
        </w:tc>
        <w:tc>
          <w:tcPr>
            <w:tcW w:w="5828" w:type="dxa"/>
            <w:vAlign w:val="top"/>
          </w:tcPr>
          <w:p w14:paraId="3041DF49">
            <w:pPr>
              <w:pStyle w:val="6"/>
              <w:spacing w:before="35" w:line="218" w:lineRule="auto"/>
              <w:ind w:left="113"/>
              <w:outlineLvl w:val="2"/>
            </w:pPr>
            <w:r>
              <w:rPr>
                <w:spacing w:val="2"/>
              </w:rPr>
              <w:t>评审基准价等于供应商报价算数平均值的90%。</w:t>
            </w:r>
          </w:p>
          <w:p w14:paraId="1129023E">
            <w:pPr>
              <w:pStyle w:val="6"/>
              <w:spacing w:before="182" w:line="359" w:lineRule="auto"/>
              <w:ind w:left="124" w:right="198" w:hanging="11"/>
              <w:outlineLvl w:val="2"/>
            </w:pPr>
            <w:r>
              <w:rPr>
                <w:spacing w:val="-1"/>
              </w:rPr>
              <w:t>计算评标基准价时，价格高于或低于平均价</w:t>
            </w:r>
            <w:r>
              <w:rPr>
                <w:spacing w:val="-47"/>
              </w:rPr>
              <w:t xml:space="preserve"> </w:t>
            </w:r>
            <w:r>
              <w:rPr>
                <w:spacing w:val="-1"/>
              </w:rPr>
              <w:t>40%以上时将进行剔除，扣除原则如下：按偏离率高低逐一扣</w:t>
            </w:r>
          </w:p>
          <w:p w14:paraId="4E469FFA">
            <w:pPr>
              <w:pStyle w:val="6"/>
              <w:spacing w:before="3" w:line="348" w:lineRule="auto"/>
              <w:ind w:left="114" w:right="258" w:firstLine="13"/>
            </w:pPr>
            <w:r>
              <w:rPr>
                <w:spacing w:val="-2"/>
              </w:rPr>
              <w:t>除，直至剩余有效评标价均在其平均价的</w:t>
            </w:r>
            <w:r>
              <w:rPr>
                <w:spacing w:val="-37"/>
              </w:rPr>
              <w:t xml:space="preserve"> </w:t>
            </w:r>
            <w:r>
              <w:rPr>
                <w:spacing w:val="-2"/>
              </w:rPr>
              <w:t>40%内或剩</w:t>
            </w:r>
            <w:r>
              <w:rPr>
                <w:spacing w:val="-1"/>
              </w:rPr>
              <w:t>余三家报价；若价格高低偏差相同时，优先扣除高</w:t>
            </w:r>
            <w:r>
              <w:rPr>
                <w:spacing w:val="-6"/>
              </w:rPr>
              <w:t>价。</w:t>
            </w:r>
          </w:p>
        </w:tc>
      </w:tr>
      <w:tr w14:paraId="2402B8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8" w:hRule="atLeast"/>
        </w:trPr>
        <w:tc>
          <w:tcPr>
            <w:tcW w:w="864" w:type="dxa"/>
            <w:vAlign w:val="top"/>
          </w:tcPr>
          <w:p w14:paraId="6E4954A4">
            <w:pPr>
              <w:spacing w:line="265" w:lineRule="auto"/>
              <w:rPr>
                <w:rFonts w:ascii="Arial"/>
                <w:sz w:val="21"/>
              </w:rPr>
            </w:pPr>
          </w:p>
          <w:p w14:paraId="6A379AD4">
            <w:pPr>
              <w:pStyle w:val="6"/>
              <w:spacing w:before="78" w:line="241" w:lineRule="auto"/>
              <w:ind w:left="120"/>
            </w:pPr>
            <w:r>
              <w:t>2</w:t>
            </w:r>
          </w:p>
        </w:tc>
        <w:tc>
          <w:tcPr>
            <w:tcW w:w="2598" w:type="dxa"/>
            <w:vAlign w:val="top"/>
          </w:tcPr>
          <w:p w14:paraId="64F17100">
            <w:pPr>
              <w:pStyle w:val="6"/>
              <w:spacing w:before="112" w:line="361" w:lineRule="auto"/>
              <w:ind w:left="116" w:right="329" w:hanging="6"/>
              <w:outlineLvl w:val="2"/>
            </w:pPr>
            <w:r>
              <w:rPr>
                <w:spacing w:val="-1"/>
              </w:rPr>
              <w:t>报价的偏差率计算公</w:t>
            </w:r>
            <w:r>
              <w:t>式</w:t>
            </w:r>
          </w:p>
        </w:tc>
        <w:tc>
          <w:tcPr>
            <w:tcW w:w="5828" w:type="dxa"/>
            <w:vAlign w:val="top"/>
          </w:tcPr>
          <w:p w14:paraId="2148E23A">
            <w:pPr>
              <w:pStyle w:val="6"/>
              <w:spacing w:before="95" w:line="189" w:lineRule="auto"/>
              <w:ind w:left="110"/>
            </w:pPr>
            <w:r>
              <w:rPr>
                <w:spacing w:val="-4"/>
              </w:rPr>
              <w:t>P =100%</w:t>
            </w:r>
            <w:r>
              <w:rPr>
                <w:spacing w:val="43"/>
              </w:rPr>
              <w:t xml:space="preserve"> </w:t>
            </w:r>
            <w:r>
              <w:rPr>
                <w:spacing w:val="-4"/>
              </w:rPr>
              <w:t>×（投标人评标价</w:t>
            </w:r>
            <w:r>
              <w:rPr>
                <w:rFonts w:ascii="微软雅黑" w:hAnsi="微软雅黑" w:eastAsia="微软雅黑" w:cs="微软雅黑"/>
                <w:spacing w:val="-4"/>
              </w:rPr>
              <w:t>一</w:t>
            </w:r>
            <w:r>
              <w:rPr>
                <w:spacing w:val="-4"/>
              </w:rPr>
              <w:t>评标基准价）/评标</w:t>
            </w:r>
            <w:r>
              <w:rPr>
                <w:spacing w:val="-5"/>
              </w:rPr>
              <w:t>基准</w:t>
            </w:r>
          </w:p>
          <w:p w14:paraId="1BA339DC">
            <w:pPr>
              <w:pStyle w:val="6"/>
              <w:spacing w:before="232" w:line="218" w:lineRule="auto"/>
              <w:ind w:left="114"/>
              <w:outlineLvl w:val="2"/>
            </w:pPr>
            <w:r>
              <w:t>价</w:t>
            </w:r>
          </w:p>
        </w:tc>
      </w:tr>
      <w:tr w14:paraId="1258DE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76" w:hRule="atLeast"/>
        </w:trPr>
        <w:tc>
          <w:tcPr>
            <w:tcW w:w="864" w:type="dxa"/>
            <w:vAlign w:val="top"/>
          </w:tcPr>
          <w:p w14:paraId="7B9A2D0D">
            <w:pPr>
              <w:spacing w:line="256" w:lineRule="auto"/>
              <w:rPr>
                <w:rFonts w:ascii="Arial"/>
                <w:sz w:val="21"/>
              </w:rPr>
            </w:pPr>
          </w:p>
          <w:p w14:paraId="23F447AE">
            <w:pPr>
              <w:spacing w:line="256" w:lineRule="auto"/>
              <w:rPr>
                <w:rFonts w:ascii="Arial"/>
                <w:sz w:val="21"/>
              </w:rPr>
            </w:pPr>
          </w:p>
          <w:p w14:paraId="73140F61">
            <w:pPr>
              <w:spacing w:line="256" w:lineRule="auto"/>
              <w:rPr>
                <w:rFonts w:ascii="Arial"/>
                <w:sz w:val="21"/>
              </w:rPr>
            </w:pPr>
          </w:p>
          <w:p w14:paraId="7F30E8B8">
            <w:pPr>
              <w:spacing w:line="256" w:lineRule="auto"/>
              <w:rPr>
                <w:rFonts w:ascii="Arial"/>
                <w:sz w:val="21"/>
              </w:rPr>
            </w:pPr>
          </w:p>
          <w:p w14:paraId="303FDD3F">
            <w:pPr>
              <w:spacing w:line="256" w:lineRule="auto"/>
              <w:rPr>
                <w:rFonts w:ascii="Arial"/>
                <w:sz w:val="21"/>
              </w:rPr>
            </w:pPr>
          </w:p>
          <w:p w14:paraId="4C27C453">
            <w:pPr>
              <w:spacing w:line="256" w:lineRule="auto"/>
              <w:rPr>
                <w:rFonts w:ascii="Arial"/>
                <w:sz w:val="21"/>
              </w:rPr>
            </w:pPr>
          </w:p>
          <w:p w14:paraId="6FD57534">
            <w:pPr>
              <w:spacing w:line="256" w:lineRule="auto"/>
              <w:rPr>
                <w:rFonts w:ascii="Arial"/>
                <w:sz w:val="21"/>
              </w:rPr>
            </w:pPr>
          </w:p>
          <w:p w14:paraId="44B037CA">
            <w:pPr>
              <w:spacing w:line="256" w:lineRule="auto"/>
              <w:rPr>
                <w:rFonts w:ascii="Arial"/>
                <w:sz w:val="21"/>
              </w:rPr>
            </w:pPr>
          </w:p>
          <w:p w14:paraId="62EFB1B8">
            <w:pPr>
              <w:pStyle w:val="6"/>
              <w:spacing w:before="78"/>
              <w:ind w:left="122"/>
            </w:pPr>
            <w:r>
              <w:t>3</w:t>
            </w:r>
          </w:p>
        </w:tc>
        <w:tc>
          <w:tcPr>
            <w:tcW w:w="2598" w:type="dxa"/>
            <w:vAlign w:val="top"/>
          </w:tcPr>
          <w:p w14:paraId="2F39FA32">
            <w:pPr>
              <w:spacing w:line="256" w:lineRule="auto"/>
              <w:rPr>
                <w:rFonts w:ascii="Arial"/>
                <w:sz w:val="21"/>
              </w:rPr>
            </w:pPr>
          </w:p>
          <w:p w14:paraId="2F187E08">
            <w:pPr>
              <w:spacing w:line="256" w:lineRule="auto"/>
              <w:rPr>
                <w:rFonts w:ascii="Arial"/>
                <w:sz w:val="21"/>
              </w:rPr>
            </w:pPr>
          </w:p>
          <w:p w14:paraId="76B2F7BF">
            <w:pPr>
              <w:spacing w:line="256" w:lineRule="auto"/>
              <w:rPr>
                <w:rFonts w:ascii="Arial"/>
                <w:sz w:val="21"/>
              </w:rPr>
            </w:pPr>
          </w:p>
          <w:p w14:paraId="3AEC415A">
            <w:pPr>
              <w:spacing w:line="256" w:lineRule="auto"/>
              <w:rPr>
                <w:rFonts w:ascii="Arial"/>
                <w:sz w:val="21"/>
              </w:rPr>
            </w:pPr>
          </w:p>
          <w:p w14:paraId="6A94C148">
            <w:pPr>
              <w:spacing w:line="256" w:lineRule="auto"/>
              <w:rPr>
                <w:rFonts w:ascii="Arial"/>
                <w:sz w:val="21"/>
              </w:rPr>
            </w:pPr>
          </w:p>
          <w:p w14:paraId="7AC16498">
            <w:pPr>
              <w:spacing w:line="256" w:lineRule="auto"/>
              <w:rPr>
                <w:rFonts w:ascii="Arial"/>
                <w:sz w:val="21"/>
              </w:rPr>
            </w:pPr>
          </w:p>
          <w:p w14:paraId="72CF4DEB">
            <w:pPr>
              <w:spacing w:line="256" w:lineRule="auto"/>
              <w:rPr>
                <w:rFonts w:ascii="Arial"/>
                <w:sz w:val="21"/>
              </w:rPr>
            </w:pPr>
          </w:p>
          <w:p w14:paraId="56ED4255">
            <w:pPr>
              <w:spacing w:line="257" w:lineRule="auto"/>
              <w:rPr>
                <w:rFonts w:ascii="Arial"/>
                <w:sz w:val="21"/>
              </w:rPr>
            </w:pPr>
          </w:p>
          <w:p w14:paraId="0AC71001">
            <w:pPr>
              <w:pStyle w:val="6"/>
              <w:spacing w:before="78" w:line="220" w:lineRule="auto"/>
              <w:ind w:left="111"/>
              <w:outlineLvl w:val="1"/>
            </w:pPr>
            <w:r>
              <w:rPr>
                <w:spacing w:val="-3"/>
              </w:rPr>
              <w:t>评分标准</w:t>
            </w:r>
          </w:p>
        </w:tc>
        <w:tc>
          <w:tcPr>
            <w:tcW w:w="5828" w:type="dxa"/>
            <w:vAlign w:val="top"/>
          </w:tcPr>
          <w:p w14:paraId="39FE4161">
            <w:pPr>
              <w:pStyle w:val="6"/>
              <w:spacing w:before="39" w:line="218" w:lineRule="auto"/>
              <w:ind w:left="240"/>
              <w:outlineLvl w:val="2"/>
            </w:pPr>
            <w:r>
              <w:rPr>
                <w:spacing w:val="-11"/>
              </w:rPr>
              <w:t>( 1 )</w:t>
            </w:r>
            <w:r>
              <w:rPr>
                <w:spacing w:val="39"/>
              </w:rPr>
              <w:t xml:space="preserve"> </w:t>
            </w:r>
            <w:r>
              <w:rPr>
                <w:spacing w:val="-11"/>
              </w:rPr>
              <w:t>根据评标基准价进行打分</w:t>
            </w:r>
          </w:p>
          <w:p w14:paraId="769908CF">
            <w:pPr>
              <w:pStyle w:val="6"/>
              <w:spacing w:before="182" w:line="359" w:lineRule="auto"/>
              <w:ind w:left="131" w:right="318" w:hanging="21"/>
              <w:outlineLvl w:val="2"/>
            </w:pPr>
            <w:r>
              <w:rPr>
                <w:spacing w:val="1"/>
              </w:rPr>
              <w:t>P</w:t>
            </w:r>
            <w:r>
              <w:rPr>
                <w:spacing w:val="-32"/>
              </w:rPr>
              <w:t>＝（</w:t>
            </w:r>
            <w:r>
              <w:rPr>
                <w:spacing w:val="1"/>
              </w:rPr>
              <w:t>报价－评标基准价）</w:t>
            </w:r>
            <w:r>
              <w:rPr>
                <w:spacing w:val="-86"/>
              </w:rPr>
              <w:t xml:space="preserve"> </w:t>
            </w:r>
            <w:r>
              <w:rPr>
                <w:spacing w:val="1"/>
              </w:rPr>
              <w:t>÷评标基准价×100%（保</w:t>
            </w:r>
            <w:r>
              <w:rPr>
                <w:spacing w:val="-5"/>
              </w:rPr>
              <w:t>留两位小数）</w:t>
            </w:r>
          </w:p>
          <w:p w14:paraId="719DF950">
            <w:pPr>
              <w:pStyle w:val="6"/>
              <w:spacing w:line="219" w:lineRule="auto"/>
              <w:ind w:left="131"/>
              <w:outlineLvl w:val="2"/>
            </w:pPr>
            <w:r>
              <w:rPr>
                <w:spacing w:val="-4"/>
              </w:rPr>
              <w:t>1）P＝2%～-2%时，得满分</w:t>
            </w:r>
            <w:r>
              <w:rPr>
                <w:spacing w:val="-21"/>
              </w:rPr>
              <w:t xml:space="preserve"> </w:t>
            </w:r>
            <w:r>
              <w:rPr>
                <w:spacing w:val="-4"/>
              </w:rPr>
              <w:t>100</w:t>
            </w:r>
            <w:r>
              <w:rPr>
                <w:spacing w:val="-48"/>
              </w:rPr>
              <w:t xml:space="preserve"> </w:t>
            </w:r>
            <w:r>
              <w:rPr>
                <w:spacing w:val="-4"/>
              </w:rPr>
              <w:t>分；</w:t>
            </w:r>
          </w:p>
          <w:p w14:paraId="44E27D9E">
            <w:pPr>
              <w:pStyle w:val="6"/>
              <w:spacing w:before="183" w:line="219" w:lineRule="auto"/>
              <w:ind w:left="116"/>
              <w:outlineLvl w:val="2"/>
            </w:pPr>
            <w:r>
              <w:rPr>
                <w:spacing w:val="-1"/>
              </w:rPr>
              <w:t>2）10%≥P&gt;2%时，得分为：100-（P-2%）/1%；</w:t>
            </w:r>
          </w:p>
          <w:p w14:paraId="4DDE83F3">
            <w:pPr>
              <w:pStyle w:val="6"/>
              <w:spacing w:before="180" w:line="359" w:lineRule="auto"/>
              <w:ind w:left="116" w:right="258" w:hanging="6"/>
              <w:outlineLvl w:val="2"/>
            </w:pPr>
            <w:r>
              <w:rPr>
                <w:spacing w:val="-1"/>
              </w:rPr>
              <w:t>P＞10%时，得分为：100-8-2*（P-10%）/1%（扣到</w:t>
            </w:r>
            <w:r>
              <w:rPr>
                <w:spacing w:val="-34"/>
              </w:rPr>
              <w:t xml:space="preserve"> </w:t>
            </w:r>
            <w:r>
              <w:rPr>
                <w:spacing w:val="-1"/>
              </w:rPr>
              <w:t>0</w:t>
            </w:r>
            <w:r>
              <w:rPr>
                <w:spacing w:val="-3"/>
              </w:rPr>
              <w:t>分为止）。</w:t>
            </w:r>
          </w:p>
          <w:p w14:paraId="4BE5C4EA">
            <w:pPr>
              <w:pStyle w:val="6"/>
              <w:spacing w:line="359" w:lineRule="auto"/>
              <w:ind w:left="119" w:right="318" w:hanging="1"/>
              <w:outlineLvl w:val="2"/>
            </w:pPr>
            <w:r>
              <w:rPr>
                <w:spacing w:val="-1"/>
              </w:rPr>
              <w:t>3）P＜-2%时，得分为：100-0.5*（-2%-P）/1%（扣</w:t>
            </w:r>
            <w:r>
              <w:rPr>
                <w:spacing w:val="-6"/>
              </w:rPr>
              <w:t>到</w:t>
            </w:r>
            <w:r>
              <w:rPr>
                <w:spacing w:val="-48"/>
              </w:rPr>
              <w:t xml:space="preserve"> </w:t>
            </w:r>
            <w:r>
              <w:rPr>
                <w:spacing w:val="-6"/>
              </w:rPr>
              <w:t>0</w:t>
            </w:r>
            <w:r>
              <w:rPr>
                <w:spacing w:val="-47"/>
              </w:rPr>
              <w:t xml:space="preserve"> </w:t>
            </w:r>
            <w:r>
              <w:rPr>
                <w:spacing w:val="-6"/>
              </w:rPr>
              <w:t>分为止）。</w:t>
            </w:r>
          </w:p>
          <w:p w14:paraId="64831339">
            <w:pPr>
              <w:pStyle w:val="6"/>
              <w:spacing w:before="1" w:line="217" w:lineRule="auto"/>
              <w:ind w:left="240"/>
              <w:outlineLvl w:val="2"/>
            </w:pPr>
            <w:r>
              <w:rPr>
                <w:spacing w:val="-7"/>
              </w:rPr>
              <w:t>( 2 )</w:t>
            </w:r>
            <w:r>
              <w:rPr>
                <w:spacing w:val="29"/>
              </w:rPr>
              <w:t xml:space="preserve"> </w:t>
            </w:r>
            <w:r>
              <w:rPr>
                <w:spacing w:val="-7"/>
              </w:rPr>
              <w:t>上述得分乘以权重</w:t>
            </w:r>
            <w:r>
              <w:rPr>
                <w:spacing w:val="-51"/>
              </w:rPr>
              <w:t xml:space="preserve"> </w:t>
            </w:r>
            <w:r>
              <w:rPr>
                <w:spacing w:val="-7"/>
              </w:rPr>
              <w:t>40%后为报价最终得分。</w:t>
            </w:r>
          </w:p>
        </w:tc>
      </w:tr>
    </w:tbl>
    <w:p w14:paraId="6C47F5B4">
      <w:pPr>
        <w:pStyle w:val="2"/>
      </w:pPr>
    </w:p>
    <w:p w14:paraId="36D9543F">
      <w:pPr>
        <w:sectPr>
          <w:headerReference r:id="rId60" w:type="default"/>
          <w:footerReference r:id="rId61" w:type="default"/>
          <w:pgSz w:w="11906" w:h="16839"/>
          <w:pgMar w:top="1119" w:right="1305" w:bottom="774" w:left="1305" w:header="1070" w:footer="541" w:gutter="0"/>
          <w:cols w:space="720" w:num="1"/>
        </w:sectPr>
      </w:pPr>
    </w:p>
    <w:p w14:paraId="42A7B9C2">
      <w:pPr>
        <w:pStyle w:val="2"/>
        <w:spacing w:line="262" w:lineRule="auto"/>
      </w:pPr>
    </w:p>
    <w:p w14:paraId="40D00AE3">
      <w:pPr>
        <w:spacing w:before="65" w:line="227" w:lineRule="auto"/>
        <w:ind w:left="397"/>
        <w:rPr>
          <w:rFonts w:ascii="宋体" w:hAnsi="宋体" w:eastAsia="宋体" w:cs="宋体"/>
          <w:sz w:val="20"/>
          <w:szCs w:val="20"/>
        </w:rPr>
      </w:pPr>
      <w:r>
        <w:rPr>
          <w:rFonts w:ascii="宋体" w:hAnsi="宋体" w:eastAsia="宋体" w:cs="宋体"/>
          <w:spacing w:val="7"/>
          <w:sz w:val="20"/>
          <w:szCs w:val="20"/>
        </w:rPr>
        <w:t>附件</w:t>
      </w:r>
      <w:r>
        <w:rPr>
          <w:rFonts w:ascii="宋体" w:hAnsi="宋体" w:eastAsia="宋体" w:cs="宋体"/>
          <w:spacing w:val="-28"/>
          <w:sz w:val="20"/>
          <w:szCs w:val="20"/>
        </w:rPr>
        <w:t xml:space="preserve"> </w:t>
      </w:r>
      <w:r>
        <w:rPr>
          <w:rFonts w:ascii="宋体" w:hAnsi="宋体" w:eastAsia="宋体" w:cs="宋体"/>
          <w:spacing w:val="7"/>
          <w:sz w:val="20"/>
          <w:szCs w:val="20"/>
        </w:rPr>
        <w:t>3  商务、技术、其他评分部分评分标准</w:t>
      </w:r>
    </w:p>
    <w:p w14:paraId="61588EFF">
      <w:pPr>
        <w:spacing w:line="132" w:lineRule="exact"/>
      </w:pPr>
    </w:p>
    <w:tbl>
      <w:tblPr>
        <w:tblStyle w:val="5"/>
        <w:tblW w:w="980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271"/>
        <w:gridCol w:w="863"/>
        <w:gridCol w:w="4063"/>
        <w:gridCol w:w="742"/>
        <w:gridCol w:w="1133"/>
        <w:gridCol w:w="997"/>
      </w:tblGrid>
      <w:tr w14:paraId="661024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8" w:hRule="atLeast"/>
        </w:trPr>
        <w:tc>
          <w:tcPr>
            <w:tcW w:w="740" w:type="dxa"/>
            <w:shd w:val="clear" w:color="auto" w:fill="C0C0C0"/>
            <w:vAlign w:val="top"/>
          </w:tcPr>
          <w:p w14:paraId="3E47A8C2">
            <w:pPr>
              <w:spacing w:line="375" w:lineRule="auto"/>
              <w:rPr>
                <w:rFonts w:ascii="Arial"/>
                <w:sz w:val="21"/>
              </w:rPr>
            </w:pPr>
          </w:p>
          <w:p w14:paraId="16515B63">
            <w:pPr>
              <w:pStyle w:val="6"/>
              <w:spacing w:before="65" w:line="229" w:lineRule="auto"/>
              <w:ind w:left="164"/>
              <w:rPr>
                <w:sz w:val="20"/>
                <w:szCs w:val="20"/>
              </w:rPr>
            </w:pPr>
            <w:r>
              <w:rPr>
                <w:b/>
                <w:bCs/>
                <w:spacing w:val="4"/>
                <w:sz w:val="20"/>
                <w:szCs w:val="20"/>
              </w:rPr>
              <w:t>序号</w:t>
            </w:r>
          </w:p>
        </w:tc>
        <w:tc>
          <w:tcPr>
            <w:tcW w:w="1271" w:type="dxa"/>
            <w:shd w:val="clear" w:color="auto" w:fill="C0C0C0"/>
            <w:vAlign w:val="top"/>
          </w:tcPr>
          <w:p w14:paraId="3C189BDA">
            <w:pPr>
              <w:spacing w:line="374" w:lineRule="auto"/>
              <w:rPr>
                <w:rFonts w:ascii="Arial"/>
                <w:sz w:val="21"/>
              </w:rPr>
            </w:pPr>
          </w:p>
          <w:p w14:paraId="5A620AE7">
            <w:pPr>
              <w:pStyle w:val="6"/>
              <w:spacing w:before="65" w:line="228" w:lineRule="auto"/>
              <w:ind w:left="216"/>
              <w:rPr>
                <w:sz w:val="20"/>
                <w:szCs w:val="20"/>
              </w:rPr>
            </w:pPr>
            <w:r>
              <w:rPr>
                <w:b/>
                <w:bCs/>
                <w:spacing w:val="6"/>
                <w:sz w:val="20"/>
                <w:szCs w:val="20"/>
              </w:rPr>
              <w:t>评分因素</w:t>
            </w:r>
          </w:p>
        </w:tc>
        <w:tc>
          <w:tcPr>
            <w:tcW w:w="863" w:type="dxa"/>
            <w:shd w:val="clear" w:color="auto" w:fill="C0C0C0"/>
            <w:vAlign w:val="top"/>
          </w:tcPr>
          <w:p w14:paraId="6C22AFB7">
            <w:pPr>
              <w:spacing w:line="374" w:lineRule="auto"/>
              <w:rPr>
                <w:rFonts w:ascii="Arial"/>
                <w:sz w:val="21"/>
              </w:rPr>
            </w:pPr>
          </w:p>
          <w:p w14:paraId="53BA6178">
            <w:pPr>
              <w:pStyle w:val="6"/>
              <w:spacing w:before="65" w:line="228" w:lineRule="auto"/>
              <w:ind w:left="227"/>
              <w:rPr>
                <w:sz w:val="20"/>
                <w:szCs w:val="20"/>
              </w:rPr>
            </w:pPr>
            <w:r>
              <w:rPr>
                <w:b/>
                <w:bCs/>
                <w:spacing w:val="2"/>
                <w:sz w:val="20"/>
                <w:szCs w:val="20"/>
              </w:rPr>
              <w:t>分数</w:t>
            </w:r>
          </w:p>
        </w:tc>
        <w:tc>
          <w:tcPr>
            <w:tcW w:w="4063" w:type="dxa"/>
            <w:shd w:val="clear" w:color="auto" w:fill="C0C0C0"/>
            <w:vAlign w:val="top"/>
          </w:tcPr>
          <w:p w14:paraId="237019C1">
            <w:pPr>
              <w:spacing w:line="375" w:lineRule="auto"/>
              <w:rPr>
                <w:rFonts w:ascii="Arial"/>
                <w:sz w:val="21"/>
              </w:rPr>
            </w:pPr>
          </w:p>
          <w:p w14:paraId="06B627BB">
            <w:pPr>
              <w:pStyle w:val="6"/>
              <w:spacing w:before="65" w:line="228" w:lineRule="auto"/>
              <w:ind w:left="1615"/>
              <w:rPr>
                <w:sz w:val="20"/>
                <w:szCs w:val="20"/>
              </w:rPr>
            </w:pPr>
            <w:r>
              <w:rPr>
                <w:b/>
                <w:bCs/>
                <w:spacing w:val="6"/>
                <w:sz w:val="20"/>
                <w:szCs w:val="20"/>
              </w:rPr>
              <w:t>评分细则</w:t>
            </w:r>
          </w:p>
        </w:tc>
        <w:tc>
          <w:tcPr>
            <w:tcW w:w="742" w:type="dxa"/>
            <w:shd w:val="clear" w:color="auto" w:fill="C0C0C0"/>
            <w:vAlign w:val="top"/>
          </w:tcPr>
          <w:p w14:paraId="6CDF7E81">
            <w:pPr>
              <w:pStyle w:val="6"/>
              <w:spacing w:before="34" w:line="228" w:lineRule="auto"/>
              <w:ind w:left="169"/>
              <w:rPr>
                <w:sz w:val="20"/>
                <w:szCs w:val="20"/>
              </w:rPr>
            </w:pPr>
            <w:r>
              <w:rPr>
                <w:b/>
                <w:bCs/>
                <w:spacing w:val="2"/>
                <w:sz w:val="20"/>
                <w:szCs w:val="20"/>
              </w:rPr>
              <w:t>是否</w:t>
            </w:r>
          </w:p>
          <w:p w14:paraId="0EA688F4">
            <w:pPr>
              <w:pStyle w:val="6"/>
              <w:spacing w:before="26" w:line="228" w:lineRule="auto"/>
              <w:ind w:left="169"/>
              <w:rPr>
                <w:sz w:val="20"/>
                <w:szCs w:val="20"/>
              </w:rPr>
            </w:pPr>
            <w:r>
              <w:rPr>
                <w:b/>
                <w:bCs/>
                <w:spacing w:val="2"/>
                <w:sz w:val="20"/>
                <w:szCs w:val="20"/>
              </w:rPr>
              <w:t>一致</w:t>
            </w:r>
          </w:p>
          <w:p w14:paraId="60E12B0B">
            <w:pPr>
              <w:pStyle w:val="6"/>
              <w:spacing w:before="24" w:line="228" w:lineRule="auto"/>
              <w:ind w:left="169"/>
              <w:rPr>
                <w:sz w:val="20"/>
                <w:szCs w:val="20"/>
              </w:rPr>
            </w:pPr>
            <w:r>
              <w:rPr>
                <w:b/>
                <w:bCs/>
                <w:spacing w:val="2"/>
                <w:sz w:val="20"/>
                <w:szCs w:val="20"/>
              </w:rPr>
              <w:t>性打</w:t>
            </w:r>
          </w:p>
          <w:p w14:paraId="4370A690">
            <w:pPr>
              <w:pStyle w:val="6"/>
              <w:spacing w:before="26" w:line="217" w:lineRule="auto"/>
              <w:ind w:left="274"/>
              <w:rPr>
                <w:sz w:val="20"/>
                <w:szCs w:val="20"/>
              </w:rPr>
            </w:pPr>
            <w:r>
              <w:rPr>
                <w:b/>
                <w:bCs/>
                <w:spacing w:val="-3"/>
                <w:sz w:val="20"/>
                <w:szCs w:val="20"/>
              </w:rPr>
              <w:t>分</w:t>
            </w:r>
          </w:p>
        </w:tc>
        <w:tc>
          <w:tcPr>
            <w:tcW w:w="1133" w:type="dxa"/>
            <w:shd w:val="clear" w:color="auto" w:fill="C0C0C0"/>
            <w:vAlign w:val="top"/>
          </w:tcPr>
          <w:p w14:paraId="0048A176">
            <w:pPr>
              <w:pStyle w:val="6"/>
              <w:spacing w:before="34" w:line="228" w:lineRule="auto"/>
              <w:ind w:left="176"/>
              <w:rPr>
                <w:sz w:val="20"/>
                <w:szCs w:val="20"/>
              </w:rPr>
            </w:pPr>
            <w:r>
              <w:rPr>
                <w:b/>
                <w:bCs/>
                <w:sz w:val="20"/>
                <w:szCs w:val="20"/>
              </w:rPr>
              <w:t>电子投标</w:t>
            </w:r>
          </w:p>
          <w:p w14:paraId="66617F34">
            <w:pPr>
              <w:pStyle w:val="6"/>
              <w:spacing w:before="25" w:line="228" w:lineRule="auto"/>
              <w:ind w:left="153"/>
              <w:rPr>
                <w:sz w:val="20"/>
                <w:szCs w:val="20"/>
              </w:rPr>
            </w:pPr>
            <w:r>
              <w:rPr>
                <w:b/>
                <w:bCs/>
                <w:spacing w:val="6"/>
                <w:sz w:val="20"/>
                <w:szCs w:val="20"/>
              </w:rPr>
              <w:t>文件关联</w:t>
            </w:r>
          </w:p>
          <w:p w14:paraId="6FB34AE0">
            <w:pPr>
              <w:pStyle w:val="6"/>
              <w:spacing w:before="24" w:line="228" w:lineRule="auto"/>
              <w:ind w:left="154"/>
              <w:rPr>
                <w:sz w:val="20"/>
                <w:szCs w:val="20"/>
              </w:rPr>
            </w:pPr>
            <w:r>
              <w:rPr>
                <w:b/>
                <w:bCs/>
                <w:spacing w:val="5"/>
                <w:sz w:val="20"/>
                <w:szCs w:val="20"/>
              </w:rPr>
              <w:t>建议（仅</w:t>
            </w:r>
          </w:p>
          <w:p w14:paraId="31462CF8">
            <w:pPr>
              <w:pStyle w:val="6"/>
              <w:spacing w:before="26" w:line="217" w:lineRule="auto"/>
              <w:ind w:left="152"/>
              <w:rPr>
                <w:sz w:val="20"/>
                <w:szCs w:val="20"/>
              </w:rPr>
            </w:pPr>
            <w:r>
              <w:rPr>
                <w:b/>
                <w:bCs/>
                <w:spacing w:val="3"/>
                <w:sz w:val="20"/>
                <w:szCs w:val="20"/>
              </w:rPr>
              <w:t>作参考）</w:t>
            </w:r>
          </w:p>
        </w:tc>
        <w:tc>
          <w:tcPr>
            <w:tcW w:w="997" w:type="dxa"/>
            <w:shd w:val="clear" w:color="auto" w:fill="C0C0C0"/>
            <w:vAlign w:val="top"/>
          </w:tcPr>
          <w:p w14:paraId="4C4D0C91">
            <w:pPr>
              <w:spacing w:line="241" w:lineRule="auto"/>
              <w:rPr>
                <w:rFonts w:ascii="Arial"/>
                <w:sz w:val="21"/>
              </w:rPr>
            </w:pPr>
          </w:p>
          <w:p w14:paraId="2DF7A77C">
            <w:pPr>
              <w:pStyle w:val="6"/>
              <w:spacing w:before="65" w:line="252" w:lineRule="auto"/>
              <w:ind w:left="400" w:right="181" w:hanging="214"/>
              <w:rPr>
                <w:sz w:val="20"/>
                <w:szCs w:val="20"/>
              </w:rPr>
            </w:pPr>
            <w:r>
              <w:rPr>
                <w:b/>
                <w:bCs/>
                <w:spacing w:val="5"/>
                <w:sz w:val="20"/>
                <w:szCs w:val="20"/>
              </w:rPr>
              <w:t>评分类</w:t>
            </w:r>
            <w:r>
              <w:rPr>
                <w:b/>
                <w:bCs/>
                <w:spacing w:val="-3"/>
                <w:sz w:val="20"/>
                <w:szCs w:val="20"/>
              </w:rPr>
              <w:t>别</w:t>
            </w:r>
          </w:p>
        </w:tc>
      </w:tr>
      <w:tr w14:paraId="29476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2" w:hRule="atLeast"/>
        </w:trPr>
        <w:tc>
          <w:tcPr>
            <w:tcW w:w="740" w:type="dxa"/>
            <w:vAlign w:val="top"/>
          </w:tcPr>
          <w:p w14:paraId="25D65A21">
            <w:pPr>
              <w:spacing w:line="280" w:lineRule="auto"/>
              <w:rPr>
                <w:rFonts w:ascii="Arial"/>
                <w:sz w:val="21"/>
              </w:rPr>
            </w:pPr>
          </w:p>
          <w:p w14:paraId="2EA64067">
            <w:pPr>
              <w:spacing w:before="58" w:line="195" w:lineRule="auto"/>
              <w:ind w:left="339"/>
              <w:rPr>
                <w:rFonts w:ascii="Times New Roman" w:hAnsi="Times New Roman" w:eastAsia="Times New Roman" w:cs="Times New Roman"/>
                <w:sz w:val="20"/>
                <w:szCs w:val="20"/>
              </w:rPr>
            </w:pPr>
            <w:r>
              <w:rPr>
                <w:rFonts w:ascii="Times New Roman" w:hAnsi="Times New Roman" w:eastAsia="Times New Roman" w:cs="Times New Roman"/>
                <w:sz w:val="20"/>
                <w:szCs w:val="20"/>
              </w:rPr>
              <w:t>1</w:t>
            </w:r>
          </w:p>
        </w:tc>
        <w:tc>
          <w:tcPr>
            <w:tcW w:w="1271" w:type="dxa"/>
            <w:vAlign w:val="top"/>
          </w:tcPr>
          <w:p w14:paraId="7F30FB03">
            <w:pPr>
              <w:pStyle w:val="6"/>
              <w:spacing w:before="304" w:line="226" w:lineRule="auto"/>
              <w:ind w:left="109"/>
              <w:rPr>
                <w:sz w:val="20"/>
                <w:szCs w:val="20"/>
              </w:rPr>
            </w:pPr>
            <w:r>
              <w:rPr>
                <w:spacing w:val="8"/>
                <w:sz w:val="20"/>
                <w:szCs w:val="20"/>
              </w:rPr>
              <w:t>报价准确性</w:t>
            </w:r>
          </w:p>
        </w:tc>
        <w:tc>
          <w:tcPr>
            <w:tcW w:w="863" w:type="dxa"/>
            <w:vAlign w:val="top"/>
          </w:tcPr>
          <w:p w14:paraId="7D58F26E">
            <w:pPr>
              <w:spacing w:line="280" w:lineRule="auto"/>
              <w:rPr>
                <w:rFonts w:ascii="Arial"/>
                <w:sz w:val="21"/>
              </w:rPr>
            </w:pPr>
          </w:p>
          <w:p w14:paraId="5995E2EB">
            <w:pPr>
              <w:spacing w:before="58" w:line="195" w:lineRule="auto"/>
              <w:ind w:left="29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1</w:t>
            </w:r>
          </w:p>
        </w:tc>
        <w:tc>
          <w:tcPr>
            <w:tcW w:w="4063" w:type="dxa"/>
            <w:vAlign w:val="top"/>
          </w:tcPr>
          <w:p w14:paraId="224692D8">
            <w:pPr>
              <w:pStyle w:val="6"/>
              <w:spacing w:before="31"/>
              <w:ind w:left="180" w:right="105" w:firstLine="2"/>
              <w:jc w:val="both"/>
              <w:rPr>
                <w:sz w:val="20"/>
                <w:szCs w:val="20"/>
              </w:rPr>
            </w:pPr>
            <w:r>
              <w:rPr>
                <w:spacing w:val="21"/>
                <w:sz w:val="20"/>
                <w:szCs w:val="20"/>
              </w:rPr>
              <w:t>投标人投标报价总价和分项报价总和一</w:t>
            </w:r>
            <w:r>
              <w:rPr>
                <w:spacing w:val="9"/>
                <w:sz w:val="20"/>
                <w:szCs w:val="20"/>
              </w:rPr>
              <w:t>致、投标报价总价大小写一致且无漏报及</w:t>
            </w:r>
            <w:r>
              <w:rPr>
                <w:spacing w:val="8"/>
                <w:sz w:val="20"/>
                <w:szCs w:val="20"/>
              </w:rPr>
              <w:t>算数错误的得</w:t>
            </w:r>
            <w:r>
              <w:rPr>
                <w:rFonts w:ascii="Times New Roman" w:hAnsi="Times New Roman" w:eastAsia="Times New Roman" w:cs="Times New Roman"/>
                <w:spacing w:val="8"/>
                <w:sz w:val="20"/>
                <w:szCs w:val="20"/>
              </w:rPr>
              <w:t>1</w:t>
            </w:r>
            <w:r>
              <w:rPr>
                <w:spacing w:val="8"/>
                <w:sz w:val="20"/>
                <w:szCs w:val="20"/>
              </w:rPr>
              <w:t>分；否则得</w:t>
            </w:r>
            <w:r>
              <w:rPr>
                <w:rFonts w:ascii="Times New Roman" w:hAnsi="Times New Roman" w:eastAsia="Times New Roman" w:cs="Times New Roman"/>
                <w:spacing w:val="8"/>
                <w:sz w:val="20"/>
                <w:szCs w:val="20"/>
              </w:rPr>
              <w:t>0</w:t>
            </w:r>
            <w:r>
              <w:rPr>
                <w:spacing w:val="8"/>
                <w:sz w:val="20"/>
                <w:szCs w:val="20"/>
              </w:rPr>
              <w:t>分。</w:t>
            </w:r>
          </w:p>
        </w:tc>
        <w:tc>
          <w:tcPr>
            <w:tcW w:w="742" w:type="dxa"/>
            <w:vAlign w:val="top"/>
          </w:tcPr>
          <w:p w14:paraId="20A2C6FD">
            <w:pPr>
              <w:pStyle w:val="6"/>
              <w:spacing w:before="304" w:line="231" w:lineRule="auto"/>
              <w:ind w:left="275"/>
              <w:rPr>
                <w:sz w:val="20"/>
                <w:szCs w:val="20"/>
              </w:rPr>
            </w:pPr>
            <w:r>
              <w:rPr>
                <w:sz w:val="20"/>
                <w:szCs w:val="20"/>
              </w:rPr>
              <w:t>是</w:t>
            </w:r>
          </w:p>
        </w:tc>
        <w:tc>
          <w:tcPr>
            <w:tcW w:w="1133" w:type="dxa"/>
            <w:vAlign w:val="top"/>
          </w:tcPr>
          <w:p w14:paraId="1D048123">
            <w:pPr>
              <w:rPr>
                <w:rFonts w:ascii="Arial"/>
                <w:sz w:val="21"/>
              </w:rPr>
            </w:pPr>
          </w:p>
        </w:tc>
        <w:tc>
          <w:tcPr>
            <w:tcW w:w="997" w:type="dxa"/>
            <w:vMerge w:val="restart"/>
            <w:tcBorders>
              <w:bottom w:val="nil"/>
            </w:tcBorders>
            <w:vAlign w:val="top"/>
          </w:tcPr>
          <w:p w14:paraId="1FBCF089">
            <w:pPr>
              <w:spacing w:line="247" w:lineRule="auto"/>
              <w:rPr>
                <w:rFonts w:ascii="Arial"/>
                <w:sz w:val="21"/>
              </w:rPr>
            </w:pPr>
          </w:p>
          <w:p w14:paraId="3904A0C9">
            <w:pPr>
              <w:spacing w:line="247" w:lineRule="auto"/>
              <w:rPr>
                <w:rFonts w:ascii="Arial"/>
                <w:sz w:val="21"/>
              </w:rPr>
            </w:pPr>
          </w:p>
          <w:p w14:paraId="055FD2B4">
            <w:pPr>
              <w:spacing w:line="247" w:lineRule="auto"/>
              <w:rPr>
                <w:rFonts w:ascii="Arial"/>
                <w:sz w:val="21"/>
              </w:rPr>
            </w:pPr>
          </w:p>
          <w:p w14:paraId="2428662F">
            <w:pPr>
              <w:spacing w:line="247" w:lineRule="auto"/>
              <w:rPr>
                <w:rFonts w:ascii="Arial"/>
                <w:sz w:val="21"/>
              </w:rPr>
            </w:pPr>
          </w:p>
          <w:p w14:paraId="00F5FC50">
            <w:pPr>
              <w:spacing w:line="247" w:lineRule="auto"/>
              <w:rPr>
                <w:rFonts w:ascii="Arial"/>
                <w:sz w:val="21"/>
              </w:rPr>
            </w:pPr>
          </w:p>
          <w:p w14:paraId="59C19F53">
            <w:pPr>
              <w:spacing w:line="247" w:lineRule="auto"/>
              <w:rPr>
                <w:rFonts w:ascii="Arial"/>
                <w:sz w:val="21"/>
              </w:rPr>
            </w:pPr>
          </w:p>
          <w:p w14:paraId="7A7EE3EB">
            <w:pPr>
              <w:spacing w:line="247" w:lineRule="auto"/>
              <w:rPr>
                <w:rFonts w:ascii="Arial"/>
                <w:sz w:val="21"/>
              </w:rPr>
            </w:pPr>
          </w:p>
          <w:p w14:paraId="31F791B3">
            <w:pPr>
              <w:spacing w:line="247" w:lineRule="auto"/>
              <w:rPr>
                <w:rFonts w:ascii="Arial"/>
                <w:sz w:val="21"/>
              </w:rPr>
            </w:pPr>
          </w:p>
          <w:p w14:paraId="5E30EA33">
            <w:pPr>
              <w:spacing w:line="247" w:lineRule="auto"/>
              <w:rPr>
                <w:rFonts w:ascii="Arial"/>
                <w:sz w:val="21"/>
              </w:rPr>
            </w:pPr>
          </w:p>
          <w:p w14:paraId="36156E2C">
            <w:pPr>
              <w:spacing w:line="247" w:lineRule="auto"/>
              <w:rPr>
                <w:rFonts w:ascii="Arial"/>
                <w:sz w:val="21"/>
              </w:rPr>
            </w:pPr>
          </w:p>
          <w:p w14:paraId="129D1AD1">
            <w:pPr>
              <w:spacing w:line="247" w:lineRule="auto"/>
              <w:rPr>
                <w:rFonts w:ascii="Arial"/>
                <w:sz w:val="21"/>
              </w:rPr>
            </w:pPr>
          </w:p>
          <w:p w14:paraId="26D1400C">
            <w:pPr>
              <w:spacing w:line="247" w:lineRule="auto"/>
              <w:rPr>
                <w:rFonts w:ascii="Arial"/>
                <w:sz w:val="21"/>
              </w:rPr>
            </w:pPr>
          </w:p>
          <w:p w14:paraId="21CD3B76">
            <w:pPr>
              <w:spacing w:line="248" w:lineRule="auto"/>
              <w:rPr>
                <w:rFonts w:ascii="Arial"/>
                <w:sz w:val="21"/>
              </w:rPr>
            </w:pPr>
          </w:p>
          <w:p w14:paraId="17C95EEA">
            <w:pPr>
              <w:spacing w:line="248" w:lineRule="auto"/>
              <w:rPr>
                <w:rFonts w:ascii="Arial"/>
                <w:sz w:val="21"/>
              </w:rPr>
            </w:pPr>
          </w:p>
          <w:p w14:paraId="28051579">
            <w:pPr>
              <w:spacing w:line="248" w:lineRule="auto"/>
              <w:rPr>
                <w:rFonts w:ascii="Arial"/>
                <w:sz w:val="21"/>
              </w:rPr>
            </w:pPr>
          </w:p>
          <w:p w14:paraId="5CAA3F87">
            <w:pPr>
              <w:spacing w:line="248" w:lineRule="auto"/>
              <w:rPr>
                <w:rFonts w:ascii="Arial"/>
                <w:sz w:val="21"/>
              </w:rPr>
            </w:pPr>
          </w:p>
          <w:p w14:paraId="3652AF79">
            <w:pPr>
              <w:spacing w:line="248" w:lineRule="auto"/>
              <w:rPr>
                <w:rFonts w:ascii="Arial"/>
                <w:sz w:val="21"/>
              </w:rPr>
            </w:pPr>
          </w:p>
          <w:p w14:paraId="50C07E2B">
            <w:pPr>
              <w:spacing w:line="248" w:lineRule="auto"/>
              <w:rPr>
                <w:rFonts w:ascii="Arial"/>
                <w:sz w:val="21"/>
              </w:rPr>
            </w:pPr>
          </w:p>
          <w:p w14:paraId="5E188FA9">
            <w:pPr>
              <w:spacing w:line="248" w:lineRule="auto"/>
              <w:rPr>
                <w:rFonts w:ascii="Arial"/>
                <w:sz w:val="21"/>
              </w:rPr>
            </w:pPr>
          </w:p>
          <w:p w14:paraId="086EAEC1">
            <w:pPr>
              <w:spacing w:line="248" w:lineRule="auto"/>
              <w:rPr>
                <w:rFonts w:ascii="Arial"/>
                <w:sz w:val="21"/>
              </w:rPr>
            </w:pPr>
          </w:p>
          <w:p w14:paraId="02F49DA5">
            <w:pPr>
              <w:pStyle w:val="6"/>
              <w:spacing w:before="65" w:line="252" w:lineRule="auto"/>
              <w:ind w:left="283" w:right="260" w:firstLine="14"/>
              <w:rPr>
                <w:sz w:val="20"/>
                <w:szCs w:val="20"/>
              </w:rPr>
            </w:pPr>
            <w:r>
              <w:rPr>
                <w:spacing w:val="2"/>
                <w:sz w:val="20"/>
                <w:szCs w:val="20"/>
              </w:rPr>
              <w:t>商务</w:t>
            </w:r>
            <w:r>
              <w:rPr>
                <w:rFonts w:ascii="Times New Roman" w:hAnsi="Times New Roman" w:eastAsia="Times New Roman" w:cs="Times New Roman"/>
                <w:spacing w:val="-6"/>
                <w:sz w:val="20"/>
                <w:szCs w:val="20"/>
                <w:u w:val="single" w:color="auto"/>
              </w:rPr>
              <w:t>10</w:t>
            </w:r>
            <w:r>
              <w:rPr>
                <w:rFonts w:ascii="Times New Roman" w:hAnsi="Times New Roman" w:eastAsia="Times New Roman" w:cs="Times New Roman"/>
                <w:spacing w:val="15"/>
                <w:w w:val="101"/>
                <w:sz w:val="20"/>
                <w:szCs w:val="20"/>
                <w:u w:val="single" w:color="auto"/>
              </w:rPr>
              <w:t xml:space="preserve"> </w:t>
            </w:r>
            <w:r>
              <w:rPr>
                <w:spacing w:val="-6"/>
                <w:sz w:val="20"/>
                <w:szCs w:val="20"/>
              </w:rPr>
              <w:t>分</w:t>
            </w:r>
          </w:p>
        </w:tc>
      </w:tr>
      <w:tr w14:paraId="5C78BF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740" w:type="dxa"/>
            <w:vAlign w:val="top"/>
          </w:tcPr>
          <w:p w14:paraId="1554A2D6">
            <w:pPr>
              <w:spacing w:line="253" w:lineRule="auto"/>
              <w:rPr>
                <w:rFonts w:ascii="Arial"/>
                <w:sz w:val="21"/>
              </w:rPr>
            </w:pPr>
          </w:p>
          <w:p w14:paraId="269A49E6">
            <w:pPr>
              <w:spacing w:before="57" w:line="195" w:lineRule="auto"/>
              <w:ind w:left="319"/>
              <w:rPr>
                <w:rFonts w:ascii="Times New Roman" w:hAnsi="Times New Roman" w:eastAsia="Times New Roman" w:cs="Times New Roman"/>
                <w:sz w:val="20"/>
                <w:szCs w:val="20"/>
              </w:rPr>
            </w:pPr>
            <w:r>
              <w:rPr>
                <w:rFonts w:ascii="Times New Roman" w:hAnsi="Times New Roman" w:eastAsia="Times New Roman" w:cs="Times New Roman"/>
                <w:sz w:val="20"/>
                <w:szCs w:val="20"/>
              </w:rPr>
              <w:t>2</w:t>
            </w:r>
          </w:p>
        </w:tc>
        <w:tc>
          <w:tcPr>
            <w:tcW w:w="1271" w:type="dxa"/>
            <w:vAlign w:val="top"/>
          </w:tcPr>
          <w:p w14:paraId="150C06B4">
            <w:pPr>
              <w:pStyle w:val="6"/>
              <w:spacing w:before="275" w:line="228" w:lineRule="auto"/>
              <w:ind w:left="111"/>
              <w:rPr>
                <w:sz w:val="20"/>
                <w:szCs w:val="20"/>
              </w:rPr>
            </w:pPr>
            <w:r>
              <w:rPr>
                <w:spacing w:val="7"/>
                <w:sz w:val="20"/>
                <w:szCs w:val="20"/>
              </w:rPr>
              <w:t>付款条件</w:t>
            </w:r>
          </w:p>
        </w:tc>
        <w:tc>
          <w:tcPr>
            <w:tcW w:w="863" w:type="dxa"/>
            <w:vAlign w:val="top"/>
          </w:tcPr>
          <w:p w14:paraId="4A4E1566">
            <w:pPr>
              <w:spacing w:line="253" w:lineRule="auto"/>
              <w:rPr>
                <w:rFonts w:ascii="Arial"/>
                <w:sz w:val="21"/>
              </w:rPr>
            </w:pPr>
          </w:p>
          <w:p w14:paraId="25B84E38">
            <w:pPr>
              <w:spacing w:before="57" w:line="195" w:lineRule="auto"/>
              <w:ind w:left="29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1</w:t>
            </w:r>
          </w:p>
        </w:tc>
        <w:tc>
          <w:tcPr>
            <w:tcW w:w="4063" w:type="dxa"/>
            <w:vAlign w:val="top"/>
          </w:tcPr>
          <w:p w14:paraId="16FCCA09">
            <w:pPr>
              <w:pStyle w:val="6"/>
              <w:spacing w:before="138" w:line="252" w:lineRule="auto"/>
              <w:ind w:left="180" w:right="107"/>
              <w:rPr>
                <w:sz w:val="20"/>
                <w:szCs w:val="20"/>
              </w:rPr>
            </w:pPr>
            <w:r>
              <w:rPr>
                <w:spacing w:val="14"/>
                <w:sz w:val="20"/>
                <w:szCs w:val="20"/>
              </w:rPr>
              <w:t>满足招标文件付款条件的得</w:t>
            </w:r>
            <w:r>
              <w:rPr>
                <w:rFonts w:ascii="Times New Roman" w:hAnsi="Times New Roman" w:eastAsia="Times New Roman" w:cs="Times New Roman"/>
                <w:spacing w:val="14"/>
                <w:sz w:val="20"/>
                <w:szCs w:val="20"/>
              </w:rPr>
              <w:t>1</w:t>
            </w:r>
            <w:r>
              <w:rPr>
                <w:spacing w:val="14"/>
                <w:sz w:val="20"/>
                <w:szCs w:val="20"/>
              </w:rPr>
              <w:t>分；不满足</w:t>
            </w:r>
            <w:r>
              <w:rPr>
                <w:spacing w:val="6"/>
                <w:sz w:val="20"/>
                <w:szCs w:val="20"/>
              </w:rPr>
              <w:t>付款条件得</w:t>
            </w:r>
            <w:r>
              <w:rPr>
                <w:rFonts w:ascii="Times New Roman" w:hAnsi="Times New Roman" w:eastAsia="Times New Roman" w:cs="Times New Roman"/>
                <w:spacing w:val="6"/>
                <w:sz w:val="20"/>
                <w:szCs w:val="20"/>
              </w:rPr>
              <w:t>0</w:t>
            </w:r>
            <w:r>
              <w:rPr>
                <w:spacing w:val="6"/>
                <w:sz w:val="20"/>
                <w:szCs w:val="20"/>
              </w:rPr>
              <w:t>分。</w:t>
            </w:r>
          </w:p>
        </w:tc>
        <w:tc>
          <w:tcPr>
            <w:tcW w:w="742" w:type="dxa"/>
            <w:vAlign w:val="top"/>
          </w:tcPr>
          <w:p w14:paraId="2FEC42B7">
            <w:pPr>
              <w:pStyle w:val="6"/>
              <w:spacing w:before="276" w:line="231" w:lineRule="auto"/>
              <w:ind w:left="275"/>
              <w:rPr>
                <w:sz w:val="20"/>
                <w:szCs w:val="20"/>
              </w:rPr>
            </w:pPr>
            <w:r>
              <w:rPr>
                <w:sz w:val="20"/>
                <w:szCs w:val="20"/>
              </w:rPr>
              <w:t>是</w:t>
            </w:r>
          </w:p>
        </w:tc>
        <w:tc>
          <w:tcPr>
            <w:tcW w:w="1133" w:type="dxa"/>
            <w:vAlign w:val="top"/>
          </w:tcPr>
          <w:p w14:paraId="03B01024">
            <w:pPr>
              <w:rPr>
                <w:rFonts w:ascii="Arial"/>
                <w:sz w:val="21"/>
              </w:rPr>
            </w:pPr>
          </w:p>
        </w:tc>
        <w:tc>
          <w:tcPr>
            <w:tcW w:w="997" w:type="dxa"/>
            <w:vMerge w:val="continue"/>
            <w:tcBorders>
              <w:top w:val="nil"/>
              <w:bottom w:val="nil"/>
            </w:tcBorders>
            <w:vAlign w:val="top"/>
          </w:tcPr>
          <w:p w14:paraId="17EC6D2C">
            <w:pPr>
              <w:rPr>
                <w:rFonts w:ascii="Arial"/>
                <w:sz w:val="21"/>
              </w:rPr>
            </w:pPr>
          </w:p>
        </w:tc>
      </w:tr>
      <w:tr w14:paraId="38D954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4" w:hRule="atLeast"/>
        </w:trPr>
        <w:tc>
          <w:tcPr>
            <w:tcW w:w="740" w:type="dxa"/>
            <w:vAlign w:val="top"/>
          </w:tcPr>
          <w:p w14:paraId="404F9B45">
            <w:pPr>
              <w:spacing w:line="272" w:lineRule="auto"/>
              <w:rPr>
                <w:rFonts w:ascii="Arial"/>
                <w:sz w:val="21"/>
              </w:rPr>
            </w:pPr>
          </w:p>
          <w:p w14:paraId="5723592C">
            <w:pPr>
              <w:spacing w:line="272" w:lineRule="auto"/>
              <w:rPr>
                <w:rFonts w:ascii="Arial"/>
                <w:sz w:val="21"/>
              </w:rPr>
            </w:pPr>
          </w:p>
          <w:p w14:paraId="2D5A156C">
            <w:pPr>
              <w:spacing w:line="272" w:lineRule="auto"/>
              <w:rPr>
                <w:rFonts w:ascii="Arial"/>
                <w:sz w:val="21"/>
              </w:rPr>
            </w:pPr>
          </w:p>
          <w:p w14:paraId="4D1F9BAF">
            <w:pPr>
              <w:spacing w:line="272" w:lineRule="auto"/>
              <w:rPr>
                <w:rFonts w:ascii="Arial"/>
                <w:sz w:val="21"/>
              </w:rPr>
            </w:pPr>
          </w:p>
          <w:p w14:paraId="2A17714C">
            <w:pPr>
              <w:spacing w:line="272" w:lineRule="auto"/>
              <w:rPr>
                <w:rFonts w:ascii="Arial"/>
                <w:sz w:val="21"/>
              </w:rPr>
            </w:pPr>
          </w:p>
          <w:p w14:paraId="48F66E63">
            <w:pPr>
              <w:spacing w:line="272" w:lineRule="auto"/>
              <w:rPr>
                <w:rFonts w:ascii="Arial"/>
                <w:sz w:val="21"/>
              </w:rPr>
            </w:pPr>
          </w:p>
          <w:p w14:paraId="5ED71EF0">
            <w:pPr>
              <w:spacing w:before="58" w:line="195" w:lineRule="auto"/>
              <w:ind w:left="323"/>
              <w:rPr>
                <w:rFonts w:ascii="Times New Roman" w:hAnsi="Times New Roman" w:eastAsia="Times New Roman" w:cs="Times New Roman"/>
                <w:sz w:val="20"/>
                <w:szCs w:val="20"/>
              </w:rPr>
            </w:pPr>
            <w:r>
              <w:rPr>
                <w:rFonts w:ascii="Times New Roman" w:hAnsi="Times New Roman" w:eastAsia="Times New Roman" w:cs="Times New Roman"/>
                <w:sz w:val="20"/>
                <w:szCs w:val="20"/>
              </w:rPr>
              <w:t>3</w:t>
            </w:r>
          </w:p>
        </w:tc>
        <w:tc>
          <w:tcPr>
            <w:tcW w:w="1271" w:type="dxa"/>
            <w:vAlign w:val="top"/>
          </w:tcPr>
          <w:p w14:paraId="0025CA7A">
            <w:pPr>
              <w:spacing w:line="264" w:lineRule="auto"/>
              <w:rPr>
                <w:rFonts w:ascii="Arial"/>
                <w:sz w:val="21"/>
              </w:rPr>
            </w:pPr>
          </w:p>
          <w:p w14:paraId="38ECDE96">
            <w:pPr>
              <w:spacing w:line="265" w:lineRule="auto"/>
              <w:rPr>
                <w:rFonts w:ascii="Arial"/>
                <w:sz w:val="21"/>
              </w:rPr>
            </w:pPr>
          </w:p>
          <w:p w14:paraId="3297D786">
            <w:pPr>
              <w:spacing w:line="265" w:lineRule="auto"/>
              <w:rPr>
                <w:rFonts w:ascii="Arial"/>
                <w:sz w:val="21"/>
              </w:rPr>
            </w:pPr>
          </w:p>
          <w:p w14:paraId="792BB98E">
            <w:pPr>
              <w:spacing w:line="265" w:lineRule="auto"/>
              <w:rPr>
                <w:rFonts w:ascii="Arial"/>
                <w:sz w:val="21"/>
              </w:rPr>
            </w:pPr>
          </w:p>
          <w:p w14:paraId="1B47FA68">
            <w:pPr>
              <w:spacing w:line="265" w:lineRule="auto"/>
              <w:rPr>
                <w:rFonts w:ascii="Arial"/>
                <w:sz w:val="21"/>
              </w:rPr>
            </w:pPr>
          </w:p>
          <w:p w14:paraId="04E7A50C">
            <w:pPr>
              <w:spacing w:line="265" w:lineRule="auto"/>
              <w:rPr>
                <w:rFonts w:ascii="Arial"/>
                <w:sz w:val="21"/>
              </w:rPr>
            </w:pPr>
          </w:p>
          <w:p w14:paraId="1E140A57">
            <w:pPr>
              <w:pStyle w:val="6"/>
              <w:spacing w:before="65" w:line="228" w:lineRule="auto"/>
              <w:ind w:left="112"/>
              <w:rPr>
                <w:sz w:val="20"/>
                <w:szCs w:val="20"/>
              </w:rPr>
            </w:pPr>
            <w:r>
              <w:rPr>
                <w:spacing w:val="7"/>
                <w:sz w:val="20"/>
                <w:szCs w:val="20"/>
              </w:rPr>
              <w:t>财务状况</w:t>
            </w:r>
          </w:p>
        </w:tc>
        <w:tc>
          <w:tcPr>
            <w:tcW w:w="863" w:type="dxa"/>
            <w:vAlign w:val="top"/>
          </w:tcPr>
          <w:p w14:paraId="2DDDD132">
            <w:pPr>
              <w:spacing w:line="272" w:lineRule="auto"/>
              <w:rPr>
                <w:rFonts w:ascii="Arial"/>
                <w:sz w:val="21"/>
              </w:rPr>
            </w:pPr>
          </w:p>
          <w:p w14:paraId="7D9B994E">
            <w:pPr>
              <w:spacing w:line="272" w:lineRule="auto"/>
              <w:rPr>
                <w:rFonts w:ascii="Arial"/>
                <w:sz w:val="21"/>
              </w:rPr>
            </w:pPr>
          </w:p>
          <w:p w14:paraId="546717F2">
            <w:pPr>
              <w:spacing w:line="272" w:lineRule="auto"/>
              <w:rPr>
                <w:rFonts w:ascii="Arial"/>
                <w:sz w:val="21"/>
              </w:rPr>
            </w:pPr>
          </w:p>
          <w:p w14:paraId="72357A58">
            <w:pPr>
              <w:spacing w:line="272" w:lineRule="auto"/>
              <w:rPr>
                <w:rFonts w:ascii="Arial"/>
                <w:sz w:val="21"/>
              </w:rPr>
            </w:pPr>
          </w:p>
          <w:p w14:paraId="48216FB3">
            <w:pPr>
              <w:spacing w:line="272" w:lineRule="auto"/>
              <w:rPr>
                <w:rFonts w:ascii="Arial"/>
                <w:sz w:val="21"/>
              </w:rPr>
            </w:pPr>
          </w:p>
          <w:p w14:paraId="55F80C3C">
            <w:pPr>
              <w:spacing w:line="272" w:lineRule="auto"/>
              <w:rPr>
                <w:rFonts w:ascii="Arial"/>
                <w:sz w:val="21"/>
              </w:rPr>
            </w:pPr>
          </w:p>
          <w:p w14:paraId="1E5D0BF5">
            <w:pPr>
              <w:spacing w:before="58" w:line="195" w:lineRule="auto"/>
              <w:ind w:left="2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0-3</w:t>
            </w:r>
          </w:p>
        </w:tc>
        <w:tc>
          <w:tcPr>
            <w:tcW w:w="4063" w:type="dxa"/>
            <w:vAlign w:val="top"/>
          </w:tcPr>
          <w:p w14:paraId="032A0E07">
            <w:pPr>
              <w:pStyle w:val="6"/>
              <w:spacing w:before="32" w:line="251" w:lineRule="auto"/>
              <w:ind w:left="179" w:right="105" w:firstLine="3"/>
              <w:jc w:val="both"/>
              <w:rPr>
                <w:sz w:val="20"/>
                <w:szCs w:val="20"/>
              </w:rPr>
            </w:pPr>
            <w:r>
              <w:rPr>
                <w:spacing w:val="7"/>
                <w:sz w:val="20"/>
                <w:szCs w:val="20"/>
              </w:rPr>
              <w:t>投标人提供近三年（</w:t>
            </w:r>
            <w:r>
              <w:rPr>
                <w:rFonts w:ascii="Times New Roman" w:hAnsi="Times New Roman" w:eastAsia="Times New Roman" w:cs="Times New Roman"/>
                <w:spacing w:val="7"/>
                <w:sz w:val="20"/>
                <w:szCs w:val="20"/>
              </w:rPr>
              <w:t>2022</w:t>
            </w:r>
            <w:r>
              <w:rPr>
                <w:spacing w:val="7"/>
                <w:sz w:val="20"/>
                <w:szCs w:val="20"/>
              </w:rPr>
              <w:t>年至</w:t>
            </w:r>
            <w:r>
              <w:rPr>
                <w:rFonts w:ascii="Times New Roman" w:hAnsi="Times New Roman" w:eastAsia="Times New Roman" w:cs="Times New Roman"/>
                <w:spacing w:val="7"/>
                <w:sz w:val="20"/>
                <w:szCs w:val="20"/>
              </w:rPr>
              <w:t>2024</w:t>
            </w:r>
            <w:r>
              <w:rPr>
                <w:spacing w:val="7"/>
                <w:sz w:val="20"/>
                <w:szCs w:val="20"/>
              </w:rPr>
              <w:t>年）经</w:t>
            </w:r>
            <w:r>
              <w:rPr>
                <w:spacing w:val="9"/>
                <w:sz w:val="20"/>
                <w:szCs w:val="20"/>
              </w:rPr>
              <w:t>会计事务所或审计机构审计财务报告（投</w:t>
            </w:r>
            <w:r>
              <w:rPr>
                <w:spacing w:val="15"/>
                <w:sz w:val="20"/>
                <w:szCs w:val="20"/>
              </w:rPr>
              <w:t>标人成立时间少于</w:t>
            </w:r>
            <w:r>
              <w:rPr>
                <w:rFonts w:ascii="Times New Roman" w:hAnsi="Times New Roman" w:eastAsia="Times New Roman" w:cs="Times New Roman"/>
                <w:spacing w:val="15"/>
                <w:sz w:val="20"/>
                <w:szCs w:val="20"/>
              </w:rPr>
              <w:t>3</w:t>
            </w:r>
            <w:r>
              <w:rPr>
                <w:spacing w:val="15"/>
                <w:sz w:val="20"/>
                <w:szCs w:val="20"/>
              </w:rPr>
              <w:t>年的，应提供成立以</w:t>
            </w:r>
            <w:r>
              <w:rPr>
                <w:spacing w:val="9"/>
                <w:sz w:val="20"/>
                <w:szCs w:val="20"/>
              </w:rPr>
              <w:t>来的经会计师事务所或审计机构审计的财</w:t>
            </w:r>
            <w:r>
              <w:rPr>
                <w:spacing w:val="8"/>
                <w:sz w:val="20"/>
                <w:szCs w:val="20"/>
              </w:rPr>
              <w:t>务报表</w:t>
            </w:r>
            <w:r>
              <w:rPr>
                <w:spacing w:val="21"/>
                <w:sz w:val="20"/>
                <w:szCs w:val="20"/>
              </w:rPr>
              <w:t>），</w:t>
            </w:r>
            <w:r>
              <w:rPr>
                <w:spacing w:val="8"/>
                <w:sz w:val="20"/>
                <w:szCs w:val="20"/>
              </w:rPr>
              <w:t>对投标商的长期信用风险进行评价，按照以下标准评分：</w:t>
            </w:r>
          </w:p>
          <w:p w14:paraId="3BAB5171">
            <w:pPr>
              <w:pStyle w:val="6"/>
              <w:spacing w:line="251" w:lineRule="auto"/>
              <w:ind w:left="180" w:right="158"/>
              <w:rPr>
                <w:sz w:val="20"/>
                <w:szCs w:val="20"/>
              </w:rPr>
            </w:pPr>
            <w:r>
              <w:rPr>
                <w:rFonts w:ascii="Times New Roman" w:hAnsi="Times New Roman" w:eastAsia="Times New Roman" w:cs="Times New Roman"/>
                <w:spacing w:val="7"/>
                <w:sz w:val="20"/>
                <w:szCs w:val="20"/>
              </w:rPr>
              <w:t>-2024</w:t>
            </w:r>
            <w:r>
              <w:rPr>
                <w:spacing w:val="7"/>
                <w:sz w:val="20"/>
                <w:szCs w:val="20"/>
              </w:rPr>
              <w:t>年期末资产总额排名第一的得</w:t>
            </w:r>
            <w:r>
              <w:rPr>
                <w:rFonts w:ascii="Times New Roman" w:hAnsi="Times New Roman" w:eastAsia="Times New Roman" w:cs="Times New Roman"/>
                <w:spacing w:val="7"/>
                <w:sz w:val="20"/>
                <w:szCs w:val="20"/>
              </w:rPr>
              <w:t>2</w:t>
            </w:r>
            <w:r>
              <w:rPr>
                <w:spacing w:val="7"/>
                <w:sz w:val="20"/>
                <w:szCs w:val="20"/>
              </w:rPr>
              <w:t>分，</w:t>
            </w:r>
            <w:r>
              <w:rPr>
                <w:spacing w:val="8"/>
                <w:sz w:val="20"/>
                <w:szCs w:val="20"/>
              </w:rPr>
              <w:t>排名第二的得</w:t>
            </w:r>
            <w:r>
              <w:rPr>
                <w:rFonts w:ascii="Times New Roman" w:hAnsi="Times New Roman" w:eastAsia="Times New Roman" w:cs="Times New Roman"/>
                <w:spacing w:val="8"/>
                <w:sz w:val="20"/>
                <w:szCs w:val="20"/>
              </w:rPr>
              <w:t>1</w:t>
            </w:r>
            <w:r>
              <w:rPr>
                <w:spacing w:val="8"/>
                <w:sz w:val="20"/>
                <w:szCs w:val="20"/>
              </w:rPr>
              <w:t>分，其他不得分；</w:t>
            </w:r>
          </w:p>
          <w:p w14:paraId="1A9ED90A">
            <w:pPr>
              <w:pStyle w:val="6"/>
              <w:spacing w:line="251" w:lineRule="auto"/>
              <w:ind w:left="183" w:right="106" w:hanging="2"/>
              <w:rPr>
                <w:sz w:val="20"/>
                <w:szCs w:val="20"/>
              </w:rPr>
            </w:pPr>
            <w:r>
              <w:rPr>
                <w:rFonts w:ascii="Times New Roman" w:hAnsi="Times New Roman" w:eastAsia="Times New Roman" w:cs="Times New Roman"/>
                <w:spacing w:val="14"/>
                <w:sz w:val="20"/>
                <w:szCs w:val="20"/>
              </w:rPr>
              <w:t>-2024</w:t>
            </w:r>
            <w:r>
              <w:rPr>
                <w:rFonts w:ascii="Times New Roman" w:hAnsi="Times New Roman" w:eastAsia="Times New Roman" w:cs="Times New Roman"/>
                <w:spacing w:val="-19"/>
                <w:sz w:val="20"/>
                <w:szCs w:val="20"/>
              </w:rPr>
              <w:t xml:space="preserve"> </w:t>
            </w:r>
            <w:r>
              <w:rPr>
                <w:spacing w:val="14"/>
                <w:sz w:val="20"/>
                <w:szCs w:val="20"/>
              </w:rPr>
              <w:t>年期末资产负债率</w:t>
            </w:r>
            <w:r>
              <w:rPr>
                <w:rFonts w:ascii="Times New Roman" w:hAnsi="Times New Roman" w:eastAsia="Times New Roman" w:cs="Times New Roman"/>
                <w:spacing w:val="14"/>
                <w:sz w:val="20"/>
                <w:szCs w:val="20"/>
              </w:rPr>
              <w:t xml:space="preserve">75% </w:t>
            </w:r>
            <w:r>
              <w:rPr>
                <w:spacing w:val="14"/>
                <w:sz w:val="20"/>
                <w:szCs w:val="20"/>
              </w:rPr>
              <w:t>以下</w:t>
            </w:r>
            <w:r>
              <w:rPr>
                <w:spacing w:val="-53"/>
                <w:sz w:val="20"/>
                <w:szCs w:val="20"/>
              </w:rPr>
              <w:t xml:space="preserve"> </w:t>
            </w:r>
            <w:r>
              <w:rPr>
                <w:spacing w:val="14"/>
                <w:sz w:val="20"/>
                <w:szCs w:val="20"/>
              </w:rPr>
              <w:t>的得</w:t>
            </w:r>
            <w:r>
              <w:rPr>
                <w:rFonts w:ascii="Times New Roman" w:hAnsi="Times New Roman" w:eastAsia="Times New Roman" w:cs="Times New Roman"/>
                <w:spacing w:val="14"/>
                <w:sz w:val="20"/>
                <w:szCs w:val="20"/>
              </w:rPr>
              <w:t>1</w:t>
            </w:r>
            <w:r>
              <w:rPr>
                <w:spacing w:val="7"/>
                <w:sz w:val="20"/>
                <w:szCs w:val="20"/>
              </w:rPr>
              <w:t>分；</w:t>
            </w:r>
            <w:r>
              <w:rPr>
                <w:rFonts w:ascii="Times New Roman" w:hAnsi="Times New Roman" w:eastAsia="Times New Roman" w:cs="Times New Roman"/>
                <w:spacing w:val="7"/>
                <w:sz w:val="20"/>
                <w:szCs w:val="20"/>
              </w:rPr>
              <w:t>75%</w:t>
            </w:r>
            <w:r>
              <w:rPr>
                <w:spacing w:val="7"/>
                <w:sz w:val="20"/>
                <w:szCs w:val="20"/>
              </w:rPr>
              <w:t>以上（含）的得</w:t>
            </w:r>
            <w:r>
              <w:rPr>
                <w:rFonts w:ascii="Times New Roman" w:hAnsi="Times New Roman" w:eastAsia="Times New Roman" w:cs="Times New Roman"/>
                <w:spacing w:val="7"/>
                <w:sz w:val="20"/>
                <w:szCs w:val="20"/>
              </w:rPr>
              <w:t>0</w:t>
            </w:r>
            <w:r>
              <w:rPr>
                <w:spacing w:val="7"/>
                <w:sz w:val="20"/>
                <w:szCs w:val="20"/>
              </w:rPr>
              <w:t>分。</w:t>
            </w:r>
          </w:p>
          <w:p w14:paraId="6785243A">
            <w:pPr>
              <w:pStyle w:val="6"/>
              <w:ind w:left="180" w:right="105" w:firstLine="3"/>
              <w:jc w:val="both"/>
              <w:rPr>
                <w:sz w:val="20"/>
                <w:szCs w:val="20"/>
              </w:rPr>
            </w:pPr>
            <w:r>
              <w:rPr>
                <w:spacing w:val="9"/>
                <w:sz w:val="20"/>
                <w:szCs w:val="20"/>
              </w:rPr>
              <w:t>投标人未按照上述要求提供财务报表的得</w:t>
            </w:r>
            <w:r>
              <w:rPr>
                <w:rFonts w:ascii="Times New Roman" w:hAnsi="Times New Roman" w:eastAsia="Times New Roman" w:cs="Times New Roman"/>
                <w:spacing w:val="22"/>
                <w:sz w:val="20"/>
                <w:szCs w:val="20"/>
              </w:rPr>
              <w:t>0</w:t>
            </w:r>
            <w:r>
              <w:rPr>
                <w:spacing w:val="22"/>
                <w:sz w:val="20"/>
                <w:szCs w:val="20"/>
              </w:rPr>
              <w:t>分</w:t>
            </w:r>
            <w:r>
              <w:rPr>
                <w:spacing w:val="-52"/>
                <w:sz w:val="20"/>
                <w:szCs w:val="20"/>
              </w:rPr>
              <w:t xml:space="preserve"> </w:t>
            </w:r>
            <w:r>
              <w:rPr>
                <w:spacing w:val="22"/>
                <w:sz w:val="20"/>
                <w:szCs w:val="20"/>
              </w:rPr>
              <w:t>，提供</w:t>
            </w:r>
            <w:r>
              <w:rPr>
                <w:spacing w:val="-53"/>
                <w:sz w:val="20"/>
                <w:szCs w:val="20"/>
              </w:rPr>
              <w:t xml:space="preserve"> </w:t>
            </w:r>
            <w:r>
              <w:rPr>
                <w:spacing w:val="22"/>
                <w:sz w:val="20"/>
                <w:szCs w:val="20"/>
              </w:rPr>
              <w:t>的财务报表未覆盖要求年限</w:t>
            </w:r>
            <w:r>
              <w:rPr>
                <w:spacing w:val="7"/>
                <w:sz w:val="20"/>
                <w:szCs w:val="20"/>
              </w:rPr>
              <w:t>的，视作未提供。</w:t>
            </w:r>
          </w:p>
        </w:tc>
        <w:tc>
          <w:tcPr>
            <w:tcW w:w="742" w:type="dxa"/>
            <w:vAlign w:val="top"/>
          </w:tcPr>
          <w:p w14:paraId="23981B4A">
            <w:pPr>
              <w:spacing w:line="264" w:lineRule="auto"/>
              <w:rPr>
                <w:rFonts w:ascii="Arial"/>
                <w:sz w:val="21"/>
              </w:rPr>
            </w:pPr>
          </w:p>
          <w:p w14:paraId="12A4FE51">
            <w:pPr>
              <w:spacing w:line="265" w:lineRule="auto"/>
              <w:rPr>
                <w:rFonts w:ascii="Arial"/>
                <w:sz w:val="21"/>
              </w:rPr>
            </w:pPr>
          </w:p>
          <w:p w14:paraId="55B4913A">
            <w:pPr>
              <w:spacing w:line="265" w:lineRule="auto"/>
              <w:rPr>
                <w:rFonts w:ascii="Arial"/>
                <w:sz w:val="21"/>
              </w:rPr>
            </w:pPr>
          </w:p>
          <w:p w14:paraId="7C18D9EF">
            <w:pPr>
              <w:spacing w:line="265" w:lineRule="auto"/>
              <w:rPr>
                <w:rFonts w:ascii="Arial"/>
                <w:sz w:val="21"/>
              </w:rPr>
            </w:pPr>
          </w:p>
          <w:p w14:paraId="2C9593D1">
            <w:pPr>
              <w:spacing w:line="265" w:lineRule="auto"/>
              <w:rPr>
                <w:rFonts w:ascii="Arial"/>
                <w:sz w:val="21"/>
              </w:rPr>
            </w:pPr>
          </w:p>
          <w:p w14:paraId="727E973C">
            <w:pPr>
              <w:spacing w:line="265" w:lineRule="auto"/>
              <w:rPr>
                <w:rFonts w:ascii="Arial"/>
                <w:sz w:val="21"/>
              </w:rPr>
            </w:pPr>
          </w:p>
          <w:p w14:paraId="06C853B5">
            <w:pPr>
              <w:pStyle w:val="6"/>
              <w:spacing w:before="65" w:line="231" w:lineRule="auto"/>
              <w:ind w:left="275"/>
              <w:rPr>
                <w:sz w:val="20"/>
                <w:szCs w:val="20"/>
              </w:rPr>
            </w:pPr>
            <w:r>
              <w:rPr>
                <w:sz w:val="20"/>
                <w:szCs w:val="20"/>
              </w:rPr>
              <w:t>是</w:t>
            </w:r>
          </w:p>
        </w:tc>
        <w:tc>
          <w:tcPr>
            <w:tcW w:w="1133" w:type="dxa"/>
            <w:vAlign w:val="top"/>
          </w:tcPr>
          <w:p w14:paraId="0F7C73DD">
            <w:pPr>
              <w:rPr>
                <w:rFonts w:ascii="Arial"/>
                <w:sz w:val="21"/>
              </w:rPr>
            </w:pPr>
          </w:p>
        </w:tc>
        <w:tc>
          <w:tcPr>
            <w:tcW w:w="997" w:type="dxa"/>
            <w:vMerge w:val="continue"/>
            <w:tcBorders>
              <w:top w:val="nil"/>
              <w:bottom w:val="nil"/>
            </w:tcBorders>
            <w:vAlign w:val="top"/>
          </w:tcPr>
          <w:p w14:paraId="1DA01981">
            <w:pPr>
              <w:rPr>
                <w:rFonts w:ascii="Arial"/>
                <w:sz w:val="21"/>
              </w:rPr>
            </w:pPr>
          </w:p>
        </w:tc>
      </w:tr>
      <w:tr w14:paraId="10C19B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740" w:type="dxa"/>
            <w:vAlign w:val="top"/>
          </w:tcPr>
          <w:p w14:paraId="1CCB6801">
            <w:pPr>
              <w:spacing w:line="344" w:lineRule="auto"/>
              <w:rPr>
                <w:rFonts w:ascii="Arial"/>
                <w:sz w:val="21"/>
              </w:rPr>
            </w:pPr>
          </w:p>
          <w:p w14:paraId="3B28D2AE">
            <w:pPr>
              <w:spacing w:line="344" w:lineRule="auto"/>
              <w:rPr>
                <w:rFonts w:ascii="Arial"/>
                <w:sz w:val="21"/>
              </w:rPr>
            </w:pPr>
          </w:p>
          <w:p w14:paraId="2967D561">
            <w:pPr>
              <w:spacing w:before="58" w:line="195" w:lineRule="auto"/>
              <w:ind w:left="31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1271" w:type="dxa"/>
            <w:vAlign w:val="top"/>
          </w:tcPr>
          <w:p w14:paraId="268A3A34">
            <w:pPr>
              <w:spacing w:line="254" w:lineRule="auto"/>
              <w:rPr>
                <w:rFonts w:ascii="Arial"/>
                <w:sz w:val="21"/>
              </w:rPr>
            </w:pPr>
          </w:p>
          <w:p w14:paraId="1B6710CE">
            <w:pPr>
              <w:spacing w:line="255" w:lineRule="auto"/>
              <w:rPr>
                <w:rFonts w:ascii="Arial"/>
                <w:sz w:val="21"/>
              </w:rPr>
            </w:pPr>
          </w:p>
          <w:p w14:paraId="5E106C18">
            <w:pPr>
              <w:pStyle w:val="6"/>
              <w:spacing w:before="65" w:line="252" w:lineRule="auto"/>
              <w:ind w:left="113" w:right="111"/>
              <w:rPr>
                <w:sz w:val="20"/>
                <w:szCs w:val="20"/>
              </w:rPr>
            </w:pPr>
            <w:r>
              <w:rPr>
                <w:spacing w:val="8"/>
                <w:sz w:val="20"/>
                <w:szCs w:val="20"/>
              </w:rPr>
              <w:t>近三年来类似项目业绩</w:t>
            </w:r>
          </w:p>
        </w:tc>
        <w:tc>
          <w:tcPr>
            <w:tcW w:w="863" w:type="dxa"/>
            <w:vAlign w:val="top"/>
          </w:tcPr>
          <w:p w14:paraId="25D10CE3">
            <w:pPr>
              <w:spacing w:line="344" w:lineRule="auto"/>
              <w:rPr>
                <w:rFonts w:ascii="Arial"/>
                <w:sz w:val="21"/>
              </w:rPr>
            </w:pPr>
          </w:p>
          <w:p w14:paraId="168EC944">
            <w:pPr>
              <w:spacing w:line="344" w:lineRule="auto"/>
              <w:rPr>
                <w:rFonts w:ascii="Arial"/>
                <w:sz w:val="21"/>
              </w:rPr>
            </w:pPr>
          </w:p>
          <w:p w14:paraId="12229248">
            <w:pPr>
              <w:spacing w:before="58" w:line="195" w:lineRule="auto"/>
              <w:ind w:left="294"/>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0-3</w:t>
            </w:r>
          </w:p>
        </w:tc>
        <w:tc>
          <w:tcPr>
            <w:tcW w:w="4063" w:type="dxa"/>
            <w:vAlign w:val="top"/>
          </w:tcPr>
          <w:p w14:paraId="54374379">
            <w:pPr>
              <w:pStyle w:val="6"/>
              <w:spacing w:before="32" w:line="252" w:lineRule="auto"/>
              <w:ind w:left="112" w:right="227"/>
              <w:rPr>
                <w:sz w:val="20"/>
                <w:szCs w:val="20"/>
              </w:rPr>
            </w:pPr>
            <w:r>
              <w:rPr>
                <w:spacing w:val="8"/>
                <w:sz w:val="20"/>
                <w:szCs w:val="20"/>
              </w:rPr>
              <w:t>对投标人承揽的 系统项目且合同金额在</w:t>
            </w:r>
            <w:r>
              <w:rPr>
                <w:rFonts w:ascii="Times New Roman" w:hAnsi="Times New Roman" w:eastAsia="Times New Roman" w:cs="Times New Roman"/>
                <w:spacing w:val="7"/>
                <w:sz w:val="20"/>
                <w:szCs w:val="20"/>
              </w:rPr>
              <w:t>100</w:t>
            </w:r>
            <w:r>
              <w:rPr>
                <w:rFonts w:ascii="Times New Roman" w:hAnsi="Times New Roman" w:eastAsia="Times New Roman" w:cs="Times New Roman"/>
                <w:spacing w:val="32"/>
                <w:w w:val="101"/>
                <w:sz w:val="20"/>
                <w:szCs w:val="20"/>
              </w:rPr>
              <w:t xml:space="preserve"> </w:t>
            </w:r>
            <w:r>
              <w:rPr>
                <w:spacing w:val="7"/>
                <w:sz w:val="20"/>
                <w:szCs w:val="20"/>
              </w:rPr>
              <w:t>万元以上的业绩数量进行评价，每提供</w:t>
            </w:r>
            <w:r>
              <w:rPr>
                <w:spacing w:val="-19"/>
                <w:sz w:val="20"/>
                <w:szCs w:val="20"/>
              </w:rPr>
              <w:t xml:space="preserve"> </w:t>
            </w:r>
            <w:r>
              <w:rPr>
                <w:rFonts w:ascii="Times New Roman" w:hAnsi="Times New Roman" w:eastAsia="Times New Roman" w:cs="Times New Roman"/>
                <w:spacing w:val="7"/>
                <w:sz w:val="20"/>
                <w:szCs w:val="20"/>
              </w:rPr>
              <w:t xml:space="preserve">1 </w:t>
            </w:r>
            <w:r>
              <w:rPr>
                <w:spacing w:val="7"/>
                <w:sz w:val="20"/>
                <w:szCs w:val="20"/>
              </w:rPr>
              <w:t>份有效业绩证明材料（签订时间在</w:t>
            </w:r>
          </w:p>
          <w:p w14:paraId="385DC03C">
            <w:pPr>
              <w:pStyle w:val="6"/>
              <w:spacing w:before="3" w:line="238" w:lineRule="auto"/>
              <w:ind w:left="113" w:right="174" w:hanging="4"/>
              <w:rPr>
                <w:sz w:val="20"/>
                <w:szCs w:val="20"/>
              </w:rPr>
            </w:pPr>
            <w:r>
              <w:rPr>
                <w:rFonts w:ascii="Times New Roman" w:hAnsi="Times New Roman" w:eastAsia="Times New Roman" w:cs="Times New Roman"/>
                <w:spacing w:val="2"/>
                <w:sz w:val="20"/>
                <w:szCs w:val="20"/>
              </w:rPr>
              <w:t xml:space="preserve">2022 </w:t>
            </w:r>
            <w:r>
              <w:rPr>
                <w:spacing w:val="2"/>
                <w:sz w:val="20"/>
                <w:szCs w:val="20"/>
              </w:rPr>
              <w:t>年</w:t>
            </w:r>
            <w:r>
              <w:rPr>
                <w:spacing w:val="-24"/>
                <w:sz w:val="20"/>
                <w:szCs w:val="20"/>
              </w:rPr>
              <w:t xml:space="preserve"> </w:t>
            </w:r>
            <w:r>
              <w:rPr>
                <w:rFonts w:ascii="Times New Roman" w:hAnsi="Times New Roman" w:eastAsia="Times New Roman" w:cs="Times New Roman"/>
                <w:spacing w:val="2"/>
                <w:sz w:val="20"/>
                <w:szCs w:val="20"/>
              </w:rPr>
              <w:t>6</w:t>
            </w:r>
            <w:r>
              <w:rPr>
                <w:rFonts w:ascii="Times New Roman" w:hAnsi="Times New Roman" w:eastAsia="Times New Roman" w:cs="Times New Roman"/>
                <w:spacing w:val="17"/>
                <w:sz w:val="20"/>
                <w:szCs w:val="20"/>
              </w:rPr>
              <w:t xml:space="preserve"> </w:t>
            </w:r>
            <w:r>
              <w:rPr>
                <w:spacing w:val="2"/>
                <w:sz w:val="20"/>
                <w:szCs w:val="20"/>
              </w:rPr>
              <w:t>月</w:t>
            </w:r>
            <w:r>
              <w:rPr>
                <w:spacing w:val="-23"/>
                <w:sz w:val="20"/>
                <w:szCs w:val="20"/>
              </w:rPr>
              <w:t xml:space="preserve"> </w:t>
            </w:r>
            <w:r>
              <w:rPr>
                <w:rFonts w:ascii="Times New Roman" w:hAnsi="Times New Roman" w:eastAsia="Times New Roman" w:cs="Times New Roman"/>
                <w:spacing w:val="2"/>
                <w:sz w:val="20"/>
                <w:szCs w:val="20"/>
              </w:rPr>
              <w:t xml:space="preserve">1  </w:t>
            </w:r>
            <w:r>
              <w:rPr>
                <w:spacing w:val="2"/>
                <w:sz w:val="20"/>
                <w:szCs w:val="20"/>
              </w:rPr>
              <w:t>日以后的合同复印件，至</w:t>
            </w:r>
            <w:r>
              <w:rPr>
                <w:spacing w:val="9"/>
                <w:sz w:val="20"/>
                <w:szCs w:val="20"/>
              </w:rPr>
              <w:t>少应包含合同首页、供货范围页、签字页</w:t>
            </w:r>
            <w:r>
              <w:rPr>
                <w:spacing w:val="5"/>
                <w:sz w:val="20"/>
                <w:szCs w:val="20"/>
              </w:rPr>
              <w:t xml:space="preserve"> </w:t>
            </w:r>
            <w:r>
              <w:rPr>
                <w:spacing w:val="2"/>
                <w:sz w:val="20"/>
                <w:szCs w:val="20"/>
              </w:rPr>
              <w:t>)</w:t>
            </w:r>
            <w:r>
              <w:rPr>
                <w:spacing w:val="32"/>
                <w:sz w:val="20"/>
                <w:szCs w:val="20"/>
              </w:rPr>
              <w:t xml:space="preserve"> </w:t>
            </w:r>
            <w:r>
              <w:rPr>
                <w:spacing w:val="2"/>
                <w:sz w:val="20"/>
                <w:szCs w:val="20"/>
              </w:rPr>
              <w:t>得</w:t>
            </w:r>
            <w:r>
              <w:rPr>
                <w:spacing w:val="-40"/>
                <w:sz w:val="20"/>
                <w:szCs w:val="20"/>
              </w:rPr>
              <w:t xml:space="preserve"> </w:t>
            </w:r>
            <w:r>
              <w:rPr>
                <w:rFonts w:ascii="Times New Roman" w:hAnsi="Times New Roman" w:eastAsia="Times New Roman" w:cs="Times New Roman"/>
                <w:spacing w:val="2"/>
                <w:sz w:val="20"/>
                <w:szCs w:val="20"/>
              </w:rPr>
              <w:t xml:space="preserve">0.5 </w:t>
            </w:r>
            <w:r>
              <w:rPr>
                <w:spacing w:val="2"/>
                <w:sz w:val="20"/>
                <w:szCs w:val="20"/>
              </w:rPr>
              <w:t>分，最高得</w:t>
            </w:r>
            <w:r>
              <w:rPr>
                <w:spacing w:val="-36"/>
                <w:sz w:val="20"/>
                <w:szCs w:val="20"/>
              </w:rPr>
              <w:t xml:space="preserve"> </w:t>
            </w:r>
            <w:r>
              <w:rPr>
                <w:rFonts w:ascii="Times New Roman" w:hAnsi="Times New Roman" w:eastAsia="Times New Roman" w:cs="Times New Roman"/>
                <w:spacing w:val="2"/>
                <w:sz w:val="20"/>
                <w:szCs w:val="20"/>
              </w:rPr>
              <w:t>3</w:t>
            </w:r>
            <w:r>
              <w:rPr>
                <w:rFonts w:ascii="Times New Roman" w:hAnsi="Times New Roman" w:eastAsia="Times New Roman" w:cs="Times New Roman"/>
                <w:spacing w:val="12"/>
                <w:sz w:val="20"/>
                <w:szCs w:val="20"/>
              </w:rPr>
              <w:t xml:space="preserve"> </w:t>
            </w:r>
            <w:r>
              <w:rPr>
                <w:spacing w:val="2"/>
                <w:sz w:val="20"/>
                <w:szCs w:val="20"/>
              </w:rPr>
              <w:t>分。</w:t>
            </w:r>
          </w:p>
        </w:tc>
        <w:tc>
          <w:tcPr>
            <w:tcW w:w="742" w:type="dxa"/>
            <w:vAlign w:val="top"/>
          </w:tcPr>
          <w:p w14:paraId="35B29095">
            <w:pPr>
              <w:spacing w:line="322" w:lineRule="auto"/>
              <w:rPr>
                <w:rFonts w:ascii="Arial"/>
                <w:sz w:val="21"/>
              </w:rPr>
            </w:pPr>
          </w:p>
          <w:p w14:paraId="51ECAE8D">
            <w:pPr>
              <w:spacing w:line="323" w:lineRule="auto"/>
              <w:rPr>
                <w:rFonts w:ascii="Arial"/>
                <w:sz w:val="21"/>
              </w:rPr>
            </w:pPr>
          </w:p>
          <w:p w14:paraId="45D2BC07">
            <w:pPr>
              <w:pStyle w:val="6"/>
              <w:spacing w:before="65" w:line="231" w:lineRule="auto"/>
              <w:ind w:left="275"/>
              <w:rPr>
                <w:sz w:val="20"/>
                <w:szCs w:val="20"/>
              </w:rPr>
            </w:pPr>
            <w:r>
              <w:rPr>
                <w:sz w:val="20"/>
                <w:szCs w:val="20"/>
              </w:rPr>
              <w:t>是</w:t>
            </w:r>
          </w:p>
        </w:tc>
        <w:tc>
          <w:tcPr>
            <w:tcW w:w="1133" w:type="dxa"/>
            <w:vAlign w:val="top"/>
          </w:tcPr>
          <w:p w14:paraId="69752E46">
            <w:pPr>
              <w:rPr>
                <w:rFonts w:ascii="Arial"/>
                <w:sz w:val="21"/>
              </w:rPr>
            </w:pPr>
          </w:p>
        </w:tc>
        <w:tc>
          <w:tcPr>
            <w:tcW w:w="997" w:type="dxa"/>
            <w:vMerge w:val="continue"/>
            <w:tcBorders>
              <w:top w:val="nil"/>
              <w:bottom w:val="nil"/>
            </w:tcBorders>
            <w:vAlign w:val="top"/>
          </w:tcPr>
          <w:p w14:paraId="271D4DE5">
            <w:pPr>
              <w:rPr>
                <w:rFonts w:ascii="Arial"/>
                <w:sz w:val="21"/>
              </w:rPr>
            </w:pPr>
          </w:p>
        </w:tc>
      </w:tr>
      <w:tr w14:paraId="40F56D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1" w:hRule="atLeast"/>
        </w:trPr>
        <w:tc>
          <w:tcPr>
            <w:tcW w:w="740" w:type="dxa"/>
            <w:vAlign w:val="top"/>
          </w:tcPr>
          <w:p w14:paraId="37567ACE">
            <w:pPr>
              <w:spacing w:line="275" w:lineRule="auto"/>
              <w:rPr>
                <w:rFonts w:ascii="Arial"/>
                <w:sz w:val="21"/>
              </w:rPr>
            </w:pPr>
          </w:p>
          <w:p w14:paraId="4261EC31">
            <w:pPr>
              <w:spacing w:line="275" w:lineRule="auto"/>
              <w:rPr>
                <w:rFonts w:ascii="Arial"/>
                <w:sz w:val="21"/>
              </w:rPr>
            </w:pPr>
          </w:p>
          <w:p w14:paraId="783587FC">
            <w:pPr>
              <w:spacing w:line="275" w:lineRule="auto"/>
              <w:rPr>
                <w:rFonts w:ascii="Arial"/>
                <w:sz w:val="21"/>
              </w:rPr>
            </w:pPr>
          </w:p>
          <w:p w14:paraId="74F59200">
            <w:pPr>
              <w:spacing w:before="58" w:line="195" w:lineRule="auto"/>
              <w:ind w:left="318"/>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4</w:t>
            </w:r>
          </w:p>
        </w:tc>
        <w:tc>
          <w:tcPr>
            <w:tcW w:w="1271" w:type="dxa"/>
            <w:vAlign w:val="top"/>
          </w:tcPr>
          <w:p w14:paraId="51FB99B1">
            <w:pPr>
              <w:spacing w:line="323" w:lineRule="auto"/>
              <w:rPr>
                <w:rFonts w:ascii="Arial"/>
                <w:sz w:val="21"/>
              </w:rPr>
            </w:pPr>
          </w:p>
          <w:p w14:paraId="7BE98B4C">
            <w:pPr>
              <w:spacing w:line="323" w:lineRule="auto"/>
              <w:rPr>
                <w:rFonts w:ascii="Arial"/>
                <w:sz w:val="21"/>
              </w:rPr>
            </w:pPr>
          </w:p>
          <w:p w14:paraId="02E1D9CE">
            <w:pPr>
              <w:pStyle w:val="6"/>
              <w:spacing w:before="65" w:line="251" w:lineRule="auto"/>
              <w:ind w:left="111" w:right="108"/>
              <w:rPr>
                <w:sz w:val="20"/>
                <w:szCs w:val="20"/>
              </w:rPr>
            </w:pPr>
            <w:r>
              <w:rPr>
                <w:spacing w:val="9"/>
                <w:sz w:val="20"/>
                <w:szCs w:val="20"/>
              </w:rPr>
              <w:t>信用信息公</w:t>
            </w:r>
            <w:r>
              <w:rPr>
                <w:spacing w:val="6"/>
                <w:sz w:val="20"/>
                <w:szCs w:val="20"/>
              </w:rPr>
              <w:t>示报告</w:t>
            </w:r>
          </w:p>
        </w:tc>
        <w:tc>
          <w:tcPr>
            <w:tcW w:w="863" w:type="dxa"/>
            <w:vAlign w:val="top"/>
          </w:tcPr>
          <w:p w14:paraId="69C19436">
            <w:pPr>
              <w:spacing w:line="275" w:lineRule="auto"/>
              <w:rPr>
                <w:rFonts w:ascii="Arial"/>
                <w:sz w:val="21"/>
              </w:rPr>
            </w:pPr>
          </w:p>
          <w:p w14:paraId="0D594E11">
            <w:pPr>
              <w:spacing w:line="275" w:lineRule="auto"/>
              <w:rPr>
                <w:rFonts w:ascii="Arial"/>
                <w:sz w:val="21"/>
              </w:rPr>
            </w:pPr>
          </w:p>
          <w:p w14:paraId="74351629">
            <w:pPr>
              <w:spacing w:line="275" w:lineRule="auto"/>
              <w:rPr>
                <w:rFonts w:ascii="Arial"/>
                <w:sz w:val="21"/>
              </w:rPr>
            </w:pPr>
          </w:p>
          <w:p w14:paraId="15D4CCBB">
            <w:pPr>
              <w:spacing w:before="58" w:line="195" w:lineRule="auto"/>
              <w:ind w:left="217"/>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0-0.5</w:t>
            </w:r>
          </w:p>
        </w:tc>
        <w:tc>
          <w:tcPr>
            <w:tcW w:w="4063" w:type="dxa"/>
            <w:vAlign w:val="top"/>
          </w:tcPr>
          <w:p w14:paraId="2EB3F04B">
            <w:pPr>
              <w:pStyle w:val="6"/>
              <w:spacing w:before="35" w:line="246" w:lineRule="auto"/>
              <w:ind w:left="179" w:right="59" w:firstLine="3"/>
              <w:jc w:val="both"/>
              <w:rPr>
                <w:sz w:val="20"/>
                <w:szCs w:val="20"/>
              </w:rPr>
            </w:pPr>
            <w:r>
              <w:rPr>
                <w:spacing w:val="14"/>
                <w:sz w:val="20"/>
                <w:szCs w:val="20"/>
              </w:rPr>
              <w:t>投标人提供了投标截止日期前</w:t>
            </w:r>
            <w:r>
              <w:rPr>
                <w:rFonts w:ascii="Times New Roman" w:hAnsi="Times New Roman" w:eastAsia="Times New Roman" w:cs="Times New Roman"/>
                <w:spacing w:val="14"/>
                <w:sz w:val="20"/>
                <w:szCs w:val="20"/>
              </w:rPr>
              <w:t>6</w:t>
            </w:r>
            <w:r>
              <w:rPr>
                <w:spacing w:val="14"/>
                <w:sz w:val="20"/>
                <w:szCs w:val="20"/>
              </w:rPr>
              <w:t>个月内国</w:t>
            </w:r>
            <w:r>
              <w:rPr>
                <w:spacing w:val="9"/>
                <w:sz w:val="20"/>
                <w:szCs w:val="20"/>
              </w:rPr>
              <w:t>家企业信用信息公示系统下载的企业信用信息公示报告且报告无负面评价（除被列</w:t>
            </w:r>
            <w:r>
              <w:rPr>
                <w:spacing w:val="20"/>
                <w:sz w:val="20"/>
                <w:szCs w:val="20"/>
              </w:rPr>
              <w:t>入</w:t>
            </w:r>
            <w:r>
              <w:rPr>
                <w:rFonts w:ascii="Times New Roman" w:hAnsi="Times New Roman" w:eastAsia="Times New Roman" w:cs="Times New Roman"/>
                <w:spacing w:val="20"/>
                <w:sz w:val="20"/>
                <w:szCs w:val="20"/>
              </w:rPr>
              <w:t>“</w:t>
            </w:r>
            <w:r>
              <w:rPr>
                <w:rFonts w:ascii="Times New Roman" w:hAnsi="Times New Roman" w:eastAsia="Times New Roman" w:cs="Times New Roman"/>
                <w:spacing w:val="-17"/>
                <w:sz w:val="20"/>
                <w:szCs w:val="20"/>
              </w:rPr>
              <w:t xml:space="preserve"> </w:t>
            </w:r>
            <w:r>
              <w:rPr>
                <w:spacing w:val="20"/>
                <w:sz w:val="20"/>
                <w:szCs w:val="20"/>
              </w:rPr>
              <w:t>严重违法失信企业名单（黑名单）</w:t>
            </w:r>
            <w:r>
              <w:rPr>
                <w:spacing w:val="-54"/>
                <w:sz w:val="20"/>
                <w:szCs w:val="20"/>
              </w:rPr>
              <w:t xml:space="preserve"> </w:t>
            </w:r>
            <w:r>
              <w:rPr>
                <w:rFonts w:ascii="Times New Roman" w:hAnsi="Times New Roman" w:eastAsia="Times New Roman" w:cs="Times New Roman"/>
                <w:spacing w:val="20"/>
                <w:sz w:val="20"/>
                <w:szCs w:val="20"/>
              </w:rPr>
              <w:t>”</w:t>
            </w:r>
            <w:r>
              <w:rPr>
                <w:spacing w:val="15"/>
                <w:sz w:val="20"/>
                <w:szCs w:val="20"/>
              </w:rPr>
              <w:t>外</w:t>
            </w:r>
            <w:r>
              <w:rPr>
                <w:spacing w:val="-34"/>
                <w:sz w:val="20"/>
                <w:szCs w:val="20"/>
              </w:rPr>
              <w:t xml:space="preserve"> </w:t>
            </w:r>
            <w:r>
              <w:rPr>
                <w:spacing w:val="15"/>
                <w:sz w:val="20"/>
                <w:szCs w:val="20"/>
              </w:rPr>
              <w:t>）</w:t>
            </w:r>
            <w:r>
              <w:rPr>
                <w:spacing w:val="-46"/>
                <w:sz w:val="20"/>
                <w:szCs w:val="20"/>
              </w:rPr>
              <w:t xml:space="preserve"> </w:t>
            </w:r>
            <w:r>
              <w:rPr>
                <w:spacing w:val="15"/>
                <w:sz w:val="20"/>
                <w:szCs w:val="20"/>
              </w:rPr>
              <w:t>的得</w:t>
            </w:r>
            <w:r>
              <w:rPr>
                <w:rFonts w:ascii="Times New Roman" w:hAnsi="Times New Roman" w:eastAsia="Times New Roman" w:cs="Times New Roman"/>
                <w:spacing w:val="15"/>
                <w:sz w:val="20"/>
                <w:szCs w:val="20"/>
              </w:rPr>
              <w:t>0.5</w:t>
            </w:r>
            <w:r>
              <w:rPr>
                <w:rFonts w:ascii="Times New Roman" w:hAnsi="Times New Roman" w:eastAsia="Times New Roman" w:cs="Times New Roman"/>
                <w:spacing w:val="-14"/>
                <w:sz w:val="20"/>
                <w:szCs w:val="20"/>
              </w:rPr>
              <w:t xml:space="preserve"> </w:t>
            </w:r>
            <w:r>
              <w:rPr>
                <w:spacing w:val="15"/>
                <w:sz w:val="20"/>
                <w:szCs w:val="20"/>
              </w:rPr>
              <w:t>分</w:t>
            </w:r>
            <w:r>
              <w:rPr>
                <w:spacing w:val="-49"/>
                <w:sz w:val="20"/>
                <w:szCs w:val="20"/>
              </w:rPr>
              <w:t xml:space="preserve"> </w:t>
            </w:r>
            <w:r>
              <w:rPr>
                <w:spacing w:val="15"/>
                <w:sz w:val="20"/>
                <w:szCs w:val="20"/>
              </w:rPr>
              <w:t>，</w:t>
            </w:r>
            <w:r>
              <w:rPr>
                <w:spacing w:val="-58"/>
                <w:sz w:val="20"/>
                <w:szCs w:val="20"/>
              </w:rPr>
              <w:t xml:space="preserve"> </w:t>
            </w:r>
            <w:r>
              <w:rPr>
                <w:spacing w:val="15"/>
                <w:sz w:val="20"/>
                <w:szCs w:val="20"/>
              </w:rPr>
              <w:t>未提供（或未完整提</w:t>
            </w:r>
            <w:r>
              <w:rPr>
                <w:spacing w:val="9"/>
                <w:sz w:val="20"/>
                <w:szCs w:val="20"/>
              </w:rPr>
              <w:t>供）的或提供的公示报告存在负面评价的</w:t>
            </w:r>
            <w:r>
              <w:rPr>
                <w:spacing w:val="4"/>
                <w:sz w:val="20"/>
                <w:szCs w:val="20"/>
              </w:rPr>
              <w:t>得</w:t>
            </w:r>
            <w:r>
              <w:rPr>
                <w:rFonts w:ascii="Times New Roman" w:hAnsi="Times New Roman" w:eastAsia="Times New Roman" w:cs="Times New Roman"/>
                <w:spacing w:val="4"/>
                <w:sz w:val="20"/>
                <w:szCs w:val="20"/>
              </w:rPr>
              <w:t>0</w:t>
            </w:r>
            <w:r>
              <w:rPr>
                <w:spacing w:val="4"/>
                <w:sz w:val="20"/>
                <w:szCs w:val="20"/>
              </w:rPr>
              <w:t>分。</w:t>
            </w:r>
          </w:p>
        </w:tc>
        <w:tc>
          <w:tcPr>
            <w:tcW w:w="742" w:type="dxa"/>
            <w:vAlign w:val="top"/>
          </w:tcPr>
          <w:p w14:paraId="6A147A13">
            <w:pPr>
              <w:spacing w:line="260" w:lineRule="auto"/>
              <w:rPr>
                <w:rFonts w:ascii="Arial"/>
                <w:sz w:val="21"/>
              </w:rPr>
            </w:pPr>
          </w:p>
          <w:p w14:paraId="4632C9DD">
            <w:pPr>
              <w:spacing w:line="260" w:lineRule="auto"/>
              <w:rPr>
                <w:rFonts w:ascii="Arial"/>
                <w:sz w:val="21"/>
              </w:rPr>
            </w:pPr>
          </w:p>
          <w:p w14:paraId="41E84FC3">
            <w:pPr>
              <w:spacing w:line="260" w:lineRule="auto"/>
              <w:rPr>
                <w:rFonts w:ascii="Arial"/>
                <w:sz w:val="21"/>
              </w:rPr>
            </w:pPr>
          </w:p>
          <w:p w14:paraId="0EC3A85C">
            <w:pPr>
              <w:pStyle w:val="6"/>
              <w:spacing w:before="65" w:line="231" w:lineRule="auto"/>
              <w:ind w:left="275"/>
              <w:rPr>
                <w:sz w:val="20"/>
                <w:szCs w:val="20"/>
              </w:rPr>
            </w:pPr>
            <w:r>
              <w:rPr>
                <w:sz w:val="20"/>
                <w:szCs w:val="20"/>
              </w:rPr>
              <w:t>是</w:t>
            </w:r>
          </w:p>
        </w:tc>
        <w:tc>
          <w:tcPr>
            <w:tcW w:w="1133" w:type="dxa"/>
            <w:vAlign w:val="top"/>
          </w:tcPr>
          <w:p w14:paraId="671995CA">
            <w:pPr>
              <w:rPr>
                <w:rFonts w:ascii="Arial"/>
                <w:sz w:val="21"/>
              </w:rPr>
            </w:pPr>
          </w:p>
        </w:tc>
        <w:tc>
          <w:tcPr>
            <w:tcW w:w="997" w:type="dxa"/>
            <w:vMerge w:val="continue"/>
            <w:tcBorders>
              <w:top w:val="nil"/>
              <w:bottom w:val="nil"/>
            </w:tcBorders>
            <w:vAlign w:val="top"/>
          </w:tcPr>
          <w:p w14:paraId="4C95BAC1">
            <w:pPr>
              <w:rPr>
                <w:rFonts w:ascii="Arial"/>
                <w:sz w:val="21"/>
              </w:rPr>
            </w:pPr>
          </w:p>
        </w:tc>
      </w:tr>
      <w:tr w14:paraId="0783D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3" w:hRule="atLeast"/>
        </w:trPr>
        <w:tc>
          <w:tcPr>
            <w:tcW w:w="740" w:type="dxa"/>
            <w:vAlign w:val="top"/>
          </w:tcPr>
          <w:p w14:paraId="63C295B7">
            <w:pPr>
              <w:spacing w:line="422" w:lineRule="auto"/>
              <w:rPr>
                <w:rFonts w:ascii="Arial"/>
                <w:sz w:val="21"/>
              </w:rPr>
            </w:pPr>
          </w:p>
          <w:p w14:paraId="1884369E">
            <w:pPr>
              <w:spacing w:before="57" w:line="192" w:lineRule="auto"/>
              <w:ind w:left="325"/>
              <w:rPr>
                <w:rFonts w:ascii="Times New Roman" w:hAnsi="Times New Roman" w:eastAsia="Times New Roman" w:cs="Times New Roman"/>
                <w:sz w:val="20"/>
                <w:szCs w:val="20"/>
              </w:rPr>
            </w:pPr>
            <w:r>
              <w:rPr>
                <w:rFonts w:ascii="Times New Roman" w:hAnsi="Times New Roman" w:eastAsia="Times New Roman" w:cs="Times New Roman"/>
                <w:sz w:val="20"/>
                <w:szCs w:val="20"/>
              </w:rPr>
              <w:t>5</w:t>
            </w:r>
          </w:p>
        </w:tc>
        <w:tc>
          <w:tcPr>
            <w:tcW w:w="1271" w:type="dxa"/>
            <w:vAlign w:val="top"/>
          </w:tcPr>
          <w:p w14:paraId="578702F5">
            <w:pPr>
              <w:pStyle w:val="6"/>
              <w:spacing w:before="306" w:line="252" w:lineRule="auto"/>
              <w:ind w:left="113" w:right="324"/>
              <w:rPr>
                <w:sz w:val="20"/>
                <w:szCs w:val="20"/>
              </w:rPr>
            </w:pPr>
            <w:r>
              <w:rPr>
                <w:spacing w:val="6"/>
                <w:sz w:val="20"/>
                <w:szCs w:val="20"/>
              </w:rPr>
              <w:t>投标文件编制情况</w:t>
            </w:r>
          </w:p>
        </w:tc>
        <w:tc>
          <w:tcPr>
            <w:tcW w:w="863" w:type="dxa"/>
            <w:vAlign w:val="top"/>
          </w:tcPr>
          <w:p w14:paraId="79C5FC5D">
            <w:pPr>
              <w:spacing w:line="419" w:lineRule="auto"/>
              <w:rPr>
                <w:rFonts w:ascii="Arial"/>
                <w:sz w:val="21"/>
              </w:rPr>
            </w:pPr>
          </w:p>
          <w:p w14:paraId="11883FF5">
            <w:pPr>
              <w:spacing w:before="57" w:line="195" w:lineRule="auto"/>
              <w:ind w:left="294"/>
              <w:rPr>
                <w:rFonts w:ascii="Times New Roman" w:hAnsi="Times New Roman" w:eastAsia="Times New Roman" w:cs="Times New Roman"/>
                <w:sz w:val="20"/>
                <w:szCs w:val="20"/>
              </w:rPr>
            </w:pPr>
            <w:r>
              <w:rPr>
                <w:rFonts w:ascii="Times New Roman" w:hAnsi="Times New Roman" w:eastAsia="Times New Roman" w:cs="Times New Roman"/>
                <w:sz w:val="20"/>
                <w:szCs w:val="20"/>
              </w:rPr>
              <w:t>0-</w:t>
            </w:r>
            <w:r>
              <w:rPr>
                <w:rFonts w:ascii="Times New Roman" w:hAnsi="Times New Roman" w:eastAsia="Times New Roman" w:cs="Times New Roman"/>
                <w:spacing w:val="-26"/>
                <w:sz w:val="20"/>
                <w:szCs w:val="20"/>
              </w:rPr>
              <w:t xml:space="preserve"> </w:t>
            </w:r>
            <w:r>
              <w:rPr>
                <w:rFonts w:ascii="Times New Roman" w:hAnsi="Times New Roman" w:eastAsia="Times New Roman" w:cs="Times New Roman"/>
                <w:sz w:val="20"/>
                <w:szCs w:val="20"/>
              </w:rPr>
              <w:t>1</w:t>
            </w:r>
          </w:p>
        </w:tc>
        <w:tc>
          <w:tcPr>
            <w:tcW w:w="4063" w:type="dxa"/>
            <w:vAlign w:val="top"/>
          </w:tcPr>
          <w:p w14:paraId="3E63DD8B">
            <w:pPr>
              <w:pStyle w:val="6"/>
              <w:spacing w:before="34" w:line="242" w:lineRule="auto"/>
              <w:ind w:left="114" w:right="174" w:firstLine="1"/>
              <w:jc w:val="both"/>
              <w:rPr>
                <w:sz w:val="20"/>
                <w:szCs w:val="20"/>
              </w:rPr>
            </w:pPr>
            <w:r>
              <w:rPr>
                <w:spacing w:val="8"/>
                <w:sz w:val="20"/>
                <w:szCs w:val="20"/>
              </w:rPr>
              <w:t>投标人应按第六章《投标文件编制规范》</w:t>
            </w:r>
            <w:r>
              <w:rPr>
                <w:spacing w:val="9"/>
                <w:sz w:val="20"/>
                <w:szCs w:val="20"/>
              </w:rPr>
              <w:t>要求编制投标文件，重点对目录及索引表的编制质量，投标文件的页数是否符合要</w:t>
            </w:r>
            <w:r>
              <w:rPr>
                <w:spacing w:val="4"/>
                <w:sz w:val="20"/>
                <w:szCs w:val="20"/>
              </w:rPr>
              <w:t>求等进行评价，本项得</w:t>
            </w:r>
            <w:r>
              <w:rPr>
                <w:spacing w:val="-33"/>
                <w:sz w:val="20"/>
                <w:szCs w:val="20"/>
              </w:rPr>
              <w:t xml:space="preserve"> </w:t>
            </w:r>
            <w:r>
              <w:rPr>
                <w:rFonts w:ascii="Times New Roman" w:hAnsi="Times New Roman" w:eastAsia="Times New Roman" w:cs="Times New Roman"/>
                <w:spacing w:val="4"/>
                <w:sz w:val="20"/>
                <w:szCs w:val="20"/>
              </w:rPr>
              <w:t>0-</w:t>
            </w:r>
            <w:r>
              <w:rPr>
                <w:rFonts w:ascii="Times New Roman" w:hAnsi="Times New Roman" w:eastAsia="Times New Roman" w:cs="Times New Roman"/>
                <w:spacing w:val="-28"/>
                <w:sz w:val="20"/>
                <w:szCs w:val="20"/>
              </w:rPr>
              <w:t xml:space="preserve"> </w:t>
            </w:r>
            <w:r>
              <w:rPr>
                <w:rFonts w:ascii="Times New Roman" w:hAnsi="Times New Roman" w:eastAsia="Times New Roman" w:cs="Times New Roman"/>
                <w:spacing w:val="4"/>
                <w:sz w:val="20"/>
                <w:szCs w:val="20"/>
              </w:rPr>
              <w:t>1</w:t>
            </w:r>
            <w:r>
              <w:rPr>
                <w:rFonts w:ascii="Times New Roman" w:hAnsi="Times New Roman" w:eastAsia="Times New Roman" w:cs="Times New Roman"/>
                <w:spacing w:val="17"/>
                <w:sz w:val="20"/>
                <w:szCs w:val="20"/>
              </w:rPr>
              <w:t xml:space="preserve"> </w:t>
            </w:r>
            <w:r>
              <w:rPr>
                <w:spacing w:val="4"/>
                <w:sz w:val="20"/>
                <w:szCs w:val="20"/>
              </w:rPr>
              <w:t>分。</w:t>
            </w:r>
          </w:p>
        </w:tc>
        <w:tc>
          <w:tcPr>
            <w:tcW w:w="742" w:type="dxa"/>
            <w:vAlign w:val="top"/>
          </w:tcPr>
          <w:p w14:paraId="31774DCE">
            <w:pPr>
              <w:spacing w:line="376" w:lineRule="auto"/>
              <w:rPr>
                <w:rFonts w:ascii="Arial"/>
                <w:sz w:val="21"/>
              </w:rPr>
            </w:pPr>
          </w:p>
          <w:p w14:paraId="1A094685">
            <w:pPr>
              <w:pStyle w:val="6"/>
              <w:spacing w:before="65" w:line="228" w:lineRule="auto"/>
              <w:ind w:left="278"/>
              <w:rPr>
                <w:sz w:val="20"/>
                <w:szCs w:val="20"/>
              </w:rPr>
            </w:pPr>
            <w:r>
              <w:rPr>
                <w:sz w:val="20"/>
                <w:szCs w:val="20"/>
              </w:rPr>
              <w:t>否</w:t>
            </w:r>
          </w:p>
        </w:tc>
        <w:tc>
          <w:tcPr>
            <w:tcW w:w="1133" w:type="dxa"/>
            <w:vAlign w:val="top"/>
          </w:tcPr>
          <w:p w14:paraId="66E80A23">
            <w:pPr>
              <w:rPr>
                <w:rFonts w:ascii="Arial"/>
                <w:sz w:val="21"/>
              </w:rPr>
            </w:pPr>
          </w:p>
        </w:tc>
        <w:tc>
          <w:tcPr>
            <w:tcW w:w="997" w:type="dxa"/>
            <w:vMerge w:val="continue"/>
            <w:tcBorders>
              <w:top w:val="nil"/>
              <w:bottom w:val="nil"/>
            </w:tcBorders>
            <w:vAlign w:val="top"/>
          </w:tcPr>
          <w:p w14:paraId="61CFD10E">
            <w:pPr>
              <w:rPr>
                <w:rFonts w:ascii="Arial"/>
                <w:sz w:val="21"/>
              </w:rPr>
            </w:pPr>
          </w:p>
        </w:tc>
      </w:tr>
      <w:tr w14:paraId="6A796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7" w:hRule="atLeast"/>
        </w:trPr>
        <w:tc>
          <w:tcPr>
            <w:tcW w:w="740" w:type="dxa"/>
            <w:vAlign w:val="top"/>
          </w:tcPr>
          <w:p w14:paraId="0256658C">
            <w:pPr>
              <w:spacing w:line="258" w:lineRule="auto"/>
              <w:rPr>
                <w:rFonts w:ascii="Arial"/>
                <w:sz w:val="21"/>
              </w:rPr>
            </w:pPr>
          </w:p>
          <w:p w14:paraId="665C2F7F">
            <w:pPr>
              <w:spacing w:before="57" w:line="195" w:lineRule="auto"/>
              <w:ind w:left="324"/>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tc>
        <w:tc>
          <w:tcPr>
            <w:tcW w:w="1271" w:type="dxa"/>
            <w:vAlign w:val="top"/>
          </w:tcPr>
          <w:p w14:paraId="55A246C9">
            <w:pPr>
              <w:pStyle w:val="6"/>
              <w:spacing w:before="143" w:line="254" w:lineRule="auto"/>
              <w:ind w:left="177" w:right="106" w:firstLine="2"/>
              <w:rPr>
                <w:sz w:val="20"/>
                <w:szCs w:val="20"/>
              </w:rPr>
            </w:pPr>
            <w:r>
              <w:rPr>
                <w:spacing w:val="-1"/>
                <w:sz w:val="20"/>
                <w:szCs w:val="20"/>
              </w:rPr>
              <w:t>绿</w:t>
            </w:r>
            <w:r>
              <w:rPr>
                <w:spacing w:val="-37"/>
                <w:sz w:val="20"/>
                <w:szCs w:val="20"/>
              </w:rPr>
              <w:t xml:space="preserve"> </w:t>
            </w:r>
            <w:r>
              <w:rPr>
                <w:spacing w:val="-1"/>
                <w:sz w:val="20"/>
                <w:szCs w:val="20"/>
              </w:rPr>
              <w:t>色</w:t>
            </w:r>
            <w:r>
              <w:rPr>
                <w:spacing w:val="-42"/>
                <w:sz w:val="20"/>
                <w:szCs w:val="20"/>
              </w:rPr>
              <w:t xml:space="preserve"> </w:t>
            </w:r>
            <w:r>
              <w:rPr>
                <w:spacing w:val="-1"/>
                <w:sz w:val="20"/>
                <w:szCs w:val="20"/>
              </w:rPr>
              <w:t>供</w:t>
            </w:r>
            <w:r>
              <w:rPr>
                <w:spacing w:val="-39"/>
                <w:sz w:val="20"/>
                <w:szCs w:val="20"/>
              </w:rPr>
              <w:t xml:space="preserve"> </w:t>
            </w:r>
            <w:r>
              <w:rPr>
                <w:spacing w:val="-1"/>
                <w:sz w:val="20"/>
                <w:szCs w:val="20"/>
              </w:rPr>
              <w:t>应</w:t>
            </w:r>
            <w:r>
              <w:rPr>
                <w:spacing w:val="1"/>
                <w:sz w:val="20"/>
                <w:szCs w:val="20"/>
              </w:rPr>
              <w:t>链</w:t>
            </w:r>
          </w:p>
        </w:tc>
        <w:tc>
          <w:tcPr>
            <w:tcW w:w="863" w:type="dxa"/>
            <w:vAlign w:val="top"/>
          </w:tcPr>
          <w:p w14:paraId="47A483B3">
            <w:pPr>
              <w:spacing w:line="258" w:lineRule="auto"/>
              <w:rPr>
                <w:rFonts w:ascii="Arial"/>
                <w:sz w:val="21"/>
              </w:rPr>
            </w:pPr>
          </w:p>
          <w:p w14:paraId="25455E6E">
            <w:pPr>
              <w:spacing w:before="57" w:line="195" w:lineRule="auto"/>
              <w:ind w:left="251"/>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0-0.5</w:t>
            </w:r>
          </w:p>
        </w:tc>
        <w:tc>
          <w:tcPr>
            <w:tcW w:w="4063" w:type="dxa"/>
            <w:vAlign w:val="top"/>
          </w:tcPr>
          <w:p w14:paraId="12E4311D">
            <w:pPr>
              <w:pStyle w:val="6"/>
              <w:spacing w:before="145" w:line="251" w:lineRule="auto"/>
              <w:ind w:left="180" w:right="105"/>
              <w:rPr>
                <w:sz w:val="20"/>
                <w:szCs w:val="20"/>
              </w:rPr>
            </w:pPr>
            <w:r>
              <w:rPr>
                <w:spacing w:val="9"/>
                <w:sz w:val="20"/>
                <w:szCs w:val="20"/>
              </w:rPr>
              <w:t>若投标人提供绿色资质认证或绿色产品认</w:t>
            </w:r>
            <w:r>
              <w:rPr>
                <w:spacing w:val="6"/>
                <w:sz w:val="20"/>
                <w:szCs w:val="20"/>
              </w:rPr>
              <w:t>证，本项得</w:t>
            </w:r>
            <w:r>
              <w:rPr>
                <w:rFonts w:ascii="Times New Roman" w:hAnsi="Times New Roman" w:eastAsia="Times New Roman" w:cs="Times New Roman"/>
                <w:spacing w:val="6"/>
                <w:sz w:val="20"/>
                <w:szCs w:val="20"/>
              </w:rPr>
              <w:t>0.5</w:t>
            </w:r>
            <w:r>
              <w:rPr>
                <w:spacing w:val="6"/>
                <w:sz w:val="20"/>
                <w:szCs w:val="20"/>
              </w:rPr>
              <w:t>分。</w:t>
            </w:r>
          </w:p>
        </w:tc>
        <w:tc>
          <w:tcPr>
            <w:tcW w:w="742" w:type="dxa"/>
            <w:vAlign w:val="top"/>
          </w:tcPr>
          <w:p w14:paraId="7A402B09">
            <w:pPr>
              <w:pStyle w:val="6"/>
              <w:spacing w:before="281" w:line="231" w:lineRule="auto"/>
              <w:ind w:left="275"/>
              <w:rPr>
                <w:sz w:val="20"/>
                <w:szCs w:val="20"/>
              </w:rPr>
            </w:pPr>
            <w:r>
              <w:rPr>
                <w:sz w:val="20"/>
                <w:szCs w:val="20"/>
              </w:rPr>
              <w:t>是</w:t>
            </w:r>
          </w:p>
        </w:tc>
        <w:tc>
          <w:tcPr>
            <w:tcW w:w="1133" w:type="dxa"/>
            <w:vAlign w:val="top"/>
          </w:tcPr>
          <w:p w14:paraId="4EA293FA">
            <w:pPr>
              <w:rPr>
                <w:rFonts w:ascii="Arial"/>
                <w:sz w:val="21"/>
              </w:rPr>
            </w:pPr>
          </w:p>
        </w:tc>
        <w:tc>
          <w:tcPr>
            <w:tcW w:w="997" w:type="dxa"/>
            <w:vMerge w:val="continue"/>
            <w:tcBorders>
              <w:top w:val="nil"/>
            </w:tcBorders>
            <w:vAlign w:val="top"/>
          </w:tcPr>
          <w:p w14:paraId="04608755">
            <w:pPr>
              <w:rPr>
                <w:rFonts w:ascii="Arial"/>
                <w:sz w:val="21"/>
              </w:rPr>
            </w:pPr>
          </w:p>
        </w:tc>
      </w:tr>
      <w:tr w14:paraId="07AED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4" w:hRule="atLeast"/>
        </w:trPr>
        <w:tc>
          <w:tcPr>
            <w:tcW w:w="740" w:type="dxa"/>
            <w:vAlign w:val="top"/>
          </w:tcPr>
          <w:p w14:paraId="624F2B31">
            <w:pPr>
              <w:spacing w:line="357" w:lineRule="auto"/>
              <w:rPr>
                <w:rFonts w:ascii="Arial"/>
                <w:sz w:val="21"/>
              </w:rPr>
            </w:pPr>
          </w:p>
          <w:p w14:paraId="7BDACA0A">
            <w:pPr>
              <w:spacing w:line="357" w:lineRule="auto"/>
              <w:rPr>
                <w:rFonts w:ascii="Arial"/>
                <w:sz w:val="21"/>
              </w:rPr>
            </w:pPr>
          </w:p>
          <w:p w14:paraId="7CFC0EDD">
            <w:pPr>
              <w:pStyle w:val="6"/>
              <w:spacing w:before="65" w:line="270" w:lineRule="exact"/>
              <w:ind w:left="372"/>
              <w:rPr>
                <w:sz w:val="20"/>
                <w:szCs w:val="20"/>
              </w:rPr>
            </w:pPr>
            <w:r>
              <w:rPr>
                <w:position w:val="1"/>
                <w:sz w:val="20"/>
                <w:szCs w:val="20"/>
              </w:rPr>
              <w:t>1</w:t>
            </w:r>
          </w:p>
        </w:tc>
        <w:tc>
          <w:tcPr>
            <w:tcW w:w="1271" w:type="dxa"/>
            <w:vAlign w:val="top"/>
          </w:tcPr>
          <w:p w14:paraId="51A6C07F">
            <w:pPr>
              <w:spacing w:line="323" w:lineRule="auto"/>
              <w:rPr>
                <w:rFonts w:ascii="Arial"/>
                <w:sz w:val="21"/>
              </w:rPr>
            </w:pPr>
          </w:p>
          <w:p w14:paraId="6D63086F">
            <w:pPr>
              <w:spacing w:line="324" w:lineRule="auto"/>
              <w:rPr>
                <w:rFonts w:ascii="Arial"/>
                <w:sz w:val="21"/>
              </w:rPr>
            </w:pPr>
          </w:p>
          <w:p w14:paraId="4D031809">
            <w:pPr>
              <w:pStyle w:val="6"/>
              <w:spacing w:before="65" w:line="252" w:lineRule="auto"/>
              <w:ind w:left="369" w:right="183" w:hanging="112"/>
              <w:rPr>
                <w:sz w:val="20"/>
                <w:szCs w:val="20"/>
              </w:rPr>
            </w:pPr>
            <w:r>
              <w:rPr>
                <w:spacing w:val="6"/>
                <w:sz w:val="20"/>
                <w:szCs w:val="20"/>
              </w:rPr>
              <w:t>系统功能</w:t>
            </w:r>
            <w:r>
              <w:rPr>
                <w:spacing w:val="3"/>
                <w:sz w:val="20"/>
                <w:szCs w:val="20"/>
              </w:rPr>
              <w:t>匹配度</w:t>
            </w:r>
          </w:p>
        </w:tc>
        <w:tc>
          <w:tcPr>
            <w:tcW w:w="863" w:type="dxa"/>
            <w:vAlign w:val="top"/>
          </w:tcPr>
          <w:p w14:paraId="5ED7B269">
            <w:pPr>
              <w:spacing w:line="357" w:lineRule="auto"/>
              <w:rPr>
                <w:rFonts w:ascii="Arial"/>
                <w:sz w:val="21"/>
              </w:rPr>
            </w:pPr>
          </w:p>
          <w:p w14:paraId="2DF748FE">
            <w:pPr>
              <w:spacing w:line="357" w:lineRule="auto"/>
              <w:rPr>
                <w:rFonts w:ascii="Arial"/>
                <w:sz w:val="21"/>
              </w:rPr>
            </w:pPr>
          </w:p>
          <w:p w14:paraId="41DE0A60">
            <w:pPr>
              <w:pStyle w:val="6"/>
              <w:spacing w:before="65" w:line="268" w:lineRule="exact"/>
              <w:ind w:left="260"/>
              <w:rPr>
                <w:sz w:val="20"/>
                <w:szCs w:val="20"/>
              </w:rPr>
            </w:pPr>
            <w:r>
              <w:rPr>
                <w:spacing w:val="2"/>
                <w:position w:val="1"/>
                <w:sz w:val="20"/>
                <w:szCs w:val="20"/>
              </w:rPr>
              <w:t>0-10</w:t>
            </w:r>
          </w:p>
        </w:tc>
        <w:tc>
          <w:tcPr>
            <w:tcW w:w="4063" w:type="dxa"/>
            <w:vAlign w:val="top"/>
          </w:tcPr>
          <w:p w14:paraId="6217EEA5">
            <w:pPr>
              <w:pStyle w:val="6"/>
              <w:spacing w:before="38" w:line="246" w:lineRule="auto"/>
              <w:ind w:left="179" w:right="105" w:firstLine="2"/>
              <w:jc w:val="both"/>
              <w:rPr>
                <w:sz w:val="20"/>
                <w:szCs w:val="20"/>
              </w:rPr>
            </w:pPr>
            <w:r>
              <w:rPr>
                <w:spacing w:val="9"/>
                <w:sz w:val="20"/>
                <w:szCs w:val="20"/>
              </w:rPr>
              <w:t>依据招标文件技术要求，对投标人提供数据平台功能的完整性、数据处理能力、数据安全能力、兼容集成能力等进行评估，</w:t>
            </w:r>
            <w:r>
              <w:rPr>
                <w:spacing w:val="21"/>
                <w:sz w:val="20"/>
                <w:szCs w:val="20"/>
              </w:rPr>
              <w:t>平台功能必须满足技术要求数据平台功</w:t>
            </w:r>
            <w:r>
              <w:rPr>
                <w:spacing w:val="9"/>
                <w:sz w:val="20"/>
                <w:szCs w:val="20"/>
              </w:rPr>
              <w:t>能，且整体门户及平台的信息和资源全面丰富，布局合理，设计层次清晰。系统功能模块化，可根据需求定制与裁减，满足</w:t>
            </w:r>
          </w:p>
        </w:tc>
        <w:tc>
          <w:tcPr>
            <w:tcW w:w="742" w:type="dxa"/>
            <w:vAlign w:val="top"/>
          </w:tcPr>
          <w:p w14:paraId="3AF371AA">
            <w:pPr>
              <w:spacing w:line="261" w:lineRule="auto"/>
              <w:rPr>
                <w:rFonts w:ascii="Arial"/>
                <w:sz w:val="21"/>
              </w:rPr>
            </w:pPr>
          </w:p>
          <w:p w14:paraId="12865DF4">
            <w:pPr>
              <w:spacing w:line="261" w:lineRule="auto"/>
              <w:rPr>
                <w:rFonts w:ascii="Arial"/>
                <w:sz w:val="21"/>
              </w:rPr>
            </w:pPr>
          </w:p>
          <w:p w14:paraId="596E7C33">
            <w:pPr>
              <w:spacing w:line="262" w:lineRule="auto"/>
              <w:rPr>
                <w:rFonts w:ascii="Arial"/>
                <w:sz w:val="21"/>
              </w:rPr>
            </w:pPr>
          </w:p>
          <w:p w14:paraId="44B566EC">
            <w:pPr>
              <w:pStyle w:val="6"/>
              <w:spacing w:before="65" w:line="228" w:lineRule="auto"/>
              <w:ind w:left="278"/>
              <w:rPr>
                <w:sz w:val="20"/>
                <w:szCs w:val="20"/>
              </w:rPr>
            </w:pPr>
            <w:r>
              <w:rPr>
                <w:sz w:val="20"/>
                <w:szCs w:val="20"/>
              </w:rPr>
              <w:t>否</w:t>
            </w:r>
          </w:p>
        </w:tc>
        <w:tc>
          <w:tcPr>
            <w:tcW w:w="1133" w:type="dxa"/>
            <w:vAlign w:val="top"/>
          </w:tcPr>
          <w:p w14:paraId="0A670F1A">
            <w:pPr>
              <w:rPr>
                <w:rFonts w:ascii="Arial"/>
                <w:sz w:val="21"/>
              </w:rPr>
            </w:pPr>
          </w:p>
        </w:tc>
        <w:tc>
          <w:tcPr>
            <w:tcW w:w="997" w:type="dxa"/>
            <w:vAlign w:val="top"/>
          </w:tcPr>
          <w:p w14:paraId="2861111D">
            <w:pPr>
              <w:spacing w:line="323" w:lineRule="auto"/>
              <w:rPr>
                <w:rFonts w:ascii="Arial"/>
                <w:sz w:val="21"/>
              </w:rPr>
            </w:pPr>
          </w:p>
          <w:p w14:paraId="6D376FFF">
            <w:pPr>
              <w:spacing w:line="324" w:lineRule="auto"/>
              <w:rPr>
                <w:rFonts w:ascii="Arial"/>
                <w:sz w:val="21"/>
              </w:rPr>
            </w:pPr>
          </w:p>
          <w:p w14:paraId="38F6A83C">
            <w:pPr>
              <w:pStyle w:val="6"/>
              <w:spacing w:before="65" w:line="252" w:lineRule="auto"/>
              <w:ind w:left="184" w:right="397" w:hanging="1"/>
              <w:rPr>
                <w:sz w:val="20"/>
                <w:szCs w:val="20"/>
              </w:rPr>
            </w:pPr>
            <w:r>
              <w:rPr>
                <w:spacing w:val="4"/>
                <w:sz w:val="20"/>
                <w:szCs w:val="20"/>
              </w:rPr>
              <w:t>技术</w:t>
            </w:r>
            <w:r>
              <w:rPr>
                <w:rFonts w:ascii="Times New Roman" w:hAnsi="Times New Roman" w:eastAsia="Times New Roman" w:cs="Times New Roman"/>
                <w:spacing w:val="3"/>
                <w:sz w:val="20"/>
                <w:szCs w:val="20"/>
              </w:rPr>
              <w:t>50</w:t>
            </w:r>
            <w:r>
              <w:rPr>
                <w:spacing w:val="3"/>
                <w:sz w:val="20"/>
                <w:szCs w:val="20"/>
              </w:rPr>
              <w:t>分</w:t>
            </w:r>
          </w:p>
        </w:tc>
      </w:tr>
    </w:tbl>
    <w:p w14:paraId="1EEC5426">
      <w:pPr>
        <w:pStyle w:val="2"/>
      </w:pPr>
    </w:p>
    <w:p w14:paraId="5EEC428D">
      <w:pPr>
        <w:sectPr>
          <w:headerReference r:id="rId62" w:type="default"/>
          <w:footerReference r:id="rId63" w:type="default"/>
          <w:pgSz w:w="11906" w:h="16839"/>
          <w:pgMar w:top="1119" w:right="1046" w:bottom="774" w:left="1045" w:header="1070" w:footer="541" w:gutter="0"/>
          <w:cols w:space="720" w:num="1"/>
        </w:sectPr>
      </w:pPr>
    </w:p>
    <w:p w14:paraId="1AF09EDD">
      <w:pPr>
        <w:spacing w:before="56"/>
      </w:pPr>
    </w:p>
    <w:tbl>
      <w:tblPr>
        <w:tblStyle w:val="5"/>
        <w:tblW w:w="980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271"/>
        <w:gridCol w:w="863"/>
        <w:gridCol w:w="4063"/>
        <w:gridCol w:w="742"/>
        <w:gridCol w:w="1133"/>
        <w:gridCol w:w="997"/>
      </w:tblGrid>
      <w:tr w14:paraId="29FED6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3" w:hRule="atLeast"/>
        </w:trPr>
        <w:tc>
          <w:tcPr>
            <w:tcW w:w="740" w:type="dxa"/>
            <w:vAlign w:val="top"/>
          </w:tcPr>
          <w:p w14:paraId="755C5484">
            <w:pPr>
              <w:rPr>
                <w:rFonts w:ascii="Arial"/>
                <w:sz w:val="21"/>
              </w:rPr>
            </w:pPr>
          </w:p>
        </w:tc>
        <w:tc>
          <w:tcPr>
            <w:tcW w:w="1271" w:type="dxa"/>
            <w:vAlign w:val="top"/>
          </w:tcPr>
          <w:p w14:paraId="49A535A1">
            <w:pPr>
              <w:rPr>
                <w:rFonts w:ascii="Arial"/>
                <w:sz w:val="21"/>
              </w:rPr>
            </w:pPr>
          </w:p>
        </w:tc>
        <w:tc>
          <w:tcPr>
            <w:tcW w:w="863" w:type="dxa"/>
            <w:vAlign w:val="top"/>
          </w:tcPr>
          <w:p w14:paraId="1A35BDB4">
            <w:pPr>
              <w:rPr>
                <w:rFonts w:ascii="Arial"/>
                <w:sz w:val="21"/>
              </w:rPr>
            </w:pPr>
          </w:p>
        </w:tc>
        <w:tc>
          <w:tcPr>
            <w:tcW w:w="4063" w:type="dxa"/>
            <w:vAlign w:val="top"/>
          </w:tcPr>
          <w:p w14:paraId="7CF26E5D">
            <w:pPr>
              <w:pStyle w:val="6"/>
              <w:spacing w:before="34" w:line="246" w:lineRule="auto"/>
              <w:ind w:left="180" w:right="105"/>
              <w:rPr>
                <w:sz w:val="20"/>
                <w:szCs w:val="20"/>
              </w:rPr>
            </w:pPr>
            <w:r>
              <w:rPr>
                <w:spacing w:val="9"/>
                <w:sz w:val="20"/>
                <w:szCs w:val="20"/>
              </w:rPr>
              <w:t>个性化要求，方便系统扩展和维护，用户能够及时快速的获取信息，提高实用性。满分10分，根据技术指标符合情况按三个</w:t>
            </w:r>
            <w:r>
              <w:rPr>
                <w:spacing w:val="8"/>
                <w:sz w:val="20"/>
                <w:szCs w:val="20"/>
              </w:rPr>
              <w:t>等级进行评分，综合评价优秀得8-10分，</w:t>
            </w:r>
            <w:r>
              <w:rPr>
                <w:spacing w:val="14"/>
                <w:sz w:val="20"/>
                <w:szCs w:val="20"/>
              </w:rPr>
              <w:t>综合评价良好得5-7分，综合评价一般得</w:t>
            </w:r>
            <w:r>
              <w:rPr>
                <w:spacing w:val="3"/>
                <w:sz w:val="20"/>
                <w:szCs w:val="20"/>
              </w:rPr>
              <w:t>0-4分。</w:t>
            </w:r>
          </w:p>
        </w:tc>
        <w:tc>
          <w:tcPr>
            <w:tcW w:w="742" w:type="dxa"/>
            <w:vAlign w:val="top"/>
          </w:tcPr>
          <w:p w14:paraId="1F8E7456">
            <w:pPr>
              <w:rPr>
                <w:rFonts w:ascii="Arial"/>
                <w:sz w:val="21"/>
              </w:rPr>
            </w:pPr>
          </w:p>
        </w:tc>
        <w:tc>
          <w:tcPr>
            <w:tcW w:w="1133" w:type="dxa"/>
            <w:vAlign w:val="top"/>
          </w:tcPr>
          <w:p w14:paraId="50052435">
            <w:pPr>
              <w:rPr>
                <w:rFonts w:ascii="Arial"/>
                <w:sz w:val="21"/>
              </w:rPr>
            </w:pPr>
          </w:p>
        </w:tc>
        <w:tc>
          <w:tcPr>
            <w:tcW w:w="997" w:type="dxa"/>
            <w:vMerge w:val="restart"/>
            <w:tcBorders>
              <w:bottom w:val="nil"/>
            </w:tcBorders>
            <w:vAlign w:val="top"/>
          </w:tcPr>
          <w:p w14:paraId="61B6398E">
            <w:pPr>
              <w:rPr>
                <w:rFonts w:ascii="Arial"/>
                <w:sz w:val="21"/>
              </w:rPr>
            </w:pPr>
          </w:p>
        </w:tc>
      </w:tr>
      <w:tr w14:paraId="4D9AD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2" w:hRule="atLeast"/>
        </w:trPr>
        <w:tc>
          <w:tcPr>
            <w:tcW w:w="740" w:type="dxa"/>
            <w:vAlign w:val="top"/>
          </w:tcPr>
          <w:p w14:paraId="0FB265AA">
            <w:pPr>
              <w:spacing w:line="246" w:lineRule="auto"/>
              <w:rPr>
                <w:rFonts w:ascii="Arial"/>
                <w:sz w:val="21"/>
              </w:rPr>
            </w:pPr>
          </w:p>
          <w:p w14:paraId="131E89DE">
            <w:pPr>
              <w:spacing w:line="246" w:lineRule="auto"/>
              <w:rPr>
                <w:rFonts w:ascii="Arial"/>
                <w:sz w:val="21"/>
              </w:rPr>
            </w:pPr>
          </w:p>
          <w:p w14:paraId="65668C4B">
            <w:pPr>
              <w:spacing w:line="246" w:lineRule="auto"/>
              <w:rPr>
                <w:rFonts w:ascii="Arial"/>
                <w:sz w:val="21"/>
              </w:rPr>
            </w:pPr>
          </w:p>
          <w:p w14:paraId="32318AE3">
            <w:pPr>
              <w:spacing w:line="246" w:lineRule="auto"/>
              <w:rPr>
                <w:rFonts w:ascii="Arial"/>
                <w:sz w:val="21"/>
              </w:rPr>
            </w:pPr>
          </w:p>
          <w:p w14:paraId="0B976A69">
            <w:pPr>
              <w:spacing w:line="246" w:lineRule="auto"/>
              <w:rPr>
                <w:rFonts w:ascii="Arial"/>
                <w:sz w:val="21"/>
              </w:rPr>
            </w:pPr>
          </w:p>
          <w:p w14:paraId="6B0FF646">
            <w:pPr>
              <w:spacing w:line="246" w:lineRule="auto"/>
              <w:rPr>
                <w:rFonts w:ascii="Arial"/>
                <w:sz w:val="21"/>
              </w:rPr>
            </w:pPr>
          </w:p>
          <w:p w14:paraId="58E75CDD">
            <w:pPr>
              <w:spacing w:line="247" w:lineRule="auto"/>
              <w:rPr>
                <w:rFonts w:ascii="Arial"/>
                <w:sz w:val="21"/>
              </w:rPr>
            </w:pPr>
          </w:p>
          <w:p w14:paraId="7A60E566">
            <w:pPr>
              <w:spacing w:line="247" w:lineRule="auto"/>
              <w:rPr>
                <w:rFonts w:ascii="Arial"/>
                <w:sz w:val="21"/>
              </w:rPr>
            </w:pPr>
          </w:p>
          <w:p w14:paraId="7D3047A9">
            <w:pPr>
              <w:pStyle w:val="6"/>
              <w:spacing w:before="65" w:line="270" w:lineRule="exact"/>
              <w:ind w:left="359"/>
              <w:rPr>
                <w:sz w:val="20"/>
                <w:szCs w:val="20"/>
              </w:rPr>
            </w:pPr>
            <w:r>
              <w:rPr>
                <w:position w:val="1"/>
                <w:sz w:val="20"/>
                <w:szCs w:val="20"/>
              </w:rPr>
              <w:t>2</w:t>
            </w:r>
          </w:p>
        </w:tc>
        <w:tc>
          <w:tcPr>
            <w:tcW w:w="1271" w:type="dxa"/>
            <w:vAlign w:val="top"/>
          </w:tcPr>
          <w:p w14:paraId="0BBD1154">
            <w:pPr>
              <w:spacing w:line="271" w:lineRule="auto"/>
              <w:rPr>
                <w:rFonts w:ascii="Arial"/>
                <w:sz w:val="21"/>
              </w:rPr>
            </w:pPr>
          </w:p>
          <w:p w14:paraId="61617CDE">
            <w:pPr>
              <w:spacing w:line="271" w:lineRule="auto"/>
              <w:rPr>
                <w:rFonts w:ascii="Arial"/>
                <w:sz w:val="21"/>
              </w:rPr>
            </w:pPr>
          </w:p>
          <w:p w14:paraId="075E6E36">
            <w:pPr>
              <w:spacing w:line="271" w:lineRule="auto"/>
              <w:rPr>
                <w:rFonts w:ascii="Arial"/>
                <w:sz w:val="21"/>
              </w:rPr>
            </w:pPr>
          </w:p>
          <w:p w14:paraId="29367362">
            <w:pPr>
              <w:spacing w:line="272" w:lineRule="auto"/>
              <w:rPr>
                <w:rFonts w:ascii="Arial"/>
                <w:sz w:val="21"/>
              </w:rPr>
            </w:pPr>
          </w:p>
          <w:p w14:paraId="04B1F4C2">
            <w:pPr>
              <w:spacing w:line="272" w:lineRule="auto"/>
              <w:rPr>
                <w:rFonts w:ascii="Arial"/>
                <w:sz w:val="21"/>
              </w:rPr>
            </w:pPr>
          </w:p>
          <w:p w14:paraId="21B46B97">
            <w:pPr>
              <w:spacing w:line="272" w:lineRule="auto"/>
              <w:rPr>
                <w:rFonts w:ascii="Arial"/>
                <w:sz w:val="21"/>
              </w:rPr>
            </w:pPr>
          </w:p>
          <w:p w14:paraId="7182101F">
            <w:pPr>
              <w:spacing w:line="272" w:lineRule="auto"/>
              <w:rPr>
                <w:rFonts w:ascii="Arial"/>
                <w:sz w:val="21"/>
              </w:rPr>
            </w:pPr>
          </w:p>
          <w:p w14:paraId="14CC767A">
            <w:pPr>
              <w:pStyle w:val="6"/>
              <w:spacing w:before="65" w:line="254" w:lineRule="auto"/>
              <w:ind w:left="359" w:right="183" w:hanging="106"/>
              <w:rPr>
                <w:sz w:val="20"/>
                <w:szCs w:val="20"/>
              </w:rPr>
            </w:pPr>
            <w:r>
              <w:rPr>
                <w:spacing w:val="7"/>
                <w:sz w:val="20"/>
                <w:szCs w:val="20"/>
              </w:rPr>
              <w:t>技术方案</w:t>
            </w:r>
            <w:r>
              <w:rPr>
                <w:spacing w:val="6"/>
                <w:sz w:val="20"/>
                <w:szCs w:val="20"/>
              </w:rPr>
              <w:t>可行性</w:t>
            </w:r>
          </w:p>
        </w:tc>
        <w:tc>
          <w:tcPr>
            <w:tcW w:w="863" w:type="dxa"/>
            <w:vAlign w:val="top"/>
          </w:tcPr>
          <w:p w14:paraId="74C66A8E">
            <w:pPr>
              <w:spacing w:line="246" w:lineRule="auto"/>
              <w:rPr>
                <w:rFonts w:ascii="Arial"/>
                <w:sz w:val="21"/>
              </w:rPr>
            </w:pPr>
          </w:p>
          <w:p w14:paraId="683962BF">
            <w:pPr>
              <w:spacing w:line="246" w:lineRule="auto"/>
              <w:rPr>
                <w:rFonts w:ascii="Arial"/>
                <w:sz w:val="21"/>
              </w:rPr>
            </w:pPr>
          </w:p>
          <w:p w14:paraId="55E4CE28">
            <w:pPr>
              <w:spacing w:line="246" w:lineRule="auto"/>
              <w:rPr>
                <w:rFonts w:ascii="Arial"/>
                <w:sz w:val="21"/>
              </w:rPr>
            </w:pPr>
          </w:p>
          <w:p w14:paraId="6A0A6701">
            <w:pPr>
              <w:spacing w:line="246" w:lineRule="auto"/>
              <w:rPr>
                <w:rFonts w:ascii="Arial"/>
                <w:sz w:val="21"/>
              </w:rPr>
            </w:pPr>
          </w:p>
          <w:p w14:paraId="700C9984">
            <w:pPr>
              <w:spacing w:line="246" w:lineRule="auto"/>
              <w:rPr>
                <w:rFonts w:ascii="Arial"/>
                <w:sz w:val="21"/>
              </w:rPr>
            </w:pPr>
          </w:p>
          <w:p w14:paraId="60F276D7">
            <w:pPr>
              <w:spacing w:line="246" w:lineRule="auto"/>
              <w:rPr>
                <w:rFonts w:ascii="Arial"/>
                <w:sz w:val="21"/>
              </w:rPr>
            </w:pPr>
          </w:p>
          <w:p w14:paraId="6376D6C5">
            <w:pPr>
              <w:spacing w:line="247" w:lineRule="auto"/>
              <w:rPr>
                <w:rFonts w:ascii="Arial"/>
                <w:sz w:val="21"/>
              </w:rPr>
            </w:pPr>
          </w:p>
          <w:p w14:paraId="362BEE10">
            <w:pPr>
              <w:spacing w:line="247" w:lineRule="auto"/>
              <w:rPr>
                <w:rFonts w:ascii="Arial"/>
                <w:sz w:val="21"/>
              </w:rPr>
            </w:pPr>
          </w:p>
          <w:p w14:paraId="642260A4">
            <w:pPr>
              <w:pStyle w:val="6"/>
              <w:spacing w:before="65" w:line="268" w:lineRule="exact"/>
              <w:ind w:left="260"/>
              <w:rPr>
                <w:sz w:val="20"/>
                <w:szCs w:val="20"/>
              </w:rPr>
            </w:pPr>
            <w:r>
              <w:rPr>
                <w:spacing w:val="2"/>
                <w:position w:val="1"/>
                <w:sz w:val="20"/>
                <w:szCs w:val="20"/>
              </w:rPr>
              <w:t>0-15</w:t>
            </w:r>
          </w:p>
        </w:tc>
        <w:tc>
          <w:tcPr>
            <w:tcW w:w="4063" w:type="dxa"/>
            <w:vAlign w:val="top"/>
          </w:tcPr>
          <w:p w14:paraId="286122FF">
            <w:pPr>
              <w:pStyle w:val="6"/>
              <w:spacing w:before="32" w:line="243" w:lineRule="auto"/>
              <w:ind w:left="180" w:right="105"/>
              <w:rPr>
                <w:sz w:val="20"/>
                <w:szCs w:val="20"/>
              </w:rPr>
            </w:pPr>
            <w:r>
              <w:rPr>
                <w:spacing w:val="9"/>
                <w:sz w:val="20"/>
                <w:szCs w:val="20"/>
              </w:rPr>
              <w:t>基于投标人所提供技术方案的完整性、逻</w:t>
            </w:r>
            <w:r>
              <w:rPr>
                <w:spacing w:val="8"/>
                <w:sz w:val="20"/>
                <w:szCs w:val="20"/>
              </w:rPr>
              <w:t>辑性、匹配度进行评分。</w:t>
            </w:r>
          </w:p>
          <w:p w14:paraId="015D5236">
            <w:pPr>
              <w:pStyle w:val="6"/>
              <w:spacing w:line="253" w:lineRule="auto"/>
              <w:ind w:left="112" w:right="105" w:firstLine="16"/>
              <w:rPr>
                <w:rFonts w:ascii="等线" w:hAnsi="等线" w:eastAsia="等线" w:cs="等线"/>
                <w:sz w:val="20"/>
                <w:szCs w:val="20"/>
              </w:rPr>
            </w:pPr>
            <w:r>
              <w:rPr>
                <w:spacing w:val="15"/>
                <w:sz w:val="20"/>
                <w:szCs w:val="20"/>
              </w:rPr>
              <w:t>1.</w:t>
            </w:r>
            <w:r>
              <w:rPr>
                <w:rFonts w:ascii="等线" w:hAnsi="等线" w:eastAsia="等线" w:cs="等线"/>
                <w:spacing w:val="15"/>
                <w:sz w:val="20"/>
                <w:szCs w:val="20"/>
              </w:rPr>
              <w:t>架构设计:</w:t>
            </w:r>
            <w:r>
              <w:rPr>
                <w:rFonts w:ascii="等线" w:hAnsi="等线" w:eastAsia="等线" w:cs="等线"/>
                <w:spacing w:val="-31"/>
                <w:sz w:val="20"/>
                <w:szCs w:val="20"/>
              </w:rPr>
              <w:t xml:space="preserve"> </w:t>
            </w:r>
            <w:r>
              <w:rPr>
                <w:rFonts w:ascii="等线" w:hAnsi="等线" w:eastAsia="等线" w:cs="等线"/>
                <w:spacing w:val="15"/>
                <w:sz w:val="20"/>
                <w:szCs w:val="20"/>
              </w:rPr>
              <w:t>采用分布式架构， 支持高并</w:t>
            </w:r>
            <w:r>
              <w:rPr>
                <w:rFonts w:ascii="等线" w:hAnsi="等线" w:eastAsia="等线" w:cs="等线"/>
                <w:spacing w:val="8"/>
                <w:sz w:val="20"/>
                <w:szCs w:val="20"/>
              </w:rPr>
              <w:t>发</w:t>
            </w:r>
            <w:r>
              <w:rPr>
                <w:rFonts w:ascii="等线" w:hAnsi="等线" w:eastAsia="等线" w:cs="等线"/>
                <w:spacing w:val="-14"/>
                <w:sz w:val="20"/>
                <w:szCs w:val="20"/>
              </w:rPr>
              <w:t xml:space="preserve"> </w:t>
            </w:r>
            <w:r>
              <w:rPr>
                <w:rFonts w:ascii="等线" w:hAnsi="等线" w:eastAsia="等线" w:cs="等线"/>
                <w:spacing w:val="8"/>
                <w:sz w:val="20"/>
                <w:szCs w:val="20"/>
              </w:rPr>
              <w:t>、</w:t>
            </w:r>
            <w:r>
              <w:rPr>
                <w:rFonts w:ascii="等线" w:hAnsi="等线" w:eastAsia="等线" w:cs="等线"/>
                <w:spacing w:val="-33"/>
                <w:sz w:val="20"/>
                <w:szCs w:val="20"/>
              </w:rPr>
              <w:t xml:space="preserve"> </w:t>
            </w:r>
            <w:r>
              <w:rPr>
                <w:rFonts w:ascii="等线" w:hAnsi="等线" w:eastAsia="等线" w:cs="等线"/>
                <w:spacing w:val="8"/>
                <w:sz w:val="20"/>
                <w:szCs w:val="20"/>
              </w:rPr>
              <w:t>大数据量存储，</w:t>
            </w:r>
            <w:r>
              <w:rPr>
                <w:rFonts w:ascii="等线" w:hAnsi="等线" w:eastAsia="等线" w:cs="等线"/>
                <w:spacing w:val="-23"/>
                <w:sz w:val="20"/>
                <w:szCs w:val="20"/>
              </w:rPr>
              <w:t xml:space="preserve"> </w:t>
            </w:r>
            <w:r>
              <w:rPr>
                <w:rFonts w:ascii="等线" w:hAnsi="等线" w:eastAsia="等线" w:cs="等线"/>
                <w:spacing w:val="8"/>
                <w:sz w:val="20"/>
                <w:szCs w:val="20"/>
              </w:rPr>
              <w:t>满足多监造现场同时</w:t>
            </w:r>
            <w:r>
              <w:rPr>
                <w:rFonts w:ascii="等线" w:hAnsi="等线" w:eastAsia="等线" w:cs="等线"/>
                <w:spacing w:val="9"/>
                <w:sz w:val="20"/>
                <w:szCs w:val="20"/>
              </w:rPr>
              <w:t>在线操乍，</w:t>
            </w:r>
            <w:r>
              <w:rPr>
                <w:rFonts w:ascii="等线" w:hAnsi="等线" w:eastAsia="等线" w:cs="等线"/>
                <w:spacing w:val="-11"/>
                <w:sz w:val="20"/>
                <w:szCs w:val="20"/>
              </w:rPr>
              <w:t xml:space="preserve"> </w:t>
            </w:r>
            <w:r>
              <w:rPr>
                <w:rFonts w:ascii="等线" w:hAnsi="等线" w:eastAsia="等线" w:cs="等线"/>
                <w:spacing w:val="9"/>
                <w:sz w:val="20"/>
                <w:szCs w:val="20"/>
              </w:rPr>
              <w:t>设计方案合理</w:t>
            </w:r>
            <w:r>
              <w:rPr>
                <w:rFonts w:ascii="等线" w:hAnsi="等线" w:eastAsia="等线" w:cs="等线"/>
                <w:spacing w:val="-22"/>
                <w:sz w:val="20"/>
                <w:szCs w:val="20"/>
              </w:rPr>
              <w:t xml:space="preserve"> </w:t>
            </w:r>
            <w:r>
              <w:rPr>
                <w:rFonts w:ascii="等线" w:hAnsi="等线" w:eastAsia="等线" w:cs="等线"/>
                <w:spacing w:val="9"/>
                <w:sz w:val="20"/>
                <w:szCs w:val="20"/>
              </w:rPr>
              <w:t>、符合技术规范</w:t>
            </w:r>
            <w:r>
              <w:rPr>
                <w:rFonts w:ascii="等线" w:hAnsi="等线" w:eastAsia="等线" w:cs="等线"/>
                <w:spacing w:val="11"/>
                <w:sz w:val="20"/>
                <w:szCs w:val="20"/>
              </w:rPr>
              <w:t>架构设计等方面要求，</w:t>
            </w:r>
            <w:r>
              <w:rPr>
                <w:rFonts w:ascii="等线" w:hAnsi="等线" w:eastAsia="等线" w:cs="等线"/>
                <w:spacing w:val="-14"/>
                <w:sz w:val="20"/>
                <w:szCs w:val="20"/>
              </w:rPr>
              <w:t xml:space="preserve"> </w:t>
            </w:r>
            <w:r>
              <w:rPr>
                <w:rFonts w:ascii="等线" w:hAnsi="等线" w:eastAsia="等线" w:cs="等线"/>
                <w:spacing w:val="11"/>
                <w:sz w:val="20"/>
                <w:szCs w:val="20"/>
              </w:rPr>
              <w:t>实施计划合理完整</w:t>
            </w:r>
            <w:r>
              <w:rPr>
                <w:rFonts w:ascii="等线" w:hAnsi="等线" w:eastAsia="等线" w:cs="等线"/>
                <w:spacing w:val="9"/>
                <w:sz w:val="20"/>
                <w:szCs w:val="20"/>
              </w:rPr>
              <w:t>消晰得5分，</w:t>
            </w:r>
            <w:r>
              <w:rPr>
                <w:rFonts w:ascii="等线" w:hAnsi="等线" w:eastAsia="等线" w:cs="等线"/>
                <w:spacing w:val="-26"/>
                <w:sz w:val="20"/>
                <w:szCs w:val="20"/>
              </w:rPr>
              <w:t xml:space="preserve"> </w:t>
            </w:r>
            <w:r>
              <w:rPr>
                <w:rFonts w:ascii="等线" w:hAnsi="等线" w:eastAsia="等线" w:cs="等线"/>
                <w:spacing w:val="9"/>
                <w:sz w:val="20"/>
                <w:szCs w:val="20"/>
              </w:rPr>
              <w:t>每有一项不满足扣1分，</w:t>
            </w:r>
            <w:r>
              <w:rPr>
                <w:rFonts w:ascii="等线" w:hAnsi="等线" w:eastAsia="等线" w:cs="等线"/>
                <w:spacing w:val="-27"/>
                <w:sz w:val="20"/>
                <w:szCs w:val="20"/>
              </w:rPr>
              <w:t xml:space="preserve"> </w:t>
            </w:r>
            <w:r>
              <w:rPr>
                <w:rFonts w:ascii="等线" w:hAnsi="等线" w:eastAsia="等线" w:cs="等线"/>
                <w:spacing w:val="9"/>
                <w:sz w:val="20"/>
                <w:szCs w:val="20"/>
              </w:rPr>
              <w:t>最低</w:t>
            </w:r>
            <w:r>
              <w:rPr>
                <w:rFonts w:ascii="等线" w:hAnsi="等线" w:eastAsia="等线" w:cs="等线"/>
                <w:spacing w:val="2"/>
                <w:sz w:val="20"/>
                <w:szCs w:val="20"/>
              </w:rPr>
              <w:t>0分:</w:t>
            </w:r>
          </w:p>
          <w:p w14:paraId="74F34CCF">
            <w:pPr>
              <w:pStyle w:val="6"/>
              <w:spacing w:before="12" w:line="251" w:lineRule="auto"/>
              <w:ind w:left="112" w:right="105" w:firstLine="3"/>
              <w:rPr>
                <w:sz w:val="20"/>
                <w:szCs w:val="20"/>
              </w:rPr>
            </w:pPr>
            <w:r>
              <w:rPr>
                <w:spacing w:val="12"/>
                <w:sz w:val="20"/>
                <w:szCs w:val="20"/>
              </w:rPr>
              <w:t>2.技术选型：数据库、中间件等核心组件</w:t>
            </w:r>
            <w:r>
              <w:rPr>
                <w:spacing w:val="13"/>
                <w:sz w:val="20"/>
                <w:szCs w:val="20"/>
              </w:rPr>
              <w:t>选用成熟稳定的主流技术，具备自主可控应用适配能力优先得分，技术选型合理得</w:t>
            </w:r>
            <w:r>
              <w:rPr>
                <w:spacing w:val="7"/>
                <w:sz w:val="20"/>
                <w:szCs w:val="20"/>
              </w:rPr>
              <w:t>4-5分，存在不合理情况得0-3分。</w:t>
            </w:r>
          </w:p>
          <w:p w14:paraId="4278EEFE">
            <w:pPr>
              <w:pStyle w:val="6"/>
              <w:spacing w:before="1" w:line="242" w:lineRule="auto"/>
              <w:ind w:left="180" w:right="105" w:firstLine="4"/>
              <w:rPr>
                <w:sz w:val="20"/>
                <w:szCs w:val="20"/>
              </w:rPr>
            </w:pPr>
            <w:r>
              <w:rPr>
                <w:spacing w:val="13"/>
                <w:sz w:val="20"/>
                <w:szCs w:val="20"/>
              </w:rPr>
              <w:t>3.安全方案：符合等保2.0三级要求，具</w:t>
            </w:r>
            <w:r>
              <w:rPr>
                <w:spacing w:val="9"/>
                <w:sz w:val="20"/>
                <w:szCs w:val="20"/>
              </w:rPr>
              <w:t>备数据加密、权限分级管理、操作日志审</w:t>
            </w:r>
            <w:r>
              <w:rPr>
                <w:spacing w:val="14"/>
                <w:sz w:val="20"/>
                <w:szCs w:val="20"/>
              </w:rPr>
              <w:t>计功能，方案完善得4-5分，存在安全漏</w:t>
            </w:r>
            <w:r>
              <w:rPr>
                <w:spacing w:val="5"/>
                <w:sz w:val="20"/>
                <w:szCs w:val="20"/>
              </w:rPr>
              <w:t>洞得0-3分。</w:t>
            </w:r>
          </w:p>
        </w:tc>
        <w:tc>
          <w:tcPr>
            <w:tcW w:w="742" w:type="dxa"/>
            <w:vAlign w:val="top"/>
          </w:tcPr>
          <w:p w14:paraId="03587936">
            <w:pPr>
              <w:spacing w:line="254" w:lineRule="auto"/>
              <w:rPr>
                <w:rFonts w:ascii="Arial"/>
                <w:sz w:val="21"/>
              </w:rPr>
            </w:pPr>
          </w:p>
          <w:p w14:paraId="73A34A41">
            <w:pPr>
              <w:spacing w:line="254" w:lineRule="auto"/>
              <w:rPr>
                <w:rFonts w:ascii="Arial"/>
                <w:sz w:val="21"/>
              </w:rPr>
            </w:pPr>
          </w:p>
          <w:p w14:paraId="77202403">
            <w:pPr>
              <w:spacing w:line="254" w:lineRule="auto"/>
              <w:rPr>
                <w:rFonts w:ascii="Arial"/>
                <w:sz w:val="21"/>
              </w:rPr>
            </w:pPr>
          </w:p>
          <w:p w14:paraId="1B2D3E61">
            <w:pPr>
              <w:spacing w:line="255" w:lineRule="auto"/>
              <w:rPr>
                <w:rFonts w:ascii="Arial"/>
                <w:sz w:val="21"/>
              </w:rPr>
            </w:pPr>
          </w:p>
          <w:p w14:paraId="2C4C06A4">
            <w:pPr>
              <w:spacing w:line="255" w:lineRule="auto"/>
              <w:rPr>
                <w:rFonts w:ascii="Arial"/>
                <w:sz w:val="21"/>
              </w:rPr>
            </w:pPr>
          </w:p>
          <w:p w14:paraId="40442305">
            <w:pPr>
              <w:spacing w:line="255" w:lineRule="auto"/>
              <w:rPr>
                <w:rFonts w:ascii="Arial"/>
                <w:sz w:val="21"/>
              </w:rPr>
            </w:pPr>
          </w:p>
          <w:p w14:paraId="55571A95">
            <w:pPr>
              <w:spacing w:line="255" w:lineRule="auto"/>
              <w:rPr>
                <w:rFonts w:ascii="Arial"/>
                <w:sz w:val="21"/>
              </w:rPr>
            </w:pPr>
          </w:p>
          <w:p w14:paraId="760F08F1">
            <w:pPr>
              <w:spacing w:line="255" w:lineRule="auto"/>
              <w:rPr>
                <w:rFonts w:ascii="Arial"/>
                <w:sz w:val="21"/>
              </w:rPr>
            </w:pPr>
          </w:p>
          <w:p w14:paraId="790A95AF">
            <w:pPr>
              <w:pStyle w:val="6"/>
              <w:spacing w:before="65" w:line="228" w:lineRule="auto"/>
              <w:ind w:left="278"/>
              <w:rPr>
                <w:sz w:val="20"/>
                <w:szCs w:val="20"/>
              </w:rPr>
            </w:pPr>
            <w:r>
              <w:rPr>
                <w:sz w:val="20"/>
                <w:szCs w:val="20"/>
              </w:rPr>
              <w:t>否</w:t>
            </w:r>
          </w:p>
        </w:tc>
        <w:tc>
          <w:tcPr>
            <w:tcW w:w="1133" w:type="dxa"/>
            <w:vAlign w:val="top"/>
          </w:tcPr>
          <w:p w14:paraId="255E9ACC">
            <w:pPr>
              <w:rPr>
                <w:rFonts w:ascii="Arial"/>
                <w:sz w:val="21"/>
              </w:rPr>
            </w:pPr>
          </w:p>
        </w:tc>
        <w:tc>
          <w:tcPr>
            <w:tcW w:w="997" w:type="dxa"/>
            <w:vMerge w:val="continue"/>
            <w:tcBorders>
              <w:top w:val="nil"/>
              <w:bottom w:val="nil"/>
            </w:tcBorders>
            <w:vAlign w:val="top"/>
          </w:tcPr>
          <w:p w14:paraId="2B330A2E">
            <w:pPr>
              <w:rPr>
                <w:rFonts w:ascii="Arial"/>
                <w:sz w:val="21"/>
              </w:rPr>
            </w:pPr>
          </w:p>
        </w:tc>
      </w:tr>
      <w:tr w14:paraId="1116C3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4" w:hRule="atLeast"/>
        </w:trPr>
        <w:tc>
          <w:tcPr>
            <w:tcW w:w="740" w:type="dxa"/>
            <w:vAlign w:val="top"/>
          </w:tcPr>
          <w:p w14:paraId="1969B378">
            <w:pPr>
              <w:spacing w:line="254" w:lineRule="auto"/>
              <w:rPr>
                <w:rFonts w:ascii="Arial"/>
                <w:sz w:val="21"/>
              </w:rPr>
            </w:pPr>
          </w:p>
          <w:p w14:paraId="5FCCCA63">
            <w:pPr>
              <w:spacing w:line="254" w:lineRule="auto"/>
              <w:rPr>
                <w:rFonts w:ascii="Arial"/>
                <w:sz w:val="21"/>
              </w:rPr>
            </w:pPr>
          </w:p>
          <w:p w14:paraId="124B62F7">
            <w:pPr>
              <w:spacing w:line="254" w:lineRule="auto"/>
              <w:rPr>
                <w:rFonts w:ascii="Arial"/>
                <w:sz w:val="21"/>
              </w:rPr>
            </w:pPr>
          </w:p>
          <w:p w14:paraId="60778689">
            <w:pPr>
              <w:spacing w:line="254" w:lineRule="auto"/>
              <w:rPr>
                <w:rFonts w:ascii="Arial"/>
                <w:sz w:val="21"/>
              </w:rPr>
            </w:pPr>
          </w:p>
          <w:p w14:paraId="62A4891B">
            <w:pPr>
              <w:spacing w:line="254" w:lineRule="auto"/>
              <w:rPr>
                <w:rFonts w:ascii="Arial"/>
                <w:sz w:val="21"/>
              </w:rPr>
            </w:pPr>
          </w:p>
          <w:p w14:paraId="58480609">
            <w:pPr>
              <w:spacing w:line="254" w:lineRule="auto"/>
              <w:rPr>
                <w:rFonts w:ascii="Arial"/>
                <w:sz w:val="21"/>
              </w:rPr>
            </w:pPr>
          </w:p>
          <w:p w14:paraId="4F37F8D0">
            <w:pPr>
              <w:pStyle w:val="6"/>
              <w:spacing w:before="65" w:line="268" w:lineRule="exact"/>
              <w:ind w:left="361"/>
              <w:rPr>
                <w:sz w:val="20"/>
                <w:szCs w:val="20"/>
              </w:rPr>
            </w:pPr>
            <w:r>
              <w:rPr>
                <w:position w:val="1"/>
                <w:sz w:val="20"/>
                <w:szCs w:val="20"/>
              </w:rPr>
              <w:t>3</w:t>
            </w:r>
          </w:p>
        </w:tc>
        <w:tc>
          <w:tcPr>
            <w:tcW w:w="1271" w:type="dxa"/>
            <w:vAlign w:val="top"/>
          </w:tcPr>
          <w:p w14:paraId="1D85DCA4">
            <w:pPr>
              <w:spacing w:line="242" w:lineRule="auto"/>
              <w:rPr>
                <w:rFonts w:ascii="Arial"/>
                <w:sz w:val="21"/>
              </w:rPr>
            </w:pPr>
          </w:p>
          <w:p w14:paraId="0B06B318">
            <w:pPr>
              <w:spacing w:line="242" w:lineRule="auto"/>
              <w:rPr>
                <w:rFonts w:ascii="Arial"/>
                <w:sz w:val="21"/>
              </w:rPr>
            </w:pPr>
          </w:p>
          <w:p w14:paraId="5DC4CAEC">
            <w:pPr>
              <w:spacing w:line="243" w:lineRule="auto"/>
              <w:rPr>
                <w:rFonts w:ascii="Arial"/>
                <w:sz w:val="21"/>
              </w:rPr>
            </w:pPr>
          </w:p>
          <w:p w14:paraId="1BD5787E">
            <w:pPr>
              <w:spacing w:line="243" w:lineRule="auto"/>
              <w:rPr>
                <w:rFonts w:ascii="Arial"/>
                <w:sz w:val="21"/>
              </w:rPr>
            </w:pPr>
          </w:p>
          <w:p w14:paraId="7CC81363">
            <w:pPr>
              <w:spacing w:line="243" w:lineRule="auto"/>
              <w:rPr>
                <w:rFonts w:ascii="Arial"/>
                <w:sz w:val="21"/>
              </w:rPr>
            </w:pPr>
          </w:p>
          <w:p w14:paraId="67CC7F23">
            <w:pPr>
              <w:spacing w:line="243" w:lineRule="auto"/>
              <w:rPr>
                <w:rFonts w:ascii="Arial"/>
                <w:sz w:val="21"/>
              </w:rPr>
            </w:pPr>
          </w:p>
          <w:p w14:paraId="51E54438">
            <w:pPr>
              <w:pStyle w:val="6"/>
              <w:spacing w:before="65" w:line="252" w:lineRule="auto"/>
              <w:ind w:left="469" w:right="183" w:hanging="213"/>
              <w:rPr>
                <w:sz w:val="20"/>
                <w:szCs w:val="20"/>
              </w:rPr>
            </w:pPr>
            <w:r>
              <w:rPr>
                <w:spacing w:val="6"/>
                <w:sz w:val="20"/>
                <w:szCs w:val="20"/>
              </w:rPr>
              <w:t>项目实施</w:t>
            </w:r>
            <w:r>
              <w:rPr>
                <w:sz w:val="20"/>
                <w:szCs w:val="20"/>
              </w:rPr>
              <w:t>能力</w:t>
            </w:r>
          </w:p>
        </w:tc>
        <w:tc>
          <w:tcPr>
            <w:tcW w:w="863" w:type="dxa"/>
            <w:vAlign w:val="top"/>
          </w:tcPr>
          <w:p w14:paraId="3ED33F5A">
            <w:pPr>
              <w:spacing w:line="254" w:lineRule="auto"/>
              <w:rPr>
                <w:rFonts w:ascii="Arial"/>
                <w:sz w:val="21"/>
              </w:rPr>
            </w:pPr>
          </w:p>
          <w:p w14:paraId="7B756A2E">
            <w:pPr>
              <w:spacing w:line="254" w:lineRule="auto"/>
              <w:rPr>
                <w:rFonts w:ascii="Arial"/>
                <w:sz w:val="21"/>
              </w:rPr>
            </w:pPr>
          </w:p>
          <w:p w14:paraId="780BF35B">
            <w:pPr>
              <w:spacing w:line="254" w:lineRule="auto"/>
              <w:rPr>
                <w:rFonts w:ascii="Arial"/>
                <w:sz w:val="21"/>
              </w:rPr>
            </w:pPr>
          </w:p>
          <w:p w14:paraId="7811C4B8">
            <w:pPr>
              <w:spacing w:line="254" w:lineRule="auto"/>
              <w:rPr>
                <w:rFonts w:ascii="Arial"/>
                <w:sz w:val="21"/>
              </w:rPr>
            </w:pPr>
          </w:p>
          <w:p w14:paraId="0436611E">
            <w:pPr>
              <w:spacing w:line="254" w:lineRule="auto"/>
              <w:rPr>
                <w:rFonts w:ascii="Arial"/>
                <w:sz w:val="21"/>
              </w:rPr>
            </w:pPr>
          </w:p>
          <w:p w14:paraId="7457C450">
            <w:pPr>
              <w:spacing w:line="254" w:lineRule="auto"/>
              <w:rPr>
                <w:rFonts w:ascii="Arial"/>
                <w:sz w:val="21"/>
              </w:rPr>
            </w:pPr>
          </w:p>
          <w:p w14:paraId="36D63245">
            <w:pPr>
              <w:pStyle w:val="6"/>
              <w:spacing w:before="65" w:line="268" w:lineRule="exact"/>
              <w:ind w:left="313"/>
              <w:rPr>
                <w:sz w:val="20"/>
                <w:szCs w:val="20"/>
              </w:rPr>
            </w:pPr>
            <w:r>
              <w:rPr>
                <w:spacing w:val="1"/>
                <w:position w:val="1"/>
                <w:sz w:val="20"/>
                <w:szCs w:val="20"/>
              </w:rPr>
              <w:t>0-8</w:t>
            </w:r>
          </w:p>
        </w:tc>
        <w:tc>
          <w:tcPr>
            <w:tcW w:w="4063" w:type="dxa"/>
            <w:vAlign w:val="top"/>
          </w:tcPr>
          <w:p w14:paraId="1C418884">
            <w:pPr>
              <w:pStyle w:val="6"/>
              <w:spacing w:before="33" w:line="251" w:lineRule="auto"/>
              <w:ind w:left="113" w:right="105" w:firstLine="15"/>
              <w:rPr>
                <w:sz w:val="20"/>
                <w:szCs w:val="20"/>
              </w:rPr>
            </w:pPr>
            <w:r>
              <w:rPr>
                <w:spacing w:val="5"/>
                <w:sz w:val="20"/>
                <w:szCs w:val="20"/>
              </w:rPr>
              <w:t>1</w:t>
            </w:r>
            <w:r>
              <w:rPr>
                <w:spacing w:val="-38"/>
                <w:sz w:val="20"/>
                <w:szCs w:val="20"/>
              </w:rPr>
              <w:t xml:space="preserve"> </w:t>
            </w:r>
            <w:r>
              <w:rPr>
                <w:spacing w:val="5"/>
                <w:sz w:val="20"/>
                <w:szCs w:val="20"/>
              </w:rPr>
              <w:t>、</w:t>
            </w:r>
            <w:r>
              <w:rPr>
                <w:spacing w:val="-58"/>
                <w:sz w:val="20"/>
                <w:szCs w:val="20"/>
              </w:rPr>
              <w:t xml:space="preserve"> </w:t>
            </w:r>
            <w:r>
              <w:rPr>
                <w:spacing w:val="5"/>
                <w:sz w:val="20"/>
                <w:szCs w:val="20"/>
              </w:rPr>
              <w:t>实施</w:t>
            </w:r>
            <w:r>
              <w:rPr>
                <w:spacing w:val="-49"/>
                <w:sz w:val="20"/>
                <w:szCs w:val="20"/>
              </w:rPr>
              <w:t xml:space="preserve"> </w:t>
            </w:r>
            <w:r>
              <w:rPr>
                <w:spacing w:val="5"/>
                <w:sz w:val="20"/>
                <w:szCs w:val="20"/>
              </w:rPr>
              <w:t>团</w:t>
            </w:r>
            <w:r>
              <w:rPr>
                <w:spacing w:val="-49"/>
                <w:sz w:val="20"/>
                <w:szCs w:val="20"/>
              </w:rPr>
              <w:t xml:space="preserve"> </w:t>
            </w:r>
            <w:r>
              <w:rPr>
                <w:spacing w:val="5"/>
                <w:sz w:val="20"/>
                <w:szCs w:val="20"/>
              </w:rPr>
              <w:t>队拟任项</w:t>
            </w:r>
            <w:r>
              <w:rPr>
                <w:spacing w:val="-26"/>
                <w:sz w:val="20"/>
                <w:szCs w:val="20"/>
              </w:rPr>
              <w:t xml:space="preserve"> </w:t>
            </w:r>
            <w:r>
              <w:rPr>
                <w:spacing w:val="5"/>
                <w:sz w:val="20"/>
                <w:szCs w:val="20"/>
              </w:rPr>
              <w:t>目经理</w:t>
            </w:r>
            <w:r>
              <w:rPr>
                <w:spacing w:val="-51"/>
                <w:sz w:val="20"/>
                <w:szCs w:val="20"/>
              </w:rPr>
              <w:t xml:space="preserve"> </w:t>
            </w:r>
            <w:r>
              <w:rPr>
                <w:spacing w:val="5"/>
                <w:sz w:val="20"/>
                <w:szCs w:val="20"/>
              </w:rPr>
              <w:t>，</w:t>
            </w:r>
            <w:r>
              <w:rPr>
                <w:spacing w:val="-55"/>
                <w:sz w:val="20"/>
                <w:szCs w:val="20"/>
              </w:rPr>
              <w:t xml:space="preserve"> </w:t>
            </w:r>
            <w:r>
              <w:rPr>
                <w:spacing w:val="5"/>
                <w:sz w:val="20"/>
                <w:szCs w:val="20"/>
              </w:rPr>
              <w:t>50周岁</w:t>
            </w:r>
            <w:r>
              <w:rPr>
                <w:spacing w:val="-42"/>
                <w:sz w:val="20"/>
                <w:szCs w:val="20"/>
              </w:rPr>
              <w:t xml:space="preserve"> </w:t>
            </w:r>
            <w:r>
              <w:rPr>
                <w:spacing w:val="5"/>
                <w:sz w:val="20"/>
                <w:szCs w:val="20"/>
              </w:rPr>
              <w:t>以</w:t>
            </w:r>
            <w:r>
              <w:rPr>
                <w:spacing w:val="15"/>
                <w:sz w:val="20"/>
                <w:szCs w:val="20"/>
              </w:rPr>
              <w:t>下，</w:t>
            </w:r>
            <w:r>
              <w:rPr>
                <w:spacing w:val="-51"/>
                <w:sz w:val="20"/>
                <w:szCs w:val="20"/>
              </w:rPr>
              <w:t xml:space="preserve"> </w:t>
            </w:r>
            <w:r>
              <w:rPr>
                <w:spacing w:val="15"/>
                <w:sz w:val="20"/>
                <w:szCs w:val="20"/>
              </w:rPr>
              <w:t>具有5年及以上类似的监造（监理）</w:t>
            </w:r>
            <w:r>
              <w:rPr>
                <w:spacing w:val="18"/>
                <w:sz w:val="20"/>
                <w:szCs w:val="20"/>
              </w:rPr>
              <w:t>信息化项目实施经验（需至少提供1个</w:t>
            </w:r>
          </w:p>
          <w:p w14:paraId="62EED016">
            <w:pPr>
              <w:pStyle w:val="6"/>
              <w:spacing w:before="2" w:line="251" w:lineRule="auto"/>
              <w:ind w:left="114" w:right="165" w:firstLine="3"/>
              <w:rPr>
                <w:sz w:val="20"/>
                <w:szCs w:val="20"/>
              </w:rPr>
            </w:pPr>
            <w:r>
              <w:rPr>
                <w:spacing w:val="13"/>
                <w:sz w:val="20"/>
                <w:szCs w:val="20"/>
              </w:rPr>
              <w:t>系统建设案例的合同扫描件及验收报告</w:t>
            </w:r>
            <w:r>
              <w:rPr>
                <w:spacing w:val="6"/>
                <w:sz w:val="20"/>
                <w:szCs w:val="20"/>
              </w:rPr>
              <w:t xml:space="preserve">  </w:t>
            </w:r>
            <w:r>
              <w:rPr>
                <w:spacing w:val="13"/>
                <w:sz w:val="20"/>
                <w:szCs w:val="20"/>
              </w:rPr>
              <w:t>)</w:t>
            </w:r>
            <w:r>
              <w:rPr>
                <w:spacing w:val="73"/>
                <w:sz w:val="20"/>
                <w:szCs w:val="20"/>
              </w:rPr>
              <w:t xml:space="preserve"> </w:t>
            </w:r>
            <w:r>
              <w:rPr>
                <w:spacing w:val="13"/>
                <w:sz w:val="20"/>
                <w:szCs w:val="20"/>
              </w:rPr>
              <w:t>,</w:t>
            </w:r>
            <w:r>
              <w:rPr>
                <w:spacing w:val="82"/>
                <w:sz w:val="20"/>
                <w:szCs w:val="20"/>
              </w:rPr>
              <w:t xml:space="preserve"> </w:t>
            </w:r>
            <w:r>
              <w:rPr>
                <w:spacing w:val="13"/>
                <w:sz w:val="20"/>
                <w:szCs w:val="20"/>
              </w:rPr>
              <w:t>具有高级及以上专业技术职称，持</w:t>
            </w:r>
            <w:r>
              <w:rPr>
                <w:spacing w:val="10"/>
                <w:sz w:val="20"/>
                <w:szCs w:val="20"/>
              </w:rPr>
              <w:t>有</w:t>
            </w:r>
            <w:r>
              <w:rPr>
                <w:sz w:val="20"/>
                <w:szCs w:val="20"/>
              </w:rPr>
              <w:t>PMP</w:t>
            </w:r>
            <w:r>
              <w:rPr>
                <w:spacing w:val="10"/>
                <w:sz w:val="20"/>
                <w:szCs w:val="20"/>
              </w:rPr>
              <w:t>证书，得2分，否则不得分；2、核</w:t>
            </w:r>
            <w:r>
              <w:rPr>
                <w:spacing w:val="16"/>
                <w:sz w:val="20"/>
                <w:szCs w:val="20"/>
              </w:rPr>
              <w:t>心成员有3个及以上 系统建设案例经验</w:t>
            </w:r>
            <w:r>
              <w:rPr>
                <w:sz w:val="20"/>
                <w:szCs w:val="20"/>
              </w:rPr>
              <w:t xml:space="preserve">  </w:t>
            </w:r>
            <w:r>
              <w:rPr>
                <w:spacing w:val="10"/>
                <w:sz w:val="20"/>
                <w:szCs w:val="20"/>
              </w:rPr>
              <w:t>,</w:t>
            </w:r>
            <w:r>
              <w:rPr>
                <w:spacing w:val="79"/>
                <w:sz w:val="20"/>
                <w:szCs w:val="20"/>
              </w:rPr>
              <w:t xml:space="preserve"> </w:t>
            </w:r>
            <w:r>
              <w:rPr>
                <w:spacing w:val="10"/>
                <w:sz w:val="20"/>
                <w:szCs w:val="20"/>
              </w:rPr>
              <w:t>满足得2分，</w:t>
            </w:r>
            <w:r>
              <w:rPr>
                <w:spacing w:val="-43"/>
                <w:sz w:val="20"/>
                <w:szCs w:val="20"/>
              </w:rPr>
              <w:t xml:space="preserve"> </w:t>
            </w:r>
            <w:r>
              <w:rPr>
                <w:spacing w:val="10"/>
                <w:sz w:val="20"/>
                <w:szCs w:val="20"/>
              </w:rPr>
              <w:t>不满足得0</w:t>
            </w:r>
            <w:r>
              <w:rPr>
                <w:spacing w:val="-50"/>
                <w:sz w:val="20"/>
                <w:szCs w:val="20"/>
              </w:rPr>
              <w:t xml:space="preserve"> </w:t>
            </w:r>
            <w:r>
              <w:rPr>
                <w:spacing w:val="10"/>
                <w:sz w:val="20"/>
                <w:szCs w:val="20"/>
              </w:rPr>
              <w:t>分。</w:t>
            </w:r>
          </w:p>
          <w:p w14:paraId="17FF7AEA">
            <w:pPr>
              <w:pStyle w:val="6"/>
              <w:spacing w:line="252" w:lineRule="auto"/>
              <w:ind w:left="116" w:right="104" w:firstLine="1"/>
              <w:rPr>
                <w:sz w:val="20"/>
                <w:szCs w:val="20"/>
              </w:rPr>
            </w:pPr>
            <w:r>
              <w:rPr>
                <w:spacing w:val="16"/>
                <w:sz w:val="20"/>
                <w:szCs w:val="20"/>
              </w:rPr>
              <w:t>3、实施计划：</w:t>
            </w:r>
            <w:r>
              <w:rPr>
                <w:spacing w:val="-55"/>
                <w:sz w:val="20"/>
                <w:szCs w:val="20"/>
              </w:rPr>
              <w:t xml:space="preserve"> </w:t>
            </w:r>
            <w:r>
              <w:rPr>
                <w:spacing w:val="16"/>
                <w:sz w:val="20"/>
                <w:szCs w:val="20"/>
              </w:rPr>
              <w:t>执行详细的需求调研、系</w:t>
            </w:r>
            <w:r>
              <w:rPr>
                <w:spacing w:val="13"/>
                <w:sz w:val="20"/>
                <w:szCs w:val="20"/>
              </w:rPr>
              <w:t>统开发、部署、测试、用户培训、上线运</w:t>
            </w:r>
            <w:r>
              <w:rPr>
                <w:spacing w:val="10"/>
                <w:sz w:val="20"/>
                <w:szCs w:val="20"/>
              </w:rPr>
              <w:t>维计划</w:t>
            </w:r>
            <w:r>
              <w:rPr>
                <w:spacing w:val="-40"/>
                <w:sz w:val="20"/>
                <w:szCs w:val="20"/>
              </w:rPr>
              <w:t xml:space="preserve"> </w:t>
            </w:r>
            <w:r>
              <w:rPr>
                <w:spacing w:val="10"/>
                <w:sz w:val="20"/>
                <w:szCs w:val="20"/>
              </w:rPr>
              <w:t>，</w:t>
            </w:r>
            <w:r>
              <w:rPr>
                <w:spacing w:val="-47"/>
                <w:sz w:val="20"/>
                <w:szCs w:val="20"/>
              </w:rPr>
              <w:t xml:space="preserve"> </w:t>
            </w:r>
            <w:r>
              <w:rPr>
                <w:spacing w:val="10"/>
                <w:sz w:val="20"/>
                <w:szCs w:val="20"/>
              </w:rPr>
              <w:t>时</w:t>
            </w:r>
            <w:r>
              <w:rPr>
                <w:spacing w:val="-49"/>
                <w:sz w:val="20"/>
                <w:szCs w:val="20"/>
              </w:rPr>
              <w:t xml:space="preserve"> </w:t>
            </w:r>
            <w:r>
              <w:rPr>
                <w:spacing w:val="10"/>
                <w:sz w:val="20"/>
                <w:szCs w:val="20"/>
              </w:rPr>
              <w:t>间节</w:t>
            </w:r>
            <w:r>
              <w:rPr>
                <w:spacing w:val="-55"/>
                <w:sz w:val="20"/>
                <w:szCs w:val="20"/>
              </w:rPr>
              <w:t xml:space="preserve"> </w:t>
            </w:r>
            <w:r>
              <w:rPr>
                <w:spacing w:val="10"/>
                <w:sz w:val="20"/>
                <w:szCs w:val="20"/>
              </w:rPr>
              <w:t>点</w:t>
            </w:r>
            <w:r>
              <w:rPr>
                <w:spacing w:val="-46"/>
                <w:sz w:val="20"/>
                <w:szCs w:val="20"/>
              </w:rPr>
              <w:t xml:space="preserve"> </w:t>
            </w:r>
            <w:r>
              <w:rPr>
                <w:spacing w:val="10"/>
                <w:sz w:val="20"/>
                <w:szCs w:val="20"/>
              </w:rPr>
              <w:t>明确</w:t>
            </w:r>
            <w:r>
              <w:rPr>
                <w:spacing w:val="-49"/>
                <w:sz w:val="20"/>
                <w:szCs w:val="20"/>
              </w:rPr>
              <w:t xml:space="preserve"> </w:t>
            </w:r>
            <w:r>
              <w:rPr>
                <w:spacing w:val="10"/>
                <w:sz w:val="20"/>
                <w:szCs w:val="20"/>
              </w:rPr>
              <w:t>、</w:t>
            </w:r>
            <w:r>
              <w:rPr>
                <w:spacing w:val="-58"/>
                <w:sz w:val="20"/>
                <w:szCs w:val="20"/>
              </w:rPr>
              <w:t xml:space="preserve"> </w:t>
            </w:r>
            <w:r>
              <w:rPr>
                <w:spacing w:val="10"/>
                <w:sz w:val="20"/>
                <w:szCs w:val="20"/>
              </w:rPr>
              <w:t>可落地得3-4</w:t>
            </w:r>
            <w:r>
              <w:rPr>
                <w:spacing w:val="7"/>
                <w:sz w:val="20"/>
                <w:szCs w:val="20"/>
              </w:rPr>
              <w:t>分，计划存在不完善得0-2分。</w:t>
            </w:r>
          </w:p>
        </w:tc>
        <w:tc>
          <w:tcPr>
            <w:tcW w:w="742" w:type="dxa"/>
            <w:vAlign w:val="top"/>
          </w:tcPr>
          <w:p w14:paraId="3448A6E0">
            <w:pPr>
              <w:spacing w:line="265" w:lineRule="auto"/>
              <w:rPr>
                <w:rFonts w:ascii="Arial"/>
                <w:sz w:val="21"/>
              </w:rPr>
            </w:pPr>
          </w:p>
          <w:p w14:paraId="3DC89F1A">
            <w:pPr>
              <w:spacing w:line="265" w:lineRule="auto"/>
              <w:rPr>
                <w:rFonts w:ascii="Arial"/>
                <w:sz w:val="21"/>
              </w:rPr>
            </w:pPr>
          </w:p>
          <w:p w14:paraId="04242E7C">
            <w:pPr>
              <w:spacing w:line="265" w:lineRule="auto"/>
              <w:rPr>
                <w:rFonts w:ascii="Arial"/>
                <w:sz w:val="21"/>
              </w:rPr>
            </w:pPr>
          </w:p>
          <w:p w14:paraId="65986ED1">
            <w:pPr>
              <w:spacing w:line="265" w:lineRule="auto"/>
              <w:rPr>
                <w:rFonts w:ascii="Arial"/>
                <w:sz w:val="21"/>
              </w:rPr>
            </w:pPr>
          </w:p>
          <w:p w14:paraId="2D9A118C">
            <w:pPr>
              <w:spacing w:line="265" w:lineRule="auto"/>
              <w:rPr>
                <w:rFonts w:ascii="Arial"/>
                <w:sz w:val="21"/>
              </w:rPr>
            </w:pPr>
          </w:p>
          <w:p w14:paraId="0703C9E4">
            <w:pPr>
              <w:spacing w:line="266" w:lineRule="auto"/>
              <w:rPr>
                <w:rFonts w:ascii="Arial"/>
                <w:sz w:val="21"/>
              </w:rPr>
            </w:pPr>
          </w:p>
          <w:p w14:paraId="58026193">
            <w:pPr>
              <w:pStyle w:val="6"/>
              <w:spacing w:before="65" w:line="228" w:lineRule="auto"/>
              <w:ind w:left="278"/>
              <w:rPr>
                <w:sz w:val="20"/>
                <w:szCs w:val="20"/>
              </w:rPr>
            </w:pPr>
            <w:r>
              <w:rPr>
                <w:sz w:val="20"/>
                <w:szCs w:val="20"/>
              </w:rPr>
              <w:t>否</w:t>
            </w:r>
          </w:p>
        </w:tc>
        <w:tc>
          <w:tcPr>
            <w:tcW w:w="1133" w:type="dxa"/>
            <w:vAlign w:val="top"/>
          </w:tcPr>
          <w:p w14:paraId="30DF76E0">
            <w:pPr>
              <w:rPr>
                <w:rFonts w:ascii="Arial"/>
                <w:sz w:val="21"/>
              </w:rPr>
            </w:pPr>
          </w:p>
        </w:tc>
        <w:tc>
          <w:tcPr>
            <w:tcW w:w="997" w:type="dxa"/>
            <w:vMerge w:val="continue"/>
            <w:tcBorders>
              <w:top w:val="nil"/>
              <w:bottom w:val="nil"/>
            </w:tcBorders>
            <w:vAlign w:val="top"/>
          </w:tcPr>
          <w:p w14:paraId="7975FED3">
            <w:pPr>
              <w:rPr>
                <w:rFonts w:ascii="Arial"/>
                <w:sz w:val="21"/>
              </w:rPr>
            </w:pPr>
          </w:p>
        </w:tc>
      </w:tr>
      <w:tr w14:paraId="5BE93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0" w:hRule="atLeast"/>
        </w:trPr>
        <w:tc>
          <w:tcPr>
            <w:tcW w:w="740" w:type="dxa"/>
            <w:vAlign w:val="top"/>
          </w:tcPr>
          <w:p w14:paraId="1033BB8D">
            <w:pPr>
              <w:spacing w:line="243" w:lineRule="auto"/>
              <w:rPr>
                <w:rFonts w:ascii="Arial"/>
                <w:sz w:val="21"/>
              </w:rPr>
            </w:pPr>
          </w:p>
          <w:p w14:paraId="78F20AB2">
            <w:pPr>
              <w:spacing w:line="243" w:lineRule="auto"/>
              <w:rPr>
                <w:rFonts w:ascii="Arial"/>
                <w:sz w:val="21"/>
              </w:rPr>
            </w:pPr>
          </w:p>
          <w:p w14:paraId="48CD3508">
            <w:pPr>
              <w:spacing w:line="243" w:lineRule="auto"/>
              <w:rPr>
                <w:rFonts w:ascii="Arial"/>
                <w:sz w:val="21"/>
              </w:rPr>
            </w:pPr>
          </w:p>
          <w:p w14:paraId="59DF06E7">
            <w:pPr>
              <w:spacing w:line="243" w:lineRule="auto"/>
              <w:rPr>
                <w:rFonts w:ascii="Arial"/>
                <w:sz w:val="21"/>
              </w:rPr>
            </w:pPr>
          </w:p>
          <w:p w14:paraId="52E64EAD">
            <w:pPr>
              <w:spacing w:line="243" w:lineRule="auto"/>
              <w:rPr>
                <w:rFonts w:ascii="Arial"/>
                <w:sz w:val="21"/>
              </w:rPr>
            </w:pPr>
          </w:p>
          <w:p w14:paraId="30E6333C">
            <w:pPr>
              <w:spacing w:line="243" w:lineRule="auto"/>
              <w:rPr>
                <w:rFonts w:ascii="Arial"/>
                <w:sz w:val="21"/>
              </w:rPr>
            </w:pPr>
          </w:p>
          <w:p w14:paraId="222BA5B2">
            <w:pPr>
              <w:spacing w:line="243" w:lineRule="auto"/>
              <w:rPr>
                <w:rFonts w:ascii="Arial"/>
                <w:sz w:val="21"/>
              </w:rPr>
            </w:pPr>
          </w:p>
          <w:p w14:paraId="1774BA28">
            <w:pPr>
              <w:pStyle w:val="6"/>
              <w:spacing w:before="65" w:line="270" w:lineRule="exact"/>
              <w:ind w:left="356"/>
              <w:rPr>
                <w:sz w:val="20"/>
                <w:szCs w:val="20"/>
              </w:rPr>
            </w:pPr>
            <w:r>
              <w:rPr>
                <w:position w:val="1"/>
                <w:sz w:val="20"/>
                <w:szCs w:val="20"/>
              </w:rPr>
              <w:t>4</w:t>
            </w:r>
          </w:p>
        </w:tc>
        <w:tc>
          <w:tcPr>
            <w:tcW w:w="1271" w:type="dxa"/>
            <w:vAlign w:val="top"/>
          </w:tcPr>
          <w:p w14:paraId="01D0560D">
            <w:pPr>
              <w:spacing w:line="249" w:lineRule="auto"/>
              <w:rPr>
                <w:rFonts w:ascii="Arial"/>
                <w:sz w:val="21"/>
              </w:rPr>
            </w:pPr>
          </w:p>
          <w:p w14:paraId="1358E551">
            <w:pPr>
              <w:spacing w:line="249" w:lineRule="auto"/>
              <w:rPr>
                <w:rFonts w:ascii="Arial"/>
                <w:sz w:val="21"/>
              </w:rPr>
            </w:pPr>
          </w:p>
          <w:p w14:paraId="2ADF6CD8">
            <w:pPr>
              <w:spacing w:line="250" w:lineRule="auto"/>
              <w:rPr>
                <w:rFonts w:ascii="Arial"/>
                <w:sz w:val="21"/>
              </w:rPr>
            </w:pPr>
          </w:p>
          <w:p w14:paraId="20987818">
            <w:pPr>
              <w:spacing w:line="250" w:lineRule="auto"/>
              <w:rPr>
                <w:rFonts w:ascii="Arial"/>
                <w:sz w:val="21"/>
              </w:rPr>
            </w:pPr>
          </w:p>
          <w:p w14:paraId="51296B88">
            <w:pPr>
              <w:spacing w:line="250" w:lineRule="auto"/>
              <w:rPr>
                <w:rFonts w:ascii="Arial"/>
                <w:sz w:val="21"/>
              </w:rPr>
            </w:pPr>
          </w:p>
          <w:p w14:paraId="28B49EA0">
            <w:pPr>
              <w:spacing w:line="250" w:lineRule="auto"/>
              <w:rPr>
                <w:rFonts w:ascii="Arial"/>
                <w:sz w:val="21"/>
              </w:rPr>
            </w:pPr>
          </w:p>
          <w:p w14:paraId="01579A4E">
            <w:pPr>
              <w:pStyle w:val="6"/>
              <w:spacing w:before="65" w:line="229" w:lineRule="auto"/>
              <w:ind w:left="257"/>
              <w:rPr>
                <w:sz w:val="20"/>
                <w:szCs w:val="20"/>
              </w:rPr>
            </w:pPr>
            <w:bookmarkStart w:id="6" w:name="_GoBack"/>
            <w:r>
              <w:rPr>
                <w:spacing w:val="6"/>
                <w:sz w:val="20"/>
                <w:szCs w:val="20"/>
              </w:rPr>
              <w:t>系统设计</w:t>
            </w:r>
            <w:r>
              <w:rPr>
                <w:spacing w:val="7"/>
                <w:sz w:val="20"/>
                <w:szCs w:val="20"/>
              </w:rPr>
              <w:t>要求及成</w:t>
            </w:r>
            <w:r>
              <w:rPr>
                <w:spacing w:val="2"/>
                <w:sz w:val="20"/>
                <w:szCs w:val="20"/>
              </w:rPr>
              <w:t>熟度</w:t>
            </w:r>
            <w:bookmarkEnd w:id="6"/>
          </w:p>
        </w:tc>
        <w:tc>
          <w:tcPr>
            <w:tcW w:w="863" w:type="dxa"/>
            <w:vAlign w:val="top"/>
          </w:tcPr>
          <w:p w14:paraId="64066B0C">
            <w:pPr>
              <w:spacing w:line="243" w:lineRule="auto"/>
              <w:rPr>
                <w:rFonts w:ascii="Arial"/>
                <w:sz w:val="21"/>
              </w:rPr>
            </w:pPr>
          </w:p>
          <w:p w14:paraId="4447205E">
            <w:pPr>
              <w:spacing w:line="243" w:lineRule="auto"/>
              <w:rPr>
                <w:rFonts w:ascii="Arial"/>
                <w:sz w:val="21"/>
              </w:rPr>
            </w:pPr>
          </w:p>
          <w:p w14:paraId="4388F93C">
            <w:pPr>
              <w:spacing w:line="243" w:lineRule="auto"/>
              <w:rPr>
                <w:rFonts w:ascii="Arial"/>
                <w:sz w:val="21"/>
              </w:rPr>
            </w:pPr>
          </w:p>
          <w:p w14:paraId="4B633C43">
            <w:pPr>
              <w:spacing w:line="243" w:lineRule="auto"/>
              <w:rPr>
                <w:rFonts w:ascii="Arial"/>
                <w:sz w:val="21"/>
              </w:rPr>
            </w:pPr>
          </w:p>
          <w:p w14:paraId="109871AF">
            <w:pPr>
              <w:spacing w:line="243" w:lineRule="auto"/>
              <w:rPr>
                <w:rFonts w:ascii="Arial"/>
                <w:sz w:val="21"/>
              </w:rPr>
            </w:pPr>
          </w:p>
          <w:p w14:paraId="0913D760">
            <w:pPr>
              <w:spacing w:line="243" w:lineRule="auto"/>
              <w:rPr>
                <w:rFonts w:ascii="Arial"/>
                <w:sz w:val="21"/>
              </w:rPr>
            </w:pPr>
          </w:p>
          <w:p w14:paraId="0C2F9E3B">
            <w:pPr>
              <w:spacing w:line="243" w:lineRule="auto"/>
              <w:rPr>
                <w:rFonts w:ascii="Arial"/>
                <w:sz w:val="21"/>
              </w:rPr>
            </w:pPr>
          </w:p>
          <w:p w14:paraId="573C75D0">
            <w:pPr>
              <w:pStyle w:val="6"/>
              <w:spacing w:before="65" w:line="268" w:lineRule="exact"/>
              <w:ind w:left="313"/>
              <w:rPr>
                <w:sz w:val="20"/>
                <w:szCs w:val="20"/>
              </w:rPr>
            </w:pPr>
            <w:r>
              <w:rPr>
                <w:spacing w:val="1"/>
                <w:position w:val="1"/>
                <w:sz w:val="20"/>
                <w:szCs w:val="20"/>
              </w:rPr>
              <w:t>0-6</w:t>
            </w:r>
          </w:p>
        </w:tc>
        <w:tc>
          <w:tcPr>
            <w:tcW w:w="4063" w:type="dxa"/>
            <w:vAlign w:val="top"/>
          </w:tcPr>
          <w:p w14:paraId="172737B7">
            <w:pPr>
              <w:pStyle w:val="6"/>
              <w:spacing w:before="35" w:line="242" w:lineRule="auto"/>
              <w:ind w:left="184" w:right="105" w:hanging="5"/>
              <w:rPr>
                <w:sz w:val="20"/>
                <w:szCs w:val="20"/>
              </w:rPr>
            </w:pPr>
            <w:r>
              <w:rPr>
                <w:spacing w:val="9"/>
                <w:sz w:val="20"/>
                <w:szCs w:val="20"/>
              </w:rPr>
              <w:t>对投标人所提供产品的系统设计要求及成</w:t>
            </w:r>
            <w:r>
              <w:rPr>
                <w:spacing w:val="7"/>
                <w:sz w:val="20"/>
                <w:szCs w:val="20"/>
              </w:rPr>
              <w:t>熟度进行评价，满分6分。</w:t>
            </w:r>
          </w:p>
          <w:p w14:paraId="402B3C47">
            <w:pPr>
              <w:pStyle w:val="6"/>
              <w:spacing w:before="1" w:line="253" w:lineRule="auto"/>
              <w:ind w:left="110" w:right="107" w:firstLine="18"/>
              <w:rPr>
                <w:sz w:val="20"/>
                <w:szCs w:val="20"/>
              </w:rPr>
            </w:pPr>
            <w:r>
              <w:rPr>
                <w:spacing w:val="15"/>
                <w:sz w:val="20"/>
                <w:szCs w:val="20"/>
              </w:rPr>
              <w:t>1</w:t>
            </w:r>
            <w:r>
              <w:rPr>
                <w:spacing w:val="-47"/>
                <w:sz w:val="20"/>
                <w:szCs w:val="20"/>
              </w:rPr>
              <w:t xml:space="preserve"> </w:t>
            </w:r>
            <w:r>
              <w:rPr>
                <w:spacing w:val="15"/>
                <w:sz w:val="20"/>
                <w:szCs w:val="20"/>
              </w:rPr>
              <w:t>、</w:t>
            </w:r>
            <w:r>
              <w:rPr>
                <w:rFonts w:ascii="等线" w:hAnsi="等线" w:eastAsia="等线" w:cs="等线"/>
                <w:spacing w:val="15"/>
                <w:sz w:val="20"/>
                <w:szCs w:val="20"/>
              </w:rPr>
              <w:t>投标人</w:t>
            </w:r>
            <w:r>
              <w:rPr>
                <w:rFonts w:ascii="等线" w:hAnsi="等线" w:eastAsia="等线" w:cs="等线"/>
                <w:spacing w:val="-22"/>
                <w:sz w:val="20"/>
                <w:szCs w:val="20"/>
              </w:rPr>
              <w:t xml:space="preserve"> </w:t>
            </w:r>
            <w:r>
              <w:rPr>
                <w:rFonts w:ascii="等线" w:hAnsi="等线" w:eastAsia="等线" w:cs="等线"/>
                <w:spacing w:val="15"/>
                <w:sz w:val="20"/>
                <w:szCs w:val="20"/>
              </w:rPr>
              <w:t>所采</w:t>
            </w:r>
            <w:r>
              <w:rPr>
                <w:rFonts w:ascii="等线" w:hAnsi="等线" w:eastAsia="等线" w:cs="等线"/>
                <w:spacing w:val="-16"/>
                <w:sz w:val="20"/>
                <w:szCs w:val="20"/>
              </w:rPr>
              <w:t xml:space="preserve"> </w:t>
            </w:r>
            <w:r>
              <w:rPr>
                <w:rFonts w:ascii="等线" w:hAnsi="等线" w:eastAsia="等线" w:cs="等线"/>
                <w:spacing w:val="15"/>
                <w:sz w:val="20"/>
                <w:szCs w:val="20"/>
              </w:rPr>
              <w:t>用的</w:t>
            </w:r>
            <w:r>
              <w:rPr>
                <w:rFonts w:ascii="等线" w:hAnsi="等线" w:eastAsia="等线" w:cs="等线"/>
                <w:spacing w:val="-19"/>
                <w:sz w:val="20"/>
                <w:szCs w:val="20"/>
              </w:rPr>
              <w:t xml:space="preserve"> </w:t>
            </w:r>
            <w:r>
              <w:rPr>
                <w:rFonts w:ascii="等线" w:hAnsi="等线" w:eastAsia="等线" w:cs="等线"/>
                <w:spacing w:val="15"/>
                <w:sz w:val="20"/>
                <w:szCs w:val="20"/>
              </w:rPr>
              <w:t>软件</w:t>
            </w:r>
            <w:r>
              <w:rPr>
                <w:rFonts w:ascii="等线" w:hAnsi="等线" w:eastAsia="等线" w:cs="等线"/>
                <w:spacing w:val="-18"/>
                <w:sz w:val="20"/>
                <w:szCs w:val="20"/>
              </w:rPr>
              <w:t xml:space="preserve"> </w:t>
            </w:r>
            <w:r>
              <w:rPr>
                <w:rFonts w:ascii="等线" w:hAnsi="等线" w:eastAsia="等线" w:cs="等线"/>
                <w:spacing w:val="15"/>
                <w:sz w:val="20"/>
                <w:szCs w:val="20"/>
              </w:rPr>
              <w:t>平台</w:t>
            </w:r>
            <w:r>
              <w:rPr>
                <w:rFonts w:ascii="等线" w:hAnsi="等线" w:eastAsia="等线" w:cs="等线"/>
                <w:spacing w:val="-20"/>
                <w:sz w:val="20"/>
                <w:szCs w:val="20"/>
              </w:rPr>
              <w:t xml:space="preserve"> </w:t>
            </w:r>
            <w:r>
              <w:rPr>
                <w:rFonts w:ascii="等线" w:hAnsi="等线" w:eastAsia="等线" w:cs="等线"/>
                <w:spacing w:val="15"/>
                <w:sz w:val="20"/>
                <w:szCs w:val="20"/>
              </w:rPr>
              <w:t>拥有</w:t>
            </w:r>
            <w:r>
              <w:rPr>
                <w:rFonts w:ascii="等线" w:hAnsi="等线" w:eastAsia="等线" w:cs="等线"/>
                <w:spacing w:val="-22"/>
                <w:sz w:val="20"/>
                <w:szCs w:val="20"/>
              </w:rPr>
              <w:t xml:space="preserve"> </w:t>
            </w:r>
            <w:r>
              <w:rPr>
                <w:rFonts w:ascii="等线" w:hAnsi="等线" w:eastAsia="等线" w:cs="等线"/>
                <w:spacing w:val="15"/>
                <w:sz w:val="20"/>
                <w:szCs w:val="20"/>
              </w:rPr>
              <w:t>成熟</w:t>
            </w:r>
            <w:r>
              <w:rPr>
                <w:rFonts w:ascii="等线" w:hAnsi="等线" w:eastAsia="等线" w:cs="等线"/>
                <w:spacing w:val="10"/>
                <w:sz w:val="20"/>
                <w:szCs w:val="20"/>
              </w:rPr>
              <w:t>的、完立的自主知识产权；</w:t>
            </w:r>
            <w:r>
              <w:rPr>
                <w:rFonts w:ascii="等线" w:hAnsi="等线" w:eastAsia="等线" w:cs="等线"/>
                <w:spacing w:val="-17"/>
                <w:sz w:val="20"/>
                <w:szCs w:val="20"/>
              </w:rPr>
              <w:t xml:space="preserve"> </w:t>
            </w:r>
            <w:r>
              <w:rPr>
                <w:rFonts w:ascii="等线" w:hAnsi="等线" w:eastAsia="等线" w:cs="等线"/>
                <w:spacing w:val="10"/>
                <w:sz w:val="20"/>
                <w:szCs w:val="20"/>
              </w:rPr>
              <w:t>在其</w:t>
            </w:r>
            <w:r>
              <w:rPr>
                <w:rFonts w:ascii="等线" w:hAnsi="等线" w:eastAsia="等线" w:cs="等线"/>
                <w:spacing w:val="31"/>
                <w:w w:val="101"/>
                <w:sz w:val="20"/>
                <w:szCs w:val="20"/>
              </w:rPr>
              <w:t xml:space="preserve"> </w:t>
            </w:r>
            <w:r>
              <w:rPr>
                <w:rFonts w:ascii="等线" w:hAnsi="等线" w:eastAsia="等线" w:cs="等线"/>
                <w:spacing w:val="10"/>
                <w:sz w:val="20"/>
                <w:szCs w:val="20"/>
              </w:rPr>
              <w:t>系统相</w:t>
            </w:r>
            <w:r>
              <w:rPr>
                <w:rFonts w:ascii="等线" w:hAnsi="等线" w:eastAsia="等线" w:cs="等线"/>
                <w:spacing w:val="13"/>
                <w:sz w:val="20"/>
                <w:szCs w:val="20"/>
              </w:rPr>
              <w:t>关模块化标准产品上有软件著作权、专利或行业标准。需提供知识产权、软件著作权、专利、行业标准等证明材料(</w:t>
            </w:r>
            <w:r>
              <w:rPr>
                <w:rFonts w:ascii="等线" w:hAnsi="等线" w:eastAsia="等线" w:cs="等线"/>
                <w:sz w:val="20"/>
                <w:szCs w:val="20"/>
              </w:rPr>
              <w:t>PDF</w:t>
            </w:r>
            <w:r>
              <w:rPr>
                <w:rFonts w:ascii="等线" w:hAnsi="等线" w:eastAsia="等线" w:cs="等线"/>
                <w:spacing w:val="13"/>
                <w:sz w:val="20"/>
                <w:szCs w:val="20"/>
              </w:rPr>
              <w:t>形式</w:t>
            </w:r>
            <w:r>
              <w:rPr>
                <w:rFonts w:ascii="等线" w:hAnsi="等线" w:eastAsia="等线" w:cs="等线"/>
                <w:sz w:val="20"/>
                <w:szCs w:val="20"/>
              </w:rPr>
              <w:t xml:space="preserve"> </w:t>
            </w:r>
            <w:r>
              <w:rPr>
                <w:rFonts w:ascii="等线" w:hAnsi="等线" w:eastAsia="等线" w:cs="等线"/>
                <w:spacing w:val="10"/>
                <w:sz w:val="20"/>
                <w:szCs w:val="20"/>
              </w:rPr>
              <w:t>)每提供1个得1分，最多得4分。</w:t>
            </w:r>
            <w:r>
              <w:rPr>
                <w:spacing w:val="10"/>
                <w:sz w:val="20"/>
                <w:szCs w:val="20"/>
              </w:rPr>
              <w:t>2、</w:t>
            </w:r>
            <w:r>
              <w:rPr>
                <w:sz w:val="20"/>
                <w:szCs w:val="20"/>
              </w:rPr>
              <w:t>AI</w:t>
            </w:r>
            <w:r>
              <w:rPr>
                <w:spacing w:val="10"/>
                <w:sz w:val="20"/>
                <w:szCs w:val="20"/>
              </w:rPr>
              <w:t>基</w:t>
            </w:r>
            <w:r>
              <w:rPr>
                <w:spacing w:val="14"/>
                <w:sz w:val="20"/>
                <w:szCs w:val="20"/>
              </w:rPr>
              <w:t>础识别功能：</w:t>
            </w:r>
            <w:r>
              <w:rPr>
                <w:spacing w:val="-50"/>
                <w:sz w:val="20"/>
                <w:szCs w:val="20"/>
              </w:rPr>
              <w:t xml:space="preserve"> </w:t>
            </w:r>
            <w:r>
              <w:rPr>
                <w:spacing w:val="14"/>
                <w:sz w:val="20"/>
                <w:szCs w:val="20"/>
              </w:rPr>
              <w:t>可以进行智能文档识别，</w:t>
            </w:r>
          </w:p>
          <w:p w14:paraId="564A0820">
            <w:pPr>
              <w:pStyle w:val="6"/>
              <w:spacing w:before="2" w:line="251" w:lineRule="auto"/>
              <w:ind w:left="113" w:right="112" w:firstLine="4"/>
              <w:rPr>
                <w:sz w:val="20"/>
                <w:szCs w:val="20"/>
              </w:rPr>
            </w:pPr>
            <w:r>
              <w:rPr>
                <w:spacing w:val="12"/>
                <w:sz w:val="20"/>
                <w:szCs w:val="20"/>
              </w:rPr>
              <w:t>具备基础的信息智能查阅。同时，具备资料查询辅助功能，方便监造人员进行知识</w:t>
            </w:r>
            <w:r>
              <w:rPr>
                <w:spacing w:val="4"/>
                <w:sz w:val="20"/>
                <w:szCs w:val="20"/>
              </w:rPr>
              <w:t>查询。</w:t>
            </w:r>
          </w:p>
          <w:p w14:paraId="5659DF8B">
            <w:pPr>
              <w:pStyle w:val="6"/>
              <w:spacing w:line="233" w:lineRule="auto"/>
              <w:ind w:left="112" w:right="105"/>
              <w:rPr>
                <w:sz w:val="20"/>
                <w:szCs w:val="20"/>
              </w:rPr>
            </w:pPr>
            <w:r>
              <w:rPr>
                <w:spacing w:val="12"/>
                <w:sz w:val="20"/>
                <w:szCs w:val="20"/>
              </w:rPr>
              <w:t>优秀的得2分，一般得1分，无相关证明材</w:t>
            </w:r>
            <w:r>
              <w:rPr>
                <w:spacing w:val="6"/>
                <w:sz w:val="20"/>
                <w:szCs w:val="20"/>
              </w:rPr>
              <w:t>料的不得分。</w:t>
            </w:r>
          </w:p>
        </w:tc>
        <w:tc>
          <w:tcPr>
            <w:tcW w:w="742" w:type="dxa"/>
            <w:vAlign w:val="top"/>
          </w:tcPr>
          <w:p w14:paraId="50227367">
            <w:pPr>
              <w:spacing w:line="252" w:lineRule="auto"/>
              <w:rPr>
                <w:rFonts w:ascii="Arial"/>
                <w:sz w:val="21"/>
              </w:rPr>
            </w:pPr>
          </w:p>
          <w:p w14:paraId="01344278">
            <w:pPr>
              <w:spacing w:line="253" w:lineRule="auto"/>
              <w:rPr>
                <w:rFonts w:ascii="Arial"/>
                <w:sz w:val="21"/>
              </w:rPr>
            </w:pPr>
          </w:p>
          <w:p w14:paraId="277C4689">
            <w:pPr>
              <w:spacing w:line="253" w:lineRule="auto"/>
              <w:rPr>
                <w:rFonts w:ascii="Arial"/>
                <w:sz w:val="21"/>
              </w:rPr>
            </w:pPr>
          </w:p>
          <w:p w14:paraId="62187BE3">
            <w:pPr>
              <w:spacing w:line="253" w:lineRule="auto"/>
              <w:rPr>
                <w:rFonts w:ascii="Arial"/>
                <w:sz w:val="21"/>
              </w:rPr>
            </w:pPr>
          </w:p>
          <w:p w14:paraId="30E40628">
            <w:pPr>
              <w:spacing w:line="253" w:lineRule="auto"/>
              <w:rPr>
                <w:rFonts w:ascii="Arial"/>
                <w:sz w:val="21"/>
              </w:rPr>
            </w:pPr>
          </w:p>
          <w:p w14:paraId="7E483A01">
            <w:pPr>
              <w:spacing w:line="253" w:lineRule="auto"/>
              <w:rPr>
                <w:rFonts w:ascii="Arial"/>
                <w:sz w:val="21"/>
              </w:rPr>
            </w:pPr>
          </w:p>
          <w:p w14:paraId="50461998">
            <w:pPr>
              <w:spacing w:line="253" w:lineRule="auto"/>
              <w:rPr>
                <w:rFonts w:ascii="Arial"/>
                <w:sz w:val="21"/>
              </w:rPr>
            </w:pPr>
          </w:p>
          <w:p w14:paraId="7781F1C0">
            <w:pPr>
              <w:pStyle w:val="6"/>
              <w:spacing w:before="65" w:line="228" w:lineRule="auto"/>
              <w:ind w:left="278"/>
              <w:rPr>
                <w:sz w:val="20"/>
                <w:szCs w:val="20"/>
              </w:rPr>
            </w:pPr>
            <w:r>
              <w:rPr>
                <w:sz w:val="20"/>
                <w:szCs w:val="20"/>
              </w:rPr>
              <w:t>否</w:t>
            </w:r>
          </w:p>
        </w:tc>
        <w:tc>
          <w:tcPr>
            <w:tcW w:w="1133" w:type="dxa"/>
            <w:vAlign w:val="top"/>
          </w:tcPr>
          <w:p w14:paraId="64CD4869">
            <w:pPr>
              <w:rPr>
                <w:rFonts w:ascii="Arial"/>
                <w:sz w:val="21"/>
              </w:rPr>
            </w:pPr>
          </w:p>
        </w:tc>
        <w:tc>
          <w:tcPr>
            <w:tcW w:w="997" w:type="dxa"/>
            <w:vMerge w:val="continue"/>
            <w:tcBorders>
              <w:top w:val="nil"/>
            </w:tcBorders>
            <w:vAlign w:val="top"/>
          </w:tcPr>
          <w:p w14:paraId="58C039CD">
            <w:pPr>
              <w:rPr>
                <w:rFonts w:ascii="Arial"/>
                <w:sz w:val="21"/>
              </w:rPr>
            </w:pPr>
          </w:p>
        </w:tc>
      </w:tr>
    </w:tbl>
    <w:p w14:paraId="48DED393">
      <w:pPr>
        <w:pStyle w:val="2"/>
      </w:pPr>
    </w:p>
    <w:p w14:paraId="303EAB20">
      <w:pPr>
        <w:sectPr>
          <w:footerReference r:id="rId64" w:type="default"/>
          <w:pgSz w:w="11906" w:h="16839"/>
          <w:pgMar w:top="1119" w:right="1046" w:bottom="774" w:left="1045" w:header="1070" w:footer="541" w:gutter="0"/>
          <w:cols w:space="720" w:num="1"/>
        </w:sectPr>
      </w:pPr>
    </w:p>
    <w:p w14:paraId="7E538FE2">
      <w:pPr>
        <w:spacing w:before="56"/>
      </w:pPr>
    </w:p>
    <w:tbl>
      <w:tblPr>
        <w:tblStyle w:val="5"/>
        <w:tblW w:w="980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0"/>
        <w:gridCol w:w="1271"/>
        <w:gridCol w:w="863"/>
        <w:gridCol w:w="4063"/>
        <w:gridCol w:w="742"/>
        <w:gridCol w:w="1133"/>
        <w:gridCol w:w="997"/>
      </w:tblGrid>
      <w:tr w14:paraId="2889F8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30" w:hRule="atLeast"/>
        </w:trPr>
        <w:tc>
          <w:tcPr>
            <w:tcW w:w="740" w:type="dxa"/>
            <w:vAlign w:val="top"/>
          </w:tcPr>
          <w:p w14:paraId="6BA5B1CB">
            <w:pPr>
              <w:spacing w:line="280" w:lineRule="auto"/>
              <w:rPr>
                <w:rFonts w:ascii="Arial"/>
                <w:sz w:val="21"/>
              </w:rPr>
            </w:pPr>
          </w:p>
          <w:p w14:paraId="69FE21B9">
            <w:pPr>
              <w:spacing w:line="280" w:lineRule="auto"/>
              <w:rPr>
                <w:rFonts w:ascii="Arial"/>
                <w:sz w:val="21"/>
              </w:rPr>
            </w:pPr>
          </w:p>
          <w:p w14:paraId="17E4DD79">
            <w:pPr>
              <w:spacing w:line="281" w:lineRule="auto"/>
              <w:rPr>
                <w:rFonts w:ascii="Arial"/>
                <w:sz w:val="21"/>
              </w:rPr>
            </w:pPr>
          </w:p>
          <w:p w14:paraId="4C5F91A8">
            <w:pPr>
              <w:spacing w:line="281" w:lineRule="auto"/>
              <w:rPr>
                <w:rFonts w:ascii="Arial"/>
                <w:sz w:val="21"/>
              </w:rPr>
            </w:pPr>
          </w:p>
          <w:p w14:paraId="2C005ED9">
            <w:pPr>
              <w:pStyle w:val="6"/>
              <w:spacing w:before="65" w:line="269" w:lineRule="exact"/>
              <w:ind w:left="361"/>
              <w:rPr>
                <w:sz w:val="20"/>
                <w:szCs w:val="20"/>
              </w:rPr>
            </w:pPr>
            <w:r>
              <w:rPr>
                <w:position w:val="1"/>
                <w:sz w:val="20"/>
                <w:szCs w:val="20"/>
              </w:rPr>
              <w:t>5</w:t>
            </w:r>
          </w:p>
        </w:tc>
        <w:tc>
          <w:tcPr>
            <w:tcW w:w="1271" w:type="dxa"/>
            <w:vAlign w:val="top"/>
          </w:tcPr>
          <w:p w14:paraId="2FE6C976">
            <w:pPr>
              <w:spacing w:line="263" w:lineRule="auto"/>
              <w:rPr>
                <w:rFonts w:ascii="Arial"/>
                <w:sz w:val="21"/>
              </w:rPr>
            </w:pPr>
          </w:p>
          <w:p w14:paraId="433FA133">
            <w:pPr>
              <w:spacing w:line="263" w:lineRule="auto"/>
              <w:rPr>
                <w:rFonts w:ascii="Arial"/>
                <w:sz w:val="21"/>
              </w:rPr>
            </w:pPr>
          </w:p>
          <w:p w14:paraId="4F8B540C">
            <w:pPr>
              <w:spacing w:line="263" w:lineRule="auto"/>
              <w:rPr>
                <w:rFonts w:ascii="Arial"/>
                <w:sz w:val="21"/>
              </w:rPr>
            </w:pPr>
          </w:p>
          <w:p w14:paraId="1D5D8F8F">
            <w:pPr>
              <w:spacing w:line="263" w:lineRule="auto"/>
              <w:rPr>
                <w:rFonts w:ascii="Arial"/>
                <w:sz w:val="21"/>
              </w:rPr>
            </w:pPr>
          </w:p>
          <w:p w14:paraId="2B2A15C4">
            <w:pPr>
              <w:pStyle w:val="6"/>
              <w:spacing w:before="65" w:line="255" w:lineRule="auto"/>
              <w:ind w:left="431" w:right="111" w:hanging="319"/>
              <w:rPr>
                <w:sz w:val="20"/>
                <w:szCs w:val="20"/>
              </w:rPr>
            </w:pPr>
            <w:r>
              <w:rPr>
                <w:spacing w:val="8"/>
                <w:sz w:val="20"/>
                <w:szCs w:val="20"/>
              </w:rPr>
              <w:t>进度与业绩</w:t>
            </w:r>
            <w:r>
              <w:rPr>
                <w:spacing w:val="4"/>
                <w:sz w:val="20"/>
                <w:szCs w:val="20"/>
              </w:rPr>
              <w:t>演示</w:t>
            </w:r>
          </w:p>
        </w:tc>
        <w:tc>
          <w:tcPr>
            <w:tcW w:w="863" w:type="dxa"/>
            <w:vAlign w:val="top"/>
          </w:tcPr>
          <w:p w14:paraId="52B5D45B">
            <w:pPr>
              <w:spacing w:line="297" w:lineRule="auto"/>
              <w:rPr>
                <w:rFonts w:ascii="Arial"/>
                <w:sz w:val="21"/>
              </w:rPr>
            </w:pPr>
          </w:p>
          <w:p w14:paraId="00E40575">
            <w:pPr>
              <w:spacing w:line="297" w:lineRule="auto"/>
              <w:rPr>
                <w:rFonts w:ascii="Arial"/>
                <w:sz w:val="21"/>
              </w:rPr>
            </w:pPr>
          </w:p>
          <w:p w14:paraId="56506131">
            <w:pPr>
              <w:spacing w:line="297" w:lineRule="auto"/>
              <w:rPr>
                <w:rFonts w:ascii="Arial"/>
                <w:sz w:val="21"/>
              </w:rPr>
            </w:pPr>
          </w:p>
          <w:p w14:paraId="33F24233">
            <w:pPr>
              <w:spacing w:line="298" w:lineRule="auto"/>
              <w:rPr>
                <w:rFonts w:ascii="Arial"/>
                <w:sz w:val="21"/>
              </w:rPr>
            </w:pPr>
          </w:p>
          <w:p w14:paraId="0218DA13">
            <w:pPr>
              <w:pStyle w:val="6"/>
              <w:spacing w:before="65" w:line="268" w:lineRule="exact"/>
              <w:ind w:left="287"/>
              <w:rPr>
                <w:sz w:val="20"/>
                <w:szCs w:val="20"/>
              </w:rPr>
            </w:pPr>
            <w:r>
              <w:rPr>
                <w:spacing w:val="1"/>
                <w:position w:val="1"/>
                <w:sz w:val="20"/>
                <w:szCs w:val="20"/>
              </w:rPr>
              <w:t>0-6</w:t>
            </w:r>
          </w:p>
        </w:tc>
        <w:tc>
          <w:tcPr>
            <w:tcW w:w="4063" w:type="dxa"/>
            <w:vAlign w:val="top"/>
          </w:tcPr>
          <w:p w14:paraId="7131384C">
            <w:pPr>
              <w:pStyle w:val="6"/>
              <w:spacing w:before="38" w:line="251" w:lineRule="auto"/>
              <w:ind w:left="113" w:right="174" w:firstLine="15"/>
              <w:rPr>
                <w:sz w:val="20"/>
                <w:szCs w:val="20"/>
              </w:rPr>
            </w:pPr>
            <w:r>
              <w:rPr>
                <w:spacing w:val="7"/>
                <w:sz w:val="20"/>
                <w:szCs w:val="20"/>
              </w:rPr>
              <w:t>1. 提供详细的项目进度计划，合同签订</w:t>
            </w:r>
            <w:r>
              <w:rPr>
                <w:spacing w:val="6"/>
                <w:sz w:val="20"/>
                <w:szCs w:val="20"/>
              </w:rPr>
              <w:t>后</w:t>
            </w:r>
            <w:r>
              <w:rPr>
                <w:spacing w:val="-24"/>
                <w:sz w:val="20"/>
                <w:szCs w:val="20"/>
              </w:rPr>
              <w:t xml:space="preserve"> </w:t>
            </w:r>
            <w:r>
              <w:rPr>
                <w:spacing w:val="6"/>
                <w:sz w:val="20"/>
                <w:szCs w:val="20"/>
              </w:rPr>
              <w:t>4</w:t>
            </w:r>
            <w:r>
              <w:rPr>
                <w:spacing w:val="-38"/>
                <w:sz w:val="20"/>
                <w:szCs w:val="20"/>
              </w:rPr>
              <w:t xml:space="preserve"> </w:t>
            </w:r>
            <w:r>
              <w:rPr>
                <w:spacing w:val="6"/>
                <w:sz w:val="20"/>
                <w:szCs w:val="20"/>
              </w:rPr>
              <w:t>个月内（包含</w:t>
            </w:r>
            <w:r>
              <w:rPr>
                <w:spacing w:val="-40"/>
                <w:sz w:val="20"/>
                <w:szCs w:val="20"/>
              </w:rPr>
              <w:t xml:space="preserve"> </w:t>
            </w:r>
            <w:r>
              <w:rPr>
                <w:spacing w:val="6"/>
                <w:sz w:val="20"/>
                <w:szCs w:val="20"/>
              </w:rPr>
              <w:t>4</w:t>
            </w:r>
            <w:r>
              <w:rPr>
                <w:spacing w:val="-38"/>
                <w:sz w:val="20"/>
                <w:szCs w:val="20"/>
              </w:rPr>
              <w:t xml:space="preserve"> </w:t>
            </w:r>
            <w:r>
              <w:rPr>
                <w:spacing w:val="6"/>
                <w:sz w:val="20"/>
                <w:szCs w:val="20"/>
              </w:rPr>
              <w:t>个月整）具备试运行得</w:t>
            </w:r>
            <w:r>
              <w:rPr>
                <w:spacing w:val="-31"/>
                <w:sz w:val="20"/>
                <w:szCs w:val="20"/>
              </w:rPr>
              <w:t xml:space="preserve"> </w:t>
            </w:r>
            <w:r>
              <w:rPr>
                <w:spacing w:val="6"/>
                <w:sz w:val="20"/>
                <w:szCs w:val="20"/>
              </w:rPr>
              <w:t>3</w:t>
            </w:r>
            <w:r>
              <w:rPr>
                <w:spacing w:val="-36"/>
                <w:sz w:val="20"/>
                <w:szCs w:val="20"/>
              </w:rPr>
              <w:t xml:space="preserve"> </w:t>
            </w:r>
            <w:r>
              <w:rPr>
                <w:spacing w:val="6"/>
                <w:sz w:val="20"/>
                <w:szCs w:val="20"/>
              </w:rPr>
              <w:t>分；4-5</w:t>
            </w:r>
            <w:r>
              <w:rPr>
                <w:spacing w:val="-40"/>
                <w:sz w:val="20"/>
                <w:szCs w:val="20"/>
              </w:rPr>
              <w:t xml:space="preserve"> </w:t>
            </w:r>
            <w:r>
              <w:rPr>
                <w:spacing w:val="6"/>
                <w:sz w:val="20"/>
                <w:szCs w:val="20"/>
              </w:rPr>
              <w:t>个月内（不包含</w:t>
            </w:r>
            <w:r>
              <w:rPr>
                <w:spacing w:val="-40"/>
                <w:sz w:val="20"/>
                <w:szCs w:val="20"/>
              </w:rPr>
              <w:t xml:space="preserve"> </w:t>
            </w:r>
            <w:r>
              <w:rPr>
                <w:spacing w:val="6"/>
                <w:sz w:val="20"/>
                <w:szCs w:val="20"/>
              </w:rPr>
              <w:t>4</w:t>
            </w:r>
            <w:r>
              <w:rPr>
                <w:spacing w:val="-38"/>
                <w:sz w:val="20"/>
                <w:szCs w:val="20"/>
              </w:rPr>
              <w:t xml:space="preserve"> </w:t>
            </w:r>
            <w:r>
              <w:rPr>
                <w:spacing w:val="6"/>
                <w:sz w:val="20"/>
                <w:szCs w:val="20"/>
              </w:rPr>
              <w:t>个月整、</w:t>
            </w:r>
            <w:r>
              <w:rPr>
                <w:spacing w:val="5"/>
                <w:sz w:val="20"/>
                <w:szCs w:val="20"/>
              </w:rPr>
              <w:t>包含</w:t>
            </w:r>
            <w:r>
              <w:rPr>
                <w:spacing w:val="-24"/>
                <w:sz w:val="20"/>
                <w:szCs w:val="20"/>
              </w:rPr>
              <w:t xml:space="preserve"> </w:t>
            </w:r>
            <w:r>
              <w:rPr>
                <w:spacing w:val="5"/>
                <w:sz w:val="20"/>
                <w:szCs w:val="20"/>
              </w:rPr>
              <w:t>5</w:t>
            </w:r>
            <w:r>
              <w:rPr>
                <w:spacing w:val="-38"/>
                <w:sz w:val="20"/>
                <w:szCs w:val="20"/>
              </w:rPr>
              <w:t xml:space="preserve"> </w:t>
            </w:r>
            <w:r>
              <w:rPr>
                <w:spacing w:val="5"/>
                <w:sz w:val="20"/>
                <w:szCs w:val="20"/>
              </w:rPr>
              <w:t>个月整）具备试运行得</w:t>
            </w:r>
            <w:r>
              <w:rPr>
                <w:spacing w:val="-34"/>
                <w:sz w:val="20"/>
                <w:szCs w:val="20"/>
              </w:rPr>
              <w:t xml:space="preserve"> </w:t>
            </w:r>
            <w:r>
              <w:rPr>
                <w:spacing w:val="5"/>
                <w:sz w:val="20"/>
                <w:szCs w:val="20"/>
              </w:rPr>
              <w:t>2</w:t>
            </w:r>
            <w:r>
              <w:rPr>
                <w:spacing w:val="-35"/>
                <w:sz w:val="20"/>
                <w:szCs w:val="20"/>
              </w:rPr>
              <w:t xml:space="preserve"> </w:t>
            </w:r>
            <w:r>
              <w:rPr>
                <w:spacing w:val="5"/>
                <w:sz w:val="20"/>
                <w:szCs w:val="20"/>
              </w:rPr>
              <w:t>分；5-6个月（不包含</w:t>
            </w:r>
            <w:r>
              <w:rPr>
                <w:spacing w:val="-29"/>
                <w:sz w:val="20"/>
                <w:szCs w:val="20"/>
              </w:rPr>
              <w:t xml:space="preserve"> </w:t>
            </w:r>
            <w:r>
              <w:rPr>
                <w:spacing w:val="5"/>
                <w:sz w:val="20"/>
                <w:szCs w:val="20"/>
              </w:rPr>
              <w:t>5</w:t>
            </w:r>
            <w:r>
              <w:rPr>
                <w:spacing w:val="-38"/>
                <w:sz w:val="20"/>
                <w:szCs w:val="20"/>
              </w:rPr>
              <w:t xml:space="preserve"> </w:t>
            </w:r>
            <w:r>
              <w:rPr>
                <w:spacing w:val="5"/>
                <w:sz w:val="20"/>
                <w:szCs w:val="20"/>
              </w:rPr>
              <w:t>个月整、包含</w:t>
            </w:r>
            <w:r>
              <w:rPr>
                <w:spacing w:val="-35"/>
                <w:sz w:val="20"/>
                <w:szCs w:val="20"/>
              </w:rPr>
              <w:t xml:space="preserve"> </w:t>
            </w:r>
            <w:r>
              <w:rPr>
                <w:spacing w:val="5"/>
                <w:sz w:val="20"/>
                <w:szCs w:val="20"/>
              </w:rPr>
              <w:t>6</w:t>
            </w:r>
            <w:r>
              <w:rPr>
                <w:spacing w:val="-38"/>
                <w:sz w:val="20"/>
                <w:szCs w:val="20"/>
              </w:rPr>
              <w:t xml:space="preserve"> </w:t>
            </w:r>
            <w:r>
              <w:rPr>
                <w:spacing w:val="5"/>
                <w:sz w:val="20"/>
                <w:szCs w:val="20"/>
              </w:rPr>
              <w:t>个月整）具备试运行得</w:t>
            </w:r>
            <w:r>
              <w:rPr>
                <w:spacing w:val="-11"/>
                <w:sz w:val="20"/>
                <w:szCs w:val="20"/>
              </w:rPr>
              <w:t xml:space="preserve"> </w:t>
            </w:r>
            <w:r>
              <w:rPr>
                <w:spacing w:val="5"/>
                <w:sz w:val="20"/>
                <w:szCs w:val="20"/>
              </w:rPr>
              <w:t>1</w:t>
            </w:r>
            <w:r>
              <w:rPr>
                <w:spacing w:val="-36"/>
                <w:sz w:val="20"/>
                <w:szCs w:val="20"/>
              </w:rPr>
              <w:t xml:space="preserve"> </w:t>
            </w:r>
            <w:r>
              <w:rPr>
                <w:spacing w:val="5"/>
                <w:sz w:val="20"/>
                <w:szCs w:val="20"/>
              </w:rPr>
              <w:t>分；其他不得分。</w:t>
            </w:r>
          </w:p>
          <w:p w14:paraId="5B94CC7A">
            <w:pPr>
              <w:pStyle w:val="6"/>
              <w:spacing w:before="1" w:line="242" w:lineRule="auto"/>
              <w:ind w:left="113" w:right="174" w:hanging="4"/>
              <w:rPr>
                <w:sz w:val="20"/>
                <w:szCs w:val="20"/>
              </w:rPr>
            </w:pPr>
            <w:r>
              <w:rPr>
                <w:rFonts w:ascii="Times New Roman" w:hAnsi="Times New Roman" w:eastAsia="Times New Roman" w:cs="Times New Roman"/>
                <w:spacing w:val="5"/>
                <w:sz w:val="20"/>
                <w:szCs w:val="20"/>
              </w:rPr>
              <w:t xml:space="preserve">2.   </w:t>
            </w:r>
            <w:r>
              <w:rPr>
                <w:spacing w:val="5"/>
                <w:sz w:val="20"/>
                <w:szCs w:val="20"/>
              </w:rPr>
              <w:t>对成功案例进行视频演示（</w:t>
            </w:r>
            <w:r>
              <w:rPr>
                <w:sz w:val="20"/>
                <w:szCs w:val="20"/>
              </w:rPr>
              <w:t>MP</w:t>
            </w:r>
            <w:r>
              <w:rPr>
                <w:spacing w:val="5"/>
                <w:sz w:val="20"/>
                <w:szCs w:val="20"/>
              </w:rPr>
              <w:t>4</w:t>
            </w:r>
            <w:r>
              <w:rPr>
                <w:spacing w:val="-33"/>
                <w:sz w:val="20"/>
                <w:szCs w:val="20"/>
              </w:rPr>
              <w:t xml:space="preserve"> </w:t>
            </w:r>
            <w:r>
              <w:rPr>
                <w:spacing w:val="5"/>
                <w:sz w:val="20"/>
                <w:szCs w:val="20"/>
              </w:rPr>
              <w:t>格式，</w:t>
            </w:r>
            <w:r>
              <w:rPr>
                <w:sz w:val="20"/>
                <w:szCs w:val="20"/>
              </w:rPr>
              <w:t xml:space="preserve"> </w:t>
            </w:r>
            <w:r>
              <w:rPr>
                <w:spacing w:val="8"/>
                <w:sz w:val="20"/>
                <w:szCs w:val="20"/>
              </w:rPr>
              <w:t>1-3</w:t>
            </w:r>
            <w:r>
              <w:rPr>
                <w:sz w:val="20"/>
                <w:szCs w:val="20"/>
              </w:rPr>
              <w:t>min</w:t>
            </w:r>
            <w:r>
              <w:rPr>
                <w:spacing w:val="19"/>
                <w:sz w:val="20"/>
                <w:szCs w:val="20"/>
              </w:rPr>
              <w:t>），</w:t>
            </w:r>
            <w:r>
              <w:rPr>
                <w:spacing w:val="8"/>
                <w:sz w:val="20"/>
                <w:szCs w:val="20"/>
              </w:rPr>
              <w:t>演示流程完整、便捷，功能较</w:t>
            </w:r>
            <w:r>
              <w:rPr>
                <w:spacing w:val="7"/>
                <w:sz w:val="20"/>
                <w:szCs w:val="20"/>
              </w:rPr>
              <w:t>完善综合评价优秀得</w:t>
            </w:r>
            <w:r>
              <w:rPr>
                <w:spacing w:val="-23"/>
                <w:sz w:val="20"/>
                <w:szCs w:val="20"/>
              </w:rPr>
              <w:t xml:space="preserve"> </w:t>
            </w:r>
            <w:r>
              <w:rPr>
                <w:spacing w:val="7"/>
                <w:sz w:val="20"/>
                <w:szCs w:val="20"/>
              </w:rPr>
              <w:t>3</w:t>
            </w:r>
            <w:r>
              <w:rPr>
                <w:spacing w:val="-36"/>
                <w:sz w:val="20"/>
                <w:szCs w:val="20"/>
              </w:rPr>
              <w:t xml:space="preserve"> </w:t>
            </w:r>
            <w:r>
              <w:rPr>
                <w:spacing w:val="7"/>
                <w:sz w:val="20"/>
                <w:szCs w:val="20"/>
              </w:rPr>
              <w:t>分；综合评价一般</w:t>
            </w:r>
            <w:r>
              <w:rPr>
                <w:spacing w:val="9"/>
                <w:sz w:val="20"/>
                <w:szCs w:val="20"/>
              </w:rPr>
              <w:t>得</w:t>
            </w:r>
            <w:r>
              <w:rPr>
                <w:spacing w:val="-15"/>
                <w:sz w:val="20"/>
                <w:szCs w:val="20"/>
              </w:rPr>
              <w:t xml:space="preserve"> </w:t>
            </w:r>
            <w:r>
              <w:rPr>
                <w:spacing w:val="9"/>
                <w:sz w:val="20"/>
                <w:szCs w:val="20"/>
              </w:rPr>
              <w:t>1-2分；无相关证明材料的不得分。</w:t>
            </w:r>
          </w:p>
        </w:tc>
        <w:tc>
          <w:tcPr>
            <w:tcW w:w="742" w:type="dxa"/>
            <w:vAlign w:val="top"/>
          </w:tcPr>
          <w:p w14:paraId="06498A0A">
            <w:pPr>
              <w:spacing w:line="297" w:lineRule="auto"/>
              <w:rPr>
                <w:rFonts w:ascii="Arial"/>
                <w:sz w:val="21"/>
              </w:rPr>
            </w:pPr>
          </w:p>
          <w:p w14:paraId="5B997540">
            <w:pPr>
              <w:spacing w:line="297" w:lineRule="auto"/>
              <w:rPr>
                <w:rFonts w:ascii="Arial"/>
                <w:sz w:val="21"/>
              </w:rPr>
            </w:pPr>
          </w:p>
          <w:p w14:paraId="53048F03">
            <w:pPr>
              <w:spacing w:line="297" w:lineRule="auto"/>
              <w:rPr>
                <w:rFonts w:ascii="Arial"/>
                <w:sz w:val="21"/>
              </w:rPr>
            </w:pPr>
          </w:p>
          <w:p w14:paraId="031F05FD">
            <w:pPr>
              <w:spacing w:line="298" w:lineRule="auto"/>
              <w:rPr>
                <w:rFonts w:ascii="Arial"/>
                <w:sz w:val="21"/>
              </w:rPr>
            </w:pPr>
          </w:p>
          <w:p w14:paraId="6369F005">
            <w:pPr>
              <w:pStyle w:val="6"/>
              <w:spacing w:before="65" w:line="228" w:lineRule="auto"/>
              <w:ind w:left="278"/>
              <w:rPr>
                <w:sz w:val="20"/>
                <w:szCs w:val="20"/>
              </w:rPr>
            </w:pPr>
            <w:r>
              <w:rPr>
                <w:sz w:val="20"/>
                <w:szCs w:val="20"/>
              </w:rPr>
              <w:t>否</w:t>
            </w:r>
          </w:p>
        </w:tc>
        <w:tc>
          <w:tcPr>
            <w:tcW w:w="1133" w:type="dxa"/>
            <w:vAlign w:val="top"/>
          </w:tcPr>
          <w:p w14:paraId="391A40D0">
            <w:pPr>
              <w:rPr>
                <w:rFonts w:ascii="Arial"/>
                <w:sz w:val="21"/>
              </w:rPr>
            </w:pPr>
          </w:p>
        </w:tc>
        <w:tc>
          <w:tcPr>
            <w:tcW w:w="997" w:type="dxa"/>
            <w:vAlign w:val="top"/>
          </w:tcPr>
          <w:p w14:paraId="45B0DA2D">
            <w:pPr>
              <w:rPr>
                <w:rFonts w:ascii="Arial"/>
                <w:sz w:val="21"/>
              </w:rPr>
            </w:pPr>
          </w:p>
        </w:tc>
      </w:tr>
      <w:tr w14:paraId="3F33C6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69" w:hRule="atLeast"/>
        </w:trPr>
        <w:tc>
          <w:tcPr>
            <w:tcW w:w="740" w:type="dxa"/>
            <w:vAlign w:val="top"/>
          </w:tcPr>
          <w:p w14:paraId="35DECD7D">
            <w:pPr>
              <w:spacing w:line="247" w:lineRule="auto"/>
              <w:rPr>
                <w:rFonts w:ascii="Arial"/>
                <w:sz w:val="21"/>
              </w:rPr>
            </w:pPr>
          </w:p>
          <w:p w14:paraId="25E07493">
            <w:pPr>
              <w:spacing w:line="247" w:lineRule="auto"/>
              <w:rPr>
                <w:rFonts w:ascii="Arial"/>
                <w:sz w:val="21"/>
              </w:rPr>
            </w:pPr>
          </w:p>
          <w:p w14:paraId="194DB7DE">
            <w:pPr>
              <w:spacing w:line="247" w:lineRule="auto"/>
              <w:rPr>
                <w:rFonts w:ascii="Arial"/>
                <w:sz w:val="21"/>
              </w:rPr>
            </w:pPr>
          </w:p>
          <w:p w14:paraId="739EFC43">
            <w:pPr>
              <w:spacing w:line="248" w:lineRule="auto"/>
              <w:rPr>
                <w:rFonts w:ascii="Arial"/>
                <w:sz w:val="21"/>
              </w:rPr>
            </w:pPr>
          </w:p>
          <w:p w14:paraId="5B02FE66">
            <w:pPr>
              <w:pStyle w:val="6"/>
              <w:spacing w:before="65" w:line="269" w:lineRule="exact"/>
              <w:ind w:left="358"/>
              <w:rPr>
                <w:sz w:val="20"/>
                <w:szCs w:val="20"/>
              </w:rPr>
            </w:pPr>
            <w:r>
              <w:rPr>
                <w:position w:val="1"/>
                <w:sz w:val="20"/>
                <w:szCs w:val="20"/>
              </w:rPr>
              <w:t>6</w:t>
            </w:r>
          </w:p>
        </w:tc>
        <w:tc>
          <w:tcPr>
            <w:tcW w:w="1271" w:type="dxa"/>
            <w:vAlign w:val="top"/>
          </w:tcPr>
          <w:p w14:paraId="75EDA841">
            <w:pPr>
              <w:spacing w:line="307" w:lineRule="auto"/>
              <w:rPr>
                <w:rFonts w:ascii="Arial"/>
                <w:sz w:val="21"/>
              </w:rPr>
            </w:pPr>
          </w:p>
          <w:p w14:paraId="471242B3">
            <w:pPr>
              <w:spacing w:line="307" w:lineRule="auto"/>
              <w:rPr>
                <w:rFonts w:ascii="Arial"/>
                <w:sz w:val="21"/>
              </w:rPr>
            </w:pPr>
          </w:p>
          <w:p w14:paraId="38002853">
            <w:pPr>
              <w:spacing w:line="307" w:lineRule="auto"/>
              <w:rPr>
                <w:rFonts w:ascii="Arial"/>
                <w:sz w:val="21"/>
              </w:rPr>
            </w:pPr>
          </w:p>
          <w:p w14:paraId="2FC8C15C">
            <w:pPr>
              <w:pStyle w:val="6"/>
              <w:spacing w:before="65" w:line="254" w:lineRule="auto"/>
              <w:ind w:left="357" w:right="183" w:hanging="104"/>
              <w:rPr>
                <w:sz w:val="20"/>
                <w:szCs w:val="20"/>
              </w:rPr>
            </w:pPr>
            <w:r>
              <w:rPr>
                <w:spacing w:val="7"/>
                <w:sz w:val="20"/>
                <w:szCs w:val="20"/>
              </w:rPr>
              <w:t>售后服务及运维</w:t>
            </w:r>
          </w:p>
        </w:tc>
        <w:tc>
          <w:tcPr>
            <w:tcW w:w="863" w:type="dxa"/>
            <w:vAlign w:val="top"/>
          </w:tcPr>
          <w:p w14:paraId="362F1140">
            <w:pPr>
              <w:spacing w:line="247" w:lineRule="auto"/>
              <w:rPr>
                <w:rFonts w:ascii="Arial"/>
                <w:sz w:val="21"/>
              </w:rPr>
            </w:pPr>
          </w:p>
          <w:p w14:paraId="2C875E72">
            <w:pPr>
              <w:spacing w:line="247" w:lineRule="auto"/>
              <w:rPr>
                <w:rFonts w:ascii="Arial"/>
                <w:sz w:val="21"/>
              </w:rPr>
            </w:pPr>
          </w:p>
          <w:p w14:paraId="145537B8">
            <w:pPr>
              <w:spacing w:line="247" w:lineRule="auto"/>
              <w:rPr>
                <w:rFonts w:ascii="Arial"/>
                <w:sz w:val="21"/>
              </w:rPr>
            </w:pPr>
          </w:p>
          <w:p w14:paraId="33338EAF">
            <w:pPr>
              <w:spacing w:line="248" w:lineRule="auto"/>
              <w:rPr>
                <w:rFonts w:ascii="Arial"/>
                <w:sz w:val="21"/>
              </w:rPr>
            </w:pPr>
          </w:p>
          <w:p w14:paraId="13AAEA29">
            <w:pPr>
              <w:pStyle w:val="6"/>
              <w:spacing w:before="65" w:line="269" w:lineRule="exact"/>
              <w:ind w:left="313"/>
              <w:rPr>
                <w:sz w:val="20"/>
                <w:szCs w:val="20"/>
              </w:rPr>
            </w:pPr>
            <w:r>
              <w:rPr>
                <w:spacing w:val="1"/>
                <w:position w:val="1"/>
                <w:sz w:val="20"/>
                <w:szCs w:val="20"/>
              </w:rPr>
              <w:t>0-5</w:t>
            </w:r>
          </w:p>
        </w:tc>
        <w:tc>
          <w:tcPr>
            <w:tcW w:w="4063" w:type="dxa"/>
            <w:vAlign w:val="top"/>
          </w:tcPr>
          <w:p w14:paraId="3FB93DDA">
            <w:pPr>
              <w:pStyle w:val="6"/>
              <w:spacing w:before="34" w:line="251" w:lineRule="auto"/>
              <w:ind w:left="182" w:right="420" w:hanging="3"/>
              <w:rPr>
                <w:sz w:val="20"/>
                <w:szCs w:val="20"/>
              </w:rPr>
            </w:pPr>
            <w:r>
              <w:rPr>
                <w:spacing w:val="9"/>
                <w:sz w:val="20"/>
                <w:szCs w:val="20"/>
              </w:rPr>
              <w:t>对投标人提供的服务进行评价，满分5</w:t>
            </w:r>
            <w:r>
              <w:rPr>
                <w:spacing w:val="-1"/>
                <w:sz w:val="20"/>
                <w:szCs w:val="20"/>
              </w:rPr>
              <w:t>分。</w:t>
            </w:r>
          </w:p>
          <w:p w14:paraId="3044871D">
            <w:pPr>
              <w:pStyle w:val="6"/>
              <w:spacing w:before="3" w:line="251" w:lineRule="auto"/>
              <w:ind w:left="181" w:right="105" w:firstLine="14"/>
              <w:rPr>
                <w:sz w:val="20"/>
                <w:szCs w:val="20"/>
              </w:rPr>
            </w:pPr>
            <w:r>
              <w:rPr>
                <w:spacing w:val="15"/>
                <w:sz w:val="20"/>
                <w:szCs w:val="20"/>
              </w:rPr>
              <w:t>1.</w:t>
            </w:r>
            <w:r>
              <w:rPr>
                <w:spacing w:val="-58"/>
                <w:sz w:val="20"/>
                <w:szCs w:val="20"/>
              </w:rPr>
              <w:t xml:space="preserve"> </w:t>
            </w:r>
            <w:r>
              <w:rPr>
                <w:spacing w:val="15"/>
                <w:sz w:val="20"/>
                <w:szCs w:val="20"/>
              </w:rPr>
              <w:t>运维服务：</w:t>
            </w:r>
            <w:r>
              <w:rPr>
                <w:spacing w:val="-57"/>
                <w:sz w:val="20"/>
                <w:szCs w:val="20"/>
              </w:rPr>
              <w:t xml:space="preserve"> </w:t>
            </w:r>
            <w:r>
              <w:rPr>
                <w:spacing w:val="15"/>
                <w:sz w:val="20"/>
                <w:szCs w:val="20"/>
              </w:rPr>
              <w:t>配备本地化服务团队，质</w:t>
            </w:r>
            <w:r>
              <w:rPr>
                <w:spacing w:val="9"/>
                <w:sz w:val="20"/>
                <w:szCs w:val="20"/>
              </w:rPr>
              <w:t>保期内定期巡检、系统优化、故障响应时</w:t>
            </w:r>
            <w:r>
              <w:rPr>
                <w:spacing w:val="15"/>
                <w:sz w:val="20"/>
                <w:szCs w:val="20"/>
              </w:rPr>
              <w:t>间、服务内容明确得3分，综合评价一般</w:t>
            </w:r>
            <w:r>
              <w:rPr>
                <w:spacing w:val="4"/>
                <w:sz w:val="20"/>
                <w:szCs w:val="20"/>
              </w:rPr>
              <w:t>的得0-2分。</w:t>
            </w:r>
          </w:p>
          <w:p w14:paraId="389D16BF">
            <w:pPr>
              <w:pStyle w:val="6"/>
              <w:spacing w:line="235" w:lineRule="auto"/>
              <w:ind w:left="181" w:right="105" w:firstLine="2"/>
              <w:rPr>
                <w:sz w:val="20"/>
                <w:szCs w:val="20"/>
              </w:rPr>
            </w:pPr>
            <w:r>
              <w:rPr>
                <w:spacing w:val="16"/>
                <w:sz w:val="22"/>
                <w:szCs w:val="22"/>
              </w:rPr>
              <w:t>2.</w:t>
            </w:r>
            <w:r>
              <w:rPr>
                <w:spacing w:val="16"/>
                <w:sz w:val="20"/>
                <w:szCs w:val="20"/>
              </w:rPr>
              <w:t>培训服务：</w:t>
            </w:r>
            <w:r>
              <w:rPr>
                <w:spacing w:val="-41"/>
                <w:sz w:val="20"/>
                <w:szCs w:val="20"/>
              </w:rPr>
              <w:t xml:space="preserve"> </w:t>
            </w:r>
            <w:r>
              <w:rPr>
                <w:spacing w:val="16"/>
                <w:sz w:val="20"/>
                <w:szCs w:val="20"/>
              </w:rPr>
              <w:t>制定针对甲方监造人员、</w:t>
            </w:r>
            <w:r>
              <w:rPr>
                <w:spacing w:val="9"/>
                <w:sz w:val="20"/>
                <w:szCs w:val="20"/>
              </w:rPr>
              <w:t>系统管理员等的分层培训计划，评价优秀</w:t>
            </w:r>
            <w:r>
              <w:rPr>
                <w:spacing w:val="7"/>
                <w:sz w:val="20"/>
                <w:szCs w:val="20"/>
              </w:rPr>
              <w:t>得2分，一般得1分，不满足得0分。</w:t>
            </w:r>
          </w:p>
        </w:tc>
        <w:tc>
          <w:tcPr>
            <w:tcW w:w="742" w:type="dxa"/>
            <w:vAlign w:val="top"/>
          </w:tcPr>
          <w:p w14:paraId="1F5ABF04">
            <w:pPr>
              <w:spacing w:line="264" w:lineRule="auto"/>
              <w:rPr>
                <w:rFonts w:ascii="Arial"/>
                <w:sz w:val="21"/>
              </w:rPr>
            </w:pPr>
          </w:p>
          <w:p w14:paraId="2F454187">
            <w:pPr>
              <w:spacing w:line="264" w:lineRule="auto"/>
              <w:rPr>
                <w:rFonts w:ascii="Arial"/>
                <w:sz w:val="21"/>
              </w:rPr>
            </w:pPr>
          </w:p>
          <w:p w14:paraId="761AC081">
            <w:pPr>
              <w:spacing w:line="264" w:lineRule="auto"/>
              <w:rPr>
                <w:rFonts w:ascii="Arial"/>
                <w:sz w:val="21"/>
              </w:rPr>
            </w:pPr>
          </w:p>
          <w:p w14:paraId="71671F50">
            <w:pPr>
              <w:spacing w:line="265" w:lineRule="auto"/>
              <w:rPr>
                <w:rFonts w:ascii="Arial"/>
                <w:sz w:val="21"/>
              </w:rPr>
            </w:pPr>
          </w:p>
          <w:p w14:paraId="5FFBDE6B">
            <w:pPr>
              <w:pStyle w:val="6"/>
              <w:spacing w:before="65" w:line="228" w:lineRule="auto"/>
              <w:ind w:left="278"/>
              <w:rPr>
                <w:sz w:val="20"/>
                <w:szCs w:val="20"/>
              </w:rPr>
            </w:pPr>
            <w:r>
              <w:rPr>
                <w:sz w:val="20"/>
                <w:szCs w:val="20"/>
              </w:rPr>
              <w:t>否</w:t>
            </w:r>
          </w:p>
        </w:tc>
        <w:tc>
          <w:tcPr>
            <w:tcW w:w="1133" w:type="dxa"/>
            <w:vAlign w:val="top"/>
          </w:tcPr>
          <w:p w14:paraId="370E7F13">
            <w:pPr>
              <w:rPr>
                <w:rFonts w:ascii="Arial"/>
                <w:sz w:val="21"/>
              </w:rPr>
            </w:pPr>
          </w:p>
        </w:tc>
        <w:tc>
          <w:tcPr>
            <w:tcW w:w="997" w:type="dxa"/>
            <w:vAlign w:val="top"/>
          </w:tcPr>
          <w:p w14:paraId="00CFC480">
            <w:pPr>
              <w:rPr>
                <w:rFonts w:ascii="Arial"/>
                <w:sz w:val="21"/>
              </w:rPr>
            </w:pPr>
          </w:p>
        </w:tc>
      </w:tr>
    </w:tbl>
    <w:p w14:paraId="1E49BC6D">
      <w:pPr>
        <w:spacing w:before="271" w:line="227" w:lineRule="auto"/>
        <w:ind w:left="381"/>
        <w:rPr>
          <w:rFonts w:ascii="宋体" w:hAnsi="宋体" w:eastAsia="宋体" w:cs="宋体"/>
          <w:sz w:val="20"/>
          <w:szCs w:val="20"/>
        </w:rPr>
      </w:pPr>
      <w:r>
        <w:rPr>
          <w:rFonts w:ascii="宋体" w:hAnsi="宋体" w:eastAsia="宋体" w:cs="宋体"/>
          <w:b/>
          <w:bCs/>
          <w:spacing w:val="8"/>
          <w:sz w:val="20"/>
          <w:szCs w:val="20"/>
        </w:rPr>
        <w:t>注：投标人应按技术打分项逐项提供支持资料，未描述或完全复制招标文件内容的不得分。</w:t>
      </w:r>
    </w:p>
    <w:p w14:paraId="16D28B60">
      <w:pPr>
        <w:spacing w:line="227" w:lineRule="auto"/>
        <w:rPr>
          <w:rFonts w:ascii="宋体" w:hAnsi="宋体" w:eastAsia="宋体" w:cs="宋体"/>
          <w:sz w:val="20"/>
          <w:szCs w:val="20"/>
        </w:rPr>
        <w:sectPr>
          <w:headerReference r:id="rId65" w:type="default"/>
          <w:footerReference r:id="rId66" w:type="default"/>
          <w:pgSz w:w="11906" w:h="16839"/>
          <w:pgMar w:top="1119" w:right="1046" w:bottom="774" w:left="1045" w:header="1070" w:footer="541" w:gutter="0"/>
          <w:cols w:space="720" w:num="1"/>
        </w:sectPr>
      </w:pPr>
    </w:p>
    <w:p w14:paraId="3B157B49">
      <w:pPr>
        <w:pStyle w:val="2"/>
        <w:spacing w:line="245" w:lineRule="auto"/>
      </w:pPr>
    </w:p>
    <w:p w14:paraId="57495DED">
      <w:pPr>
        <w:spacing w:before="100" w:line="224" w:lineRule="auto"/>
        <w:ind w:left="2866"/>
        <w:outlineLvl w:val="0"/>
        <w:rPr>
          <w:rFonts w:ascii="宋体" w:hAnsi="宋体" w:eastAsia="宋体" w:cs="宋体"/>
          <w:sz w:val="31"/>
          <w:szCs w:val="31"/>
        </w:rPr>
      </w:pPr>
      <w:bookmarkStart w:id="3" w:name="bookmark4"/>
      <w:bookmarkEnd w:id="3"/>
      <w:r>
        <w:rPr>
          <w:rFonts w:ascii="宋体" w:hAnsi="宋体" w:eastAsia="宋体" w:cs="宋体"/>
          <w:spacing w:val="8"/>
          <w:sz w:val="31"/>
          <w:szCs w:val="31"/>
        </w:rPr>
        <w:t>第四章 合同条款及格式</w:t>
      </w:r>
    </w:p>
    <w:p w14:paraId="74CE9B3C">
      <w:pPr>
        <w:spacing w:before="227" w:line="227" w:lineRule="auto"/>
        <w:ind w:left="11"/>
        <w:rPr>
          <w:rFonts w:ascii="宋体" w:hAnsi="宋体" w:eastAsia="宋体" w:cs="宋体"/>
          <w:sz w:val="20"/>
          <w:szCs w:val="20"/>
        </w:rPr>
      </w:pPr>
      <w:r>
        <w:rPr>
          <w:rFonts w:ascii="宋体" w:hAnsi="宋体" w:eastAsia="宋体" w:cs="宋体"/>
          <w:spacing w:val="6"/>
          <w:sz w:val="20"/>
          <w:szCs w:val="20"/>
        </w:rPr>
        <w:t>详见附件【非密】</w:t>
      </w:r>
      <w:r>
        <w:rPr>
          <w:rFonts w:ascii="Times New Roman" w:hAnsi="Times New Roman" w:eastAsia="Times New Roman" w:cs="Times New Roman"/>
          <w:spacing w:val="6"/>
          <w:sz w:val="20"/>
          <w:szCs w:val="20"/>
        </w:rPr>
        <w:t>20250929-14-02-</w:t>
      </w:r>
      <w:r>
        <w:rPr>
          <w:rFonts w:ascii="宋体" w:hAnsi="宋体" w:eastAsia="宋体" w:cs="宋体"/>
          <w:spacing w:val="6"/>
          <w:sz w:val="20"/>
          <w:szCs w:val="20"/>
        </w:rPr>
        <w:t>【合同模板】</w:t>
      </w:r>
      <w:r>
        <w:rPr>
          <w:rFonts w:ascii="Times New Roman" w:hAnsi="Times New Roman" w:eastAsia="Times New Roman" w:cs="Times New Roman"/>
          <w:spacing w:val="6"/>
          <w:sz w:val="20"/>
          <w:szCs w:val="20"/>
        </w:rPr>
        <w:t xml:space="preserve">-  </w:t>
      </w:r>
      <w:r>
        <w:rPr>
          <w:rFonts w:ascii="宋体" w:hAnsi="宋体" w:eastAsia="宋体" w:cs="宋体"/>
          <w:spacing w:val="6"/>
          <w:sz w:val="20"/>
          <w:szCs w:val="20"/>
        </w:rPr>
        <w:t>系统</w:t>
      </w:r>
    </w:p>
    <w:p w14:paraId="7198A38F">
      <w:pPr>
        <w:spacing w:line="227" w:lineRule="auto"/>
        <w:rPr>
          <w:rFonts w:ascii="宋体" w:hAnsi="宋体" w:eastAsia="宋体" w:cs="宋体"/>
          <w:sz w:val="20"/>
          <w:szCs w:val="20"/>
        </w:rPr>
        <w:sectPr>
          <w:headerReference r:id="rId67" w:type="default"/>
          <w:footerReference r:id="rId68" w:type="default"/>
          <w:pgSz w:w="11906" w:h="16839"/>
          <w:pgMar w:top="1119" w:right="1417" w:bottom="774" w:left="1418" w:header="1070" w:footer="539" w:gutter="0"/>
          <w:cols w:space="720" w:num="1"/>
        </w:sectPr>
      </w:pPr>
    </w:p>
    <w:p w14:paraId="5FD15AC7">
      <w:pPr>
        <w:pStyle w:val="2"/>
        <w:spacing w:line="245" w:lineRule="auto"/>
      </w:pPr>
    </w:p>
    <w:p w14:paraId="77F09C0E">
      <w:pPr>
        <w:spacing w:before="100" w:line="224" w:lineRule="auto"/>
        <w:ind w:left="3830"/>
        <w:outlineLvl w:val="0"/>
        <w:rPr>
          <w:rFonts w:ascii="宋体" w:hAnsi="宋体" w:eastAsia="宋体" w:cs="宋体"/>
          <w:sz w:val="31"/>
          <w:szCs w:val="31"/>
        </w:rPr>
      </w:pPr>
      <w:bookmarkStart w:id="4" w:name="bookmark5"/>
      <w:bookmarkEnd w:id="4"/>
      <w:r>
        <w:rPr>
          <w:rFonts w:ascii="宋体" w:hAnsi="宋体" w:eastAsia="宋体" w:cs="宋体"/>
          <w:spacing w:val="7"/>
          <w:sz w:val="31"/>
          <w:szCs w:val="31"/>
        </w:rPr>
        <w:t>第五章 供货要求</w:t>
      </w:r>
    </w:p>
    <w:p w14:paraId="124BECD9">
      <w:pPr>
        <w:spacing w:before="226" w:line="228" w:lineRule="auto"/>
        <w:ind w:left="495"/>
        <w:rPr>
          <w:rFonts w:ascii="宋体" w:hAnsi="宋体" w:eastAsia="宋体" w:cs="宋体"/>
          <w:sz w:val="20"/>
          <w:szCs w:val="20"/>
        </w:rPr>
      </w:pPr>
      <w:r>
        <w:rPr>
          <w:rFonts w:ascii="宋体" w:hAnsi="宋体" w:eastAsia="宋体" w:cs="宋体"/>
          <w:b/>
          <w:bCs/>
          <w:spacing w:val="6"/>
          <w:sz w:val="20"/>
          <w:szCs w:val="20"/>
        </w:rPr>
        <w:t>一、项目概述</w:t>
      </w:r>
    </w:p>
    <w:p w14:paraId="71742829">
      <w:pPr>
        <w:spacing w:before="164" w:line="228" w:lineRule="auto"/>
        <w:ind w:left="507"/>
        <w:rPr>
          <w:rFonts w:ascii="宋体" w:hAnsi="宋体" w:eastAsia="宋体" w:cs="宋体"/>
          <w:sz w:val="20"/>
          <w:szCs w:val="20"/>
        </w:rPr>
      </w:pPr>
      <w:r>
        <w:rPr>
          <w:rFonts w:ascii="宋体" w:hAnsi="宋体" w:eastAsia="宋体" w:cs="宋体"/>
          <w:b/>
          <w:bCs/>
          <w:spacing w:val="1"/>
          <w:sz w:val="20"/>
          <w:szCs w:val="20"/>
        </w:rPr>
        <w:t>1.1</w:t>
      </w:r>
      <w:r>
        <w:rPr>
          <w:rFonts w:ascii="宋体" w:hAnsi="宋体" w:eastAsia="宋体" w:cs="宋体"/>
          <w:spacing w:val="-35"/>
          <w:sz w:val="20"/>
          <w:szCs w:val="20"/>
        </w:rPr>
        <w:t xml:space="preserve"> </w:t>
      </w:r>
      <w:r>
        <w:rPr>
          <w:rFonts w:ascii="宋体" w:hAnsi="宋体" w:eastAsia="宋体" w:cs="宋体"/>
          <w:b/>
          <w:bCs/>
          <w:spacing w:val="1"/>
          <w:sz w:val="20"/>
          <w:szCs w:val="20"/>
        </w:rPr>
        <w:t>项目名称</w:t>
      </w:r>
    </w:p>
    <w:p w14:paraId="0FBC5AFD">
      <w:pPr>
        <w:spacing w:before="159" w:line="377" w:lineRule="auto"/>
        <w:ind w:left="497" w:right="7820" w:firstLine="523"/>
        <w:rPr>
          <w:rFonts w:ascii="宋体" w:hAnsi="宋体" w:eastAsia="宋体" w:cs="宋体"/>
          <w:sz w:val="20"/>
          <w:szCs w:val="20"/>
        </w:rPr>
      </w:pPr>
      <w:r>
        <w:rPr>
          <w:rFonts w:ascii="宋体" w:hAnsi="宋体" w:eastAsia="宋体" w:cs="宋体"/>
          <w:spacing w:val="3"/>
          <w:sz w:val="20"/>
          <w:szCs w:val="20"/>
        </w:rPr>
        <w:t>系统</w:t>
      </w:r>
      <w:r>
        <w:rPr>
          <w:rFonts w:ascii="宋体" w:hAnsi="宋体" w:eastAsia="宋体" w:cs="宋体"/>
          <w:b/>
          <w:bCs/>
          <w:spacing w:val="3"/>
          <w:sz w:val="20"/>
          <w:szCs w:val="20"/>
        </w:rPr>
        <w:t>1.2</w:t>
      </w:r>
      <w:r>
        <w:rPr>
          <w:rFonts w:ascii="宋体" w:hAnsi="宋体" w:eastAsia="宋体" w:cs="宋体"/>
          <w:spacing w:val="-38"/>
          <w:sz w:val="20"/>
          <w:szCs w:val="20"/>
        </w:rPr>
        <w:t xml:space="preserve"> </w:t>
      </w:r>
      <w:r>
        <w:rPr>
          <w:rFonts w:ascii="宋体" w:hAnsi="宋体" w:eastAsia="宋体" w:cs="宋体"/>
          <w:b/>
          <w:bCs/>
          <w:spacing w:val="3"/>
          <w:sz w:val="20"/>
          <w:szCs w:val="20"/>
        </w:rPr>
        <w:t>采购</w:t>
      </w:r>
      <w:r>
        <w:rPr>
          <w:rFonts w:ascii="宋体" w:hAnsi="宋体" w:eastAsia="宋体" w:cs="宋体"/>
          <w:b/>
          <w:bCs/>
          <w:spacing w:val="5"/>
          <w:sz w:val="20"/>
          <w:szCs w:val="20"/>
        </w:rPr>
        <w:t>范围及内容</w:t>
      </w:r>
    </w:p>
    <w:p w14:paraId="4326632F">
      <w:pPr>
        <w:spacing w:before="1" w:line="377" w:lineRule="auto"/>
        <w:ind w:left="492" w:right="482" w:firstLine="420"/>
        <w:rPr>
          <w:rFonts w:ascii="宋体" w:hAnsi="宋体" w:eastAsia="宋体" w:cs="宋体"/>
          <w:sz w:val="20"/>
          <w:szCs w:val="20"/>
        </w:rPr>
      </w:pPr>
      <w:r>
        <w:rPr>
          <w:rFonts w:ascii="宋体" w:hAnsi="宋体" w:eastAsia="宋体" w:cs="宋体"/>
          <w:spacing w:val="11"/>
          <w:sz w:val="20"/>
          <w:szCs w:val="20"/>
        </w:rPr>
        <w:t>监造体系管理、监造策划、供方文件审核、质量计划标准建立、监</w:t>
      </w:r>
      <w:r>
        <w:rPr>
          <w:rFonts w:ascii="宋体" w:hAnsi="宋体" w:eastAsia="宋体" w:cs="宋体"/>
          <w:spacing w:val="10"/>
          <w:sz w:val="20"/>
          <w:szCs w:val="20"/>
        </w:rPr>
        <w:t>造过程监督和执行、质量问</w:t>
      </w:r>
      <w:r>
        <w:rPr>
          <w:rFonts w:ascii="宋体" w:hAnsi="宋体" w:eastAsia="宋体" w:cs="宋体"/>
          <w:spacing w:val="11"/>
          <w:sz w:val="20"/>
          <w:szCs w:val="20"/>
        </w:rPr>
        <w:t>题处理、巡查管理、抽查复验管理、监造记录、监造完工管理、</w:t>
      </w:r>
      <w:r>
        <w:rPr>
          <w:rFonts w:ascii="宋体" w:hAnsi="宋体" w:eastAsia="宋体" w:cs="宋体"/>
          <w:spacing w:val="10"/>
          <w:sz w:val="20"/>
          <w:szCs w:val="20"/>
        </w:rPr>
        <w:t>监造放行、数据统计及质量趋势分析、质量追溯、产品进度跟踪及风险预警、可视</w:t>
      </w:r>
      <w:r>
        <w:rPr>
          <w:rFonts w:ascii="宋体" w:hAnsi="宋体" w:eastAsia="宋体" w:cs="宋体"/>
          <w:spacing w:val="9"/>
          <w:sz w:val="20"/>
          <w:szCs w:val="20"/>
        </w:rPr>
        <w:t>化管理、</w:t>
      </w:r>
      <w:r>
        <w:rPr>
          <w:rFonts w:ascii="宋体" w:hAnsi="宋体" w:eastAsia="宋体" w:cs="宋体"/>
          <w:spacing w:val="-48"/>
          <w:sz w:val="20"/>
          <w:szCs w:val="20"/>
        </w:rPr>
        <w:t xml:space="preserve"> </w:t>
      </w:r>
      <w:r>
        <w:rPr>
          <w:rFonts w:ascii="宋体" w:hAnsi="宋体" w:eastAsia="宋体" w:cs="宋体"/>
          <w:spacing w:val="9"/>
          <w:sz w:val="20"/>
          <w:szCs w:val="20"/>
        </w:rPr>
        <w:t>日常工作量化管理、产品二维码、付款统</w:t>
      </w:r>
      <w:r>
        <w:rPr>
          <w:rFonts w:ascii="宋体" w:hAnsi="宋体" w:eastAsia="宋体" w:cs="宋体"/>
          <w:spacing w:val="5"/>
          <w:sz w:val="20"/>
          <w:szCs w:val="20"/>
        </w:rPr>
        <w:t>计、</w:t>
      </w:r>
      <w:r>
        <w:rPr>
          <w:rFonts w:ascii="宋体" w:hAnsi="宋体" w:eastAsia="宋体" w:cs="宋体"/>
          <w:spacing w:val="-57"/>
          <w:sz w:val="20"/>
          <w:szCs w:val="20"/>
        </w:rPr>
        <w:t xml:space="preserve"> </w:t>
      </w:r>
      <w:r>
        <w:rPr>
          <w:rFonts w:ascii="宋体" w:hAnsi="宋体" w:eastAsia="宋体" w:cs="宋体"/>
          <w:spacing w:val="5"/>
          <w:sz w:val="20"/>
          <w:szCs w:val="20"/>
        </w:rPr>
        <w:t>电子签名、培训授权等。</w:t>
      </w:r>
    </w:p>
    <w:p w14:paraId="316033EE">
      <w:pPr>
        <w:spacing w:before="1" w:line="227" w:lineRule="auto"/>
        <w:ind w:left="4105"/>
        <w:rPr>
          <w:rFonts w:ascii="宋体" w:hAnsi="宋体" w:eastAsia="宋体" w:cs="宋体"/>
          <w:sz w:val="20"/>
          <w:szCs w:val="20"/>
        </w:rPr>
      </w:pPr>
      <w:r>
        <w:rPr>
          <w:rFonts w:ascii="宋体" w:hAnsi="宋体" w:eastAsia="宋体" w:cs="宋体"/>
          <w:spacing w:val="5"/>
          <w:sz w:val="20"/>
          <w:szCs w:val="20"/>
        </w:rPr>
        <w:t>表</w:t>
      </w:r>
      <w:r>
        <w:rPr>
          <w:rFonts w:ascii="宋体" w:hAnsi="宋体" w:eastAsia="宋体" w:cs="宋体"/>
          <w:spacing w:val="-22"/>
          <w:sz w:val="20"/>
          <w:szCs w:val="20"/>
        </w:rPr>
        <w:t xml:space="preserve"> </w:t>
      </w:r>
      <w:r>
        <w:rPr>
          <w:rFonts w:ascii="宋体" w:hAnsi="宋体" w:eastAsia="宋体" w:cs="宋体"/>
          <w:spacing w:val="5"/>
          <w:sz w:val="20"/>
          <w:szCs w:val="20"/>
        </w:rPr>
        <w:t>1 硬件/软件清单</w:t>
      </w:r>
    </w:p>
    <w:p w14:paraId="07AD3F24">
      <w:pPr>
        <w:spacing w:line="131" w:lineRule="exact"/>
      </w:pPr>
    </w:p>
    <w:tbl>
      <w:tblPr>
        <w:tblStyle w:val="5"/>
        <w:tblW w:w="1003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34"/>
        <w:gridCol w:w="5857"/>
        <w:gridCol w:w="994"/>
        <w:gridCol w:w="1746"/>
      </w:tblGrid>
      <w:tr w14:paraId="70C3B2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1434" w:type="dxa"/>
            <w:vAlign w:val="top"/>
          </w:tcPr>
          <w:p w14:paraId="0DBA8F72">
            <w:pPr>
              <w:pStyle w:val="6"/>
              <w:spacing w:before="104" w:line="230" w:lineRule="auto"/>
              <w:ind w:left="516"/>
              <w:rPr>
                <w:sz w:val="20"/>
                <w:szCs w:val="20"/>
              </w:rPr>
            </w:pPr>
            <w:r>
              <w:rPr>
                <w:spacing w:val="3"/>
                <w:sz w:val="20"/>
                <w:szCs w:val="20"/>
              </w:rPr>
              <w:t>名称</w:t>
            </w:r>
          </w:p>
        </w:tc>
        <w:tc>
          <w:tcPr>
            <w:tcW w:w="5857" w:type="dxa"/>
            <w:vAlign w:val="top"/>
          </w:tcPr>
          <w:p w14:paraId="399B66A3">
            <w:pPr>
              <w:pStyle w:val="6"/>
              <w:spacing w:before="103" w:line="228" w:lineRule="auto"/>
              <w:ind w:left="2724"/>
              <w:rPr>
                <w:sz w:val="20"/>
                <w:szCs w:val="20"/>
              </w:rPr>
            </w:pPr>
            <w:r>
              <w:rPr>
                <w:spacing w:val="3"/>
                <w:sz w:val="20"/>
                <w:szCs w:val="20"/>
              </w:rPr>
              <w:t>参数</w:t>
            </w:r>
          </w:p>
        </w:tc>
        <w:tc>
          <w:tcPr>
            <w:tcW w:w="994" w:type="dxa"/>
            <w:vAlign w:val="top"/>
          </w:tcPr>
          <w:p w14:paraId="3A7A9883">
            <w:pPr>
              <w:pStyle w:val="6"/>
              <w:spacing w:before="103" w:line="228" w:lineRule="auto"/>
              <w:ind w:left="294"/>
              <w:rPr>
                <w:sz w:val="20"/>
                <w:szCs w:val="20"/>
              </w:rPr>
            </w:pPr>
            <w:r>
              <w:rPr>
                <w:spacing w:val="3"/>
                <w:sz w:val="20"/>
                <w:szCs w:val="20"/>
              </w:rPr>
              <w:t>数量</w:t>
            </w:r>
          </w:p>
        </w:tc>
        <w:tc>
          <w:tcPr>
            <w:tcW w:w="1746" w:type="dxa"/>
            <w:vAlign w:val="top"/>
          </w:tcPr>
          <w:p w14:paraId="4B2A61BF">
            <w:pPr>
              <w:pStyle w:val="6"/>
              <w:spacing w:before="104" w:line="229" w:lineRule="auto"/>
              <w:ind w:left="672"/>
              <w:rPr>
                <w:sz w:val="20"/>
                <w:szCs w:val="20"/>
              </w:rPr>
            </w:pPr>
            <w:r>
              <w:rPr>
                <w:spacing w:val="3"/>
                <w:sz w:val="20"/>
                <w:szCs w:val="20"/>
              </w:rPr>
              <w:t>备注</w:t>
            </w:r>
          </w:p>
        </w:tc>
      </w:tr>
      <w:tr w14:paraId="4BBF7E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1" w:hRule="atLeast"/>
        </w:trPr>
        <w:tc>
          <w:tcPr>
            <w:tcW w:w="1434" w:type="dxa"/>
            <w:vAlign w:val="top"/>
          </w:tcPr>
          <w:p w14:paraId="33535268">
            <w:pPr>
              <w:pStyle w:val="6"/>
              <w:spacing w:before="168" w:line="229" w:lineRule="auto"/>
              <w:ind w:left="568"/>
              <w:rPr>
                <w:sz w:val="20"/>
                <w:szCs w:val="20"/>
              </w:rPr>
            </w:pPr>
            <w:r>
              <w:rPr>
                <w:spacing w:val="2"/>
                <w:sz w:val="20"/>
                <w:szCs w:val="20"/>
              </w:rPr>
              <w:t>系统</w:t>
            </w:r>
          </w:p>
        </w:tc>
        <w:tc>
          <w:tcPr>
            <w:tcW w:w="5857" w:type="dxa"/>
            <w:vAlign w:val="top"/>
          </w:tcPr>
          <w:p w14:paraId="5537FC70">
            <w:pPr>
              <w:pStyle w:val="6"/>
              <w:spacing w:before="305" w:line="228" w:lineRule="auto"/>
              <w:ind w:left="116"/>
              <w:rPr>
                <w:sz w:val="20"/>
                <w:szCs w:val="20"/>
              </w:rPr>
            </w:pPr>
            <w:r>
              <w:rPr>
                <w:spacing w:val="6"/>
                <w:sz w:val="20"/>
                <w:szCs w:val="20"/>
              </w:rPr>
              <w:t>定制开发</w:t>
            </w:r>
          </w:p>
        </w:tc>
        <w:tc>
          <w:tcPr>
            <w:tcW w:w="994" w:type="dxa"/>
            <w:vAlign w:val="top"/>
          </w:tcPr>
          <w:p w14:paraId="780FCC74">
            <w:pPr>
              <w:pStyle w:val="6"/>
              <w:spacing w:before="305" w:line="228" w:lineRule="auto"/>
              <w:ind w:left="335"/>
              <w:rPr>
                <w:sz w:val="20"/>
                <w:szCs w:val="20"/>
              </w:rPr>
            </w:pPr>
            <w:r>
              <w:rPr>
                <w:spacing w:val="-10"/>
                <w:sz w:val="20"/>
                <w:szCs w:val="20"/>
              </w:rPr>
              <w:t>1</w:t>
            </w:r>
            <w:r>
              <w:rPr>
                <w:spacing w:val="-38"/>
                <w:sz w:val="20"/>
                <w:szCs w:val="20"/>
              </w:rPr>
              <w:t xml:space="preserve"> </w:t>
            </w:r>
            <w:r>
              <w:rPr>
                <w:spacing w:val="-10"/>
                <w:sz w:val="20"/>
                <w:szCs w:val="20"/>
              </w:rPr>
              <w:t>套</w:t>
            </w:r>
          </w:p>
        </w:tc>
        <w:tc>
          <w:tcPr>
            <w:tcW w:w="1746" w:type="dxa"/>
            <w:vAlign w:val="top"/>
          </w:tcPr>
          <w:p w14:paraId="7B9D1BE9">
            <w:pPr>
              <w:rPr>
                <w:rFonts w:ascii="Arial"/>
                <w:sz w:val="21"/>
              </w:rPr>
            </w:pPr>
          </w:p>
        </w:tc>
      </w:tr>
      <w:tr w14:paraId="43138B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6" w:hRule="atLeast"/>
        </w:trPr>
        <w:tc>
          <w:tcPr>
            <w:tcW w:w="1434" w:type="dxa"/>
            <w:vAlign w:val="top"/>
          </w:tcPr>
          <w:p w14:paraId="5968F276">
            <w:pPr>
              <w:spacing w:line="254" w:lineRule="auto"/>
              <w:rPr>
                <w:rFonts w:ascii="Arial"/>
                <w:sz w:val="21"/>
              </w:rPr>
            </w:pPr>
          </w:p>
          <w:p w14:paraId="7C5DD3BC">
            <w:pPr>
              <w:spacing w:line="255" w:lineRule="auto"/>
              <w:rPr>
                <w:rFonts w:ascii="Arial"/>
                <w:sz w:val="21"/>
              </w:rPr>
            </w:pPr>
          </w:p>
          <w:p w14:paraId="201D0CA3">
            <w:pPr>
              <w:pStyle w:val="6"/>
              <w:spacing w:before="65" w:line="228" w:lineRule="auto"/>
              <w:ind w:left="409"/>
              <w:rPr>
                <w:sz w:val="20"/>
                <w:szCs w:val="20"/>
              </w:rPr>
            </w:pPr>
            <w:r>
              <w:rPr>
                <w:spacing w:val="6"/>
                <w:sz w:val="20"/>
                <w:szCs w:val="20"/>
              </w:rPr>
              <w:t>客户端</w:t>
            </w:r>
          </w:p>
        </w:tc>
        <w:tc>
          <w:tcPr>
            <w:tcW w:w="5857" w:type="dxa"/>
            <w:vAlign w:val="top"/>
          </w:tcPr>
          <w:p w14:paraId="19CC1039">
            <w:pPr>
              <w:pStyle w:val="6"/>
              <w:spacing w:before="32" w:line="228" w:lineRule="auto"/>
              <w:ind w:left="121"/>
              <w:rPr>
                <w:sz w:val="20"/>
                <w:szCs w:val="20"/>
              </w:rPr>
            </w:pPr>
            <w:r>
              <w:rPr>
                <w:spacing w:val="7"/>
                <w:sz w:val="20"/>
                <w:szCs w:val="20"/>
              </w:rPr>
              <w:t>（1）品牌：参考或相当于</w:t>
            </w:r>
            <w:r>
              <w:rPr>
                <w:spacing w:val="-27"/>
                <w:sz w:val="20"/>
                <w:szCs w:val="20"/>
              </w:rPr>
              <w:t xml:space="preserve"> </w:t>
            </w:r>
            <w:r>
              <w:rPr>
                <w:spacing w:val="7"/>
                <w:sz w:val="20"/>
                <w:szCs w:val="20"/>
              </w:rPr>
              <w:t>H3C、联想、华为</w:t>
            </w:r>
          </w:p>
          <w:p w14:paraId="7BD4E9F4">
            <w:pPr>
              <w:pStyle w:val="6"/>
              <w:spacing w:before="24" w:line="228" w:lineRule="auto"/>
              <w:ind w:left="121"/>
              <w:rPr>
                <w:sz w:val="20"/>
                <w:szCs w:val="20"/>
              </w:rPr>
            </w:pPr>
            <w:r>
              <w:rPr>
                <w:spacing w:val="4"/>
                <w:sz w:val="20"/>
                <w:szCs w:val="20"/>
              </w:rPr>
              <w:t>（2）固态硬盘容量：1</w:t>
            </w:r>
            <w:r>
              <w:rPr>
                <w:sz w:val="20"/>
                <w:szCs w:val="20"/>
              </w:rPr>
              <w:t>TB</w:t>
            </w:r>
            <w:r>
              <w:rPr>
                <w:spacing w:val="4"/>
                <w:sz w:val="20"/>
                <w:szCs w:val="20"/>
              </w:rPr>
              <w:t>；</w:t>
            </w:r>
            <w:r>
              <w:rPr>
                <w:spacing w:val="-48"/>
                <w:sz w:val="20"/>
                <w:szCs w:val="20"/>
              </w:rPr>
              <w:t xml:space="preserve"> </w:t>
            </w:r>
            <w:r>
              <w:rPr>
                <w:spacing w:val="4"/>
                <w:sz w:val="20"/>
                <w:szCs w:val="20"/>
              </w:rPr>
              <w:t>内存</w:t>
            </w:r>
            <w:r>
              <w:rPr>
                <w:spacing w:val="-24"/>
                <w:sz w:val="20"/>
                <w:szCs w:val="20"/>
              </w:rPr>
              <w:t xml:space="preserve"> </w:t>
            </w:r>
            <w:r>
              <w:rPr>
                <w:spacing w:val="4"/>
                <w:sz w:val="20"/>
                <w:szCs w:val="20"/>
              </w:rPr>
              <w:t>16</w:t>
            </w:r>
            <w:r>
              <w:rPr>
                <w:sz w:val="20"/>
                <w:szCs w:val="20"/>
              </w:rPr>
              <w:t>GB</w:t>
            </w:r>
          </w:p>
          <w:p w14:paraId="1D7F5557">
            <w:pPr>
              <w:pStyle w:val="6"/>
              <w:spacing w:before="26" w:line="228" w:lineRule="auto"/>
              <w:ind w:left="121"/>
              <w:rPr>
                <w:sz w:val="20"/>
                <w:szCs w:val="20"/>
              </w:rPr>
            </w:pPr>
            <w:r>
              <w:rPr>
                <w:spacing w:val="8"/>
                <w:sz w:val="20"/>
                <w:szCs w:val="20"/>
              </w:rPr>
              <w:t>（3）预装国产自主可控操作系统</w:t>
            </w:r>
          </w:p>
          <w:p w14:paraId="30E17452">
            <w:pPr>
              <w:pStyle w:val="6"/>
              <w:spacing w:before="24" w:line="229" w:lineRule="auto"/>
              <w:ind w:left="121"/>
              <w:rPr>
                <w:sz w:val="20"/>
                <w:szCs w:val="20"/>
              </w:rPr>
            </w:pPr>
            <w:r>
              <w:rPr>
                <w:spacing w:val="6"/>
                <w:sz w:val="20"/>
                <w:szCs w:val="20"/>
              </w:rPr>
              <w:t>（4）处理器 2.3</w:t>
            </w:r>
            <w:r>
              <w:rPr>
                <w:sz w:val="20"/>
                <w:szCs w:val="20"/>
              </w:rPr>
              <w:t>GHz</w:t>
            </w:r>
            <w:r>
              <w:rPr>
                <w:spacing w:val="35"/>
                <w:sz w:val="20"/>
                <w:szCs w:val="20"/>
              </w:rPr>
              <w:t xml:space="preserve"> </w:t>
            </w:r>
            <w:r>
              <w:rPr>
                <w:spacing w:val="6"/>
                <w:sz w:val="20"/>
                <w:szCs w:val="20"/>
              </w:rPr>
              <w:t>，4</w:t>
            </w:r>
            <w:r>
              <w:rPr>
                <w:sz w:val="20"/>
                <w:szCs w:val="20"/>
              </w:rPr>
              <w:t>GB</w:t>
            </w:r>
            <w:r>
              <w:rPr>
                <w:spacing w:val="-40"/>
                <w:sz w:val="20"/>
                <w:szCs w:val="20"/>
              </w:rPr>
              <w:t xml:space="preserve"> </w:t>
            </w:r>
            <w:r>
              <w:rPr>
                <w:spacing w:val="6"/>
                <w:sz w:val="20"/>
                <w:szCs w:val="20"/>
              </w:rPr>
              <w:t>独立显卡</w:t>
            </w:r>
          </w:p>
          <w:p w14:paraId="5B85D15E">
            <w:pPr>
              <w:pStyle w:val="6"/>
              <w:spacing w:before="25" w:line="215" w:lineRule="auto"/>
              <w:ind w:left="121"/>
              <w:rPr>
                <w:sz w:val="20"/>
                <w:szCs w:val="20"/>
              </w:rPr>
            </w:pPr>
            <w:r>
              <w:rPr>
                <w:spacing w:val="2"/>
                <w:sz w:val="20"/>
                <w:szCs w:val="20"/>
              </w:rPr>
              <w:t>（5）屏幕</w:t>
            </w:r>
            <w:r>
              <w:rPr>
                <w:spacing w:val="-23"/>
                <w:sz w:val="20"/>
                <w:szCs w:val="20"/>
              </w:rPr>
              <w:t xml:space="preserve"> </w:t>
            </w:r>
            <w:r>
              <w:rPr>
                <w:spacing w:val="2"/>
                <w:sz w:val="20"/>
                <w:szCs w:val="20"/>
              </w:rPr>
              <w:t>14</w:t>
            </w:r>
            <w:r>
              <w:rPr>
                <w:spacing w:val="-37"/>
                <w:sz w:val="20"/>
                <w:szCs w:val="20"/>
              </w:rPr>
              <w:t xml:space="preserve"> </w:t>
            </w:r>
            <w:r>
              <w:rPr>
                <w:spacing w:val="2"/>
                <w:sz w:val="20"/>
                <w:szCs w:val="20"/>
              </w:rPr>
              <w:t>英寸</w:t>
            </w:r>
          </w:p>
        </w:tc>
        <w:tc>
          <w:tcPr>
            <w:tcW w:w="994" w:type="dxa"/>
            <w:vAlign w:val="top"/>
          </w:tcPr>
          <w:p w14:paraId="3B8DF7C2">
            <w:pPr>
              <w:spacing w:line="254" w:lineRule="auto"/>
              <w:rPr>
                <w:rFonts w:ascii="Arial"/>
                <w:sz w:val="21"/>
              </w:rPr>
            </w:pPr>
          </w:p>
          <w:p w14:paraId="510FD5CC">
            <w:pPr>
              <w:spacing w:line="255" w:lineRule="auto"/>
              <w:rPr>
                <w:rFonts w:ascii="Arial"/>
                <w:sz w:val="21"/>
              </w:rPr>
            </w:pPr>
          </w:p>
          <w:p w14:paraId="7F1FCB0F">
            <w:pPr>
              <w:pStyle w:val="6"/>
              <w:spacing w:before="65" w:line="230" w:lineRule="auto"/>
              <w:ind w:left="282"/>
              <w:rPr>
                <w:sz w:val="20"/>
                <w:szCs w:val="20"/>
              </w:rPr>
            </w:pPr>
            <w:r>
              <w:rPr>
                <w:spacing w:val="-5"/>
                <w:sz w:val="20"/>
                <w:szCs w:val="20"/>
              </w:rPr>
              <w:t>10</w:t>
            </w:r>
            <w:r>
              <w:rPr>
                <w:spacing w:val="-22"/>
                <w:sz w:val="20"/>
                <w:szCs w:val="20"/>
              </w:rPr>
              <w:t xml:space="preserve"> </w:t>
            </w:r>
            <w:r>
              <w:rPr>
                <w:spacing w:val="-5"/>
                <w:sz w:val="20"/>
                <w:szCs w:val="20"/>
              </w:rPr>
              <w:t>台</w:t>
            </w:r>
          </w:p>
        </w:tc>
        <w:tc>
          <w:tcPr>
            <w:tcW w:w="1746" w:type="dxa"/>
            <w:vAlign w:val="top"/>
          </w:tcPr>
          <w:p w14:paraId="1DD00CDF">
            <w:pPr>
              <w:pStyle w:val="6"/>
              <w:spacing w:before="304" w:line="227" w:lineRule="auto"/>
              <w:ind w:left="144"/>
              <w:rPr>
                <w:sz w:val="20"/>
                <w:szCs w:val="20"/>
              </w:rPr>
            </w:pPr>
            <w:r>
              <w:rPr>
                <w:spacing w:val="8"/>
                <w:sz w:val="20"/>
                <w:szCs w:val="20"/>
              </w:rPr>
              <w:t>要求提供不低于</w:t>
            </w:r>
          </w:p>
          <w:p w14:paraId="224FF738">
            <w:pPr>
              <w:pStyle w:val="6"/>
              <w:spacing w:before="24" w:line="228" w:lineRule="auto"/>
              <w:ind w:left="143"/>
              <w:rPr>
                <w:sz w:val="20"/>
                <w:szCs w:val="20"/>
              </w:rPr>
            </w:pPr>
            <w:r>
              <w:rPr>
                <w:spacing w:val="8"/>
                <w:sz w:val="20"/>
                <w:szCs w:val="20"/>
              </w:rPr>
              <w:t>表格中参数要求</w:t>
            </w:r>
          </w:p>
          <w:p w14:paraId="5EF18A08">
            <w:pPr>
              <w:pStyle w:val="6"/>
              <w:spacing w:before="27" w:line="229" w:lineRule="auto"/>
              <w:ind w:left="581"/>
              <w:rPr>
                <w:sz w:val="20"/>
                <w:szCs w:val="20"/>
              </w:rPr>
            </w:pPr>
            <w:r>
              <w:rPr>
                <w:spacing w:val="1"/>
                <w:sz w:val="20"/>
                <w:szCs w:val="20"/>
              </w:rPr>
              <w:t>的设备</w:t>
            </w:r>
          </w:p>
        </w:tc>
      </w:tr>
      <w:tr w14:paraId="346F88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0" w:hRule="atLeast"/>
        </w:trPr>
        <w:tc>
          <w:tcPr>
            <w:tcW w:w="1434" w:type="dxa"/>
            <w:vMerge w:val="restart"/>
            <w:tcBorders>
              <w:bottom w:val="nil"/>
            </w:tcBorders>
            <w:vAlign w:val="top"/>
          </w:tcPr>
          <w:p w14:paraId="3D5CAEAD">
            <w:pPr>
              <w:spacing w:line="296" w:lineRule="auto"/>
              <w:rPr>
                <w:rFonts w:ascii="Arial"/>
                <w:sz w:val="21"/>
              </w:rPr>
            </w:pPr>
          </w:p>
          <w:p w14:paraId="48FCE3A8">
            <w:pPr>
              <w:spacing w:line="297" w:lineRule="auto"/>
              <w:rPr>
                <w:rFonts w:ascii="Arial"/>
                <w:sz w:val="21"/>
              </w:rPr>
            </w:pPr>
          </w:p>
          <w:p w14:paraId="7D51EFD1">
            <w:pPr>
              <w:spacing w:line="297" w:lineRule="auto"/>
              <w:rPr>
                <w:rFonts w:ascii="Arial"/>
                <w:sz w:val="21"/>
              </w:rPr>
            </w:pPr>
          </w:p>
          <w:p w14:paraId="5D874868">
            <w:pPr>
              <w:pStyle w:val="6"/>
              <w:spacing w:before="65" w:line="228" w:lineRule="auto"/>
              <w:ind w:left="302"/>
              <w:rPr>
                <w:sz w:val="20"/>
                <w:szCs w:val="20"/>
              </w:rPr>
            </w:pPr>
            <w:r>
              <w:rPr>
                <w:spacing w:val="7"/>
                <w:sz w:val="20"/>
                <w:szCs w:val="20"/>
              </w:rPr>
              <w:t>配套软件</w:t>
            </w:r>
          </w:p>
        </w:tc>
        <w:tc>
          <w:tcPr>
            <w:tcW w:w="5857" w:type="dxa"/>
            <w:vAlign w:val="top"/>
          </w:tcPr>
          <w:p w14:paraId="06C397A8">
            <w:pPr>
              <w:pStyle w:val="6"/>
              <w:spacing w:before="152" w:line="230" w:lineRule="auto"/>
              <w:ind w:left="121"/>
              <w:rPr>
                <w:sz w:val="20"/>
                <w:szCs w:val="20"/>
              </w:rPr>
            </w:pPr>
            <w:r>
              <w:rPr>
                <w:position w:val="-4"/>
                <w:sz w:val="20"/>
                <w:szCs w:val="20"/>
              </w:rPr>
              <w:drawing>
                <wp:inline distT="0" distB="0" distL="0" distR="0">
                  <wp:extent cx="93980" cy="14668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5"/>
                          <a:stretch>
                            <a:fillRect/>
                          </a:stretch>
                        </pic:blipFill>
                        <pic:spPr>
                          <a:xfrm>
                            <a:off x="0" y="0"/>
                            <a:ext cx="94227" cy="147048"/>
                          </a:xfrm>
                          <a:prstGeom prst="rect">
                            <a:avLst/>
                          </a:prstGeom>
                        </pic:spPr>
                      </pic:pic>
                    </a:graphicData>
                  </a:graphic>
                </wp:inline>
              </w:drawing>
            </w:r>
            <w:r>
              <w:rPr>
                <w:spacing w:val="26"/>
                <w:sz w:val="20"/>
                <w:szCs w:val="20"/>
              </w:rPr>
              <w:t xml:space="preserve">  </w:t>
            </w:r>
            <w:r>
              <w:rPr>
                <w:spacing w:val="6"/>
                <w:sz w:val="20"/>
                <w:szCs w:val="20"/>
              </w:rPr>
              <w:t>自主可控服务器操作系统</w:t>
            </w:r>
          </w:p>
        </w:tc>
        <w:tc>
          <w:tcPr>
            <w:tcW w:w="994" w:type="dxa"/>
            <w:vAlign w:val="top"/>
          </w:tcPr>
          <w:p w14:paraId="1D147944">
            <w:pPr>
              <w:pStyle w:val="6"/>
              <w:spacing w:before="160" w:line="228" w:lineRule="auto"/>
              <w:ind w:left="323"/>
              <w:rPr>
                <w:sz w:val="20"/>
                <w:szCs w:val="20"/>
              </w:rPr>
            </w:pPr>
            <w:r>
              <w:rPr>
                <w:spacing w:val="-4"/>
                <w:sz w:val="20"/>
                <w:szCs w:val="20"/>
              </w:rPr>
              <w:t>5</w:t>
            </w:r>
            <w:r>
              <w:rPr>
                <w:spacing w:val="-38"/>
                <w:sz w:val="20"/>
                <w:szCs w:val="20"/>
              </w:rPr>
              <w:t xml:space="preserve"> </w:t>
            </w:r>
            <w:r>
              <w:rPr>
                <w:spacing w:val="-4"/>
                <w:sz w:val="20"/>
                <w:szCs w:val="20"/>
              </w:rPr>
              <w:t>套</w:t>
            </w:r>
          </w:p>
        </w:tc>
        <w:tc>
          <w:tcPr>
            <w:tcW w:w="1746" w:type="dxa"/>
            <w:vMerge w:val="restart"/>
            <w:tcBorders>
              <w:bottom w:val="nil"/>
            </w:tcBorders>
            <w:vAlign w:val="top"/>
          </w:tcPr>
          <w:p w14:paraId="114EE487">
            <w:pPr>
              <w:pStyle w:val="6"/>
              <w:spacing w:before="145" w:line="227" w:lineRule="auto"/>
              <w:ind w:left="143"/>
              <w:rPr>
                <w:sz w:val="20"/>
                <w:szCs w:val="20"/>
              </w:rPr>
            </w:pPr>
            <w:r>
              <w:rPr>
                <w:spacing w:val="8"/>
                <w:sz w:val="20"/>
                <w:szCs w:val="20"/>
              </w:rPr>
              <w:t>供应商需要提供</w:t>
            </w:r>
          </w:p>
          <w:p w14:paraId="1745DA8E">
            <w:pPr>
              <w:pStyle w:val="6"/>
              <w:spacing w:before="24" w:line="228" w:lineRule="auto"/>
              <w:ind w:left="143"/>
              <w:rPr>
                <w:sz w:val="20"/>
                <w:szCs w:val="20"/>
              </w:rPr>
            </w:pPr>
            <w:r>
              <w:rPr>
                <w:spacing w:val="8"/>
                <w:sz w:val="20"/>
                <w:szCs w:val="20"/>
              </w:rPr>
              <w:t>满足自主可控要</w:t>
            </w:r>
          </w:p>
          <w:p w14:paraId="7BC2BF2C">
            <w:pPr>
              <w:pStyle w:val="6"/>
              <w:spacing w:before="24" w:line="228" w:lineRule="auto"/>
              <w:ind w:left="251"/>
              <w:rPr>
                <w:sz w:val="20"/>
                <w:szCs w:val="20"/>
              </w:rPr>
            </w:pPr>
            <w:r>
              <w:rPr>
                <w:spacing w:val="7"/>
                <w:sz w:val="20"/>
                <w:szCs w:val="20"/>
              </w:rPr>
              <w:t>求的中间件服</w:t>
            </w:r>
          </w:p>
          <w:p w14:paraId="74D5A10A">
            <w:pPr>
              <w:pStyle w:val="6"/>
              <w:spacing w:before="26" w:line="228" w:lineRule="auto"/>
              <w:ind w:left="145"/>
              <w:rPr>
                <w:sz w:val="20"/>
                <w:szCs w:val="20"/>
              </w:rPr>
            </w:pPr>
            <w:r>
              <w:rPr>
                <w:spacing w:val="8"/>
                <w:sz w:val="20"/>
                <w:szCs w:val="20"/>
              </w:rPr>
              <w:t>务，需包含在报</w:t>
            </w:r>
          </w:p>
          <w:p w14:paraId="55BDBC77">
            <w:pPr>
              <w:pStyle w:val="6"/>
              <w:spacing w:before="24" w:line="226" w:lineRule="auto"/>
              <w:ind w:left="144"/>
              <w:rPr>
                <w:sz w:val="20"/>
                <w:szCs w:val="20"/>
              </w:rPr>
            </w:pPr>
            <w:r>
              <w:rPr>
                <w:spacing w:val="8"/>
                <w:sz w:val="20"/>
                <w:szCs w:val="20"/>
              </w:rPr>
              <w:t>价内并提供详细</w:t>
            </w:r>
          </w:p>
          <w:p w14:paraId="22544B0D">
            <w:pPr>
              <w:pStyle w:val="6"/>
              <w:spacing w:before="29" w:line="227" w:lineRule="auto"/>
              <w:ind w:left="150"/>
              <w:rPr>
                <w:sz w:val="20"/>
                <w:szCs w:val="20"/>
              </w:rPr>
            </w:pPr>
            <w:r>
              <w:rPr>
                <w:spacing w:val="7"/>
                <w:sz w:val="20"/>
                <w:szCs w:val="20"/>
              </w:rPr>
              <w:t>型号、版本等信</w:t>
            </w:r>
          </w:p>
          <w:p w14:paraId="3923801F">
            <w:pPr>
              <w:pStyle w:val="6"/>
              <w:spacing w:before="26" w:line="228" w:lineRule="auto"/>
              <w:ind w:left="467"/>
              <w:rPr>
                <w:sz w:val="20"/>
                <w:szCs w:val="20"/>
              </w:rPr>
            </w:pPr>
            <w:r>
              <w:rPr>
                <w:spacing w:val="2"/>
                <w:sz w:val="20"/>
                <w:szCs w:val="20"/>
              </w:rPr>
              <w:t>息清单。</w:t>
            </w:r>
          </w:p>
        </w:tc>
      </w:tr>
      <w:tr w14:paraId="328C00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9" w:hRule="atLeast"/>
        </w:trPr>
        <w:tc>
          <w:tcPr>
            <w:tcW w:w="1434" w:type="dxa"/>
            <w:vMerge w:val="continue"/>
            <w:tcBorders>
              <w:top w:val="nil"/>
              <w:bottom w:val="nil"/>
            </w:tcBorders>
            <w:vAlign w:val="top"/>
          </w:tcPr>
          <w:p w14:paraId="7FA17BB4">
            <w:pPr>
              <w:rPr>
                <w:rFonts w:ascii="Arial"/>
                <w:sz w:val="21"/>
              </w:rPr>
            </w:pPr>
          </w:p>
        </w:tc>
        <w:tc>
          <w:tcPr>
            <w:tcW w:w="5857" w:type="dxa"/>
            <w:vAlign w:val="top"/>
          </w:tcPr>
          <w:p w14:paraId="2C549064">
            <w:pPr>
              <w:pStyle w:val="6"/>
              <w:spacing w:before="152" w:line="230" w:lineRule="auto"/>
              <w:ind w:left="121"/>
              <w:rPr>
                <w:sz w:val="20"/>
                <w:szCs w:val="20"/>
              </w:rPr>
            </w:pPr>
            <w:r>
              <w:rPr>
                <w:position w:val="-4"/>
                <w:sz w:val="20"/>
                <w:szCs w:val="20"/>
              </w:rPr>
              <w:drawing>
                <wp:inline distT="0" distB="0" distL="0" distR="0">
                  <wp:extent cx="93980" cy="14668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6"/>
                          <a:stretch>
                            <a:fillRect/>
                          </a:stretch>
                        </pic:blipFill>
                        <pic:spPr>
                          <a:xfrm>
                            <a:off x="0" y="0"/>
                            <a:ext cx="94227" cy="147048"/>
                          </a:xfrm>
                          <a:prstGeom prst="rect">
                            <a:avLst/>
                          </a:prstGeom>
                        </pic:spPr>
                      </pic:pic>
                    </a:graphicData>
                  </a:graphic>
                </wp:inline>
              </w:drawing>
            </w:r>
            <w:r>
              <w:rPr>
                <w:spacing w:val="15"/>
                <w:sz w:val="20"/>
                <w:szCs w:val="20"/>
              </w:rPr>
              <w:t xml:space="preserve">  </w:t>
            </w:r>
            <w:r>
              <w:rPr>
                <w:spacing w:val="8"/>
                <w:sz w:val="20"/>
                <w:szCs w:val="20"/>
              </w:rPr>
              <w:t>终端国产自主可控操作系统</w:t>
            </w:r>
          </w:p>
        </w:tc>
        <w:tc>
          <w:tcPr>
            <w:tcW w:w="994" w:type="dxa"/>
            <w:vAlign w:val="top"/>
          </w:tcPr>
          <w:p w14:paraId="6C481568">
            <w:pPr>
              <w:pStyle w:val="6"/>
              <w:spacing w:before="160" w:line="228" w:lineRule="auto"/>
              <w:ind w:left="282"/>
              <w:rPr>
                <w:sz w:val="20"/>
                <w:szCs w:val="20"/>
              </w:rPr>
            </w:pPr>
            <w:r>
              <w:rPr>
                <w:spacing w:val="-5"/>
                <w:sz w:val="20"/>
                <w:szCs w:val="20"/>
              </w:rPr>
              <w:t>10</w:t>
            </w:r>
            <w:r>
              <w:rPr>
                <w:spacing w:val="-37"/>
                <w:sz w:val="20"/>
                <w:szCs w:val="20"/>
              </w:rPr>
              <w:t xml:space="preserve"> </w:t>
            </w:r>
            <w:r>
              <w:rPr>
                <w:spacing w:val="-5"/>
                <w:sz w:val="20"/>
                <w:szCs w:val="20"/>
              </w:rPr>
              <w:t>套</w:t>
            </w:r>
          </w:p>
        </w:tc>
        <w:tc>
          <w:tcPr>
            <w:tcW w:w="1746" w:type="dxa"/>
            <w:vMerge w:val="continue"/>
            <w:tcBorders>
              <w:top w:val="nil"/>
              <w:bottom w:val="nil"/>
            </w:tcBorders>
            <w:vAlign w:val="top"/>
          </w:tcPr>
          <w:p w14:paraId="05F4EAE5">
            <w:pPr>
              <w:rPr>
                <w:rFonts w:ascii="Arial"/>
                <w:sz w:val="21"/>
              </w:rPr>
            </w:pPr>
          </w:p>
        </w:tc>
      </w:tr>
      <w:tr w14:paraId="0FE415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0" w:hRule="atLeast"/>
        </w:trPr>
        <w:tc>
          <w:tcPr>
            <w:tcW w:w="1434" w:type="dxa"/>
            <w:vMerge w:val="continue"/>
            <w:tcBorders>
              <w:top w:val="nil"/>
              <w:bottom w:val="nil"/>
            </w:tcBorders>
            <w:vAlign w:val="top"/>
          </w:tcPr>
          <w:p w14:paraId="592B719D">
            <w:pPr>
              <w:rPr>
                <w:rFonts w:ascii="Arial"/>
                <w:sz w:val="21"/>
              </w:rPr>
            </w:pPr>
          </w:p>
        </w:tc>
        <w:tc>
          <w:tcPr>
            <w:tcW w:w="5857" w:type="dxa"/>
            <w:vAlign w:val="top"/>
          </w:tcPr>
          <w:p w14:paraId="7934695F">
            <w:pPr>
              <w:pStyle w:val="6"/>
              <w:spacing w:before="153" w:line="230" w:lineRule="auto"/>
              <w:ind w:left="121"/>
              <w:rPr>
                <w:sz w:val="20"/>
                <w:szCs w:val="20"/>
              </w:rPr>
            </w:pPr>
            <w:r>
              <w:rPr>
                <w:position w:val="-4"/>
                <w:sz w:val="20"/>
                <w:szCs w:val="20"/>
              </w:rPr>
              <w:drawing>
                <wp:inline distT="0" distB="0" distL="0" distR="0">
                  <wp:extent cx="93980" cy="14668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5"/>
                          <a:stretch>
                            <a:fillRect/>
                          </a:stretch>
                        </pic:blipFill>
                        <pic:spPr>
                          <a:xfrm>
                            <a:off x="0" y="0"/>
                            <a:ext cx="94227" cy="147048"/>
                          </a:xfrm>
                          <a:prstGeom prst="rect">
                            <a:avLst/>
                          </a:prstGeom>
                        </pic:spPr>
                      </pic:pic>
                    </a:graphicData>
                  </a:graphic>
                </wp:inline>
              </w:drawing>
            </w:r>
            <w:r>
              <w:rPr>
                <w:spacing w:val="28"/>
                <w:sz w:val="20"/>
                <w:szCs w:val="20"/>
              </w:rPr>
              <w:t xml:space="preserve">  </w:t>
            </w:r>
            <w:r>
              <w:rPr>
                <w:spacing w:val="5"/>
                <w:sz w:val="20"/>
                <w:szCs w:val="20"/>
              </w:rPr>
              <w:t>自主可控高性能数据库</w:t>
            </w:r>
          </w:p>
        </w:tc>
        <w:tc>
          <w:tcPr>
            <w:tcW w:w="994" w:type="dxa"/>
            <w:vAlign w:val="top"/>
          </w:tcPr>
          <w:p w14:paraId="41CDEC22">
            <w:pPr>
              <w:pStyle w:val="6"/>
              <w:spacing w:before="161" w:line="228" w:lineRule="auto"/>
              <w:ind w:left="322"/>
              <w:rPr>
                <w:sz w:val="20"/>
                <w:szCs w:val="20"/>
              </w:rPr>
            </w:pPr>
            <w:r>
              <w:rPr>
                <w:spacing w:val="-4"/>
                <w:sz w:val="20"/>
                <w:szCs w:val="20"/>
              </w:rPr>
              <w:t>2</w:t>
            </w:r>
            <w:r>
              <w:rPr>
                <w:spacing w:val="-37"/>
                <w:sz w:val="20"/>
                <w:szCs w:val="20"/>
              </w:rPr>
              <w:t xml:space="preserve"> </w:t>
            </w:r>
            <w:r>
              <w:rPr>
                <w:spacing w:val="-4"/>
                <w:sz w:val="20"/>
                <w:szCs w:val="20"/>
              </w:rPr>
              <w:t>套</w:t>
            </w:r>
          </w:p>
        </w:tc>
        <w:tc>
          <w:tcPr>
            <w:tcW w:w="1746" w:type="dxa"/>
            <w:vMerge w:val="continue"/>
            <w:tcBorders>
              <w:top w:val="nil"/>
              <w:bottom w:val="nil"/>
            </w:tcBorders>
            <w:vAlign w:val="top"/>
          </w:tcPr>
          <w:p w14:paraId="2BF289DE">
            <w:pPr>
              <w:rPr>
                <w:rFonts w:ascii="Arial"/>
                <w:sz w:val="21"/>
              </w:rPr>
            </w:pPr>
          </w:p>
        </w:tc>
      </w:tr>
      <w:tr w14:paraId="1A5AB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9" w:hRule="atLeast"/>
        </w:trPr>
        <w:tc>
          <w:tcPr>
            <w:tcW w:w="1434" w:type="dxa"/>
            <w:vMerge w:val="continue"/>
            <w:tcBorders>
              <w:top w:val="nil"/>
            </w:tcBorders>
            <w:vAlign w:val="top"/>
          </w:tcPr>
          <w:p w14:paraId="137626EC">
            <w:pPr>
              <w:rPr>
                <w:rFonts w:ascii="Arial"/>
                <w:sz w:val="21"/>
              </w:rPr>
            </w:pPr>
          </w:p>
        </w:tc>
        <w:tc>
          <w:tcPr>
            <w:tcW w:w="5857" w:type="dxa"/>
            <w:vAlign w:val="top"/>
          </w:tcPr>
          <w:p w14:paraId="6BA44E77">
            <w:pPr>
              <w:pStyle w:val="6"/>
              <w:spacing w:before="153" w:line="230" w:lineRule="auto"/>
              <w:ind w:left="121"/>
              <w:rPr>
                <w:sz w:val="20"/>
                <w:szCs w:val="20"/>
              </w:rPr>
            </w:pPr>
            <w:r>
              <w:rPr>
                <w:position w:val="-4"/>
                <w:sz w:val="20"/>
                <w:szCs w:val="20"/>
              </w:rPr>
              <w:drawing>
                <wp:inline distT="0" distB="0" distL="0" distR="0">
                  <wp:extent cx="93980" cy="14668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56"/>
                          <a:stretch>
                            <a:fillRect/>
                          </a:stretch>
                        </pic:blipFill>
                        <pic:spPr>
                          <a:xfrm>
                            <a:off x="0" y="0"/>
                            <a:ext cx="94227" cy="147048"/>
                          </a:xfrm>
                          <a:prstGeom prst="rect">
                            <a:avLst/>
                          </a:prstGeom>
                        </pic:spPr>
                      </pic:pic>
                    </a:graphicData>
                  </a:graphic>
                </wp:inline>
              </w:drawing>
            </w:r>
            <w:r>
              <w:rPr>
                <w:spacing w:val="14"/>
                <w:sz w:val="20"/>
                <w:szCs w:val="20"/>
              </w:rPr>
              <w:t xml:space="preserve">  </w:t>
            </w:r>
            <w:r>
              <w:rPr>
                <w:spacing w:val="9"/>
                <w:sz w:val="20"/>
                <w:szCs w:val="20"/>
              </w:rPr>
              <w:t>等级保护测评、第三方代码安全检测、漏洞扫描</w:t>
            </w:r>
          </w:p>
        </w:tc>
        <w:tc>
          <w:tcPr>
            <w:tcW w:w="994" w:type="dxa"/>
            <w:vAlign w:val="top"/>
          </w:tcPr>
          <w:p w14:paraId="363EC165">
            <w:pPr>
              <w:pStyle w:val="6"/>
              <w:spacing w:before="161" w:line="228" w:lineRule="auto"/>
              <w:ind w:left="335"/>
              <w:rPr>
                <w:sz w:val="20"/>
                <w:szCs w:val="20"/>
              </w:rPr>
            </w:pPr>
            <w:r>
              <w:rPr>
                <w:spacing w:val="-10"/>
                <w:sz w:val="20"/>
                <w:szCs w:val="20"/>
              </w:rPr>
              <w:t>1</w:t>
            </w:r>
            <w:r>
              <w:rPr>
                <w:spacing w:val="-38"/>
                <w:sz w:val="20"/>
                <w:szCs w:val="20"/>
              </w:rPr>
              <w:t xml:space="preserve"> </w:t>
            </w:r>
            <w:r>
              <w:rPr>
                <w:spacing w:val="-10"/>
                <w:sz w:val="20"/>
                <w:szCs w:val="20"/>
              </w:rPr>
              <w:t>套</w:t>
            </w:r>
          </w:p>
        </w:tc>
        <w:tc>
          <w:tcPr>
            <w:tcW w:w="1746" w:type="dxa"/>
            <w:vMerge w:val="continue"/>
            <w:tcBorders>
              <w:top w:val="nil"/>
            </w:tcBorders>
            <w:vAlign w:val="top"/>
          </w:tcPr>
          <w:p w14:paraId="50CBF7AC">
            <w:pPr>
              <w:rPr>
                <w:rFonts w:ascii="Arial"/>
                <w:sz w:val="21"/>
              </w:rPr>
            </w:pPr>
          </w:p>
        </w:tc>
      </w:tr>
      <w:tr w14:paraId="766BB7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6" w:hRule="atLeast"/>
        </w:trPr>
        <w:tc>
          <w:tcPr>
            <w:tcW w:w="1434" w:type="dxa"/>
            <w:vAlign w:val="top"/>
          </w:tcPr>
          <w:p w14:paraId="3982E1D8">
            <w:pPr>
              <w:pStyle w:val="6"/>
              <w:spacing w:before="171" w:line="252" w:lineRule="auto"/>
              <w:ind w:left="406" w:right="191" w:hanging="208"/>
              <w:rPr>
                <w:sz w:val="20"/>
                <w:szCs w:val="20"/>
              </w:rPr>
            </w:pPr>
            <w:r>
              <w:rPr>
                <w:spacing w:val="7"/>
                <w:sz w:val="20"/>
                <w:szCs w:val="20"/>
              </w:rPr>
              <w:t>音视频现场记录仪</w:t>
            </w:r>
          </w:p>
        </w:tc>
        <w:tc>
          <w:tcPr>
            <w:tcW w:w="5857" w:type="dxa"/>
            <w:vAlign w:val="top"/>
          </w:tcPr>
          <w:p w14:paraId="1CA4B4F2">
            <w:pPr>
              <w:pStyle w:val="6"/>
              <w:spacing w:before="26" w:line="243" w:lineRule="auto"/>
              <w:ind w:left="534" w:right="185" w:hanging="413"/>
              <w:rPr>
                <w:sz w:val="20"/>
                <w:szCs w:val="20"/>
              </w:rPr>
            </w:pPr>
            <w:r>
              <w:rPr>
                <w:position w:val="-4"/>
                <w:sz w:val="20"/>
                <w:szCs w:val="20"/>
              </w:rPr>
              <w:drawing>
                <wp:inline distT="0" distB="0" distL="0" distR="0">
                  <wp:extent cx="93980" cy="14668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56"/>
                          <a:stretch>
                            <a:fillRect/>
                          </a:stretch>
                        </pic:blipFill>
                        <pic:spPr>
                          <a:xfrm>
                            <a:off x="0" y="0"/>
                            <a:ext cx="94227" cy="147048"/>
                          </a:xfrm>
                          <a:prstGeom prst="rect">
                            <a:avLst/>
                          </a:prstGeom>
                        </pic:spPr>
                      </pic:pic>
                    </a:graphicData>
                  </a:graphic>
                </wp:inline>
              </w:drawing>
            </w:r>
            <w:r>
              <w:rPr>
                <w:spacing w:val="18"/>
                <w:sz w:val="20"/>
                <w:szCs w:val="20"/>
              </w:rPr>
              <w:t xml:space="preserve">  </w:t>
            </w:r>
            <w:r>
              <w:rPr>
                <w:spacing w:val="8"/>
                <w:sz w:val="20"/>
                <w:szCs w:val="20"/>
              </w:rPr>
              <w:t>参考或相当于京华</w:t>
            </w:r>
            <w:r>
              <w:rPr>
                <w:spacing w:val="-42"/>
                <w:sz w:val="20"/>
                <w:szCs w:val="20"/>
              </w:rPr>
              <w:t xml:space="preserve"> </w:t>
            </w:r>
            <w:r>
              <w:rPr>
                <w:sz w:val="20"/>
                <w:szCs w:val="20"/>
              </w:rPr>
              <w:t>DSJ</w:t>
            </w:r>
            <w:r>
              <w:rPr>
                <w:spacing w:val="8"/>
                <w:sz w:val="20"/>
                <w:szCs w:val="20"/>
              </w:rPr>
              <w:t>-J9</w:t>
            </w:r>
            <w:r>
              <w:rPr>
                <w:spacing w:val="-38"/>
                <w:sz w:val="20"/>
                <w:szCs w:val="20"/>
              </w:rPr>
              <w:t xml:space="preserve"> </w:t>
            </w:r>
            <w:r>
              <w:rPr>
                <w:spacing w:val="8"/>
                <w:sz w:val="20"/>
                <w:szCs w:val="20"/>
              </w:rPr>
              <w:t>执法记录仪（联网版，128</w:t>
            </w:r>
            <w:r>
              <w:rPr>
                <w:sz w:val="20"/>
                <w:szCs w:val="20"/>
              </w:rPr>
              <w:t>GB</w:t>
            </w:r>
            <w:r>
              <w:rPr>
                <w:spacing w:val="8"/>
                <w:sz w:val="20"/>
                <w:szCs w:val="20"/>
              </w:rPr>
              <w:t>内存卡）或同等性能品牌，支持</w:t>
            </w:r>
            <w:r>
              <w:rPr>
                <w:spacing w:val="-28"/>
                <w:sz w:val="20"/>
                <w:szCs w:val="20"/>
              </w:rPr>
              <w:t xml:space="preserve"> </w:t>
            </w:r>
            <w:r>
              <w:rPr>
                <w:spacing w:val="8"/>
                <w:sz w:val="20"/>
                <w:szCs w:val="20"/>
              </w:rPr>
              <w:t>4G</w:t>
            </w:r>
            <w:r>
              <w:rPr>
                <w:spacing w:val="-41"/>
                <w:sz w:val="20"/>
                <w:szCs w:val="20"/>
              </w:rPr>
              <w:t xml:space="preserve"> </w:t>
            </w:r>
            <w:r>
              <w:rPr>
                <w:spacing w:val="8"/>
                <w:sz w:val="20"/>
                <w:szCs w:val="20"/>
              </w:rPr>
              <w:t>全网通移动网络，具</w:t>
            </w:r>
            <w:r>
              <w:rPr>
                <w:spacing w:val="9"/>
                <w:sz w:val="20"/>
                <w:szCs w:val="20"/>
              </w:rPr>
              <w:t>备北斗定位功能，支持远程视频监控，语音对讲。</w:t>
            </w:r>
          </w:p>
        </w:tc>
        <w:tc>
          <w:tcPr>
            <w:tcW w:w="994" w:type="dxa"/>
            <w:vAlign w:val="top"/>
          </w:tcPr>
          <w:p w14:paraId="061E42B6">
            <w:pPr>
              <w:pStyle w:val="6"/>
              <w:spacing w:before="306" w:line="230" w:lineRule="auto"/>
              <w:ind w:left="282"/>
              <w:rPr>
                <w:sz w:val="20"/>
                <w:szCs w:val="20"/>
              </w:rPr>
            </w:pPr>
            <w:r>
              <w:rPr>
                <w:spacing w:val="-5"/>
                <w:sz w:val="20"/>
                <w:szCs w:val="20"/>
              </w:rPr>
              <w:t>10</w:t>
            </w:r>
            <w:r>
              <w:rPr>
                <w:spacing w:val="-22"/>
                <w:sz w:val="20"/>
                <w:szCs w:val="20"/>
              </w:rPr>
              <w:t xml:space="preserve"> </w:t>
            </w:r>
            <w:r>
              <w:rPr>
                <w:spacing w:val="-5"/>
                <w:sz w:val="20"/>
                <w:szCs w:val="20"/>
              </w:rPr>
              <w:t>台</w:t>
            </w:r>
          </w:p>
        </w:tc>
        <w:tc>
          <w:tcPr>
            <w:tcW w:w="1746" w:type="dxa"/>
            <w:vAlign w:val="top"/>
          </w:tcPr>
          <w:p w14:paraId="78116F68">
            <w:pPr>
              <w:rPr>
                <w:rFonts w:ascii="Arial"/>
                <w:sz w:val="21"/>
              </w:rPr>
            </w:pPr>
          </w:p>
        </w:tc>
      </w:tr>
    </w:tbl>
    <w:p w14:paraId="6C6E697E">
      <w:pPr>
        <w:spacing w:before="32" w:line="228" w:lineRule="auto"/>
        <w:ind w:left="507"/>
        <w:rPr>
          <w:rFonts w:ascii="宋体" w:hAnsi="宋体" w:eastAsia="宋体" w:cs="宋体"/>
          <w:sz w:val="20"/>
          <w:szCs w:val="20"/>
        </w:rPr>
      </w:pPr>
      <w:r>
        <w:rPr>
          <w:rFonts w:ascii="宋体" w:hAnsi="宋体" w:eastAsia="宋体" w:cs="宋体"/>
          <w:b/>
          <w:bCs/>
          <w:spacing w:val="2"/>
          <w:sz w:val="20"/>
          <w:szCs w:val="20"/>
        </w:rPr>
        <w:t>1.3</w:t>
      </w:r>
      <w:r>
        <w:rPr>
          <w:rFonts w:ascii="宋体" w:hAnsi="宋体" w:eastAsia="宋体" w:cs="宋体"/>
          <w:spacing w:val="-30"/>
          <w:sz w:val="20"/>
          <w:szCs w:val="20"/>
        </w:rPr>
        <w:t xml:space="preserve"> </w:t>
      </w:r>
      <w:r>
        <w:rPr>
          <w:rFonts w:ascii="宋体" w:hAnsi="宋体" w:eastAsia="宋体" w:cs="宋体"/>
          <w:b/>
          <w:bCs/>
          <w:spacing w:val="2"/>
          <w:sz w:val="20"/>
          <w:szCs w:val="20"/>
        </w:rPr>
        <w:t>项目建设目标</w:t>
      </w:r>
    </w:p>
    <w:p w14:paraId="60D5C753">
      <w:pPr>
        <w:spacing w:before="161" w:line="377" w:lineRule="auto"/>
        <w:ind w:left="491" w:right="485" w:firstLine="444"/>
        <w:jc w:val="both"/>
        <w:rPr>
          <w:rFonts w:ascii="宋体" w:hAnsi="宋体" w:eastAsia="宋体" w:cs="宋体"/>
          <w:sz w:val="20"/>
          <w:szCs w:val="20"/>
        </w:rPr>
      </w:pPr>
      <w:r>
        <w:rPr>
          <w:rFonts w:ascii="宋体" w:hAnsi="宋体" w:eastAsia="宋体" w:cs="宋体"/>
          <w:spacing w:val="10"/>
          <w:sz w:val="20"/>
          <w:szCs w:val="20"/>
        </w:rPr>
        <w:t>以 系统为依托，建设监造体系管理工作标准库，将工序检验标准、监造领域基础数据、巡检</w:t>
      </w:r>
      <w:r>
        <w:rPr>
          <w:rFonts w:ascii="宋体" w:hAnsi="宋体" w:eastAsia="宋体" w:cs="宋体"/>
          <w:spacing w:val="11"/>
          <w:sz w:val="20"/>
          <w:szCs w:val="20"/>
        </w:rPr>
        <w:t>等工作模板化、标准化，提升监造业务标准规范水平；收集各业</w:t>
      </w:r>
      <w:r>
        <w:rPr>
          <w:rFonts w:ascii="宋体" w:hAnsi="宋体" w:eastAsia="宋体" w:cs="宋体"/>
          <w:spacing w:val="10"/>
          <w:sz w:val="20"/>
          <w:szCs w:val="20"/>
        </w:rPr>
        <w:t>务环节形成的业务数据，并实现相</w:t>
      </w:r>
      <w:r>
        <w:rPr>
          <w:rFonts w:ascii="宋体" w:hAnsi="宋体" w:eastAsia="宋体" w:cs="宋体"/>
          <w:spacing w:val="11"/>
          <w:sz w:val="20"/>
          <w:szCs w:val="20"/>
        </w:rPr>
        <w:t>关业务数据与实物物项的关联，利用业务数据对关键业务指标进</w:t>
      </w:r>
      <w:r>
        <w:rPr>
          <w:rFonts w:ascii="宋体" w:hAnsi="宋体" w:eastAsia="宋体" w:cs="宋体"/>
          <w:spacing w:val="10"/>
          <w:sz w:val="20"/>
          <w:szCs w:val="20"/>
        </w:rPr>
        <w:t>行统计、分析，为产品质量保证提</w:t>
      </w:r>
      <w:r>
        <w:rPr>
          <w:rFonts w:ascii="宋体" w:hAnsi="宋体" w:eastAsia="宋体" w:cs="宋体"/>
          <w:spacing w:val="11"/>
          <w:sz w:val="20"/>
          <w:szCs w:val="20"/>
        </w:rPr>
        <w:t>供重要支撑。同时，实现实物可追溯编号的统一管</w:t>
      </w:r>
      <w:r>
        <w:rPr>
          <w:rFonts w:ascii="宋体" w:hAnsi="宋体" w:eastAsia="宋体" w:cs="宋体"/>
          <w:spacing w:val="10"/>
          <w:sz w:val="20"/>
          <w:szCs w:val="20"/>
        </w:rPr>
        <w:t>理，为采购物项质量追溯提供统一的基础数据支</w:t>
      </w:r>
      <w:r>
        <w:rPr>
          <w:rFonts w:ascii="宋体" w:hAnsi="宋体" w:eastAsia="宋体" w:cs="宋体"/>
          <w:sz w:val="20"/>
          <w:szCs w:val="20"/>
        </w:rPr>
        <w:t>撑。</w:t>
      </w:r>
    </w:p>
    <w:p w14:paraId="3D64ADE1">
      <w:pPr>
        <w:spacing w:line="228" w:lineRule="auto"/>
        <w:ind w:left="912"/>
        <w:rPr>
          <w:rFonts w:ascii="宋体" w:hAnsi="宋体" w:eastAsia="宋体" w:cs="宋体"/>
          <w:sz w:val="20"/>
          <w:szCs w:val="20"/>
        </w:rPr>
      </w:pPr>
      <w:r>
        <w:rPr>
          <w:rFonts w:ascii="宋体" w:hAnsi="宋体" w:eastAsia="宋体" w:cs="宋体"/>
          <w:spacing w:val="8"/>
          <w:sz w:val="20"/>
          <w:szCs w:val="20"/>
        </w:rPr>
        <w:t>通过建设 系统，实现以下目标：</w:t>
      </w:r>
    </w:p>
    <w:p w14:paraId="07E9F17E">
      <w:pPr>
        <w:spacing w:before="160" w:line="378" w:lineRule="auto"/>
        <w:ind w:left="496" w:right="497" w:firstLine="425"/>
        <w:rPr>
          <w:rFonts w:ascii="宋体" w:hAnsi="宋体" w:eastAsia="宋体" w:cs="宋体"/>
          <w:sz w:val="20"/>
          <w:szCs w:val="20"/>
        </w:rPr>
      </w:pPr>
      <w:r>
        <w:rPr>
          <w:rFonts w:ascii="宋体" w:hAnsi="宋体" w:eastAsia="宋体" w:cs="宋体"/>
          <w:spacing w:val="11"/>
          <w:sz w:val="20"/>
          <w:szCs w:val="20"/>
        </w:rPr>
        <w:t>（1）</w:t>
      </w:r>
      <w:r>
        <w:rPr>
          <w:rFonts w:ascii="宋体" w:hAnsi="宋体" w:eastAsia="宋体" w:cs="宋体"/>
          <w:spacing w:val="-36"/>
          <w:sz w:val="20"/>
          <w:szCs w:val="20"/>
        </w:rPr>
        <w:t xml:space="preserve"> </w:t>
      </w:r>
      <w:r>
        <w:rPr>
          <w:rFonts w:ascii="宋体" w:hAnsi="宋体" w:eastAsia="宋体" w:cs="宋体"/>
          <w:spacing w:val="11"/>
          <w:sz w:val="20"/>
          <w:szCs w:val="20"/>
        </w:rPr>
        <w:t>以监造执行为主线，管理监造过程中各业务环节形成的业务数据，并实现相关业务数据</w:t>
      </w:r>
      <w:r>
        <w:rPr>
          <w:rFonts w:ascii="宋体" w:hAnsi="宋体" w:eastAsia="宋体" w:cs="宋体"/>
          <w:spacing w:val="9"/>
          <w:sz w:val="20"/>
          <w:szCs w:val="20"/>
        </w:rPr>
        <w:t>与实物物项的关联，利用业务数据对关键业务指标进行统计、分析，为产品使用提供重要支撑。</w:t>
      </w:r>
    </w:p>
    <w:p w14:paraId="30A774AA">
      <w:pPr>
        <w:spacing w:before="2" w:line="377" w:lineRule="auto"/>
        <w:ind w:left="492" w:right="485" w:firstLine="430"/>
        <w:rPr>
          <w:rFonts w:ascii="宋体" w:hAnsi="宋体" w:eastAsia="宋体" w:cs="宋体"/>
          <w:sz w:val="20"/>
          <w:szCs w:val="20"/>
        </w:rPr>
      </w:pPr>
      <w:r>
        <w:rPr>
          <w:rFonts w:ascii="宋体" w:hAnsi="宋体" w:eastAsia="宋体" w:cs="宋体"/>
          <w:spacing w:val="13"/>
          <w:sz w:val="20"/>
          <w:szCs w:val="20"/>
        </w:rPr>
        <w:t>（2）传递准确的监造依据，将采购物项质量计划执行、工序检验标准监造领域</w:t>
      </w:r>
      <w:r>
        <w:rPr>
          <w:rFonts w:ascii="宋体" w:hAnsi="宋体" w:eastAsia="宋体" w:cs="宋体"/>
          <w:spacing w:val="12"/>
          <w:sz w:val="20"/>
          <w:szCs w:val="20"/>
        </w:rPr>
        <w:t>基础数据、巡</w:t>
      </w:r>
      <w:r>
        <w:rPr>
          <w:rFonts w:ascii="宋体" w:hAnsi="宋体" w:eastAsia="宋体" w:cs="宋体"/>
          <w:spacing w:val="9"/>
          <w:sz w:val="20"/>
          <w:szCs w:val="20"/>
        </w:rPr>
        <w:t>检等工作模板化标准化，提升监造业务标准规范化。</w:t>
      </w:r>
    </w:p>
    <w:p w14:paraId="458F1EA0">
      <w:pPr>
        <w:spacing w:line="377" w:lineRule="auto"/>
        <w:rPr>
          <w:rFonts w:ascii="宋体" w:hAnsi="宋体" w:eastAsia="宋体" w:cs="宋体"/>
          <w:sz w:val="20"/>
          <w:szCs w:val="20"/>
        </w:rPr>
        <w:sectPr>
          <w:headerReference r:id="rId69" w:type="default"/>
          <w:footerReference r:id="rId70" w:type="default"/>
          <w:pgSz w:w="11906" w:h="16839"/>
          <w:pgMar w:top="1119" w:right="935" w:bottom="774" w:left="934" w:header="1070" w:footer="539" w:gutter="0"/>
          <w:cols w:space="720" w:num="1"/>
        </w:sectPr>
      </w:pPr>
    </w:p>
    <w:p w14:paraId="4FCE0242">
      <w:pPr>
        <w:pStyle w:val="2"/>
        <w:spacing w:line="261" w:lineRule="auto"/>
      </w:pPr>
    </w:p>
    <w:p w14:paraId="17445800">
      <w:pPr>
        <w:spacing w:before="65" w:line="378" w:lineRule="auto"/>
        <w:ind w:left="13" w:right="119" w:firstLine="425"/>
        <w:rPr>
          <w:rFonts w:ascii="宋体" w:hAnsi="宋体" w:eastAsia="宋体" w:cs="宋体"/>
          <w:sz w:val="20"/>
          <w:szCs w:val="20"/>
        </w:rPr>
      </w:pPr>
      <w:r>
        <w:rPr>
          <w:rFonts w:ascii="宋体" w:hAnsi="宋体" w:eastAsia="宋体" w:cs="宋体"/>
          <w:spacing w:val="13"/>
          <w:sz w:val="20"/>
          <w:szCs w:val="20"/>
        </w:rPr>
        <w:t>（3）打通与供应商的业务协同，实现业务数据在线填报、业务过程在线处理，</w:t>
      </w:r>
      <w:r>
        <w:rPr>
          <w:rFonts w:ascii="宋体" w:hAnsi="宋体" w:eastAsia="宋体" w:cs="宋体"/>
          <w:spacing w:val="12"/>
          <w:sz w:val="20"/>
          <w:szCs w:val="20"/>
        </w:rPr>
        <w:t>提高业务协同</w:t>
      </w:r>
      <w:r>
        <w:rPr>
          <w:rFonts w:ascii="宋体" w:hAnsi="宋体" w:eastAsia="宋体" w:cs="宋体"/>
          <w:spacing w:val="1"/>
          <w:sz w:val="20"/>
          <w:szCs w:val="20"/>
        </w:rPr>
        <w:t>效率。</w:t>
      </w:r>
    </w:p>
    <w:p w14:paraId="408B3780">
      <w:pPr>
        <w:spacing w:before="1" w:line="376" w:lineRule="auto"/>
        <w:ind w:left="13" w:right="119" w:firstLine="425"/>
        <w:rPr>
          <w:rFonts w:ascii="宋体" w:hAnsi="宋体" w:eastAsia="宋体" w:cs="宋体"/>
          <w:sz w:val="20"/>
          <w:szCs w:val="20"/>
        </w:rPr>
      </w:pPr>
      <w:r>
        <w:rPr>
          <w:rFonts w:ascii="宋体" w:hAnsi="宋体" w:eastAsia="宋体" w:cs="宋体"/>
          <w:spacing w:val="13"/>
          <w:sz w:val="20"/>
          <w:szCs w:val="20"/>
        </w:rPr>
        <w:t>（4）建立监造问题反馈、沟通、跟踪和关闭的渠道，利用系统数据，实现对业</w:t>
      </w:r>
      <w:r>
        <w:rPr>
          <w:rFonts w:ascii="宋体" w:hAnsi="宋体" w:eastAsia="宋体" w:cs="宋体"/>
          <w:spacing w:val="12"/>
          <w:sz w:val="20"/>
          <w:szCs w:val="20"/>
        </w:rPr>
        <w:t>务执行过程中</w:t>
      </w:r>
      <w:r>
        <w:rPr>
          <w:rFonts w:ascii="宋体" w:hAnsi="宋体" w:eastAsia="宋体" w:cs="宋体"/>
          <w:spacing w:val="9"/>
          <w:sz w:val="20"/>
          <w:szCs w:val="20"/>
        </w:rPr>
        <w:t>智能化消息提醒、任务通知、风险提示，实时反馈质量风险。</w:t>
      </w:r>
    </w:p>
    <w:p w14:paraId="0AF40803">
      <w:pPr>
        <w:spacing w:before="1" w:line="377" w:lineRule="auto"/>
        <w:ind w:left="9" w:right="119" w:firstLine="429"/>
        <w:rPr>
          <w:rFonts w:ascii="宋体" w:hAnsi="宋体" w:eastAsia="宋体" w:cs="宋体"/>
          <w:sz w:val="20"/>
          <w:szCs w:val="20"/>
        </w:rPr>
      </w:pPr>
      <w:r>
        <w:rPr>
          <w:rFonts w:ascii="宋体" w:hAnsi="宋体" w:eastAsia="宋体" w:cs="宋体"/>
          <w:spacing w:val="13"/>
          <w:sz w:val="20"/>
          <w:szCs w:val="20"/>
        </w:rPr>
        <w:t>（5）系统性梳理合同包执行过程中质量问题不符合项、监造问题、验收问题的</w:t>
      </w:r>
      <w:r>
        <w:rPr>
          <w:rFonts w:ascii="宋体" w:hAnsi="宋体" w:eastAsia="宋体" w:cs="宋体"/>
          <w:spacing w:val="12"/>
          <w:sz w:val="20"/>
          <w:szCs w:val="20"/>
        </w:rPr>
        <w:t>归类及占比等</w:t>
      </w:r>
      <w:r>
        <w:rPr>
          <w:rFonts w:ascii="宋体" w:hAnsi="宋体" w:eastAsia="宋体" w:cs="宋体"/>
          <w:spacing w:val="6"/>
          <w:sz w:val="20"/>
          <w:szCs w:val="20"/>
        </w:rPr>
        <w:t>质量趋势分析。</w:t>
      </w:r>
    </w:p>
    <w:p w14:paraId="6FFB6421">
      <w:pPr>
        <w:spacing w:line="229" w:lineRule="auto"/>
        <w:ind w:left="11"/>
        <w:rPr>
          <w:rFonts w:ascii="宋体" w:hAnsi="宋体" w:eastAsia="宋体" w:cs="宋体"/>
          <w:sz w:val="20"/>
          <w:szCs w:val="20"/>
        </w:rPr>
      </w:pPr>
      <w:r>
        <w:rPr>
          <w:rFonts w:ascii="宋体" w:hAnsi="宋体" w:eastAsia="宋体" w:cs="宋体"/>
          <w:b/>
          <w:bCs/>
          <w:spacing w:val="7"/>
          <w:sz w:val="20"/>
          <w:szCs w:val="20"/>
        </w:rPr>
        <w:t>二、系统设计要求</w:t>
      </w:r>
    </w:p>
    <w:p w14:paraId="26D79CE6">
      <w:pPr>
        <w:spacing w:before="159" w:line="229" w:lineRule="auto"/>
        <w:ind w:left="11"/>
        <w:rPr>
          <w:rFonts w:ascii="宋体" w:hAnsi="宋体" w:eastAsia="宋体" w:cs="宋体"/>
          <w:sz w:val="20"/>
          <w:szCs w:val="20"/>
        </w:rPr>
      </w:pPr>
      <w:r>
        <w:rPr>
          <w:rFonts w:ascii="宋体" w:hAnsi="宋体" w:eastAsia="宋体" w:cs="宋体"/>
          <w:b/>
          <w:bCs/>
          <w:spacing w:val="1"/>
          <w:sz w:val="20"/>
          <w:szCs w:val="20"/>
        </w:rPr>
        <w:t>2.1</w:t>
      </w:r>
      <w:r>
        <w:rPr>
          <w:rFonts w:ascii="宋体" w:hAnsi="宋体" w:eastAsia="宋体" w:cs="宋体"/>
          <w:spacing w:val="-33"/>
          <w:sz w:val="20"/>
          <w:szCs w:val="20"/>
        </w:rPr>
        <w:t xml:space="preserve"> </w:t>
      </w:r>
      <w:r>
        <w:rPr>
          <w:rFonts w:ascii="宋体" w:hAnsi="宋体" w:eastAsia="宋体" w:cs="宋体"/>
          <w:b/>
          <w:bCs/>
          <w:spacing w:val="1"/>
          <w:sz w:val="20"/>
          <w:szCs w:val="20"/>
        </w:rPr>
        <w:t>安全性：</w:t>
      </w:r>
    </w:p>
    <w:p w14:paraId="6116DFCB">
      <w:pPr>
        <w:spacing w:before="160" w:line="377" w:lineRule="auto"/>
        <w:ind w:left="7" w:firstLine="425"/>
        <w:jc w:val="both"/>
        <w:rPr>
          <w:rFonts w:ascii="宋体" w:hAnsi="宋体" w:eastAsia="宋体" w:cs="宋体"/>
          <w:sz w:val="20"/>
          <w:szCs w:val="20"/>
        </w:rPr>
      </w:pPr>
      <w:r>
        <w:rPr>
          <w:rFonts w:ascii="宋体" w:hAnsi="宋体" w:eastAsia="宋体" w:cs="宋体"/>
          <w:spacing w:val="11"/>
          <w:sz w:val="20"/>
          <w:szCs w:val="20"/>
        </w:rPr>
        <w:t>系统需要提供系统化安全保护能力和故障恢复能力，具备多</w:t>
      </w:r>
      <w:r>
        <w:rPr>
          <w:rFonts w:ascii="宋体" w:hAnsi="宋体" w:eastAsia="宋体" w:cs="宋体"/>
          <w:spacing w:val="10"/>
          <w:sz w:val="20"/>
          <w:szCs w:val="20"/>
        </w:rPr>
        <w:t>种安全性防护及保障手段，保证系</w:t>
      </w:r>
      <w:r>
        <w:rPr>
          <w:rFonts w:ascii="宋体" w:hAnsi="宋体" w:eastAsia="宋体" w:cs="宋体"/>
          <w:spacing w:val="11"/>
          <w:sz w:val="20"/>
          <w:szCs w:val="20"/>
        </w:rPr>
        <w:t>统中网络、数据的安全及完整性，从整体上保护监造管理系统相关信息免遭非授权的泄露和破坏，</w:t>
      </w:r>
      <w:r>
        <w:rPr>
          <w:rFonts w:ascii="宋体" w:hAnsi="宋体" w:eastAsia="宋体" w:cs="宋体"/>
          <w:spacing w:val="12"/>
          <w:sz w:val="20"/>
          <w:szCs w:val="20"/>
        </w:rPr>
        <w:t>保证信息系统安全正常运行。系统需采用</w:t>
      </w:r>
      <w:r>
        <w:rPr>
          <w:rFonts w:ascii="宋体" w:hAnsi="宋体" w:eastAsia="宋体" w:cs="宋体"/>
          <w:sz w:val="20"/>
          <w:szCs w:val="20"/>
        </w:rPr>
        <w:t>VPN</w:t>
      </w:r>
      <w:r>
        <w:rPr>
          <w:rFonts w:ascii="宋体" w:hAnsi="宋体" w:eastAsia="宋体" w:cs="宋体"/>
          <w:spacing w:val="-34"/>
          <w:sz w:val="20"/>
          <w:szCs w:val="20"/>
        </w:rPr>
        <w:t xml:space="preserve"> </w:t>
      </w:r>
      <w:r>
        <w:rPr>
          <w:rFonts w:ascii="宋体" w:hAnsi="宋体" w:eastAsia="宋体" w:cs="宋体"/>
          <w:spacing w:val="12"/>
          <w:sz w:val="20"/>
          <w:szCs w:val="20"/>
        </w:rPr>
        <w:t>技术，建立互联网加密传输通道，实现加密传输、身</w:t>
      </w:r>
      <w:r>
        <w:rPr>
          <w:rFonts w:ascii="宋体" w:hAnsi="宋体" w:eastAsia="宋体" w:cs="宋体"/>
          <w:spacing w:val="9"/>
          <w:sz w:val="20"/>
          <w:szCs w:val="20"/>
        </w:rPr>
        <w:t>份验证和访问控制，允许监造人员通过</w:t>
      </w:r>
      <w:r>
        <w:rPr>
          <w:rFonts w:ascii="宋体" w:hAnsi="宋体" w:eastAsia="宋体" w:cs="宋体"/>
          <w:spacing w:val="-44"/>
          <w:sz w:val="20"/>
          <w:szCs w:val="20"/>
        </w:rPr>
        <w:t xml:space="preserve"> </w:t>
      </w:r>
      <w:r>
        <w:rPr>
          <w:rFonts w:ascii="宋体" w:hAnsi="宋体" w:eastAsia="宋体" w:cs="宋体"/>
          <w:sz w:val="20"/>
          <w:szCs w:val="20"/>
        </w:rPr>
        <w:t>VPN</w:t>
      </w:r>
      <w:r>
        <w:rPr>
          <w:rFonts w:ascii="宋体" w:hAnsi="宋体" w:eastAsia="宋体" w:cs="宋体"/>
          <w:spacing w:val="-40"/>
          <w:sz w:val="20"/>
          <w:szCs w:val="20"/>
        </w:rPr>
        <w:t xml:space="preserve"> </w:t>
      </w:r>
      <w:r>
        <w:rPr>
          <w:rFonts w:ascii="宋体" w:hAnsi="宋体" w:eastAsia="宋体" w:cs="宋体"/>
          <w:spacing w:val="9"/>
          <w:sz w:val="20"/>
          <w:szCs w:val="20"/>
        </w:rPr>
        <w:t>远程访问系统。卖方</w:t>
      </w:r>
      <w:r>
        <w:rPr>
          <w:rFonts w:ascii="宋体" w:hAnsi="宋体" w:eastAsia="宋体" w:cs="宋体"/>
          <w:spacing w:val="8"/>
          <w:sz w:val="20"/>
          <w:szCs w:val="20"/>
        </w:rPr>
        <w:t>需在系统上线前通过等级保护测评，</w:t>
      </w:r>
      <w:r>
        <w:rPr>
          <w:rFonts w:ascii="宋体" w:hAnsi="宋体" w:eastAsia="宋体" w:cs="宋体"/>
          <w:spacing w:val="11"/>
          <w:sz w:val="20"/>
          <w:szCs w:val="20"/>
        </w:rPr>
        <w:t>测评机构必须入选公安部发布的《网络安全等级保护测评机构推荐目录</w:t>
      </w:r>
      <w:r>
        <w:rPr>
          <w:rFonts w:ascii="宋体" w:hAnsi="宋体" w:eastAsia="宋体" w:cs="宋体"/>
          <w:spacing w:val="10"/>
          <w:sz w:val="20"/>
          <w:szCs w:val="20"/>
        </w:rPr>
        <w:t>》，并完成问题整改；进行</w:t>
      </w:r>
      <w:r>
        <w:rPr>
          <w:rFonts w:ascii="宋体" w:hAnsi="宋体" w:eastAsia="宋体" w:cs="宋体"/>
          <w:spacing w:val="11"/>
          <w:sz w:val="20"/>
          <w:szCs w:val="20"/>
        </w:rPr>
        <w:t>第三方代码安全检测，检测机构需具备中国国家认证认可监督管理委员会（</w:t>
      </w:r>
      <w:r>
        <w:rPr>
          <w:rFonts w:ascii="宋体" w:hAnsi="宋体" w:eastAsia="宋体" w:cs="宋体"/>
          <w:sz w:val="20"/>
          <w:szCs w:val="20"/>
        </w:rPr>
        <w:t>CNCA</w:t>
      </w:r>
      <w:r>
        <w:rPr>
          <w:rFonts w:ascii="宋体" w:hAnsi="宋体" w:eastAsia="宋体" w:cs="宋体"/>
          <w:spacing w:val="11"/>
          <w:sz w:val="20"/>
          <w:szCs w:val="20"/>
        </w:rPr>
        <w:t>）认可的软件测试</w:t>
      </w:r>
      <w:r>
        <w:rPr>
          <w:rFonts w:ascii="宋体" w:hAnsi="宋体" w:eastAsia="宋体" w:cs="宋体"/>
          <w:spacing w:val="10"/>
          <w:sz w:val="20"/>
          <w:szCs w:val="20"/>
        </w:rPr>
        <w:t>机构资质；还需进行漏洞检测，检测机构需具备</w:t>
      </w:r>
      <w:r>
        <w:rPr>
          <w:rFonts w:ascii="宋体" w:hAnsi="宋体" w:eastAsia="宋体" w:cs="宋体"/>
          <w:spacing w:val="-40"/>
          <w:sz w:val="20"/>
          <w:szCs w:val="20"/>
        </w:rPr>
        <w:t xml:space="preserve"> </w:t>
      </w:r>
      <w:r>
        <w:rPr>
          <w:rFonts w:ascii="宋体" w:hAnsi="宋体" w:eastAsia="宋体" w:cs="宋体"/>
          <w:sz w:val="20"/>
          <w:szCs w:val="20"/>
        </w:rPr>
        <w:t>CCRC</w:t>
      </w:r>
      <w:r>
        <w:rPr>
          <w:rFonts w:ascii="宋体" w:hAnsi="宋体" w:eastAsia="宋体" w:cs="宋体"/>
          <w:spacing w:val="-41"/>
          <w:sz w:val="20"/>
          <w:szCs w:val="20"/>
        </w:rPr>
        <w:t xml:space="preserve"> </w:t>
      </w:r>
      <w:r>
        <w:rPr>
          <w:rFonts w:ascii="宋体" w:hAnsi="宋体" w:eastAsia="宋体" w:cs="宋体"/>
          <w:spacing w:val="10"/>
          <w:sz w:val="20"/>
          <w:szCs w:val="20"/>
        </w:rPr>
        <w:t>信息安</w:t>
      </w:r>
      <w:r>
        <w:rPr>
          <w:rFonts w:ascii="宋体" w:hAnsi="宋体" w:eastAsia="宋体" w:cs="宋体"/>
          <w:spacing w:val="9"/>
          <w:sz w:val="20"/>
          <w:szCs w:val="20"/>
        </w:rPr>
        <w:t>全服务资质。相关费用由卖方承担。</w:t>
      </w:r>
    </w:p>
    <w:p w14:paraId="3CFDAC11">
      <w:pPr>
        <w:spacing w:before="1" w:line="377" w:lineRule="auto"/>
        <w:ind w:left="9" w:right="117" w:firstLine="423"/>
        <w:jc w:val="both"/>
        <w:rPr>
          <w:rFonts w:ascii="宋体" w:hAnsi="宋体" w:eastAsia="宋体" w:cs="宋体"/>
          <w:sz w:val="20"/>
          <w:szCs w:val="20"/>
        </w:rPr>
      </w:pPr>
      <w:r>
        <w:rPr>
          <w:rFonts w:ascii="宋体" w:hAnsi="宋体" w:eastAsia="宋体" w:cs="宋体"/>
          <w:spacing w:val="11"/>
          <w:sz w:val="20"/>
          <w:szCs w:val="20"/>
        </w:rPr>
        <w:t>系统需建设保密自监管设施，定期开展安全保密检查和风险</w:t>
      </w:r>
      <w:r>
        <w:rPr>
          <w:rFonts w:ascii="宋体" w:hAnsi="宋体" w:eastAsia="宋体" w:cs="宋体"/>
          <w:spacing w:val="10"/>
          <w:sz w:val="20"/>
          <w:szCs w:val="20"/>
        </w:rPr>
        <w:t>评估，配合保密自监管设施，定期</w:t>
      </w:r>
      <w:r>
        <w:rPr>
          <w:rFonts w:ascii="宋体" w:hAnsi="宋体" w:eastAsia="宋体" w:cs="宋体"/>
          <w:spacing w:val="11"/>
          <w:sz w:val="20"/>
          <w:szCs w:val="20"/>
        </w:rPr>
        <w:t>开展安全保密检查和风险评估，配合保密行政管理部门排查预警事</w:t>
      </w:r>
      <w:r>
        <w:rPr>
          <w:rFonts w:ascii="宋体" w:hAnsi="宋体" w:eastAsia="宋体" w:cs="宋体"/>
          <w:spacing w:val="10"/>
          <w:sz w:val="20"/>
          <w:szCs w:val="20"/>
        </w:rPr>
        <w:t>件，及时发现并处置安全保密风</w:t>
      </w:r>
      <w:r>
        <w:rPr>
          <w:rFonts w:ascii="宋体" w:hAnsi="宋体" w:eastAsia="宋体" w:cs="宋体"/>
          <w:spacing w:val="4"/>
          <w:sz w:val="20"/>
          <w:szCs w:val="20"/>
        </w:rPr>
        <w:t>险隐患。</w:t>
      </w:r>
    </w:p>
    <w:p w14:paraId="73BBCEB8">
      <w:pPr>
        <w:spacing w:line="229" w:lineRule="auto"/>
        <w:ind w:left="11"/>
        <w:rPr>
          <w:rFonts w:ascii="宋体" w:hAnsi="宋体" w:eastAsia="宋体" w:cs="宋体"/>
          <w:sz w:val="20"/>
          <w:szCs w:val="20"/>
        </w:rPr>
      </w:pPr>
      <w:r>
        <w:rPr>
          <w:rFonts w:ascii="宋体" w:hAnsi="宋体" w:eastAsia="宋体" w:cs="宋体"/>
          <w:b/>
          <w:bCs/>
          <w:spacing w:val="2"/>
          <w:sz w:val="20"/>
          <w:szCs w:val="20"/>
        </w:rPr>
        <w:t>2.2</w:t>
      </w:r>
      <w:r>
        <w:rPr>
          <w:rFonts w:ascii="宋体" w:hAnsi="宋体" w:eastAsia="宋体" w:cs="宋体"/>
          <w:spacing w:val="-39"/>
          <w:sz w:val="20"/>
          <w:szCs w:val="20"/>
        </w:rPr>
        <w:t xml:space="preserve"> </w:t>
      </w:r>
      <w:r>
        <w:rPr>
          <w:rFonts w:ascii="宋体" w:hAnsi="宋体" w:eastAsia="宋体" w:cs="宋体"/>
          <w:b/>
          <w:bCs/>
          <w:spacing w:val="2"/>
          <w:sz w:val="20"/>
          <w:szCs w:val="20"/>
        </w:rPr>
        <w:t>成熟性：</w:t>
      </w:r>
    </w:p>
    <w:p w14:paraId="28BB467B">
      <w:pPr>
        <w:spacing w:before="159" w:line="377" w:lineRule="auto"/>
        <w:ind w:left="7" w:right="117" w:firstLine="420"/>
        <w:rPr>
          <w:rFonts w:ascii="宋体" w:hAnsi="宋体" w:eastAsia="宋体" w:cs="宋体"/>
          <w:sz w:val="20"/>
          <w:szCs w:val="20"/>
        </w:rPr>
      </w:pPr>
      <w:r>
        <w:rPr>
          <w:rFonts w:ascii="宋体" w:hAnsi="宋体" w:eastAsia="宋体" w:cs="宋体"/>
          <w:spacing w:val="11"/>
          <w:sz w:val="20"/>
          <w:szCs w:val="20"/>
        </w:rPr>
        <w:t>产品需采用成熟的软件平台，有先进的、成熟的技术方法，开放的体</w:t>
      </w:r>
      <w:r>
        <w:rPr>
          <w:rFonts w:ascii="宋体" w:hAnsi="宋体" w:eastAsia="宋体" w:cs="宋体"/>
          <w:spacing w:val="10"/>
          <w:sz w:val="20"/>
          <w:szCs w:val="20"/>
        </w:rPr>
        <w:t>系结构，采用网络和计算</w:t>
      </w:r>
      <w:r>
        <w:rPr>
          <w:rFonts w:ascii="宋体" w:hAnsi="宋体" w:eastAsia="宋体" w:cs="宋体"/>
          <w:spacing w:val="9"/>
          <w:sz w:val="20"/>
          <w:szCs w:val="20"/>
        </w:rPr>
        <w:t>机技术领域的主流技术，在此基础上支持项目实施和个性化开发。</w:t>
      </w:r>
    </w:p>
    <w:p w14:paraId="3656A40B">
      <w:pPr>
        <w:spacing w:line="229" w:lineRule="auto"/>
        <w:ind w:left="11"/>
        <w:rPr>
          <w:rFonts w:ascii="宋体" w:hAnsi="宋体" w:eastAsia="宋体" w:cs="宋体"/>
          <w:sz w:val="20"/>
          <w:szCs w:val="20"/>
        </w:rPr>
      </w:pPr>
      <w:r>
        <w:rPr>
          <w:rFonts w:ascii="宋体" w:hAnsi="宋体" w:eastAsia="宋体" w:cs="宋体"/>
          <w:b/>
          <w:bCs/>
          <w:sz w:val="20"/>
          <w:szCs w:val="20"/>
        </w:rPr>
        <w:t>2.3</w:t>
      </w:r>
      <w:r>
        <w:rPr>
          <w:rFonts w:ascii="宋体" w:hAnsi="宋体" w:eastAsia="宋体" w:cs="宋体"/>
          <w:spacing w:val="-26"/>
          <w:sz w:val="20"/>
          <w:szCs w:val="20"/>
        </w:rPr>
        <w:t xml:space="preserve"> </w:t>
      </w:r>
      <w:r>
        <w:rPr>
          <w:rFonts w:ascii="宋体" w:hAnsi="宋体" w:eastAsia="宋体" w:cs="宋体"/>
          <w:b/>
          <w:bCs/>
          <w:sz w:val="20"/>
          <w:szCs w:val="20"/>
        </w:rPr>
        <w:t>易用性：</w:t>
      </w:r>
    </w:p>
    <w:p w14:paraId="7BB8CFF4">
      <w:pPr>
        <w:spacing w:before="161" w:line="377" w:lineRule="auto"/>
        <w:ind w:left="10" w:right="240" w:firstLine="428"/>
        <w:rPr>
          <w:rFonts w:ascii="宋体" w:hAnsi="宋体" w:eastAsia="宋体" w:cs="宋体"/>
          <w:sz w:val="20"/>
          <w:szCs w:val="20"/>
        </w:rPr>
      </w:pPr>
      <w:r>
        <w:rPr>
          <w:rFonts w:ascii="宋体" w:hAnsi="宋体" w:eastAsia="宋体" w:cs="宋体"/>
          <w:spacing w:val="12"/>
          <w:sz w:val="20"/>
          <w:szCs w:val="20"/>
        </w:rPr>
        <w:t>（1）系统可操作性强，为用户提供简介方便使用的操作界面。该 系统在互联网上实施，要</w:t>
      </w:r>
      <w:r>
        <w:rPr>
          <w:rFonts w:ascii="宋体" w:hAnsi="宋体" w:eastAsia="宋体" w:cs="宋体"/>
          <w:spacing w:val="9"/>
          <w:sz w:val="20"/>
          <w:szCs w:val="20"/>
        </w:rPr>
        <w:t>求网页界面布局要醒目、独特，与其它集团内部工作系统有明显区分。</w:t>
      </w:r>
    </w:p>
    <w:p w14:paraId="126FB847">
      <w:pPr>
        <w:spacing w:before="1" w:line="226" w:lineRule="auto"/>
        <w:ind w:left="438"/>
        <w:rPr>
          <w:rFonts w:ascii="宋体" w:hAnsi="宋体" w:eastAsia="宋体" w:cs="宋体"/>
          <w:sz w:val="20"/>
          <w:szCs w:val="20"/>
        </w:rPr>
      </w:pPr>
      <w:r>
        <w:rPr>
          <w:rFonts w:ascii="宋体" w:hAnsi="宋体" w:eastAsia="宋体" w:cs="宋体"/>
          <w:spacing w:val="9"/>
          <w:sz w:val="20"/>
          <w:szCs w:val="20"/>
        </w:rPr>
        <w:t>（2）系统权限设计层次清晰，用户、角色设置与权限控制可逐级授权分级管理；</w:t>
      </w:r>
    </w:p>
    <w:p w14:paraId="4664010C">
      <w:pPr>
        <w:spacing w:before="162" w:line="227" w:lineRule="auto"/>
        <w:ind w:left="438"/>
        <w:rPr>
          <w:rFonts w:ascii="宋体" w:hAnsi="宋体" w:eastAsia="宋体" w:cs="宋体"/>
          <w:sz w:val="20"/>
          <w:szCs w:val="20"/>
        </w:rPr>
      </w:pPr>
      <w:r>
        <w:rPr>
          <w:rFonts w:ascii="宋体" w:hAnsi="宋体" w:eastAsia="宋体" w:cs="宋体"/>
          <w:spacing w:val="9"/>
          <w:sz w:val="20"/>
          <w:szCs w:val="20"/>
        </w:rPr>
        <w:t>（3）提供数据备份与恢复功能，保证系统宕机后能够及时恢复，提供备份策略、计划和工具；</w:t>
      </w:r>
    </w:p>
    <w:p w14:paraId="300085F3">
      <w:pPr>
        <w:spacing w:before="165" w:line="227" w:lineRule="auto"/>
        <w:ind w:left="438"/>
        <w:rPr>
          <w:rFonts w:ascii="宋体" w:hAnsi="宋体" w:eastAsia="宋体" w:cs="宋体"/>
          <w:sz w:val="20"/>
          <w:szCs w:val="20"/>
        </w:rPr>
      </w:pPr>
      <w:r>
        <w:rPr>
          <w:rFonts w:ascii="宋体" w:hAnsi="宋体" w:eastAsia="宋体" w:cs="宋体"/>
          <w:spacing w:val="9"/>
          <w:sz w:val="20"/>
          <w:szCs w:val="20"/>
        </w:rPr>
        <w:t>（4）系统提供运行情况监控，如资源占用、任务队列信息等，方便系统故障排查。</w:t>
      </w:r>
    </w:p>
    <w:p w14:paraId="554552B8">
      <w:pPr>
        <w:spacing w:before="162" w:line="228" w:lineRule="auto"/>
        <w:ind w:left="438"/>
        <w:rPr>
          <w:rFonts w:ascii="宋体" w:hAnsi="宋体" w:eastAsia="宋体" w:cs="宋体"/>
          <w:sz w:val="20"/>
          <w:szCs w:val="20"/>
        </w:rPr>
      </w:pPr>
      <w:r>
        <w:rPr>
          <w:rFonts w:ascii="宋体" w:hAnsi="宋体" w:eastAsia="宋体" w:cs="宋体"/>
          <w:spacing w:val="9"/>
          <w:sz w:val="20"/>
          <w:szCs w:val="20"/>
        </w:rPr>
        <w:t>（5）必要时，需将大量数据转入集团商网，实现互联网与商网数据交</w:t>
      </w:r>
      <w:r>
        <w:rPr>
          <w:rFonts w:ascii="宋体" w:hAnsi="宋体" w:eastAsia="宋体" w:cs="宋体"/>
          <w:spacing w:val="8"/>
          <w:sz w:val="20"/>
          <w:szCs w:val="20"/>
        </w:rPr>
        <w:t>互。</w:t>
      </w:r>
    </w:p>
    <w:p w14:paraId="2DADFB27">
      <w:pPr>
        <w:spacing w:before="161" w:line="228" w:lineRule="auto"/>
        <w:ind w:left="11"/>
        <w:rPr>
          <w:rFonts w:ascii="宋体" w:hAnsi="宋体" w:eastAsia="宋体" w:cs="宋体"/>
          <w:sz w:val="20"/>
          <w:szCs w:val="20"/>
        </w:rPr>
      </w:pPr>
      <w:r>
        <w:rPr>
          <w:rFonts w:ascii="宋体" w:hAnsi="宋体" w:eastAsia="宋体" w:cs="宋体"/>
          <w:b/>
          <w:bCs/>
          <w:spacing w:val="2"/>
          <w:sz w:val="20"/>
          <w:szCs w:val="20"/>
        </w:rPr>
        <w:t>2.4</w:t>
      </w:r>
      <w:r>
        <w:rPr>
          <w:rFonts w:ascii="宋体" w:hAnsi="宋体" w:eastAsia="宋体" w:cs="宋体"/>
          <w:spacing w:val="-40"/>
          <w:sz w:val="20"/>
          <w:szCs w:val="20"/>
        </w:rPr>
        <w:t xml:space="preserve"> </w:t>
      </w:r>
      <w:r>
        <w:rPr>
          <w:rFonts w:ascii="宋体" w:hAnsi="宋体" w:eastAsia="宋体" w:cs="宋体"/>
          <w:b/>
          <w:bCs/>
          <w:spacing w:val="2"/>
          <w:sz w:val="20"/>
          <w:szCs w:val="20"/>
        </w:rPr>
        <w:t>扩展性：</w:t>
      </w:r>
    </w:p>
    <w:p w14:paraId="1CD62E03">
      <w:pPr>
        <w:spacing w:before="160" w:line="378" w:lineRule="auto"/>
        <w:ind w:left="12" w:right="87" w:firstLine="425"/>
        <w:rPr>
          <w:rFonts w:ascii="宋体" w:hAnsi="宋体" w:eastAsia="宋体" w:cs="宋体"/>
          <w:sz w:val="20"/>
          <w:szCs w:val="20"/>
        </w:rPr>
      </w:pPr>
      <w:r>
        <w:rPr>
          <w:rFonts w:ascii="宋体" w:hAnsi="宋体" w:eastAsia="宋体" w:cs="宋体"/>
          <w:spacing w:val="9"/>
          <w:sz w:val="20"/>
          <w:szCs w:val="20"/>
        </w:rPr>
        <w:t>（1）采用一个稳定可靠、符合业界标准及发展趋势的</w:t>
      </w:r>
      <w:r>
        <w:rPr>
          <w:rFonts w:ascii="宋体" w:hAnsi="宋体" w:eastAsia="宋体" w:cs="宋体"/>
          <w:spacing w:val="8"/>
          <w:sz w:val="20"/>
          <w:szCs w:val="20"/>
        </w:rPr>
        <w:t>平台，能满足系统不断发展的业务需求、处理能力需求和技术更新发展需求的运行环境。</w:t>
      </w:r>
    </w:p>
    <w:p w14:paraId="76164030">
      <w:pPr>
        <w:spacing w:before="2" w:line="376" w:lineRule="auto"/>
        <w:ind w:left="12" w:right="119" w:firstLine="425"/>
        <w:rPr>
          <w:rFonts w:ascii="宋体" w:hAnsi="宋体" w:eastAsia="宋体" w:cs="宋体"/>
          <w:sz w:val="20"/>
          <w:szCs w:val="20"/>
        </w:rPr>
      </w:pPr>
      <w:r>
        <w:rPr>
          <w:rFonts w:ascii="宋体" w:hAnsi="宋体" w:eastAsia="宋体" w:cs="宋体"/>
          <w:spacing w:val="13"/>
          <w:sz w:val="20"/>
          <w:szCs w:val="20"/>
        </w:rPr>
        <w:t>（2）通过标准的系统交互接口，达到与其他应用系统之间的耦合；实现系统的</w:t>
      </w:r>
      <w:r>
        <w:rPr>
          <w:rFonts w:ascii="宋体" w:hAnsi="宋体" w:eastAsia="宋体" w:cs="宋体"/>
          <w:spacing w:val="12"/>
          <w:sz w:val="20"/>
          <w:szCs w:val="20"/>
        </w:rPr>
        <w:t>扩展和与其他</w:t>
      </w:r>
      <w:r>
        <w:rPr>
          <w:rFonts w:ascii="宋体" w:hAnsi="宋体" w:eastAsia="宋体" w:cs="宋体"/>
          <w:spacing w:val="6"/>
          <w:sz w:val="20"/>
          <w:szCs w:val="20"/>
        </w:rPr>
        <w:t>系统的结合。</w:t>
      </w:r>
    </w:p>
    <w:p w14:paraId="4301748D">
      <w:pPr>
        <w:spacing w:line="378" w:lineRule="auto"/>
        <w:ind w:left="10" w:right="119" w:firstLine="428"/>
        <w:rPr>
          <w:rFonts w:ascii="宋体" w:hAnsi="宋体" w:eastAsia="宋体" w:cs="宋体"/>
          <w:sz w:val="20"/>
          <w:szCs w:val="20"/>
        </w:rPr>
      </w:pPr>
      <w:r>
        <w:rPr>
          <w:rFonts w:ascii="宋体" w:hAnsi="宋体" w:eastAsia="宋体" w:cs="宋体"/>
          <w:spacing w:val="12"/>
          <w:sz w:val="20"/>
          <w:szCs w:val="20"/>
        </w:rPr>
        <w:t>（3）系统符合三层浏览器/服务器（B/S）体系结构，随着应用水平的提高、规模的扩大和需</w:t>
      </w:r>
      <w:r>
        <w:rPr>
          <w:rFonts w:ascii="宋体" w:hAnsi="宋体" w:eastAsia="宋体" w:cs="宋体"/>
          <w:spacing w:val="9"/>
          <w:sz w:val="20"/>
          <w:szCs w:val="20"/>
        </w:rPr>
        <w:t>求的增加，无须对系统的体系结构做较大的改变就可以对系统的功能实现扩展。</w:t>
      </w:r>
    </w:p>
    <w:p w14:paraId="2E1DF15A">
      <w:pPr>
        <w:spacing w:line="378" w:lineRule="auto"/>
        <w:rPr>
          <w:rFonts w:ascii="宋体" w:hAnsi="宋体" w:eastAsia="宋体" w:cs="宋体"/>
          <w:sz w:val="20"/>
          <w:szCs w:val="20"/>
        </w:rPr>
        <w:sectPr>
          <w:headerReference r:id="rId71" w:type="default"/>
          <w:footerReference r:id="rId72" w:type="default"/>
          <w:pgSz w:w="11906" w:h="16839"/>
          <w:pgMar w:top="1119" w:right="1301" w:bottom="774" w:left="1418" w:header="1070" w:footer="541" w:gutter="0"/>
          <w:cols w:space="720" w:num="1"/>
        </w:sectPr>
      </w:pPr>
    </w:p>
    <w:p w14:paraId="24EDCD96">
      <w:pPr>
        <w:pStyle w:val="2"/>
        <w:spacing w:line="262" w:lineRule="auto"/>
      </w:pPr>
    </w:p>
    <w:p w14:paraId="16C01E9C">
      <w:pPr>
        <w:spacing w:before="65" w:line="228" w:lineRule="auto"/>
        <w:ind w:left="123"/>
        <w:rPr>
          <w:rFonts w:ascii="宋体" w:hAnsi="宋体" w:eastAsia="宋体" w:cs="宋体"/>
          <w:sz w:val="20"/>
          <w:szCs w:val="20"/>
        </w:rPr>
      </w:pPr>
      <w:r>
        <w:rPr>
          <w:rFonts w:ascii="宋体" w:hAnsi="宋体" w:eastAsia="宋体" w:cs="宋体"/>
          <w:b/>
          <w:bCs/>
          <w:spacing w:val="2"/>
          <w:sz w:val="20"/>
          <w:szCs w:val="20"/>
        </w:rPr>
        <w:t>2.5</w:t>
      </w:r>
      <w:r>
        <w:rPr>
          <w:rFonts w:ascii="宋体" w:hAnsi="宋体" w:eastAsia="宋体" w:cs="宋体"/>
          <w:spacing w:val="-33"/>
          <w:sz w:val="20"/>
          <w:szCs w:val="20"/>
        </w:rPr>
        <w:t xml:space="preserve"> </w:t>
      </w:r>
      <w:r>
        <w:rPr>
          <w:rFonts w:ascii="宋体" w:hAnsi="宋体" w:eastAsia="宋体" w:cs="宋体"/>
          <w:b/>
          <w:bCs/>
          <w:spacing w:val="2"/>
          <w:sz w:val="20"/>
          <w:szCs w:val="20"/>
        </w:rPr>
        <w:t>可维护性：</w:t>
      </w:r>
    </w:p>
    <w:p w14:paraId="0BFF5440">
      <w:pPr>
        <w:spacing w:before="160" w:line="228" w:lineRule="auto"/>
        <w:ind w:left="551"/>
        <w:rPr>
          <w:rFonts w:ascii="宋体" w:hAnsi="宋体" w:eastAsia="宋体" w:cs="宋体"/>
          <w:sz w:val="20"/>
          <w:szCs w:val="20"/>
        </w:rPr>
      </w:pPr>
      <w:r>
        <w:rPr>
          <w:rFonts w:ascii="宋体" w:hAnsi="宋体" w:eastAsia="宋体" w:cs="宋体"/>
          <w:spacing w:val="9"/>
          <w:sz w:val="20"/>
          <w:szCs w:val="20"/>
        </w:rPr>
        <w:t>（1）可维护性是指在不影响系统其他部分的情况下修改现有系统功能中问题或缺陷的能力。</w:t>
      </w:r>
    </w:p>
    <w:p w14:paraId="3D0D738A">
      <w:pPr>
        <w:spacing w:before="163" w:line="227" w:lineRule="auto"/>
        <w:ind w:left="551"/>
        <w:rPr>
          <w:rFonts w:ascii="宋体" w:hAnsi="宋体" w:eastAsia="宋体" w:cs="宋体"/>
          <w:sz w:val="20"/>
          <w:szCs w:val="20"/>
        </w:rPr>
      </w:pPr>
      <w:r>
        <w:rPr>
          <w:rFonts w:ascii="宋体" w:hAnsi="宋体" w:eastAsia="宋体" w:cs="宋体"/>
          <w:spacing w:val="9"/>
          <w:sz w:val="20"/>
          <w:szCs w:val="20"/>
        </w:rPr>
        <w:t>（2）应用系统应该采用构件化设计思想，系统框架与业务逻</w:t>
      </w:r>
      <w:r>
        <w:rPr>
          <w:rFonts w:ascii="宋体" w:hAnsi="宋体" w:eastAsia="宋体" w:cs="宋体"/>
          <w:spacing w:val="8"/>
          <w:sz w:val="20"/>
          <w:szCs w:val="20"/>
        </w:rPr>
        <w:t>辑分离。</w:t>
      </w:r>
    </w:p>
    <w:p w14:paraId="4E3495DA">
      <w:pPr>
        <w:spacing w:before="162" w:line="226" w:lineRule="auto"/>
        <w:ind w:left="551"/>
        <w:rPr>
          <w:rFonts w:ascii="宋体" w:hAnsi="宋体" w:eastAsia="宋体" w:cs="宋体"/>
          <w:sz w:val="20"/>
          <w:szCs w:val="20"/>
        </w:rPr>
      </w:pPr>
      <w:r>
        <w:rPr>
          <w:rFonts w:ascii="宋体" w:hAnsi="宋体" w:eastAsia="宋体" w:cs="宋体"/>
          <w:spacing w:val="9"/>
          <w:sz w:val="20"/>
          <w:szCs w:val="20"/>
        </w:rPr>
        <w:t>（3）当应用系统出现异常错误报告时，必须能够提供详细的</w:t>
      </w:r>
      <w:r>
        <w:rPr>
          <w:rFonts w:ascii="宋体" w:hAnsi="宋体" w:eastAsia="宋体" w:cs="宋体"/>
          <w:spacing w:val="8"/>
          <w:sz w:val="20"/>
          <w:szCs w:val="20"/>
        </w:rPr>
        <w:t>异常信息。</w:t>
      </w:r>
    </w:p>
    <w:p w14:paraId="5851A981">
      <w:pPr>
        <w:spacing w:before="162" w:line="228" w:lineRule="auto"/>
        <w:ind w:left="551"/>
        <w:rPr>
          <w:rFonts w:ascii="宋体" w:hAnsi="宋体" w:eastAsia="宋体" w:cs="宋体"/>
          <w:sz w:val="20"/>
          <w:szCs w:val="20"/>
        </w:rPr>
      </w:pPr>
      <w:r>
        <w:rPr>
          <w:rFonts w:ascii="宋体" w:hAnsi="宋体" w:eastAsia="宋体" w:cs="宋体"/>
          <w:spacing w:val="9"/>
          <w:sz w:val="20"/>
          <w:szCs w:val="20"/>
        </w:rPr>
        <w:t>（4）当系统负荷加大时，仍需确保所需的服务质量，而不应更改整个系统的架构。</w:t>
      </w:r>
    </w:p>
    <w:p w14:paraId="18DBC917">
      <w:pPr>
        <w:spacing w:before="161" w:line="228" w:lineRule="auto"/>
        <w:ind w:left="551"/>
        <w:rPr>
          <w:rFonts w:ascii="宋体" w:hAnsi="宋体" w:eastAsia="宋体" w:cs="宋体"/>
          <w:sz w:val="20"/>
          <w:szCs w:val="20"/>
        </w:rPr>
      </w:pPr>
      <w:r>
        <w:rPr>
          <w:rFonts w:ascii="宋体" w:hAnsi="宋体" w:eastAsia="宋体" w:cs="宋体"/>
          <w:spacing w:val="8"/>
          <w:sz w:val="20"/>
          <w:szCs w:val="20"/>
        </w:rPr>
        <w:t>（5）应用系统必须支持各构件的单独升级。</w:t>
      </w:r>
    </w:p>
    <w:p w14:paraId="077A500A">
      <w:pPr>
        <w:spacing w:before="163" w:line="377" w:lineRule="auto"/>
        <w:ind w:left="123" w:right="3" w:firstLine="428"/>
        <w:rPr>
          <w:rFonts w:ascii="宋体" w:hAnsi="宋体" w:eastAsia="宋体" w:cs="宋体"/>
          <w:sz w:val="20"/>
          <w:szCs w:val="20"/>
        </w:rPr>
      </w:pPr>
      <w:r>
        <w:rPr>
          <w:rFonts w:ascii="宋体" w:hAnsi="宋体" w:eastAsia="宋体" w:cs="宋体"/>
          <w:spacing w:val="13"/>
          <w:sz w:val="20"/>
          <w:szCs w:val="20"/>
        </w:rPr>
        <w:t>（6）应用软件中的任一模块更新、加载时，在不更新与上下模块的接口的前提</w:t>
      </w:r>
      <w:r>
        <w:rPr>
          <w:rFonts w:ascii="宋体" w:hAnsi="宋体" w:eastAsia="宋体" w:cs="宋体"/>
          <w:spacing w:val="12"/>
          <w:sz w:val="20"/>
          <w:szCs w:val="20"/>
        </w:rPr>
        <w:t>下，不影响业</w:t>
      </w:r>
      <w:r>
        <w:rPr>
          <w:rFonts w:ascii="宋体" w:hAnsi="宋体" w:eastAsia="宋体" w:cs="宋体"/>
          <w:spacing w:val="6"/>
          <w:sz w:val="20"/>
          <w:szCs w:val="20"/>
        </w:rPr>
        <w:t>务运转和服务。</w:t>
      </w:r>
    </w:p>
    <w:p w14:paraId="14F31D13">
      <w:pPr>
        <w:spacing w:line="226" w:lineRule="auto"/>
        <w:ind w:left="551"/>
        <w:rPr>
          <w:rFonts w:ascii="宋体" w:hAnsi="宋体" w:eastAsia="宋体" w:cs="宋体"/>
          <w:sz w:val="20"/>
          <w:szCs w:val="20"/>
        </w:rPr>
      </w:pPr>
      <w:r>
        <w:rPr>
          <w:rFonts w:ascii="宋体" w:hAnsi="宋体" w:eastAsia="宋体" w:cs="宋体"/>
          <w:spacing w:val="8"/>
          <w:sz w:val="20"/>
          <w:szCs w:val="20"/>
        </w:rPr>
        <w:t>（7）实现对系统的统一监控，监控内容包括运行状态、健康检查、告</w:t>
      </w:r>
      <w:r>
        <w:rPr>
          <w:rFonts w:ascii="宋体" w:hAnsi="宋体" w:eastAsia="宋体" w:cs="宋体"/>
          <w:spacing w:val="7"/>
          <w:sz w:val="20"/>
          <w:szCs w:val="20"/>
        </w:rPr>
        <w:t>警、</w:t>
      </w:r>
      <w:r>
        <w:rPr>
          <w:rFonts w:ascii="宋体" w:hAnsi="宋体" w:eastAsia="宋体" w:cs="宋体"/>
          <w:spacing w:val="-48"/>
          <w:sz w:val="20"/>
          <w:szCs w:val="20"/>
        </w:rPr>
        <w:t xml:space="preserve"> </w:t>
      </w:r>
      <w:r>
        <w:rPr>
          <w:rFonts w:ascii="宋体" w:hAnsi="宋体" w:eastAsia="宋体" w:cs="宋体"/>
          <w:spacing w:val="7"/>
          <w:sz w:val="20"/>
          <w:szCs w:val="20"/>
        </w:rPr>
        <w:t>日志、分析等。</w:t>
      </w:r>
    </w:p>
    <w:p w14:paraId="4266A083">
      <w:pPr>
        <w:spacing w:before="163" w:line="228" w:lineRule="auto"/>
        <w:ind w:left="121"/>
        <w:rPr>
          <w:rFonts w:ascii="宋体" w:hAnsi="宋体" w:eastAsia="宋体" w:cs="宋体"/>
          <w:sz w:val="20"/>
          <w:szCs w:val="20"/>
        </w:rPr>
      </w:pPr>
      <w:r>
        <w:rPr>
          <w:rFonts w:ascii="宋体" w:hAnsi="宋体" w:eastAsia="宋体" w:cs="宋体"/>
          <w:b/>
          <w:bCs/>
          <w:spacing w:val="7"/>
          <w:sz w:val="20"/>
          <w:szCs w:val="20"/>
        </w:rPr>
        <w:t>三、系统技术要求</w:t>
      </w:r>
    </w:p>
    <w:p w14:paraId="369DF1D8">
      <w:pPr>
        <w:spacing w:before="162" w:line="228" w:lineRule="auto"/>
        <w:ind w:left="545"/>
        <w:rPr>
          <w:rFonts w:ascii="宋体" w:hAnsi="宋体" w:eastAsia="宋体" w:cs="宋体"/>
          <w:sz w:val="20"/>
          <w:szCs w:val="20"/>
        </w:rPr>
      </w:pPr>
      <w:r>
        <w:rPr>
          <w:rFonts w:ascii="宋体" w:hAnsi="宋体" w:eastAsia="宋体" w:cs="宋体"/>
          <w:b/>
          <w:bCs/>
          <w:spacing w:val="3"/>
          <w:sz w:val="20"/>
          <w:szCs w:val="20"/>
        </w:rPr>
        <w:t>3.1</w:t>
      </w:r>
      <w:r>
        <w:rPr>
          <w:rFonts w:ascii="宋体" w:hAnsi="宋体" w:eastAsia="宋体" w:cs="宋体"/>
          <w:spacing w:val="-37"/>
          <w:sz w:val="20"/>
          <w:szCs w:val="20"/>
        </w:rPr>
        <w:t xml:space="preserve"> </w:t>
      </w:r>
      <w:r>
        <w:rPr>
          <w:rFonts w:ascii="宋体" w:hAnsi="宋体" w:eastAsia="宋体" w:cs="宋体"/>
          <w:b/>
          <w:bCs/>
          <w:spacing w:val="3"/>
          <w:sz w:val="20"/>
          <w:szCs w:val="20"/>
        </w:rPr>
        <w:t>系统架构</w:t>
      </w:r>
    </w:p>
    <w:p w14:paraId="60D0059B">
      <w:pPr>
        <w:spacing w:before="160" w:line="227" w:lineRule="auto"/>
        <w:ind w:left="551"/>
        <w:rPr>
          <w:rFonts w:ascii="宋体" w:hAnsi="宋体" w:eastAsia="宋体" w:cs="宋体"/>
          <w:sz w:val="20"/>
          <w:szCs w:val="20"/>
        </w:rPr>
      </w:pPr>
      <w:r>
        <w:rPr>
          <w:rFonts w:ascii="宋体" w:hAnsi="宋体" w:eastAsia="宋体" w:cs="宋体"/>
          <w:spacing w:val="10"/>
          <w:sz w:val="20"/>
          <w:szCs w:val="20"/>
        </w:rPr>
        <w:t>（1）系统应采用B/S</w:t>
      </w:r>
      <w:r>
        <w:rPr>
          <w:rFonts w:ascii="宋体" w:hAnsi="宋体" w:eastAsia="宋体" w:cs="宋体"/>
          <w:spacing w:val="-39"/>
          <w:sz w:val="20"/>
          <w:szCs w:val="20"/>
        </w:rPr>
        <w:t xml:space="preserve"> </w:t>
      </w:r>
      <w:r>
        <w:rPr>
          <w:rFonts w:ascii="宋体" w:hAnsi="宋体" w:eastAsia="宋体" w:cs="宋体"/>
          <w:spacing w:val="10"/>
          <w:sz w:val="20"/>
          <w:szCs w:val="20"/>
        </w:rPr>
        <w:t>架构，同时支持移动</w:t>
      </w:r>
      <w:r>
        <w:rPr>
          <w:rFonts w:ascii="宋体" w:hAnsi="宋体" w:eastAsia="宋体" w:cs="宋体"/>
          <w:spacing w:val="9"/>
          <w:sz w:val="20"/>
          <w:szCs w:val="20"/>
        </w:rPr>
        <w:t>端办公模式；</w:t>
      </w:r>
    </w:p>
    <w:p w14:paraId="2DFA5592">
      <w:pPr>
        <w:spacing w:before="165" w:line="227" w:lineRule="auto"/>
        <w:ind w:left="551"/>
        <w:rPr>
          <w:rFonts w:ascii="宋体" w:hAnsi="宋体" w:eastAsia="宋体" w:cs="宋体"/>
          <w:sz w:val="20"/>
          <w:szCs w:val="20"/>
        </w:rPr>
      </w:pPr>
      <w:r>
        <w:rPr>
          <w:rFonts w:ascii="宋体" w:hAnsi="宋体" w:eastAsia="宋体" w:cs="宋体"/>
          <w:spacing w:val="9"/>
          <w:sz w:val="20"/>
          <w:szCs w:val="20"/>
        </w:rPr>
        <w:t>（2）具有统一的登录界面，采用集中及分层授权的用户访问安全控制</w:t>
      </w:r>
      <w:r>
        <w:rPr>
          <w:rFonts w:ascii="宋体" w:hAnsi="宋体" w:eastAsia="宋体" w:cs="宋体"/>
          <w:spacing w:val="8"/>
          <w:sz w:val="20"/>
          <w:szCs w:val="20"/>
        </w:rPr>
        <w:t>模式；</w:t>
      </w:r>
    </w:p>
    <w:p w14:paraId="29AB27F6">
      <w:pPr>
        <w:spacing w:before="162" w:line="228" w:lineRule="auto"/>
        <w:ind w:left="551"/>
        <w:rPr>
          <w:rFonts w:ascii="宋体" w:hAnsi="宋体" w:eastAsia="宋体" w:cs="宋体"/>
          <w:sz w:val="20"/>
          <w:szCs w:val="20"/>
        </w:rPr>
      </w:pPr>
      <w:r>
        <w:rPr>
          <w:rFonts w:ascii="宋体" w:hAnsi="宋体" w:eastAsia="宋体" w:cs="宋体"/>
          <w:spacing w:val="9"/>
          <w:sz w:val="20"/>
          <w:szCs w:val="20"/>
        </w:rPr>
        <w:t>（3）系统功能模块化，可根据需求定制与裁减，满足个性化要求，方便系统扩展和维护；</w:t>
      </w:r>
    </w:p>
    <w:p w14:paraId="0EC0AE8B">
      <w:pPr>
        <w:spacing w:before="162" w:line="358" w:lineRule="auto"/>
        <w:ind w:left="122" w:right="3" w:firstLine="429"/>
        <w:rPr>
          <w:rFonts w:ascii="宋体" w:hAnsi="宋体" w:eastAsia="宋体" w:cs="宋体"/>
          <w:sz w:val="20"/>
          <w:szCs w:val="20"/>
        </w:rPr>
      </w:pPr>
      <w:r>
        <w:rPr>
          <w:rFonts w:ascii="宋体" w:hAnsi="宋体" w:eastAsia="宋体" w:cs="宋体"/>
          <w:spacing w:val="13"/>
          <w:sz w:val="20"/>
          <w:szCs w:val="20"/>
        </w:rPr>
        <w:t>（4）能够支持评审中功能与协同办公、文档管理系统无缝对接，流程可不重复进</w:t>
      </w:r>
      <w:r>
        <w:rPr>
          <w:rFonts w:ascii="宋体" w:hAnsi="宋体" w:eastAsia="宋体" w:cs="宋体"/>
          <w:spacing w:val="12"/>
          <w:sz w:val="20"/>
          <w:szCs w:val="20"/>
        </w:rPr>
        <w:t>行操作，应</w:t>
      </w:r>
      <w:r>
        <w:rPr>
          <w:rFonts w:ascii="宋体" w:hAnsi="宋体" w:eastAsia="宋体" w:cs="宋体"/>
          <w:spacing w:val="6"/>
          <w:sz w:val="20"/>
          <w:szCs w:val="20"/>
        </w:rPr>
        <w:t>支持行业标准。</w:t>
      </w:r>
    </w:p>
    <w:p w14:paraId="01A5D4DC">
      <w:pPr>
        <w:spacing w:line="358" w:lineRule="auto"/>
        <w:rPr>
          <w:rFonts w:ascii="宋体" w:hAnsi="宋体" w:eastAsia="宋体" w:cs="宋体"/>
          <w:sz w:val="20"/>
          <w:szCs w:val="20"/>
        </w:rPr>
        <w:sectPr>
          <w:headerReference r:id="rId73" w:type="default"/>
          <w:footerReference r:id="rId74" w:type="default"/>
          <w:pgSz w:w="11906" w:h="16839"/>
          <w:pgMar w:top="1119" w:right="1416" w:bottom="774" w:left="1305" w:header="1070" w:footer="539" w:gutter="0"/>
          <w:cols w:equalWidth="0" w:num="1">
            <w:col w:w="9185"/>
          </w:cols>
        </w:sectPr>
      </w:pPr>
    </w:p>
    <w:p w14:paraId="3307349B">
      <w:pPr>
        <w:spacing w:before="41" w:line="228" w:lineRule="auto"/>
        <w:ind w:left="545"/>
        <w:rPr>
          <w:rFonts w:ascii="宋体" w:hAnsi="宋体" w:eastAsia="宋体" w:cs="宋体"/>
          <w:sz w:val="20"/>
          <w:szCs w:val="20"/>
        </w:rPr>
      </w:pPr>
      <w:r>
        <w:rPr>
          <w:rFonts w:ascii="宋体" w:hAnsi="宋体" w:eastAsia="宋体" w:cs="宋体"/>
          <w:b/>
          <w:bCs/>
          <w:spacing w:val="3"/>
          <w:sz w:val="20"/>
          <w:szCs w:val="20"/>
        </w:rPr>
        <w:t>3.2</w:t>
      </w:r>
      <w:r>
        <w:rPr>
          <w:rFonts w:ascii="宋体" w:hAnsi="宋体" w:eastAsia="宋体" w:cs="宋体"/>
          <w:spacing w:val="-34"/>
          <w:sz w:val="20"/>
          <w:szCs w:val="20"/>
        </w:rPr>
        <w:t xml:space="preserve"> </w:t>
      </w:r>
      <w:r>
        <w:rPr>
          <w:rFonts w:ascii="宋体" w:hAnsi="宋体" w:eastAsia="宋体" w:cs="宋体"/>
          <w:spacing w:val="3"/>
          <w:sz w:val="20"/>
          <w:szCs w:val="20"/>
        </w:rPr>
        <w:t>部署方式</w:t>
      </w:r>
    </w:p>
    <w:p w14:paraId="5150010C">
      <w:pPr>
        <w:spacing w:before="161" w:line="377" w:lineRule="auto"/>
        <w:ind w:left="121" w:right="1176" w:firstLine="420"/>
        <w:rPr>
          <w:rFonts w:ascii="宋体" w:hAnsi="宋体" w:eastAsia="宋体" w:cs="宋体"/>
          <w:sz w:val="20"/>
          <w:szCs w:val="20"/>
        </w:rPr>
      </w:pPr>
      <w:r>
        <w:rPr>
          <w:rFonts w:ascii="宋体" w:hAnsi="宋体" w:eastAsia="宋体" w:cs="宋体"/>
          <w:spacing w:val="10"/>
          <w:sz w:val="20"/>
          <w:szCs w:val="20"/>
        </w:rPr>
        <w:t>应用服务器、数据服务器等需部署到</w:t>
      </w:r>
      <w:r>
        <w:rPr>
          <w:rFonts w:ascii="宋体" w:hAnsi="宋体" w:eastAsia="宋体" w:cs="宋体"/>
          <w:spacing w:val="8"/>
          <w:sz w:val="20"/>
          <w:szCs w:val="20"/>
        </w:rPr>
        <w:t>器，相关租赁费用由买方承担。</w:t>
      </w:r>
    </w:p>
    <w:p w14:paraId="64F56CC9">
      <w:pPr>
        <w:pStyle w:val="2"/>
        <w:spacing w:line="14" w:lineRule="auto"/>
        <w:rPr>
          <w:sz w:val="2"/>
        </w:rPr>
      </w:pPr>
      <w:r>
        <w:rPr>
          <w:sz w:val="2"/>
          <w:szCs w:val="2"/>
        </w:rPr>
        <w:br w:type="column"/>
      </w:r>
    </w:p>
    <w:p w14:paraId="693DFBDC">
      <w:pPr>
        <w:pStyle w:val="2"/>
        <w:spacing w:line="380" w:lineRule="auto"/>
      </w:pPr>
    </w:p>
    <w:p w14:paraId="7DEFA3DB">
      <w:pPr>
        <w:spacing w:before="66" w:line="227" w:lineRule="auto"/>
        <w:rPr>
          <w:rFonts w:ascii="宋体" w:hAnsi="宋体" w:eastAsia="宋体" w:cs="宋体"/>
          <w:sz w:val="20"/>
          <w:szCs w:val="20"/>
        </w:rPr>
      </w:pPr>
      <w:r>
        <w:rPr>
          <w:rFonts w:ascii="宋体" w:hAnsi="宋体" w:eastAsia="宋体" w:cs="宋体"/>
          <w:spacing w:val="10"/>
          <w:sz w:val="20"/>
          <w:szCs w:val="20"/>
        </w:rPr>
        <w:t>数据中心，需使用集团数据中心提供的服务</w:t>
      </w:r>
    </w:p>
    <w:p w14:paraId="4F8067E8">
      <w:pPr>
        <w:spacing w:line="227" w:lineRule="auto"/>
        <w:rPr>
          <w:rFonts w:ascii="宋体" w:hAnsi="宋体" w:eastAsia="宋体" w:cs="宋体"/>
          <w:sz w:val="20"/>
          <w:szCs w:val="20"/>
        </w:rPr>
        <w:sectPr>
          <w:type w:val="continuous"/>
          <w:pgSz w:w="11906" w:h="16839"/>
          <w:pgMar w:top="1119" w:right="1416" w:bottom="774" w:left="1305" w:header="1070" w:footer="539" w:gutter="0"/>
          <w:cols w:equalWidth="0" w:num="2">
            <w:col w:w="5085" w:space="100"/>
            <w:col w:w="4000"/>
          </w:cols>
        </w:sectPr>
      </w:pPr>
    </w:p>
    <w:p w14:paraId="1D2B127A">
      <w:pPr>
        <w:spacing w:line="227" w:lineRule="auto"/>
        <w:ind w:left="3473"/>
        <w:rPr>
          <w:rFonts w:ascii="宋体" w:hAnsi="宋体" w:eastAsia="宋体" w:cs="宋体"/>
          <w:sz w:val="20"/>
          <w:szCs w:val="20"/>
        </w:rPr>
      </w:pPr>
      <w:r>
        <w:rPr>
          <w:rFonts w:ascii="宋体" w:hAnsi="宋体" w:eastAsia="宋体" w:cs="宋体"/>
          <w:spacing w:val="7"/>
          <w:sz w:val="20"/>
          <w:szCs w:val="20"/>
        </w:rPr>
        <w:t>表</w:t>
      </w:r>
      <w:r>
        <w:rPr>
          <w:rFonts w:ascii="宋体" w:hAnsi="宋体" w:eastAsia="宋体" w:cs="宋体"/>
          <w:spacing w:val="-31"/>
          <w:sz w:val="20"/>
          <w:szCs w:val="20"/>
        </w:rPr>
        <w:t xml:space="preserve"> </w:t>
      </w:r>
      <w:r>
        <w:rPr>
          <w:rFonts w:ascii="宋体" w:hAnsi="宋体" w:eastAsia="宋体" w:cs="宋体"/>
          <w:spacing w:val="7"/>
          <w:sz w:val="20"/>
          <w:szCs w:val="20"/>
        </w:rPr>
        <w:t>2 云服务器配置见下表</w:t>
      </w:r>
    </w:p>
    <w:p w14:paraId="05D9E496">
      <w:pPr>
        <w:spacing w:line="132" w:lineRule="exact"/>
      </w:pPr>
    </w:p>
    <w:tbl>
      <w:tblPr>
        <w:tblStyle w:val="5"/>
        <w:tblW w:w="89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5"/>
        <w:gridCol w:w="5950"/>
        <w:gridCol w:w="977"/>
        <w:gridCol w:w="869"/>
      </w:tblGrid>
      <w:tr w14:paraId="12F79A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1105" w:type="dxa"/>
            <w:vAlign w:val="top"/>
          </w:tcPr>
          <w:p w14:paraId="3425B065">
            <w:pPr>
              <w:pStyle w:val="6"/>
              <w:spacing w:before="36" w:line="228" w:lineRule="auto"/>
              <w:ind w:left="346"/>
              <w:rPr>
                <w:sz w:val="20"/>
                <w:szCs w:val="20"/>
              </w:rPr>
            </w:pPr>
            <w:r>
              <w:rPr>
                <w:spacing w:val="4"/>
                <w:sz w:val="20"/>
                <w:szCs w:val="20"/>
              </w:rPr>
              <w:t>类型</w:t>
            </w:r>
          </w:p>
        </w:tc>
        <w:tc>
          <w:tcPr>
            <w:tcW w:w="5950" w:type="dxa"/>
            <w:vAlign w:val="top"/>
          </w:tcPr>
          <w:p w14:paraId="1C583C05">
            <w:pPr>
              <w:pStyle w:val="6"/>
              <w:spacing w:before="37" w:line="228" w:lineRule="auto"/>
              <w:ind w:left="2564"/>
              <w:rPr>
                <w:sz w:val="20"/>
                <w:szCs w:val="20"/>
              </w:rPr>
            </w:pPr>
            <w:r>
              <w:rPr>
                <w:spacing w:val="6"/>
                <w:sz w:val="20"/>
                <w:szCs w:val="20"/>
              </w:rPr>
              <w:t>关键指标</w:t>
            </w:r>
          </w:p>
        </w:tc>
        <w:tc>
          <w:tcPr>
            <w:tcW w:w="977" w:type="dxa"/>
            <w:vAlign w:val="top"/>
          </w:tcPr>
          <w:p w14:paraId="481368A7">
            <w:pPr>
              <w:pStyle w:val="6"/>
              <w:spacing w:before="36" w:line="228" w:lineRule="auto"/>
              <w:ind w:left="287"/>
              <w:rPr>
                <w:sz w:val="20"/>
                <w:szCs w:val="20"/>
              </w:rPr>
            </w:pPr>
            <w:r>
              <w:rPr>
                <w:spacing w:val="3"/>
                <w:sz w:val="20"/>
                <w:szCs w:val="20"/>
              </w:rPr>
              <w:t>数量</w:t>
            </w:r>
          </w:p>
        </w:tc>
        <w:tc>
          <w:tcPr>
            <w:tcW w:w="869" w:type="dxa"/>
            <w:vAlign w:val="top"/>
          </w:tcPr>
          <w:p w14:paraId="4162AF49">
            <w:pPr>
              <w:pStyle w:val="6"/>
              <w:spacing w:before="36" w:line="228" w:lineRule="auto"/>
              <w:ind w:left="230"/>
              <w:rPr>
                <w:sz w:val="20"/>
                <w:szCs w:val="20"/>
              </w:rPr>
            </w:pPr>
            <w:r>
              <w:rPr>
                <w:spacing w:val="4"/>
                <w:sz w:val="20"/>
                <w:szCs w:val="20"/>
              </w:rPr>
              <w:t>规格</w:t>
            </w:r>
          </w:p>
        </w:tc>
      </w:tr>
      <w:tr w14:paraId="6D2011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7" w:hRule="atLeast"/>
        </w:trPr>
        <w:tc>
          <w:tcPr>
            <w:tcW w:w="1105" w:type="dxa"/>
            <w:vAlign w:val="top"/>
          </w:tcPr>
          <w:p w14:paraId="69538CCD">
            <w:pPr>
              <w:spacing w:line="371" w:lineRule="auto"/>
              <w:rPr>
                <w:rFonts w:ascii="Arial"/>
                <w:sz w:val="21"/>
              </w:rPr>
            </w:pPr>
          </w:p>
          <w:p w14:paraId="40F7490E">
            <w:pPr>
              <w:pStyle w:val="6"/>
              <w:spacing w:before="65" w:line="381" w:lineRule="auto"/>
              <w:ind w:left="452" w:right="132" w:hanging="315"/>
              <w:rPr>
                <w:sz w:val="20"/>
                <w:szCs w:val="20"/>
              </w:rPr>
            </w:pPr>
            <w:r>
              <w:rPr>
                <w:spacing w:val="7"/>
                <w:sz w:val="20"/>
                <w:szCs w:val="20"/>
              </w:rPr>
              <w:t>平台服务</w:t>
            </w:r>
            <w:r>
              <w:rPr>
                <w:sz w:val="20"/>
                <w:szCs w:val="20"/>
              </w:rPr>
              <w:t>器</w:t>
            </w:r>
          </w:p>
        </w:tc>
        <w:tc>
          <w:tcPr>
            <w:tcW w:w="5950" w:type="dxa"/>
            <w:vAlign w:val="top"/>
          </w:tcPr>
          <w:p w14:paraId="22F3733D">
            <w:pPr>
              <w:pStyle w:val="6"/>
              <w:spacing w:before="31" w:line="228" w:lineRule="auto"/>
              <w:ind w:left="128"/>
              <w:rPr>
                <w:sz w:val="20"/>
                <w:szCs w:val="20"/>
              </w:rPr>
            </w:pPr>
            <w:r>
              <w:rPr>
                <w:spacing w:val="3"/>
                <w:sz w:val="20"/>
                <w:szCs w:val="20"/>
              </w:rPr>
              <w:t>1.</w:t>
            </w:r>
            <w:r>
              <w:rPr>
                <w:sz w:val="20"/>
                <w:szCs w:val="20"/>
              </w:rPr>
              <w:t>CPU</w:t>
            </w:r>
            <w:r>
              <w:rPr>
                <w:spacing w:val="3"/>
                <w:sz w:val="20"/>
                <w:szCs w:val="20"/>
              </w:rPr>
              <w:t>：海光</w:t>
            </w:r>
            <w:r>
              <w:rPr>
                <w:spacing w:val="-29"/>
                <w:sz w:val="20"/>
                <w:szCs w:val="20"/>
              </w:rPr>
              <w:t xml:space="preserve"> </w:t>
            </w:r>
            <w:r>
              <w:rPr>
                <w:spacing w:val="3"/>
                <w:sz w:val="20"/>
                <w:szCs w:val="20"/>
              </w:rPr>
              <w:t>7380 主频</w:t>
            </w:r>
            <w:r>
              <w:rPr>
                <w:spacing w:val="-35"/>
                <w:sz w:val="20"/>
                <w:szCs w:val="20"/>
              </w:rPr>
              <w:t xml:space="preserve"> </w:t>
            </w:r>
            <w:r>
              <w:rPr>
                <w:spacing w:val="3"/>
                <w:sz w:val="20"/>
                <w:szCs w:val="20"/>
              </w:rPr>
              <w:t>2.2</w:t>
            </w:r>
            <w:r>
              <w:rPr>
                <w:sz w:val="20"/>
                <w:szCs w:val="20"/>
              </w:rPr>
              <w:t>GHz</w:t>
            </w:r>
            <w:r>
              <w:rPr>
                <w:spacing w:val="52"/>
                <w:sz w:val="20"/>
                <w:szCs w:val="20"/>
              </w:rPr>
              <w:t xml:space="preserve"> </w:t>
            </w:r>
            <w:r>
              <w:rPr>
                <w:spacing w:val="3"/>
                <w:sz w:val="20"/>
                <w:szCs w:val="20"/>
              </w:rPr>
              <w:t>(C86</w:t>
            </w:r>
            <w:r>
              <w:rPr>
                <w:spacing w:val="-39"/>
                <w:sz w:val="20"/>
                <w:szCs w:val="20"/>
              </w:rPr>
              <w:t xml:space="preserve"> </w:t>
            </w:r>
            <w:r>
              <w:rPr>
                <w:spacing w:val="3"/>
                <w:sz w:val="20"/>
                <w:szCs w:val="20"/>
              </w:rPr>
              <w:t>架构) 32</w:t>
            </w:r>
            <w:r>
              <w:rPr>
                <w:spacing w:val="-38"/>
                <w:sz w:val="20"/>
                <w:szCs w:val="20"/>
              </w:rPr>
              <w:t xml:space="preserve"> </w:t>
            </w:r>
            <w:r>
              <w:rPr>
                <w:spacing w:val="3"/>
                <w:sz w:val="20"/>
                <w:szCs w:val="20"/>
              </w:rPr>
              <w:t>核</w:t>
            </w:r>
          </w:p>
          <w:p w14:paraId="241078E0">
            <w:pPr>
              <w:pStyle w:val="6"/>
              <w:spacing w:before="160" w:line="228" w:lineRule="auto"/>
              <w:ind w:left="115"/>
              <w:rPr>
                <w:sz w:val="20"/>
                <w:szCs w:val="20"/>
              </w:rPr>
            </w:pPr>
            <w:r>
              <w:rPr>
                <w:spacing w:val="6"/>
                <w:sz w:val="20"/>
                <w:szCs w:val="20"/>
              </w:rPr>
              <w:t>2.内存：64</w:t>
            </w:r>
            <w:r>
              <w:rPr>
                <w:sz w:val="20"/>
                <w:szCs w:val="20"/>
              </w:rPr>
              <w:t>GB</w:t>
            </w:r>
          </w:p>
          <w:p w14:paraId="4F2B6FF9">
            <w:pPr>
              <w:pStyle w:val="6"/>
              <w:spacing w:before="160" w:line="228" w:lineRule="auto"/>
              <w:ind w:left="117"/>
              <w:rPr>
                <w:sz w:val="20"/>
                <w:szCs w:val="20"/>
              </w:rPr>
            </w:pPr>
            <w:r>
              <w:rPr>
                <w:spacing w:val="6"/>
                <w:sz w:val="20"/>
                <w:szCs w:val="20"/>
              </w:rPr>
              <w:t>3.硬盘：系统盘</w:t>
            </w:r>
            <w:r>
              <w:rPr>
                <w:spacing w:val="-12"/>
                <w:sz w:val="20"/>
                <w:szCs w:val="20"/>
              </w:rPr>
              <w:t xml:space="preserve"> </w:t>
            </w:r>
            <w:r>
              <w:rPr>
                <w:spacing w:val="6"/>
                <w:sz w:val="20"/>
                <w:szCs w:val="20"/>
              </w:rPr>
              <w:t>1</w:t>
            </w:r>
            <w:r>
              <w:rPr>
                <w:sz w:val="20"/>
                <w:szCs w:val="20"/>
              </w:rPr>
              <w:t>TB</w:t>
            </w:r>
            <w:r>
              <w:rPr>
                <w:spacing w:val="6"/>
                <w:sz w:val="20"/>
                <w:szCs w:val="20"/>
              </w:rPr>
              <w:t xml:space="preserve"> 数据盘 2</w:t>
            </w:r>
            <w:r>
              <w:rPr>
                <w:sz w:val="20"/>
                <w:szCs w:val="20"/>
              </w:rPr>
              <w:t>TB</w:t>
            </w:r>
          </w:p>
          <w:p w14:paraId="2302ECE3">
            <w:pPr>
              <w:pStyle w:val="6"/>
              <w:spacing w:before="162" w:line="228" w:lineRule="auto"/>
              <w:ind w:left="112"/>
              <w:rPr>
                <w:sz w:val="20"/>
                <w:szCs w:val="20"/>
              </w:rPr>
            </w:pPr>
            <w:r>
              <w:rPr>
                <w:spacing w:val="7"/>
                <w:sz w:val="20"/>
                <w:szCs w:val="20"/>
              </w:rPr>
              <w:t>4.</w:t>
            </w:r>
            <w:r>
              <w:rPr>
                <w:sz w:val="20"/>
                <w:szCs w:val="20"/>
              </w:rPr>
              <w:t>OS</w:t>
            </w:r>
            <w:r>
              <w:rPr>
                <w:spacing w:val="7"/>
                <w:sz w:val="20"/>
                <w:szCs w:val="20"/>
              </w:rPr>
              <w:t>：银河麒麟</w:t>
            </w:r>
            <w:r>
              <w:rPr>
                <w:spacing w:val="-42"/>
                <w:sz w:val="20"/>
                <w:szCs w:val="20"/>
              </w:rPr>
              <w:t xml:space="preserve"> </w:t>
            </w:r>
            <w:r>
              <w:rPr>
                <w:spacing w:val="7"/>
                <w:sz w:val="20"/>
                <w:szCs w:val="20"/>
              </w:rPr>
              <w:t>V10</w:t>
            </w:r>
          </w:p>
        </w:tc>
        <w:tc>
          <w:tcPr>
            <w:tcW w:w="977" w:type="dxa"/>
            <w:vAlign w:val="top"/>
          </w:tcPr>
          <w:p w14:paraId="5CC98C5B">
            <w:pPr>
              <w:spacing w:line="287" w:lineRule="auto"/>
              <w:rPr>
                <w:rFonts w:ascii="Arial"/>
                <w:sz w:val="21"/>
              </w:rPr>
            </w:pPr>
          </w:p>
          <w:p w14:paraId="3ED5F01B">
            <w:pPr>
              <w:spacing w:line="288" w:lineRule="auto"/>
              <w:rPr>
                <w:rFonts w:ascii="Arial"/>
                <w:sz w:val="21"/>
              </w:rPr>
            </w:pPr>
          </w:p>
          <w:p w14:paraId="4CAC8532">
            <w:pPr>
              <w:pStyle w:val="6"/>
              <w:spacing w:before="65" w:line="270" w:lineRule="exact"/>
              <w:ind w:left="459"/>
              <w:rPr>
                <w:sz w:val="20"/>
                <w:szCs w:val="20"/>
              </w:rPr>
            </w:pPr>
            <w:r>
              <w:rPr>
                <w:position w:val="1"/>
                <w:sz w:val="20"/>
                <w:szCs w:val="20"/>
              </w:rPr>
              <w:t>1</w:t>
            </w:r>
          </w:p>
        </w:tc>
        <w:tc>
          <w:tcPr>
            <w:tcW w:w="869" w:type="dxa"/>
            <w:vAlign w:val="top"/>
          </w:tcPr>
          <w:p w14:paraId="605E7CD3">
            <w:pPr>
              <w:spacing w:line="287" w:lineRule="auto"/>
              <w:rPr>
                <w:rFonts w:ascii="Arial"/>
                <w:sz w:val="21"/>
              </w:rPr>
            </w:pPr>
          </w:p>
          <w:p w14:paraId="21202400">
            <w:pPr>
              <w:spacing w:line="288" w:lineRule="auto"/>
              <w:rPr>
                <w:rFonts w:ascii="Arial"/>
                <w:sz w:val="21"/>
              </w:rPr>
            </w:pPr>
          </w:p>
          <w:p w14:paraId="171BAEC7">
            <w:pPr>
              <w:pStyle w:val="6"/>
              <w:spacing w:before="65" w:line="230" w:lineRule="auto"/>
              <w:ind w:left="351"/>
              <w:rPr>
                <w:sz w:val="20"/>
                <w:szCs w:val="20"/>
              </w:rPr>
            </w:pPr>
            <w:r>
              <w:rPr>
                <w:sz w:val="20"/>
                <w:szCs w:val="20"/>
              </w:rPr>
              <w:t>台</w:t>
            </w:r>
          </w:p>
        </w:tc>
      </w:tr>
      <w:tr w14:paraId="4EC463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1105" w:type="dxa"/>
            <w:vAlign w:val="top"/>
          </w:tcPr>
          <w:p w14:paraId="74F26DEE">
            <w:pPr>
              <w:spacing w:line="374" w:lineRule="auto"/>
              <w:rPr>
                <w:rFonts w:ascii="Arial"/>
                <w:sz w:val="21"/>
              </w:rPr>
            </w:pPr>
          </w:p>
          <w:p w14:paraId="19F82A71">
            <w:pPr>
              <w:pStyle w:val="6"/>
              <w:spacing w:before="65" w:line="378" w:lineRule="auto"/>
              <w:ind w:left="347" w:right="132" w:hanging="190"/>
              <w:rPr>
                <w:sz w:val="20"/>
                <w:szCs w:val="20"/>
              </w:rPr>
            </w:pPr>
            <w:r>
              <w:rPr>
                <w:spacing w:val="2"/>
                <w:sz w:val="20"/>
                <w:szCs w:val="20"/>
              </w:rPr>
              <w:t>中间件服</w:t>
            </w:r>
            <w:r>
              <w:rPr>
                <w:spacing w:val="3"/>
                <w:sz w:val="20"/>
                <w:szCs w:val="20"/>
              </w:rPr>
              <w:t>务器</w:t>
            </w:r>
          </w:p>
        </w:tc>
        <w:tc>
          <w:tcPr>
            <w:tcW w:w="5950" w:type="dxa"/>
            <w:vAlign w:val="top"/>
          </w:tcPr>
          <w:p w14:paraId="07311540">
            <w:pPr>
              <w:pStyle w:val="6"/>
              <w:spacing w:before="33" w:line="228" w:lineRule="auto"/>
              <w:ind w:left="128"/>
              <w:rPr>
                <w:sz w:val="20"/>
                <w:szCs w:val="20"/>
              </w:rPr>
            </w:pPr>
            <w:r>
              <w:rPr>
                <w:spacing w:val="3"/>
                <w:sz w:val="20"/>
                <w:szCs w:val="20"/>
              </w:rPr>
              <w:t>1.</w:t>
            </w:r>
            <w:r>
              <w:rPr>
                <w:sz w:val="20"/>
                <w:szCs w:val="20"/>
              </w:rPr>
              <w:t>CPU</w:t>
            </w:r>
            <w:r>
              <w:rPr>
                <w:spacing w:val="3"/>
                <w:sz w:val="20"/>
                <w:szCs w:val="20"/>
              </w:rPr>
              <w:t>：海光</w:t>
            </w:r>
            <w:r>
              <w:rPr>
                <w:spacing w:val="-29"/>
                <w:sz w:val="20"/>
                <w:szCs w:val="20"/>
              </w:rPr>
              <w:t xml:space="preserve"> </w:t>
            </w:r>
            <w:r>
              <w:rPr>
                <w:spacing w:val="3"/>
                <w:sz w:val="20"/>
                <w:szCs w:val="20"/>
              </w:rPr>
              <w:t>7380 主频</w:t>
            </w:r>
            <w:r>
              <w:rPr>
                <w:spacing w:val="-35"/>
                <w:sz w:val="20"/>
                <w:szCs w:val="20"/>
              </w:rPr>
              <w:t xml:space="preserve"> </w:t>
            </w:r>
            <w:r>
              <w:rPr>
                <w:spacing w:val="3"/>
                <w:sz w:val="20"/>
                <w:szCs w:val="20"/>
              </w:rPr>
              <w:t>2.2</w:t>
            </w:r>
            <w:r>
              <w:rPr>
                <w:sz w:val="20"/>
                <w:szCs w:val="20"/>
              </w:rPr>
              <w:t>GHz</w:t>
            </w:r>
            <w:r>
              <w:rPr>
                <w:spacing w:val="52"/>
                <w:sz w:val="20"/>
                <w:szCs w:val="20"/>
              </w:rPr>
              <w:t xml:space="preserve"> </w:t>
            </w:r>
            <w:r>
              <w:rPr>
                <w:spacing w:val="3"/>
                <w:sz w:val="20"/>
                <w:szCs w:val="20"/>
              </w:rPr>
              <w:t>(C86</w:t>
            </w:r>
            <w:r>
              <w:rPr>
                <w:spacing w:val="-39"/>
                <w:sz w:val="20"/>
                <w:szCs w:val="20"/>
              </w:rPr>
              <w:t xml:space="preserve"> </w:t>
            </w:r>
            <w:r>
              <w:rPr>
                <w:spacing w:val="3"/>
                <w:sz w:val="20"/>
                <w:szCs w:val="20"/>
              </w:rPr>
              <w:t>架构) 32</w:t>
            </w:r>
            <w:r>
              <w:rPr>
                <w:spacing w:val="-38"/>
                <w:sz w:val="20"/>
                <w:szCs w:val="20"/>
              </w:rPr>
              <w:t xml:space="preserve"> </w:t>
            </w:r>
            <w:r>
              <w:rPr>
                <w:spacing w:val="3"/>
                <w:sz w:val="20"/>
                <w:szCs w:val="20"/>
              </w:rPr>
              <w:t>核</w:t>
            </w:r>
          </w:p>
          <w:p w14:paraId="7FC8B805">
            <w:pPr>
              <w:pStyle w:val="6"/>
              <w:spacing w:before="161" w:line="228" w:lineRule="auto"/>
              <w:ind w:left="115"/>
              <w:rPr>
                <w:sz w:val="20"/>
                <w:szCs w:val="20"/>
              </w:rPr>
            </w:pPr>
            <w:r>
              <w:rPr>
                <w:spacing w:val="6"/>
                <w:sz w:val="20"/>
                <w:szCs w:val="20"/>
              </w:rPr>
              <w:t>2.内存：64</w:t>
            </w:r>
            <w:r>
              <w:rPr>
                <w:sz w:val="20"/>
                <w:szCs w:val="20"/>
              </w:rPr>
              <w:t>GB</w:t>
            </w:r>
          </w:p>
          <w:p w14:paraId="3F708EB1">
            <w:pPr>
              <w:pStyle w:val="6"/>
              <w:spacing w:before="161" w:line="228" w:lineRule="auto"/>
              <w:ind w:left="117"/>
              <w:rPr>
                <w:sz w:val="20"/>
                <w:szCs w:val="20"/>
              </w:rPr>
            </w:pPr>
            <w:r>
              <w:rPr>
                <w:spacing w:val="6"/>
                <w:sz w:val="20"/>
                <w:szCs w:val="20"/>
              </w:rPr>
              <w:t>3.硬盘：系统盘</w:t>
            </w:r>
            <w:r>
              <w:rPr>
                <w:spacing w:val="-12"/>
                <w:sz w:val="20"/>
                <w:szCs w:val="20"/>
              </w:rPr>
              <w:t xml:space="preserve"> </w:t>
            </w:r>
            <w:r>
              <w:rPr>
                <w:spacing w:val="6"/>
                <w:sz w:val="20"/>
                <w:szCs w:val="20"/>
              </w:rPr>
              <w:t>1</w:t>
            </w:r>
            <w:r>
              <w:rPr>
                <w:sz w:val="20"/>
                <w:szCs w:val="20"/>
              </w:rPr>
              <w:t>TB</w:t>
            </w:r>
            <w:r>
              <w:rPr>
                <w:spacing w:val="6"/>
                <w:sz w:val="20"/>
                <w:szCs w:val="20"/>
              </w:rPr>
              <w:t xml:space="preserve"> 数据盘 4</w:t>
            </w:r>
            <w:r>
              <w:rPr>
                <w:sz w:val="20"/>
                <w:szCs w:val="20"/>
              </w:rPr>
              <w:t>TB</w:t>
            </w:r>
          </w:p>
          <w:p w14:paraId="45AB9F8C">
            <w:pPr>
              <w:pStyle w:val="6"/>
              <w:spacing w:before="161" w:line="228" w:lineRule="auto"/>
              <w:ind w:left="112"/>
              <w:rPr>
                <w:sz w:val="20"/>
                <w:szCs w:val="20"/>
              </w:rPr>
            </w:pPr>
            <w:r>
              <w:rPr>
                <w:spacing w:val="7"/>
                <w:sz w:val="20"/>
                <w:szCs w:val="20"/>
              </w:rPr>
              <w:t>4.</w:t>
            </w:r>
            <w:r>
              <w:rPr>
                <w:sz w:val="20"/>
                <w:szCs w:val="20"/>
              </w:rPr>
              <w:t>OS</w:t>
            </w:r>
            <w:r>
              <w:rPr>
                <w:spacing w:val="7"/>
                <w:sz w:val="20"/>
                <w:szCs w:val="20"/>
              </w:rPr>
              <w:t>：银河麒麟</w:t>
            </w:r>
            <w:r>
              <w:rPr>
                <w:spacing w:val="-42"/>
                <w:sz w:val="20"/>
                <w:szCs w:val="20"/>
              </w:rPr>
              <w:t xml:space="preserve"> </w:t>
            </w:r>
            <w:r>
              <w:rPr>
                <w:spacing w:val="7"/>
                <w:sz w:val="20"/>
                <w:szCs w:val="20"/>
              </w:rPr>
              <w:t>V10</w:t>
            </w:r>
          </w:p>
        </w:tc>
        <w:tc>
          <w:tcPr>
            <w:tcW w:w="977" w:type="dxa"/>
            <w:vAlign w:val="top"/>
          </w:tcPr>
          <w:p w14:paraId="5AD9EE2F">
            <w:pPr>
              <w:spacing w:line="288" w:lineRule="auto"/>
              <w:rPr>
                <w:rFonts w:ascii="Arial"/>
                <w:sz w:val="21"/>
              </w:rPr>
            </w:pPr>
          </w:p>
          <w:p w14:paraId="57FEC020">
            <w:pPr>
              <w:spacing w:line="289" w:lineRule="auto"/>
              <w:rPr>
                <w:rFonts w:ascii="Arial"/>
                <w:sz w:val="21"/>
              </w:rPr>
            </w:pPr>
          </w:p>
          <w:p w14:paraId="38E5CE3B">
            <w:pPr>
              <w:pStyle w:val="6"/>
              <w:spacing w:before="65" w:line="268" w:lineRule="exact"/>
              <w:ind w:left="447"/>
              <w:rPr>
                <w:sz w:val="20"/>
                <w:szCs w:val="20"/>
              </w:rPr>
            </w:pPr>
            <w:r>
              <w:rPr>
                <w:position w:val="1"/>
                <w:sz w:val="20"/>
                <w:szCs w:val="20"/>
              </w:rPr>
              <w:t>3</w:t>
            </w:r>
          </w:p>
        </w:tc>
        <w:tc>
          <w:tcPr>
            <w:tcW w:w="869" w:type="dxa"/>
            <w:vAlign w:val="top"/>
          </w:tcPr>
          <w:p w14:paraId="3E916729">
            <w:pPr>
              <w:spacing w:line="288" w:lineRule="auto"/>
              <w:rPr>
                <w:rFonts w:ascii="Arial"/>
                <w:sz w:val="21"/>
              </w:rPr>
            </w:pPr>
          </w:p>
          <w:p w14:paraId="03BD46EF">
            <w:pPr>
              <w:spacing w:line="289" w:lineRule="auto"/>
              <w:rPr>
                <w:rFonts w:ascii="Arial"/>
                <w:sz w:val="21"/>
              </w:rPr>
            </w:pPr>
          </w:p>
          <w:p w14:paraId="13F27516">
            <w:pPr>
              <w:pStyle w:val="6"/>
              <w:spacing w:before="65" w:line="230" w:lineRule="auto"/>
              <w:ind w:left="351"/>
              <w:rPr>
                <w:sz w:val="20"/>
                <w:szCs w:val="20"/>
              </w:rPr>
            </w:pPr>
            <w:r>
              <w:rPr>
                <w:sz w:val="20"/>
                <w:szCs w:val="20"/>
              </w:rPr>
              <w:t>台</w:t>
            </w:r>
          </w:p>
        </w:tc>
      </w:tr>
      <w:tr w14:paraId="59D181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42" w:hRule="atLeast"/>
        </w:trPr>
        <w:tc>
          <w:tcPr>
            <w:tcW w:w="1105" w:type="dxa"/>
            <w:vAlign w:val="top"/>
          </w:tcPr>
          <w:p w14:paraId="5D07BC86">
            <w:pPr>
              <w:spacing w:line="374" w:lineRule="auto"/>
              <w:rPr>
                <w:rFonts w:ascii="Arial"/>
                <w:sz w:val="21"/>
              </w:rPr>
            </w:pPr>
          </w:p>
          <w:p w14:paraId="75D22EA7">
            <w:pPr>
              <w:pStyle w:val="6"/>
              <w:spacing w:before="65" w:line="381" w:lineRule="auto"/>
              <w:ind w:left="451" w:right="132" w:hanging="314"/>
              <w:rPr>
                <w:sz w:val="20"/>
                <w:szCs w:val="20"/>
              </w:rPr>
            </w:pPr>
            <w:r>
              <w:rPr>
                <w:spacing w:val="7"/>
                <w:sz w:val="20"/>
                <w:szCs w:val="20"/>
              </w:rPr>
              <w:t>领域服务</w:t>
            </w:r>
            <w:r>
              <w:rPr>
                <w:sz w:val="20"/>
                <w:szCs w:val="20"/>
              </w:rPr>
              <w:t>器</w:t>
            </w:r>
          </w:p>
        </w:tc>
        <w:tc>
          <w:tcPr>
            <w:tcW w:w="5950" w:type="dxa"/>
            <w:vAlign w:val="top"/>
          </w:tcPr>
          <w:p w14:paraId="2D7FACBB">
            <w:pPr>
              <w:pStyle w:val="6"/>
              <w:spacing w:before="34" w:line="228" w:lineRule="auto"/>
              <w:ind w:left="128"/>
              <w:rPr>
                <w:sz w:val="20"/>
                <w:szCs w:val="20"/>
              </w:rPr>
            </w:pPr>
            <w:r>
              <w:rPr>
                <w:spacing w:val="3"/>
                <w:sz w:val="20"/>
                <w:szCs w:val="20"/>
              </w:rPr>
              <w:t>1.</w:t>
            </w:r>
            <w:r>
              <w:rPr>
                <w:sz w:val="20"/>
                <w:szCs w:val="20"/>
              </w:rPr>
              <w:t>CPU</w:t>
            </w:r>
            <w:r>
              <w:rPr>
                <w:spacing w:val="3"/>
                <w:sz w:val="20"/>
                <w:szCs w:val="20"/>
              </w:rPr>
              <w:t>：海光</w:t>
            </w:r>
            <w:r>
              <w:rPr>
                <w:spacing w:val="-29"/>
                <w:sz w:val="20"/>
                <w:szCs w:val="20"/>
              </w:rPr>
              <w:t xml:space="preserve"> </w:t>
            </w:r>
            <w:r>
              <w:rPr>
                <w:spacing w:val="3"/>
                <w:sz w:val="20"/>
                <w:szCs w:val="20"/>
              </w:rPr>
              <w:t>7380 主频</w:t>
            </w:r>
            <w:r>
              <w:rPr>
                <w:spacing w:val="-35"/>
                <w:sz w:val="20"/>
                <w:szCs w:val="20"/>
              </w:rPr>
              <w:t xml:space="preserve"> </w:t>
            </w:r>
            <w:r>
              <w:rPr>
                <w:spacing w:val="3"/>
                <w:sz w:val="20"/>
                <w:szCs w:val="20"/>
              </w:rPr>
              <w:t>2.2</w:t>
            </w:r>
            <w:r>
              <w:rPr>
                <w:sz w:val="20"/>
                <w:szCs w:val="20"/>
              </w:rPr>
              <w:t>GHz</w:t>
            </w:r>
            <w:r>
              <w:rPr>
                <w:spacing w:val="52"/>
                <w:sz w:val="20"/>
                <w:szCs w:val="20"/>
              </w:rPr>
              <w:t xml:space="preserve"> </w:t>
            </w:r>
            <w:r>
              <w:rPr>
                <w:spacing w:val="3"/>
                <w:sz w:val="20"/>
                <w:szCs w:val="20"/>
              </w:rPr>
              <w:t>(C86</w:t>
            </w:r>
            <w:r>
              <w:rPr>
                <w:spacing w:val="-39"/>
                <w:sz w:val="20"/>
                <w:szCs w:val="20"/>
              </w:rPr>
              <w:t xml:space="preserve"> </w:t>
            </w:r>
            <w:r>
              <w:rPr>
                <w:spacing w:val="3"/>
                <w:sz w:val="20"/>
                <w:szCs w:val="20"/>
              </w:rPr>
              <w:t>架构) 32</w:t>
            </w:r>
            <w:r>
              <w:rPr>
                <w:spacing w:val="-38"/>
                <w:sz w:val="20"/>
                <w:szCs w:val="20"/>
              </w:rPr>
              <w:t xml:space="preserve"> </w:t>
            </w:r>
            <w:r>
              <w:rPr>
                <w:spacing w:val="3"/>
                <w:sz w:val="20"/>
                <w:szCs w:val="20"/>
              </w:rPr>
              <w:t>核</w:t>
            </w:r>
          </w:p>
          <w:p w14:paraId="50F239FD">
            <w:pPr>
              <w:pStyle w:val="6"/>
              <w:spacing w:before="160" w:line="228" w:lineRule="auto"/>
              <w:ind w:left="115"/>
              <w:rPr>
                <w:sz w:val="20"/>
                <w:szCs w:val="20"/>
              </w:rPr>
            </w:pPr>
            <w:r>
              <w:rPr>
                <w:spacing w:val="6"/>
                <w:sz w:val="20"/>
                <w:szCs w:val="20"/>
              </w:rPr>
              <w:t>2.内存：64</w:t>
            </w:r>
            <w:r>
              <w:rPr>
                <w:sz w:val="20"/>
                <w:szCs w:val="20"/>
              </w:rPr>
              <w:t>GB</w:t>
            </w:r>
          </w:p>
          <w:p w14:paraId="61C23FFD">
            <w:pPr>
              <w:pStyle w:val="6"/>
              <w:spacing w:before="161" w:line="228" w:lineRule="auto"/>
              <w:ind w:left="117"/>
              <w:rPr>
                <w:sz w:val="20"/>
                <w:szCs w:val="20"/>
              </w:rPr>
            </w:pPr>
            <w:r>
              <w:rPr>
                <w:spacing w:val="6"/>
                <w:sz w:val="20"/>
                <w:szCs w:val="20"/>
              </w:rPr>
              <w:t>3.硬盘：系统盘</w:t>
            </w:r>
            <w:r>
              <w:rPr>
                <w:spacing w:val="-12"/>
                <w:sz w:val="20"/>
                <w:szCs w:val="20"/>
              </w:rPr>
              <w:t xml:space="preserve"> </w:t>
            </w:r>
            <w:r>
              <w:rPr>
                <w:spacing w:val="6"/>
                <w:sz w:val="20"/>
                <w:szCs w:val="20"/>
              </w:rPr>
              <w:t>1</w:t>
            </w:r>
            <w:r>
              <w:rPr>
                <w:sz w:val="20"/>
                <w:szCs w:val="20"/>
              </w:rPr>
              <w:t>TB</w:t>
            </w:r>
            <w:r>
              <w:rPr>
                <w:spacing w:val="6"/>
                <w:sz w:val="20"/>
                <w:szCs w:val="20"/>
              </w:rPr>
              <w:t xml:space="preserve"> 数据盘 4</w:t>
            </w:r>
            <w:r>
              <w:rPr>
                <w:sz w:val="20"/>
                <w:szCs w:val="20"/>
              </w:rPr>
              <w:t>TB</w:t>
            </w:r>
          </w:p>
          <w:p w14:paraId="164E839C">
            <w:pPr>
              <w:pStyle w:val="6"/>
              <w:spacing w:before="161" w:line="228" w:lineRule="auto"/>
              <w:ind w:left="112"/>
              <w:rPr>
                <w:sz w:val="20"/>
                <w:szCs w:val="20"/>
              </w:rPr>
            </w:pPr>
            <w:r>
              <w:rPr>
                <w:spacing w:val="7"/>
                <w:sz w:val="20"/>
                <w:szCs w:val="20"/>
              </w:rPr>
              <w:t>4.</w:t>
            </w:r>
            <w:r>
              <w:rPr>
                <w:sz w:val="20"/>
                <w:szCs w:val="20"/>
              </w:rPr>
              <w:t>OS</w:t>
            </w:r>
            <w:r>
              <w:rPr>
                <w:spacing w:val="7"/>
                <w:sz w:val="20"/>
                <w:szCs w:val="20"/>
              </w:rPr>
              <w:t>：银河麒麟</w:t>
            </w:r>
            <w:r>
              <w:rPr>
                <w:spacing w:val="-42"/>
                <w:sz w:val="20"/>
                <w:szCs w:val="20"/>
              </w:rPr>
              <w:t xml:space="preserve"> </w:t>
            </w:r>
            <w:r>
              <w:rPr>
                <w:spacing w:val="7"/>
                <w:sz w:val="20"/>
                <w:szCs w:val="20"/>
              </w:rPr>
              <w:t>V10</w:t>
            </w:r>
          </w:p>
        </w:tc>
        <w:tc>
          <w:tcPr>
            <w:tcW w:w="977" w:type="dxa"/>
            <w:vAlign w:val="top"/>
          </w:tcPr>
          <w:p w14:paraId="0E8BC333">
            <w:pPr>
              <w:spacing w:line="289" w:lineRule="auto"/>
              <w:rPr>
                <w:rFonts w:ascii="Arial"/>
                <w:sz w:val="21"/>
              </w:rPr>
            </w:pPr>
          </w:p>
          <w:p w14:paraId="70E4BDE8">
            <w:pPr>
              <w:spacing w:line="289" w:lineRule="auto"/>
              <w:rPr>
                <w:rFonts w:ascii="Arial"/>
                <w:sz w:val="21"/>
              </w:rPr>
            </w:pPr>
          </w:p>
          <w:p w14:paraId="1C6D4A54">
            <w:pPr>
              <w:pStyle w:val="6"/>
              <w:spacing w:before="65" w:line="270" w:lineRule="exact"/>
              <w:ind w:left="459"/>
              <w:rPr>
                <w:sz w:val="20"/>
                <w:szCs w:val="20"/>
              </w:rPr>
            </w:pPr>
            <w:r>
              <w:rPr>
                <w:position w:val="1"/>
                <w:sz w:val="20"/>
                <w:szCs w:val="20"/>
              </w:rPr>
              <w:t>1</w:t>
            </w:r>
          </w:p>
        </w:tc>
        <w:tc>
          <w:tcPr>
            <w:tcW w:w="869" w:type="dxa"/>
            <w:vAlign w:val="top"/>
          </w:tcPr>
          <w:p w14:paraId="5BA67860">
            <w:pPr>
              <w:spacing w:line="289" w:lineRule="auto"/>
              <w:rPr>
                <w:rFonts w:ascii="Arial"/>
                <w:sz w:val="21"/>
              </w:rPr>
            </w:pPr>
          </w:p>
          <w:p w14:paraId="7911FEB5">
            <w:pPr>
              <w:spacing w:line="289" w:lineRule="auto"/>
              <w:rPr>
                <w:rFonts w:ascii="Arial"/>
                <w:sz w:val="21"/>
              </w:rPr>
            </w:pPr>
          </w:p>
          <w:p w14:paraId="3C35331D">
            <w:pPr>
              <w:pStyle w:val="6"/>
              <w:spacing w:before="65" w:line="230" w:lineRule="auto"/>
              <w:ind w:left="351"/>
              <w:rPr>
                <w:sz w:val="20"/>
                <w:szCs w:val="20"/>
              </w:rPr>
            </w:pPr>
            <w:r>
              <w:rPr>
                <w:sz w:val="20"/>
                <w:szCs w:val="20"/>
              </w:rPr>
              <w:t>台</w:t>
            </w:r>
          </w:p>
        </w:tc>
      </w:tr>
    </w:tbl>
    <w:p w14:paraId="1753AA24">
      <w:pPr>
        <w:spacing w:before="30" w:line="228" w:lineRule="auto"/>
        <w:ind w:left="545"/>
        <w:rPr>
          <w:rFonts w:ascii="宋体" w:hAnsi="宋体" w:eastAsia="宋体" w:cs="宋体"/>
          <w:sz w:val="20"/>
          <w:szCs w:val="20"/>
        </w:rPr>
      </w:pPr>
      <w:r>
        <w:rPr>
          <w:rFonts w:ascii="宋体" w:hAnsi="宋体" w:eastAsia="宋体" w:cs="宋体"/>
          <w:b/>
          <w:bCs/>
          <w:spacing w:val="3"/>
          <w:sz w:val="20"/>
          <w:szCs w:val="20"/>
        </w:rPr>
        <w:t>3.3</w:t>
      </w:r>
      <w:r>
        <w:rPr>
          <w:rFonts w:ascii="宋体" w:hAnsi="宋体" w:eastAsia="宋体" w:cs="宋体"/>
          <w:spacing w:val="-37"/>
          <w:sz w:val="20"/>
          <w:szCs w:val="20"/>
        </w:rPr>
        <w:t xml:space="preserve"> </w:t>
      </w:r>
      <w:r>
        <w:rPr>
          <w:rFonts w:ascii="宋体" w:hAnsi="宋体" w:eastAsia="宋体" w:cs="宋体"/>
          <w:b/>
          <w:bCs/>
          <w:spacing w:val="3"/>
          <w:sz w:val="20"/>
          <w:szCs w:val="20"/>
        </w:rPr>
        <w:t>支撑平台</w:t>
      </w:r>
    </w:p>
    <w:p w14:paraId="5E178660">
      <w:pPr>
        <w:spacing w:before="162" w:line="193" w:lineRule="auto"/>
        <w:jc w:val="right"/>
        <w:rPr>
          <w:rFonts w:ascii="宋体" w:hAnsi="宋体" w:eastAsia="宋体" w:cs="宋体"/>
          <w:sz w:val="20"/>
          <w:szCs w:val="20"/>
        </w:rPr>
      </w:pPr>
      <w:r>
        <w:rPr>
          <w:rFonts w:ascii="宋体" w:hAnsi="宋体" w:eastAsia="宋体" w:cs="宋体"/>
          <w:spacing w:val="11"/>
          <w:sz w:val="20"/>
          <w:szCs w:val="20"/>
        </w:rPr>
        <w:t>系统可实现计算机终端通过互联网接入访问功能，架构设计预留扩展空间，支持后期</w:t>
      </w:r>
      <w:r>
        <w:rPr>
          <w:rFonts w:ascii="宋体" w:hAnsi="宋体" w:eastAsia="宋体" w:cs="宋体"/>
          <w:spacing w:val="10"/>
          <w:sz w:val="20"/>
          <w:szCs w:val="20"/>
        </w:rPr>
        <w:t xml:space="preserve">手机 </w:t>
      </w:r>
      <w:r>
        <w:rPr>
          <w:rFonts w:ascii="宋体" w:hAnsi="宋体" w:eastAsia="宋体" w:cs="宋体"/>
          <w:sz w:val="20"/>
          <w:szCs w:val="20"/>
        </w:rPr>
        <w:t>APP</w:t>
      </w:r>
    </w:p>
    <w:p w14:paraId="44ABFAB0">
      <w:pPr>
        <w:spacing w:line="193" w:lineRule="auto"/>
        <w:rPr>
          <w:rFonts w:ascii="宋体" w:hAnsi="宋体" w:eastAsia="宋体" w:cs="宋体"/>
          <w:sz w:val="20"/>
          <w:szCs w:val="20"/>
        </w:rPr>
        <w:sectPr>
          <w:type w:val="continuous"/>
          <w:pgSz w:w="11906" w:h="16839"/>
          <w:pgMar w:top="1119" w:right="1416" w:bottom="774" w:left="1305" w:header="1070" w:footer="539" w:gutter="0"/>
          <w:cols w:equalWidth="0" w:num="1">
            <w:col w:w="9185"/>
          </w:cols>
        </w:sectPr>
      </w:pPr>
    </w:p>
    <w:p w14:paraId="1C847948">
      <w:pPr>
        <w:pStyle w:val="2"/>
        <w:spacing w:line="263" w:lineRule="auto"/>
      </w:pPr>
    </w:p>
    <w:p w14:paraId="697C2F72">
      <w:pPr>
        <w:spacing w:before="65" w:line="377" w:lineRule="auto"/>
        <w:ind w:left="2" w:right="34" w:firstLine="7"/>
        <w:rPr>
          <w:rFonts w:ascii="宋体" w:hAnsi="宋体" w:eastAsia="宋体" w:cs="宋体"/>
          <w:sz w:val="20"/>
          <w:szCs w:val="20"/>
        </w:rPr>
      </w:pPr>
      <w:r>
        <w:rPr>
          <w:rFonts w:ascii="宋体" w:hAnsi="宋体" w:eastAsia="宋体" w:cs="宋体"/>
          <w:spacing w:val="8"/>
          <w:sz w:val="20"/>
          <w:szCs w:val="20"/>
        </w:rPr>
        <w:t>端的开发与接入（</w:t>
      </w:r>
      <w:r>
        <w:rPr>
          <w:rFonts w:ascii="宋体" w:hAnsi="宋体" w:eastAsia="宋体" w:cs="宋体"/>
          <w:sz w:val="20"/>
          <w:szCs w:val="20"/>
        </w:rPr>
        <w:t>APP</w:t>
      </w:r>
      <w:r>
        <w:rPr>
          <w:rFonts w:ascii="宋体" w:hAnsi="宋体" w:eastAsia="宋体" w:cs="宋体"/>
          <w:spacing w:val="8"/>
          <w:sz w:val="20"/>
          <w:szCs w:val="20"/>
        </w:rPr>
        <w:t xml:space="preserve"> 端规划实现待办工作查看、文件浏览、文件签批等功能</w:t>
      </w:r>
      <w:r>
        <w:rPr>
          <w:rFonts w:ascii="宋体" w:hAnsi="宋体" w:eastAsia="宋体" w:cs="宋体"/>
          <w:spacing w:val="7"/>
          <w:sz w:val="20"/>
          <w:szCs w:val="20"/>
        </w:rPr>
        <w:t>）。</w:t>
      </w:r>
      <w:r>
        <w:rPr>
          <w:rFonts w:ascii="宋体" w:hAnsi="宋体" w:eastAsia="宋体" w:cs="宋体"/>
          <w:spacing w:val="-59"/>
          <w:sz w:val="20"/>
          <w:szCs w:val="20"/>
        </w:rPr>
        <w:t xml:space="preserve"> </w:t>
      </w:r>
      <w:r>
        <w:rPr>
          <w:rFonts w:ascii="宋体" w:hAnsi="宋体" w:eastAsia="宋体" w:cs="宋体"/>
          <w:spacing w:val="7"/>
          <w:sz w:val="20"/>
          <w:szCs w:val="20"/>
        </w:rPr>
        <w:t>电脑终端应支持：</w:t>
      </w:r>
      <w:r>
        <w:rPr>
          <w:rFonts w:ascii="宋体" w:hAnsi="宋体" w:eastAsia="宋体" w:cs="宋体"/>
          <w:spacing w:val="11"/>
          <w:sz w:val="20"/>
          <w:szCs w:val="20"/>
        </w:rPr>
        <w:t>银河麒麟</w:t>
      </w:r>
      <w:r>
        <w:rPr>
          <w:rFonts w:ascii="宋体" w:hAnsi="宋体" w:eastAsia="宋体" w:cs="宋体"/>
          <w:spacing w:val="-44"/>
          <w:sz w:val="20"/>
          <w:szCs w:val="20"/>
        </w:rPr>
        <w:t xml:space="preserve"> </w:t>
      </w:r>
      <w:r>
        <w:rPr>
          <w:rFonts w:ascii="宋体" w:hAnsi="宋体" w:eastAsia="宋体" w:cs="宋体"/>
          <w:spacing w:val="11"/>
          <w:sz w:val="20"/>
          <w:szCs w:val="20"/>
        </w:rPr>
        <w:t>V10</w:t>
      </w:r>
      <w:r>
        <w:rPr>
          <w:rFonts w:ascii="宋体" w:hAnsi="宋体" w:eastAsia="宋体" w:cs="宋体"/>
          <w:spacing w:val="-38"/>
          <w:sz w:val="20"/>
          <w:szCs w:val="20"/>
        </w:rPr>
        <w:t xml:space="preserve"> </w:t>
      </w:r>
      <w:r>
        <w:rPr>
          <w:rFonts w:ascii="宋体" w:hAnsi="宋体" w:eastAsia="宋体" w:cs="宋体"/>
          <w:spacing w:val="11"/>
          <w:sz w:val="20"/>
          <w:szCs w:val="20"/>
        </w:rPr>
        <w:t>等主流国产操作系统，奇安信</w:t>
      </w:r>
      <w:r>
        <w:rPr>
          <w:rFonts w:ascii="宋体" w:hAnsi="宋体" w:eastAsia="宋体" w:cs="宋体"/>
          <w:spacing w:val="10"/>
          <w:sz w:val="20"/>
          <w:szCs w:val="20"/>
        </w:rPr>
        <w:t>、火狐浏览器等浏览器。后期移动终端应支持：鸿蒙、</w:t>
      </w:r>
      <w:r>
        <w:rPr>
          <w:rFonts w:ascii="宋体" w:hAnsi="宋体" w:eastAsia="宋体" w:cs="宋体"/>
          <w:sz w:val="20"/>
          <w:szCs w:val="20"/>
        </w:rPr>
        <w:t xml:space="preserve"> Andorid</w:t>
      </w:r>
      <w:r>
        <w:rPr>
          <w:rFonts w:ascii="宋体" w:hAnsi="宋体" w:eastAsia="宋体" w:cs="宋体"/>
          <w:spacing w:val="-39"/>
          <w:sz w:val="20"/>
          <w:szCs w:val="20"/>
        </w:rPr>
        <w:t xml:space="preserve"> </w:t>
      </w:r>
      <w:r>
        <w:rPr>
          <w:rFonts w:ascii="宋体" w:hAnsi="宋体" w:eastAsia="宋体" w:cs="宋体"/>
          <w:spacing w:val="12"/>
          <w:sz w:val="20"/>
          <w:szCs w:val="20"/>
        </w:rPr>
        <w:t>等主流系统。</w:t>
      </w:r>
    </w:p>
    <w:p w14:paraId="656B908F">
      <w:pPr>
        <w:spacing w:line="227" w:lineRule="auto"/>
        <w:ind w:left="432"/>
        <w:rPr>
          <w:rFonts w:ascii="宋体" w:hAnsi="宋体" w:eastAsia="宋体" w:cs="宋体"/>
          <w:sz w:val="20"/>
          <w:szCs w:val="20"/>
        </w:rPr>
      </w:pPr>
      <w:r>
        <w:rPr>
          <w:rFonts w:ascii="宋体" w:hAnsi="宋体" w:eastAsia="宋体" w:cs="宋体"/>
          <w:spacing w:val="9"/>
          <w:sz w:val="20"/>
          <w:szCs w:val="20"/>
        </w:rPr>
        <w:t>系统具备集成和扩展能力，后期实现与其他业务系统集成。</w:t>
      </w:r>
    </w:p>
    <w:p w14:paraId="430BE1C5">
      <w:pPr>
        <w:spacing w:before="161" w:line="228" w:lineRule="auto"/>
        <w:ind w:left="432"/>
        <w:rPr>
          <w:rFonts w:ascii="宋体" w:hAnsi="宋体" w:eastAsia="宋体" w:cs="宋体"/>
          <w:sz w:val="20"/>
          <w:szCs w:val="20"/>
        </w:rPr>
      </w:pPr>
      <w:r>
        <w:rPr>
          <w:rFonts w:ascii="宋体" w:hAnsi="宋体" w:eastAsia="宋体" w:cs="宋体"/>
          <w:b/>
          <w:bCs/>
          <w:spacing w:val="2"/>
          <w:sz w:val="20"/>
          <w:szCs w:val="20"/>
        </w:rPr>
        <w:t>3.4</w:t>
      </w:r>
      <w:r>
        <w:rPr>
          <w:rFonts w:ascii="宋体" w:hAnsi="宋体" w:eastAsia="宋体" w:cs="宋体"/>
          <w:spacing w:val="-37"/>
          <w:sz w:val="20"/>
          <w:szCs w:val="20"/>
        </w:rPr>
        <w:t xml:space="preserve"> </w:t>
      </w:r>
      <w:r>
        <w:rPr>
          <w:rFonts w:ascii="宋体" w:hAnsi="宋体" w:eastAsia="宋体" w:cs="宋体"/>
          <w:b/>
          <w:bCs/>
          <w:spacing w:val="2"/>
          <w:sz w:val="20"/>
          <w:szCs w:val="20"/>
        </w:rPr>
        <w:t>数据库</w:t>
      </w:r>
    </w:p>
    <w:p w14:paraId="3B8475D1">
      <w:pPr>
        <w:spacing w:before="161" w:line="228" w:lineRule="auto"/>
        <w:ind w:left="462"/>
        <w:rPr>
          <w:rFonts w:ascii="宋体" w:hAnsi="宋体" w:eastAsia="宋体" w:cs="宋体"/>
          <w:sz w:val="20"/>
          <w:szCs w:val="20"/>
        </w:rPr>
      </w:pPr>
      <w:r>
        <w:rPr>
          <w:rFonts w:ascii="宋体" w:hAnsi="宋体" w:eastAsia="宋体" w:cs="宋体"/>
          <w:spacing w:val="5"/>
          <w:sz w:val="20"/>
          <w:szCs w:val="20"/>
        </w:rPr>
        <w:t>自主可控高性能数据库。</w:t>
      </w:r>
    </w:p>
    <w:p w14:paraId="74705137">
      <w:pPr>
        <w:spacing w:before="163" w:line="229" w:lineRule="auto"/>
        <w:ind w:left="432"/>
        <w:rPr>
          <w:rFonts w:ascii="宋体" w:hAnsi="宋体" w:eastAsia="宋体" w:cs="宋体"/>
          <w:sz w:val="20"/>
          <w:szCs w:val="20"/>
        </w:rPr>
      </w:pPr>
      <w:r>
        <w:rPr>
          <w:rFonts w:ascii="宋体" w:hAnsi="宋体" w:eastAsia="宋体" w:cs="宋体"/>
          <w:b/>
          <w:bCs/>
          <w:spacing w:val="2"/>
          <w:sz w:val="20"/>
          <w:szCs w:val="20"/>
        </w:rPr>
        <w:t>3.5</w:t>
      </w:r>
      <w:r>
        <w:rPr>
          <w:rFonts w:ascii="宋体" w:hAnsi="宋体" w:eastAsia="宋体" w:cs="宋体"/>
          <w:spacing w:val="-37"/>
          <w:sz w:val="20"/>
          <w:szCs w:val="20"/>
        </w:rPr>
        <w:t xml:space="preserve"> </w:t>
      </w:r>
      <w:r>
        <w:rPr>
          <w:rFonts w:ascii="宋体" w:hAnsi="宋体" w:eastAsia="宋体" w:cs="宋体"/>
          <w:b/>
          <w:bCs/>
          <w:spacing w:val="2"/>
          <w:sz w:val="20"/>
          <w:szCs w:val="20"/>
        </w:rPr>
        <w:t>可靠性</w:t>
      </w:r>
    </w:p>
    <w:p w14:paraId="799335EC">
      <w:pPr>
        <w:spacing w:before="159" w:line="227" w:lineRule="auto"/>
        <w:ind w:left="429"/>
        <w:rPr>
          <w:rFonts w:ascii="宋体" w:hAnsi="宋体" w:eastAsia="宋体" w:cs="宋体"/>
          <w:sz w:val="20"/>
          <w:szCs w:val="20"/>
        </w:rPr>
      </w:pPr>
      <w:r>
        <w:rPr>
          <w:rFonts w:ascii="宋体" w:hAnsi="宋体" w:eastAsia="宋体" w:cs="宋体"/>
          <w:spacing w:val="9"/>
          <w:sz w:val="20"/>
          <w:szCs w:val="20"/>
        </w:rPr>
        <w:t>提供安全可靠的数据备份与灾难恢复机制，确保数据安全完整，能够根据需要随时恢复文档。</w:t>
      </w:r>
    </w:p>
    <w:p w14:paraId="27A94A56">
      <w:pPr>
        <w:spacing w:before="162" w:line="228" w:lineRule="auto"/>
        <w:ind w:left="438"/>
        <w:rPr>
          <w:rFonts w:ascii="宋体" w:hAnsi="宋体" w:eastAsia="宋体" w:cs="宋体"/>
          <w:sz w:val="20"/>
          <w:szCs w:val="20"/>
        </w:rPr>
      </w:pPr>
      <w:r>
        <w:rPr>
          <w:rFonts w:ascii="宋体" w:hAnsi="宋体" w:eastAsia="宋体" w:cs="宋体"/>
          <w:spacing w:val="9"/>
          <w:sz w:val="20"/>
          <w:szCs w:val="20"/>
        </w:rPr>
        <w:t>（1）对应用系统和数据库使用合理的备份策略，出现问题时应用系统可快速恢复。</w:t>
      </w:r>
    </w:p>
    <w:p w14:paraId="67B0F9DB">
      <w:pPr>
        <w:spacing w:before="161" w:line="228" w:lineRule="auto"/>
        <w:ind w:left="438"/>
        <w:rPr>
          <w:rFonts w:ascii="宋体" w:hAnsi="宋体" w:eastAsia="宋体" w:cs="宋体"/>
          <w:sz w:val="20"/>
          <w:szCs w:val="20"/>
        </w:rPr>
      </w:pPr>
      <w:r>
        <w:rPr>
          <w:rFonts w:ascii="宋体" w:hAnsi="宋体" w:eastAsia="宋体" w:cs="宋体"/>
          <w:spacing w:val="9"/>
          <w:sz w:val="20"/>
          <w:szCs w:val="20"/>
        </w:rPr>
        <w:t>（2）备份不能影响现有系统的性能。备份系统要求做到支持全备份、增量备份。</w:t>
      </w:r>
    </w:p>
    <w:p w14:paraId="7626D47C">
      <w:pPr>
        <w:spacing w:before="161" w:line="378" w:lineRule="auto"/>
        <w:ind w:left="11" w:right="150" w:firstLine="415"/>
        <w:rPr>
          <w:rFonts w:ascii="宋体" w:hAnsi="宋体" w:eastAsia="宋体" w:cs="宋体"/>
          <w:sz w:val="20"/>
          <w:szCs w:val="20"/>
        </w:rPr>
      </w:pPr>
      <w:r>
        <w:rPr>
          <w:rFonts w:ascii="宋体" w:hAnsi="宋体" w:eastAsia="宋体" w:cs="宋体"/>
          <w:sz w:val="20"/>
          <w:szCs w:val="20"/>
        </w:rPr>
        <w:t>RTO</w:t>
      </w:r>
      <w:r>
        <w:rPr>
          <w:rFonts w:ascii="宋体" w:hAnsi="宋体" w:eastAsia="宋体" w:cs="宋体"/>
          <w:spacing w:val="12"/>
          <w:sz w:val="20"/>
          <w:szCs w:val="20"/>
        </w:rPr>
        <w:t>≤2</w:t>
      </w:r>
      <w:r>
        <w:rPr>
          <w:rFonts w:ascii="宋体" w:hAnsi="宋体" w:eastAsia="宋体" w:cs="宋体"/>
          <w:spacing w:val="-30"/>
          <w:sz w:val="20"/>
          <w:szCs w:val="20"/>
        </w:rPr>
        <w:t xml:space="preserve"> </w:t>
      </w:r>
      <w:r>
        <w:rPr>
          <w:rFonts w:ascii="宋体" w:hAnsi="宋体" w:eastAsia="宋体" w:cs="宋体"/>
          <w:spacing w:val="12"/>
          <w:sz w:val="20"/>
          <w:szCs w:val="20"/>
        </w:rPr>
        <w:t>小时（即恢复时间目标，主要指的是所能容忍的业务停止服务的</w:t>
      </w:r>
      <w:r>
        <w:rPr>
          <w:rFonts w:ascii="宋体" w:hAnsi="宋体" w:eastAsia="宋体" w:cs="宋体"/>
          <w:spacing w:val="11"/>
          <w:sz w:val="20"/>
          <w:szCs w:val="20"/>
        </w:rPr>
        <w:t>最长时间</w:t>
      </w:r>
      <w:r>
        <w:rPr>
          <w:rFonts w:ascii="宋体" w:hAnsi="宋体" w:eastAsia="宋体" w:cs="宋体"/>
          <w:spacing w:val="-4"/>
          <w:sz w:val="20"/>
          <w:szCs w:val="20"/>
        </w:rPr>
        <w:t>）</w:t>
      </w:r>
      <w:r>
        <w:rPr>
          <w:rFonts w:ascii="宋体" w:hAnsi="宋体" w:eastAsia="宋体" w:cs="宋体"/>
          <w:spacing w:val="-58"/>
          <w:sz w:val="20"/>
          <w:szCs w:val="20"/>
        </w:rPr>
        <w:t xml:space="preserve"> </w:t>
      </w:r>
      <w:r>
        <w:rPr>
          <w:rFonts w:ascii="宋体" w:hAnsi="宋体" w:eastAsia="宋体" w:cs="宋体"/>
          <w:spacing w:val="-4"/>
          <w:sz w:val="20"/>
          <w:szCs w:val="20"/>
        </w:rPr>
        <w:t>，</w:t>
      </w:r>
      <w:r>
        <w:rPr>
          <w:rFonts w:ascii="宋体" w:hAnsi="宋体" w:eastAsia="宋体" w:cs="宋体"/>
          <w:sz w:val="20"/>
          <w:szCs w:val="20"/>
        </w:rPr>
        <w:t>RPO</w:t>
      </w:r>
      <w:r>
        <w:rPr>
          <w:rFonts w:ascii="宋体" w:hAnsi="宋体" w:eastAsia="宋体" w:cs="宋体"/>
          <w:spacing w:val="11"/>
          <w:sz w:val="20"/>
          <w:szCs w:val="20"/>
        </w:rPr>
        <w:t>≤15</w:t>
      </w:r>
      <w:r>
        <w:rPr>
          <w:rFonts w:ascii="宋体" w:hAnsi="宋体" w:eastAsia="宋体" w:cs="宋体"/>
          <w:spacing w:val="9"/>
          <w:sz w:val="20"/>
          <w:szCs w:val="20"/>
        </w:rPr>
        <w:t>分钟（即数据恢复点目标，主要指的是业务系统所能容忍的数据丢失量）。</w:t>
      </w:r>
    </w:p>
    <w:p w14:paraId="0BA9E687">
      <w:pPr>
        <w:spacing w:line="228" w:lineRule="auto"/>
        <w:ind w:left="432"/>
        <w:rPr>
          <w:rFonts w:ascii="宋体" w:hAnsi="宋体" w:eastAsia="宋体" w:cs="宋体"/>
          <w:sz w:val="20"/>
          <w:szCs w:val="20"/>
        </w:rPr>
      </w:pPr>
      <w:r>
        <w:rPr>
          <w:rFonts w:ascii="宋体" w:hAnsi="宋体" w:eastAsia="宋体" w:cs="宋体"/>
          <w:b/>
          <w:bCs/>
          <w:spacing w:val="4"/>
          <w:sz w:val="20"/>
          <w:szCs w:val="20"/>
        </w:rPr>
        <w:t>3.6</w:t>
      </w:r>
      <w:r>
        <w:rPr>
          <w:rFonts w:ascii="宋体" w:hAnsi="宋体" w:eastAsia="宋体" w:cs="宋体"/>
          <w:spacing w:val="-37"/>
          <w:sz w:val="20"/>
          <w:szCs w:val="20"/>
        </w:rPr>
        <w:t xml:space="preserve"> </w:t>
      </w:r>
      <w:r>
        <w:rPr>
          <w:rFonts w:ascii="宋体" w:hAnsi="宋体" w:eastAsia="宋体" w:cs="宋体"/>
          <w:b/>
          <w:bCs/>
          <w:spacing w:val="4"/>
          <w:sz w:val="20"/>
          <w:szCs w:val="20"/>
        </w:rPr>
        <w:t>用户体验要求</w:t>
      </w:r>
    </w:p>
    <w:p w14:paraId="3DEB1EC7">
      <w:pPr>
        <w:spacing w:before="160" w:line="377" w:lineRule="auto"/>
        <w:ind w:left="8" w:right="149" w:firstLine="430"/>
        <w:rPr>
          <w:rFonts w:ascii="宋体" w:hAnsi="宋体" w:eastAsia="宋体" w:cs="宋体"/>
          <w:sz w:val="20"/>
          <w:szCs w:val="20"/>
        </w:rPr>
      </w:pPr>
      <w:r>
        <w:rPr>
          <w:rFonts w:ascii="宋体" w:hAnsi="宋体" w:eastAsia="宋体" w:cs="宋体"/>
          <w:spacing w:val="13"/>
          <w:sz w:val="20"/>
          <w:szCs w:val="20"/>
        </w:rPr>
        <w:t>（1）系统整体的</w:t>
      </w:r>
      <w:r>
        <w:rPr>
          <w:rFonts w:ascii="宋体" w:hAnsi="宋体" w:eastAsia="宋体" w:cs="宋体"/>
          <w:spacing w:val="-37"/>
          <w:sz w:val="20"/>
          <w:szCs w:val="20"/>
        </w:rPr>
        <w:t xml:space="preserve"> </w:t>
      </w:r>
      <w:r>
        <w:rPr>
          <w:rFonts w:ascii="宋体" w:hAnsi="宋体" w:eastAsia="宋体" w:cs="宋体"/>
          <w:sz w:val="20"/>
          <w:szCs w:val="20"/>
        </w:rPr>
        <w:t>UI</w:t>
      </w:r>
      <w:r>
        <w:rPr>
          <w:rFonts w:ascii="宋体" w:hAnsi="宋体" w:eastAsia="宋体" w:cs="宋体"/>
          <w:spacing w:val="13"/>
          <w:sz w:val="20"/>
          <w:szCs w:val="20"/>
        </w:rPr>
        <w:t>/</w:t>
      </w:r>
      <w:r>
        <w:rPr>
          <w:rFonts w:ascii="宋体" w:hAnsi="宋体" w:eastAsia="宋体" w:cs="宋体"/>
          <w:sz w:val="20"/>
          <w:szCs w:val="20"/>
        </w:rPr>
        <w:t>UE</w:t>
      </w:r>
      <w:r>
        <w:rPr>
          <w:rFonts w:ascii="宋体" w:hAnsi="宋体" w:eastAsia="宋体" w:cs="宋体"/>
          <w:spacing w:val="-32"/>
          <w:sz w:val="20"/>
          <w:szCs w:val="20"/>
        </w:rPr>
        <w:t xml:space="preserve"> </w:t>
      </w:r>
      <w:r>
        <w:rPr>
          <w:rFonts w:ascii="宋体" w:hAnsi="宋体" w:eastAsia="宋体" w:cs="宋体"/>
          <w:spacing w:val="13"/>
          <w:sz w:val="20"/>
          <w:szCs w:val="20"/>
        </w:rPr>
        <w:t>设计应注重使用用户的体验，参考学习互联网用户</w:t>
      </w:r>
      <w:r>
        <w:rPr>
          <w:rFonts w:ascii="宋体" w:hAnsi="宋体" w:eastAsia="宋体" w:cs="宋体"/>
          <w:spacing w:val="12"/>
          <w:sz w:val="20"/>
          <w:szCs w:val="20"/>
        </w:rPr>
        <w:t>体验经验，对栏目</w:t>
      </w:r>
      <w:r>
        <w:rPr>
          <w:rFonts w:ascii="宋体" w:hAnsi="宋体" w:eastAsia="宋体" w:cs="宋体"/>
          <w:spacing w:val="9"/>
          <w:sz w:val="20"/>
          <w:szCs w:val="20"/>
        </w:rPr>
        <w:t>布局、操作次数、页面设计等方面进行综合规划。</w:t>
      </w:r>
    </w:p>
    <w:p w14:paraId="014D8392">
      <w:pPr>
        <w:spacing w:before="2" w:line="377" w:lineRule="auto"/>
        <w:ind w:left="17" w:right="152" w:firstLine="421"/>
        <w:rPr>
          <w:rFonts w:ascii="宋体" w:hAnsi="宋体" w:eastAsia="宋体" w:cs="宋体"/>
          <w:sz w:val="20"/>
          <w:szCs w:val="20"/>
        </w:rPr>
      </w:pPr>
      <w:r>
        <w:rPr>
          <w:rFonts w:ascii="宋体" w:hAnsi="宋体" w:eastAsia="宋体" w:cs="宋体"/>
          <w:spacing w:val="13"/>
          <w:sz w:val="20"/>
          <w:szCs w:val="20"/>
        </w:rPr>
        <w:t>（2）整合门户及办公平台的所有信息与服务，展示信息和资源，用户能够及时</w:t>
      </w:r>
      <w:r>
        <w:rPr>
          <w:rFonts w:ascii="宋体" w:hAnsi="宋体" w:eastAsia="宋体" w:cs="宋体"/>
          <w:spacing w:val="12"/>
          <w:sz w:val="20"/>
          <w:szCs w:val="20"/>
        </w:rPr>
        <w:t>快速的获取信</w:t>
      </w:r>
      <w:r>
        <w:rPr>
          <w:rFonts w:ascii="宋体" w:hAnsi="宋体" w:eastAsia="宋体" w:cs="宋体"/>
          <w:spacing w:val="6"/>
          <w:sz w:val="20"/>
          <w:szCs w:val="20"/>
        </w:rPr>
        <w:t>息，提高实用性。</w:t>
      </w:r>
    </w:p>
    <w:p w14:paraId="733F9175">
      <w:pPr>
        <w:spacing w:before="1" w:line="376" w:lineRule="auto"/>
        <w:ind w:left="29" w:right="138" w:firstLine="409"/>
        <w:rPr>
          <w:rFonts w:ascii="宋体" w:hAnsi="宋体" w:eastAsia="宋体" w:cs="宋体"/>
          <w:sz w:val="20"/>
          <w:szCs w:val="20"/>
        </w:rPr>
      </w:pPr>
      <w:r>
        <w:rPr>
          <w:rFonts w:ascii="宋体" w:hAnsi="宋体" w:eastAsia="宋体" w:cs="宋体"/>
          <w:spacing w:val="8"/>
          <w:sz w:val="20"/>
          <w:szCs w:val="20"/>
        </w:rPr>
        <w:t>（3）突出重点内容，对内容的整合布局合理，页面布局既充实饱满，又整洁清晰、美观大方，</w:t>
      </w:r>
      <w:r>
        <w:rPr>
          <w:rFonts w:ascii="宋体" w:hAnsi="宋体" w:eastAsia="宋体" w:cs="宋体"/>
          <w:spacing w:val="6"/>
          <w:sz w:val="20"/>
          <w:szCs w:val="20"/>
        </w:rPr>
        <w:t>同时能够自适应多种分辨率。</w:t>
      </w:r>
    </w:p>
    <w:p w14:paraId="54100411">
      <w:pPr>
        <w:spacing w:line="229" w:lineRule="auto"/>
        <w:ind w:left="28"/>
        <w:rPr>
          <w:rFonts w:ascii="宋体" w:hAnsi="宋体" w:eastAsia="宋体" w:cs="宋体"/>
          <w:sz w:val="20"/>
          <w:szCs w:val="20"/>
        </w:rPr>
      </w:pPr>
      <w:r>
        <w:rPr>
          <w:rFonts w:ascii="宋体" w:hAnsi="宋体" w:eastAsia="宋体" w:cs="宋体"/>
          <w:b/>
          <w:bCs/>
          <w:spacing w:val="5"/>
          <w:sz w:val="20"/>
          <w:szCs w:val="20"/>
        </w:rPr>
        <w:t>四、系统功能要求</w:t>
      </w:r>
    </w:p>
    <w:p w14:paraId="20954964">
      <w:pPr>
        <w:spacing w:before="162" w:line="377" w:lineRule="auto"/>
        <w:ind w:left="7" w:right="152" w:firstLine="420"/>
        <w:jc w:val="both"/>
        <w:rPr>
          <w:rFonts w:ascii="宋体" w:hAnsi="宋体" w:eastAsia="宋体" w:cs="宋体"/>
          <w:sz w:val="20"/>
          <w:szCs w:val="20"/>
        </w:rPr>
      </w:pPr>
      <w:r>
        <w:rPr>
          <w:rFonts w:ascii="宋体" w:hAnsi="宋体" w:eastAsia="宋体" w:cs="宋体"/>
          <w:spacing w:val="11"/>
          <w:sz w:val="20"/>
          <w:szCs w:val="20"/>
        </w:rPr>
        <w:t>在 系统架构中，规划并部署两个相互独立且逻辑隔离的标</w:t>
      </w:r>
      <w:r>
        <w:rPr>
          <w:rFonts w:ascii="宋体" w:hAnsi="宋体" w:eastAsia="宋体" w:cs="宋体"/>
          <w:spacing w:val="10"/>
          <w:sz w:val="20"/>
          <w:szCs w:val="20"/>
        </w:rPr>
        <w:t>准化数据接入模块。模块一为原材</w:t>
      </w:r>
      <w:r>
        <w:rPr>
          <w:rFonts w:ascii="宋体" w:hAnsi="宋体" w:eastAsia="宋体" w:cs="宋体"/>
          <w:spacing w:val="11"/>
          <w:sz w:val="20"/>
          <w:szCs w:val="20"/>
        </w:rPr>
        <w:t>料采购全流程追溯模块，用于实现原材料制造过程节点、关键工</w:t>
      </w:r>
      <w:r>
        <w:rPr>
          <w:rFonts w:ascii="宋体" w:hAnsi="宋体" w:eastAsia="宋体" w:cs="宋体"/>
          <w:spacing w:val="10"/>
          <w:sz w:val="20"/>
          <w:szCs w:val="20"/>
        </w:rPr>
        <w:t>序见证、完工文件、源地验收和发</w:t>
      </w:r>
      <w:r>
        <w:rPr>
          <w:rFonts w:ascii="宋体" w:hAnsi="宋体" w:eastAsia="宋体" w:cs="宋体"/>
          <w:spacing w:val="11"/>
          <w:sz w:val="20"/>
          <w:szCs w:val="20"/>
        </w:rPr>
        <w:t>货的全链条数据登录与溯源管理。模块二为设备采购全流程追溯</w:t>
      </w:r>
      <w:r>
        <w:rPr>
          <w:rFonts w:ascii="宋体" w:hAnsi="宋体" w:eastAsia="宋体" w:cs="宋体"/>
          <w:spacing w:val="10"/>
          <w:sz w:val="20"/>
          <w:szCs w:val="20"/>
        </w:rPr>
        <w:t>模块，用于实现设备制造过程节点</w:t>
      </w:r>
      <w:r>
        <w:rPr>
          <w:rFonts w:ascii="宋体" w:hAnsi="宋体" w:eastAsia="宋体" w:cs="宋体"/>
          <w:sz w:val="20"/>
          <w:szCs w:val="20"/>
        </w:rPr>
        <w:t xml:space="preserve"> </w:t>
      </w:r>
      <w:r>
        <w:rPr>
          <w:rFonts w:ascii="宋体" w:hAnsi="宋体" w:eastAsia="宋体" w:cs="宋体"/>
          <w:spacing w:val="11"/>
          <w:sz w:val="20"/>
          <w:szCs w:val="20"/>
        </w:rPr>
        <w:t>、关键工序见证、出厂检验记录及源地验收等数据的规范化采集</w:t>
      </w:r>
      <w:r>
        <w:rPr>
          <w:rFonts w:ascii="宋体" w:hAnsi="宋体" w:eastAsia="宋体" w:cs="宋体"/>
          <w:spacing w:val="10"/>
          <w:sz w:val="20"/>
          <w:szCs w:val="20"/>
        </w:rPr>
        <w:t>与实时归档。两模块遵循统一的数</w:t>
      </w:r>
      <w:r>
        <w:rPr>
          <w:rFonts w:ascii="宋体" w:hAnsi="宋体" w:eastAsia="宋体" w:cs="宋体"/>
          <w:spacing w:val="11"/>
          <w:sz w:val="20"/>
          <w:szCs w:val="20"/>
        </w:rPr>
        <w:t>据接口规范与权限控制逻辑，实现业务数据的分类管理</w:t>
      </w:r>
      <w:r>
        <w:rPr>
          <w:rFonts w:ascii="宋体" w:hAnsi="宋体" w:eastAsia="宋体" w:cs="宋体"/>
          <w:spacing w:val="10"/>
          <w:sz w:val="20"/>
          <w:szCs w:val="20"/>
        </w:rPr>
        <w:t>与过程闭环控制，为后续系统内的数据分析</w:t>
      </w:r>
      <w:r>
        <w:rPr>
          <w:rFonts w:ascii="宋体" w:hAnsi="宋体" w:eastAsia="宋体" w:cs="宋体"/>
          <w:spacing w:val="8"/>
          <w:sz w:val="20"/>
          <w:szCs w:val="20"/>
        </w:rPr>
        <w:t>与质量追溯提供数据基础。</w:t>
      </w:r>
    </w:p>
    <w:p w14:paraId="5FA280F3">
      <w:pPr>
        <w:spacing w:before="1" w:line="227" w:lineRule="auto"/>
        <w:ind w:left="427"/>
        <w:rPr>
          <w:rFonts w:ascii="宋体" w:hAnsi="宋体" w:eastAsia="宋体" w:cs="宋体"/>
          <w:sz w:val="20"/>
          <w:szCs w:val="20"/>
        </w:rPr>
      </w:pPr>
      <w:r>
        <w:rPr>
          <w:rFonts w:ascii="宋体" w:hAnsi="宋体" w:eastAsia="宋体" w:cs="宋体"/>
          <w:b/>
          <w:bCs/>
          <w:spacing w:val="5"/>
          <w:sz w:val="20"/>
          <w:szCs w:val="20"/>
        </w:rPr>
        <w:t>4.1</w:t>
      </w:r>
      <w:r>
        <w:rPr>
          <w:rFonts w:ascii="宋体" w:hAnsi="宋体" w:eastAsia="宋体" w:cs="宋体"/>
          <w:spacing w:val="-41"/>
          <w:sz w:val="20"/>
          <w:szCs w:val="20"/>
        </w:rPr>
        <w:t xml:space="preserve"> </w:t>
      </w:r>
      <w:r>
        <w:rPr>
          <w:rFonts w:ascii="宋体" w:hAnsi="宋体" w:eastAsia="宋体" w:cs="宋体"/>
          <w:b/>
          <w:bCs/>
          <w:spacing w:val="5"/>
          <w:sz w:val="20"/>
          <w:szCs w:val="20"/>
        </w:rPr>
        <w:t>体系文件管理</w:t>
      </w:r>
    </w:p>
    <w:p w14:paraId="17D7EC2E">
      <w:pPr>
        <w:spacing w:before="161" w:line="377" w:lineRule="auto"/>
        <w:ind w:left="10" w:right="149" w:firstLine="419"/>
        <w:rPr>
          <w:rFonts w:ascii="宋体" w:hAnsi="宋体" w:eastAsia="宋体" w:cs="宋体"/>
          <w:sz w:val="20"/>
          <w:szCs w:val="20"/>
        </w:rPr>
      </w:pPr>
      <w:r>
        <w:rPr>
          <w:rFonts w:ascii="宋体" w:hAnsi="宋体" w:eastAsia="宋体" w:cs="宋体"/>
          <w:spacing w:val="11"/>
          <w:sz w:val="20"/>
          <w:szCs w:val="20"/>
        </w:rPr>
        <w:t>监造体系建设：包括公司相关管理文件、第三方监造文件及供应商</w:t>
      </w:r>
      <w:r>
        <w:rPr>
          <w:rFonts w:ascii="宋体" w:hAnsi="宋体" w:eastAsia="宋体" w:cs="宋体"/>
          <w:spacing w:val="10"/>
          <w:sz w:val="20"/>
          <w:szCs w:val="20"/>
        </w:rPr>
        <w:t>规程等技术文件的建设，形</w:t>
      </w:r>
      <w:r>
        <w:rPr>
          <w:rFonts w:ascii="宋体" w:hAnsi="宋体" w:eastAsia="宋体" w:cs="宋体"/>
          <w:spacing w:val="9"/>
          <w:sz w:val="20"/>
          <w:szCs w:val="20"/>
        </w:rPr>
        <w:t>成一个系统的监造体系文件库，作为监造文件查询和验证的依据，方便监造人员规范使用。</w:t>
      </w:r>
    </w:p>
    <w:p w14:paraId="6C3223FD">
      <w:pPr>
        <w:spacing w:line="227" w:lineRule="auto"/>
        <w:ind w:left="427"/>
        <w:rPr>
          <w:rFonts w:ascii="宋体" w:hAnsi="宋体" w:eastAsia="宋体" w:cs="宋体"/>
          <w:sz w:val="20"/>
          <w:szCs w:val="20"/>
        </w:rPr>
      </w:pPr>
      <w:r>
        <w:rPr>
          <w:rFonts w:ascii="宋体" w:hAnsi="宋体" w:eastAsia="宋体" w:cs="宋体"/>
          <w:b/>
          <w:bCs/>
          <w:spacing w:val="5"/>
          <w:sz w:val="20"/>
          <w:szCs w:val="20"/>
        </w:rPr>
        <w:t>4.2</w:t>
      </w:r>
      <w:r>
        <w:rPr>
          <w:rFonts w:ascii="宋体" w:hAnsi="宋体" w:eastAsia="宋体" w:cs="宋体"/>
          <w:spacing w:val="-41"/>
          <w:sz w:val="20"/>
          <w:szCs w:val="20"/>
        </w:rPr>
        <w:t xml:space="preserve"> </w:t>
      </w:r>
      <w:r>
        <w:rPr>
          <w:rFonts w:ascii="宋体" w:hAnsi="宋体" w:eastAsia="宋体" w:cs="宋体"/>
          <w:b/>
          <w:bCs/>
          <w:spacing w:val="5"/>
          <w:sz w:val="20"/>
          <w:szCs w:val="20"/>
        </w:rPr>
        <w:t>任务分配管理</w:t>
      </w:r>
    </w:p>
    <w:p w14:paraId="5D43967A">
      <w:pPr>
        <w:spacing w:before="164" w:line="377" w:lineRule="auto"/>
        <w:ind w:left="11" w:firstLine="416"/>
        <w:jc w:val="both"/>
        <w:rPr>
          <w:rFonts w:ascii="宋体" w:hAnsi="宋体" w:eastAsia="宋体" w:cs="宋体"/>
          <w:sz w:val="20"/>
          <w:szCs w:val="20"/>
        </w:rPr>
      </w:pPr>
      <w:r>
        <w:rPr>
          <w:rFonts w:ascii="宋体" w:hAnsi="宋体" w:eastAsia="宋体" w:cs="宋体"/>
          <w:spacing w:val="11"/>
          <w:sz w:val="20"/>
          <w:szCs w:val="20"/>
        </w:rPr>
        <w:t>通过传递准确的技术输入文件，确定监造依据。对采购包采购物项进</w:t>
      </w:r>
      <w:r>
        <w:rPr>
          <w:rFonts w:ascii="宋体" w:hAnsi="宋体" w:eastAsia="宋体" w:cs="宋体"/>
          <w:spacing w:val="10"/>
          <w:sz w:val="20"/>
          <w:szCs w:val="20"/>
        </w:rPr>
        <w:t>行分解与识别。监造任务</w:t>
      </w:r>
      <w:r>
        <w:rPr>
          <w:rFonts w:ascii="宋体" w:hAnsi="宋体" w:eastAsia="宋体" w:cs="宋体"/>
          <w:spacing w:val="8"/>
          <w:sz w:val="20"/>
          <w:szCs w:val="20"/>
        </w:rPr>
        <w:t>功能实现监造任务分配、编制和下发。监造任务实行分层级分配管理：</w:t>
      </w:r>
      <w:r>
        <w:rPr>
          <w:rFonts w:ascii="宋体" w:hAnsi="宋体" w:eastAsia="宋体" w:cs="宋体"/>
          <w:spacing w:val="-46"/>
          <w:sz w:val="20"/>
          <w:szCs w:val="20"/>
        </w:rPr>
        <w:t xml:space="preserve"> </w:t>
      </w:r>
      <w:r>
        <w:rPr>
          <w:rFonts w:ascii="宋体" w:hAnsi="宋体" w:eastAsia="宋体" w:cs="宋体"/>
          <w:spacing w:val="8"/>
          <w:sz w:val="20"/>
          <w:szCs w:val="20"/>
        </w:rPr>
        <w:t>由总监把采购包（采购合同）</w:t>
      </w:r>
      <w:r>
        <w:rPr>
          <w:rFonts w:ascii="宋体" w:hAnsi="宋体" w:eastAsia="宋体" w:cs="宋体"/>
          <w:spacing w:val="10"/>
          <w:sz w:val="20"/>
          <w:szCs w:val="20"/>
        </w:rPr>
        <w:t>管理权限分配到采购包负责人（监造人员</w:t>
      </w:r>
      <w:r>
        <w:rPr>
          <w:rFonts w:ascii="宋体" w:hAnsi="宋体" w:eastAsia="宋体" w:cs="宋体"/>
          <w:spacing w:val="23"/>
          <w:sz w:val="20"/>
          <w:szCs w:val="20"/>
        </w:rPr>
        <w:t>）；</w:t>
      </w:r>
      <w:r>
        <w:rPr>
          <w:rFonts w:ascii="宋体" w:hAnsi="宋体" w:eastAsia="宋体" w:cs="宋体"/>
          <w:spacing w:val="10"/>
          <w:sz w:val="20"/>
          <w:szCs w:val="20"/>
        </w:rPr>
        <w:t>对于采购包执行期间发生责任人变动情况，原监造负</w:t>
      </w:r>
      <w:r>
        <w:rPr>
          <w:rFonts w:ascii="宋体" w:hAnsi="宋体" w:eastAsia="宋体" w:cs="宋体"/>
          <w:spacing w:val="11"/>
          <w:sz w:val="20"/>
          <w:szCs w:val="20"/>
        </w:rPr>
        <w:t>责人权限取消，给接替负责人赋权；采购包负责人负责</w:t>
      </w:r>
      <w:r>
        <w:rPr>
          <w:rFonts w:ascii="宋体" w:hAnsi="宋体" w:eastAsia="宋体" w:cs="宋体"/>
          <w:spacing w:val="10"/>
          <w:sz w:val="20"/>
          <w:szCs w:val="20"/>
        </w:rPr>
        <w:t>监造任务书维护（由监造计划信息、分任务书信息及附件构成</w:t>
      </w:r>
      <w:r>
        <w:rPr>
          <w:rFonts w:ascii="宋体" w:hAnsi="宋体" w:eastAsia="宋体" w:cs="宋体"/>
          <w:spacing w:val="22"/>
          <w:sz w:val="20"/>
          <w:szCs w:val="20"/>
        </w:rPr>
        <w:t>）；</w:t>
      </w:r>
      <w:r>
        <w:rPr>
          <w:rFonts w:ascii="宋体" w:hAnsi="宋体" w:eastAsia="宋体" w:cs="宋体"/>
          <w:spacing w:val="10"/>
          <w:sz w:val="20"/>
          <w:szCs w:val="20"/>
        </w:rPr>
        <w:t>总监指定采购包负责人后，才可有权限对此采购包（采购合同）进行技术准</w:t>
      </w:r>
    </w:p>
    <w:p w14:paraId="5D134DF2">
      <w:pPr>
        <w:spacing w:line="377" w:lineRule="auto"/>
        <w:rPr>
          <w:rFonts w:ascii="宋体" w:hAnsi="宋体" w:eastAsia="宋体" w:cs="宋体"/>
          <w:sz w:val="20"/>
          <w:szCs w:val="20"/>
        </w:rPr>
        <w:sectPr>
          <w:headerReference r:id="rId75" w:type="default"/>
          <w:footerReference r:id="rId76" w:type="default"/>
          <w:pgSz w:w="11906" w:h="16839"/>
          <w:pgMar w:top="1119" w:right="1268" w:bottom="774" w:left="1418" w:header="1070" w:footer="541" w:gutter="0"/>
          <w:cols w:space="720" w:num="1"/>
        </w:sectPr>
      </w:pPr>
    </w:p>
    <w:p w14:paraId="723B882C">
      <w:pPr>
        <w:pStyle w:val="2"/>
        <w:spacing w:line="262" w:lineRule="auto"/>
      </w:pPr>
    </w:p>
    <w:p w14:paraId="59F1467B">
      <w:pPr>
        <w:spacing w:before="65" w:line="228" w:lineRule="auto"/>
        <w:ind w:left="11"/>
        <w:rPr>
          <w:rFonts w:ascii="宋体" w:hAnsi="宋体" w:eastAsia="宋体" w:cs="宋体"/>
          <w:sz w:val="20"/>
          <w:szCs w:val="20"/>
        </w:rPr>
      </w:pPr>
      <w:r>
        <w:rPr>
          <w:rFonts w:ascii="宋体" w:hAnsi="宋体" w:eastAsia="宋体" w:cs="宋体"/>
          <w:spacing w:val="9"/>
          <w:sz w:val="20"/>
          <w:szCs w:val="20"/>
        </w:rPr>
        <w:t>备、质量监督、见证、质量计划维护等所有监造活动。</w:t>
      </w:r>
    </w:p>
    <w:p w14:paraId="6E5DD2E7">
      <w:pPr>
        <w:spacing w:before="161" w:line="228" w:lineRule="auto"/>
        <w:ind w:left="427"/>
        <w:rPr>
          <w:rFonts w:ascii="宋体" w:hAnsi="宋体" w:eastAsia="宋体" w:cs="宋体"/>
          <w:sz w:val="20"/>
          <w:szCs w:val="20"/>
        </w:rPr>
      </w:pPr>
      <w:r>
        <w:rPr>
          <w:rFonts w:ascii="宋体" w:hAnsi="宋体" w:eastAsia="宋体" w:cs="宋体"/>
          <w:b/>
          <w:bCs/>
          <w:spacing w:val="3"/>
          <w:sz w:val="20"/>
          <w:szCs w:val="20"/>
        </w:rPr>
        <w:t>4.3</w:t>
      </w:r>
      <w:r>
        <w:rPr>
          <w:rFonts w:ascii="宋体" w:hAnsi="宋体" w:eastAsia="宋体" w:cs="宋体"/>
          <w:spacing w:val="-35"/>
          <w:sz w:val="20"/>
          <w:szCs w:val="20"/>
        </w:rPr>
        <w:t xml:space="preserve"> </w:t>
      </w:r>
      <w:r>
        <w:rPr>
          <w:rFonts w:ascii="宋体" w:hAnsi="宋体" w:eastAsia="宋体" w:cs="宋体"/>
          <w:b/>
          <w:bCs/>
          <w:spacing w:val="3"/>
          <w:sz w:val="20"/>
          <w:szCs w:val="20"/>
        </w:rPr>
        <w:t>策划管理</w:t>
      </w:r>
    </w:p>
    <w:p w14:paraId="5B0782E2">
      <w:pPr>
        <w:spacing w:before="162" w:line="377" w:lineRule="auto"/>
        <w:ind w:left="16" w:right="133" w:firstLine="412"/>
        <w:rPr>
          <w:rFonts w:ascii="宋体" w:hAnsi="宋体" w:eastAsia="宋体" w:cs="宋体"/>
          <w:sz w:val="20"/>
          <w:szCs w:val="20"/>
        </w:rPr>
      </w:pPr>
      <w:r>
        <w:rPr>
          <w:rFonts w:ascii="宋体" w:hAnsi="宋体" w:eastAsia="宋体" w:cs="宋体"/>
          <w:spacing w:val="10"/>
          <w:sz w:val="20"/>
          <w:szCs w:val="20"/>
        </w:rPr>
        <w:t>监造策划功能，支持从监造任务生成监造策</w:t>
      </w:r>
      <w:r>
        <w:rPr>
          <w:rFonts w:ascii="宋体" w:hAnsi="宋体" w:eastAsia="宋体" w:cs="宋体"/>
          <w:spacing w:val="9"/>
          <w:sz w:val="20"/>
          <w:szCs w:val="20"/>
        </w:rPr>
        <w:t>划，</w:t>
      </w:r>
      <w:r>
        <w:rPr>
          <w:rFonts w:ascii="宋体" w:hAnsi="宋体" w:eastAsia="宋体" w:cs="宋体"/>
          <w:spacing w:val="-49"/>
          <w:sz w:val="20"/>
          <w:szCs w:val="20"/>
        </w:rPr>
        <w:t xml:space="preserve"> </w:t>
      </w:r>
      <w:r>
        <w:rPr>
          <w:rFonts w:ascii="宋体" w:hAnsi="宋体" w:eastAsia="宋体" w:cs="宋体"/>
          <w:spacing w:val="9"/>
          <w:sz w:val="20"/>
          <w:szCs w:val="20"/>
        </w:rPr>
        <w:t>自动带出监造任务基本信息，其他信息监造人员进行补充，针对该合同关注点及关键点进行识别，选派专业的监造人员进行监造。</w:t>
      </w:r>
    </w:p>
    <w:p w14:paraId="40FC7F5D">
      <w:pPr>
        <w:spacing w:line="227" w:lineRule="auto"/>
        <w:ind w:left="427"/>
        <w:rPr>
          <w:rFonts w:ascii="宋体" w:hAnsi="宋体" w:eastAsia="宋体" w:cs="宋体"/>
          <w:sz w:val="20"/>
          <w:szCs w:val="20"/>
        </w:rPr>
      </w:pPr>
      <w:r>
        <w:rPr>
          <w:rFonts w:ascii="宋体" w:hAnsi="宋体" w:eastAsia="宋体" w:cs="宋体"/>
          <w:b/>
          <w:bCs/>
          <w:spacing w:val="5"/>
          <w:sz w:val="20"/>
          <w:szCs w:val="20"/>
        </w:rPr>
        <w:t>4.4</w:t>
      </w:r>
      <w:r>
        <w:rPr>
          <w:rFonts w:ascii="宋体" w:hAnsi="宋体" w:eastAsia="宋体" w:cs="宋体"/>
          <w:spacing w:val="-40"/>
          <w:sz w:val="20"/>
          <w:szCs w:val="20"/>
        </w:rPr>
        <w:t xml:space="preserve"> </w:t>
      </w:r>
      <w:r>
        <w:rPr>
          <w:rFonts w:ascii="宋体" w:hAnsi="宋体" w:eastAsia="宋体" w:cs="宋体"/>
          <w:b/>
          <w:bCs/>
          <w:spacing w:val="5"/>
          <w:sz w:val="20"/>
          <w:szCs w:val="20"/>
        </w:rPr>
        <w:t>监造过程管理</w:t>
      </w:r>
    </w:p>
    <w:p w14:paraId="0B072BD1">
      <w:pPr>
        <w:spacing w:before="161" w:line="227" w:lineRule="auto"/>
        <w:ind w:left="427"/>
        <w:rPr>
          <w:rFonts w:ascii="宋体" w:hAnsi="宋体" w:eastAsia="宋体" w:cs="宋体"/>
          <w:sz w:val="20"/>
          <w:szCs w:val="20"/>
        </w:rPr>
      </w:pPr>
      <w:r>
        <w:rPr>
          <w:rFonts w:ascii="宋体" w:hAnsi="宋体" w:eastAsia="宋体" w:cs="宋体"/>
          <w:spacing w:val="6"/>
          <w:sz w:val="20"/>
          <w:szCs w:val="20"/>
        </w:rPr>
        <w:t>4.4.1</w:t>
      </w:r>
      <w:r>
        <w:rPr>
          <w:rFonts w:ascii="宋体" w:hAnsi="宋体" w:eastAsia="宋体" w:cs="宋体"/>
          <w:spacing w:val="-41"/>
          <w:sz w:val="20"/>
          <w:szCs w:val="20"/>
        </w:rPr>
        <w:t xml:space="preserve"> </w:t>
      </w:r>
      <w:r>
        <w:rPr>
          <w:rFonts w:ascii="宋体" w:hAnsi="宋体" w:eastAsia="宋体" w:cs="宋体"/>
          <w:spacing w:val="6"/>
          <w:sz w:val="20"/>
          <w:szCs w:val="20"/>
        </w:rPr>
        <w:t>供方文件审核</w:t>
      </w:r>
    </w:p>
    <w:p w14:paraId="2B121569">
      <w:pPr>
        <w:spacing w:before="163" w:line="377" w:lineRule="auto"/>
        <w:ind w:left="8" w:right="135" w:firstLine="422"/>
        <w:rPr>
          <w:rFonts w:ascii="宋体" w:hAnsi="宋体" w:eastAsia="宋体" w:cs="宋体"/>
          <w:sz w:val="20"/>
          <w:szCs w:val="20"/>
        </w:rPr>
      </w:pPr>
      <w:r>
        <w:rPr>
          <w:rFonts w:ascii="宋体" w:hAnsi="宋体" w:eastAsia="宋体" w:cs="宋体"/>
          <w:spacing w:val="11"/>
          <w:sz w:val="20"/>
          <w:szCs w:val="20"/>
        </w:rPr>
        <w:t>建立与供方质保大纲、质量计划等相关文件、函件、问题</w:t>
      </w:r>
      <w:r>
        <w:rPr>
          <w:rFonts w:ascii="宋体" w:hAnsi="宋体" w:eastAsia="宋体" w:cs="宋体"/>
          <w:spacing w:val="10"/>
          <w:sz w:val="20"/>
          <w:szCs w:val="20"/>
        </w:rPr>
        <w:t>、澄清等资料的确认、传递、沟通等</w:t>
      </w:r>
      <w:r>
        <w:rPr>
          <w:rFonts w:ascii="宋体" w:hAnsi="宋体" w:eastAsia="宋体" w:cs="宋体"/>
          <w:spacing w:val="11"/>
          <w:sz w:val="20"/>
          <w:szCs w:val="20"/>
        </w:rPr>
        <w:t>渠道；形成制造质量计划等文件审查意见单及审批流程，监造方</w:t>
      </w:r>
      <w:r>
        <w:rPr>
          <w:rFonts w:ascii="宋体" w:hAnsi="宋体" w:eastAsia="宋体" w:cs="宋体"/>
          <w:spacing w:val="10"/>
          <w:sz w:val="20"/>
          <w:szCs w:val="20"/>
        </w:rPr>
        <w:t>与业主方审批时可依据需求增加质</w:t>
      </w:r>
      <w:r>
        <w:rPr>
          <w:rFonts w:ascii="宋体" w:hAnsi="宋体" w:eastAsia="宋体" w:cs="宋体"/>
          <w:spacing w:val="9"/>
          <w:sz w:val="20"/>
          <w:szCs w:val="20"/>
        </w:rPr>
        <w:t>量见证点，审批完成后形成完整质量计划，确保监造过程依据准确，信息流转顺畅。</w:t>
      </w:r>
    </w:p>
    <w:p w14:paraId="2B53B665">
      <w:pPr>
        <w:spacing w:line="228" w:lineRule="auto"/>
        <w:ind w:left="427"/>
        <w:rPr>
          <w:rFonts w:ascii="宋体" w:hAnsi="宋体" w:eastAsia="宋体" w:cs="宋体"/>
          <w:sz w:val="20"/>
          <w:szCs w:val="20"/>
        </w:rPr>
      </w:pPr>
      <w:r>
        <w:rPr>
          <w:rFonts w:ascii="宋体" w:hAnsi="宋体" w:eastAsia="宋体" w:cs="宋体"/>
          <w:spacing w:val="6"/>
          <w:sz w:val="20"/>
          <w:szCs w:val="20"/>
        </w:rPr>
        <w:t>4.4.2</w:t>
      </w:r>
      <w:r>
        <w:rPr>
          <w:rFonts w:ascii="宋体" w:hAnsi="宋体" w:eastAsia="宋体" w:cs="宋体"/>
          <w:spacing w:val="-33"/>
          <w:sz w:val="20"/>
          <w:szCs w:val="20"/>
        </w:rPr>
        <w:t xml:space="preserve"> </w:t>
      </w:r>
      <w:r>
        <w:rPr>
          <w:rFonts w:ascii="宋体" w:hAnsi="宋体" w:eastAsia="宋体" w:cs="宋体"/>
          <w:spacing w:val="6"/>
          <w:sz w:val="20"/>
          <w:szCs w:val="20"/>
        </w:rPr>
        <w:t>质量计划标准建立</w:t>
      </w:r>
    </w:p>
    <w:p w14:paraId="5FB731C8">
      <w:pPr>
        <w:spacing w:before="162" w:line="377" w:lineRule="auto"/>
        <w:ind w:left="8" w:right="133" w:firstLine="425"/>
        <w:rPr>
          <w:rFonts w:ascii="宋体" w:hAnsi="宋体" w:eastAsia="宋体" w:cs="宋体"/>
          <w:sz w:val="20"/>
          <w:szCs w:val="20"/>
        </w:rPr>
      </w:pPr>
      <w:r>
        <w:rPr>
          <w:rFonts w:ascii="宋体" w:hAnsi="宋体" w:eastAsia="宋体" w:cs="宋体"/>
          <w:spacing w:val="11"/>
          <w:sz w:val="20"/>
          <w:szCs w:val="20"/>
        </w:rPr>
        <w:t>原材料和设备制造质量计划作为该合同制造监督依据，利</w:t>
      </w:r>
      <w:r>
        <w:rPr>
          <w:rFonts w:ascii="宋体" w:hAnsi="宋体" w:eastAsia="宋体" w:cs="宋体"/>
          <w:spacing w:val="10"/>
          <w:sz w:val="20"/>
          <w:szCs w:val="20"/>
        </w:rPr>
        <w:t>用质量计划编号唯一编码建立与技术</w:t>
      </w:r>
      <w:r>
        <w:rPr>
          <w:rFonts w:ascii="宋体" w:hAnsi="宋体" w:eastAsia="宋体" w:cs="宋体"/>
          <w:spacing w:val="11"/>
          <w:sz w:val="20"/>
          <w:szCs w:val="20"/>
        </w:rPr>
        <w:t>文件、监造文件管理跟踪逻辑关系，创建、维护、查询质量计划，允</w:t>
      </w:r>
      <w:r>
        <w:rPr>
          <w:rFonts w:ascii="宋体" w:hAnsi="宋体" w:eastAsia="宋体" w:cs="宋体"/>
          <w:spacing w:val="10"/>
          <w:sz w:val="20"/>
          <w:szCs w:val="20"/>
        </w:rPr>
        <w:t>许质量计划进行升版，对构成质量计划的见证工序进行增删和修改，并保留痕迹；</w:t>
      </w:r>
      <w:r>
        <w:rPr>
          <w:rFonts w:ascii="宋体" w:hAnsi="宋体" w:eastAsia="宋体" w:cs="宋体"/>
          <w:spacing w:val="-58"/>
          <w:sz w:val="20"/>
          <w:szCs w:val="20"/>
        </w:rPr>
        <w:t xml:space="preserve"> </w:t>
      </w:r>
      <w:r>
        <w:rPr>
          <w:rFonts w:ascii="宋体" w:hAnsi="宋体" w:eastAsia="宋体" w:cs="宋体"/>
          <w:spacing w:val="10"/>
          <w:sz w:val="20"/>
          <w:szCs w:val="20"/>
        </w:rPr>
        <w:t>同时，确认质量计</w:t>
      </w:r>
      <w:r>
        <w:rPr>
          <w:rFonts w:ascii="宋体" w:hAnsi="宋体" w:eastAsia="宋体" w:cs="宋体"/>
          <w:spacing w:val="9"/>
          <w:sz w:val="20"/>
          <w:szCs w:val="20"/>
        </w:rPr>
        <w:t>划后，可以自动分解识别质</w:t>
      </w:r>
      <w:r>
        <w:rPr>
          <w:rFonts w:ascii="宋体" w:hAnsi="宋体" w:eastAsia="宋体" w:cs="宋体"/>
          <w:spacing w:val="11"/>
          <w:sz w:val="20"/>
          <w:szCs w:val="20"/>
        </w:rPr>
        <w:t>量计划中的“W</w:t>
      </w:r>
      <w:r>
        <w:rPr>
          <w:rFonts w:ascii="宋体" w:hAnsi="宋体" w:eastAsia="宋体" w:cs="宋体"/>
          <w:spacing w:val="-69"/>
          <w:sz w:val="20"/>
          <w:szCs w:val="20"/>
        </w:rPr>
        <w:t xml:space="preserve"> </w:t>
      </w:r>
      <w:r>
        <w:rPr>
          <w:rFonts w:ascii="宋体" w:hAnsi="宋体" w:eastAsia="宋体" w:cs="宋体"/>
          <w:spacing w:val="11"/>
          <w:sz w:val="20"/>
          <w:szCs w:val="20"/>
        </w:rPr>
        <w:t>”、“R</w:t>
      </w:r>
      <w:r>
        <w:rPr>
          <w:rFonts w:ascii="宋体" w:hAnsi="宋体" w:eastAsia="宋体" w:cs="宋体"/>
          <w:spacing w:val="-69"/>
          <w:sz w:val="20"/>
          <w:szCs w:val="20"/>
        </w:rPr>
        <w:t xml:space="preserve"> </w:t>
      </w:r>
      <w:r>
        <w:rPr>
          <w:rFonts w:ascii="宋体" w:hAnsi="宋体" w:eastAsia="宋体" w:cs="宋体"/>
          <w:spacing w:val="11"/>
          <w:sz w:val="20"/>
          <w:szCs w:val="20"/>
        </w:rPr>
        <w:t>”和“H</w:t>
      </w:r>
      <w:r>
        <w:rPr>
          <w:rFonts w:ascii="宋体" w:hAnsi="宋体" w:eastAsia="宋体" w:cs="宋体"/>
          <w:spacing w:val="-68"/>
          <w:sz w:val="20"/>
          <w:szCs w:val="20"/>
        </w:rPr>
        <w:t xml:space="preserve"> </w:t>
      </w:r>
      <w:r>
        <w:rPr>
          <w:rFonts w:ascii="宋体" w:hAnsi="宋体" w:eastAsia="宋体" w:cs="宋体"/>
          <w:spacing w:val="11"/>
          <w:sz w:val="20"/>
          <w:szCs w:val="20"/>
        </w:rPr>
        <w:t>”点形成见证点分项，详</w:t>
      </w:r>
      <w:r>
        <w:rPr>
          <w:rFonts w:ascii="宋体" w:hAnsi="宋体" w:eastAsia="宋体" w:cs="宋体"/>
          <w:spacing w:val="10"/>
          <w:sz w:val="20"/>
          <w:szCs w:val="20"/>
        </w:rPr>
        <w:t>细列出该见证点的工序内容、依据条款、</w:t>
      </w:r>
      <w:r>
        <w:rPr>
          <w:rFonts w:ascii="宋体" w:hAnsi="宋体" w:eastAsia="宋体" w:cs="宋体"/>
          <w:spacing w:val="11"/>
          <w:sz w:val="20"/>
          <w:szCs w:val="20"/>
        </w:rPr>
        <w:t>判定标准等关键信息。该系统具备见证点通知和提醒功能，供方根据</w:t>
      </w:r>
      <w:r>
        <w:rPr>
          <w:rFonts w:ascii="宋体" w:hAnsi="宋体" w:eastAsia="宋体" w:cs="宋体"/>
          <w:spacing w:val="10"/>
          <w:sz w:val="20"/>
          <w:szCs w:val="20"/>
        </w:rPr>
        <w:t>生产情况，提前发送见证点通</w:t>
      </w:r>
      <w:r>
        <w:rPr>
          <w:rFonts w:ascii="宋体" w:hAnsi="宋体" w:eastAsia="宋体" w:cs="宋体"/>
          <w:spacing w:val="11"/>
          <w:sz w:val="20"/>
          <w:szCs w:val="20"/>
        </w:rPr>
        <w:t>知给现场监造人员，同时，系统在见证点执行的前一天提醒监造</w:t>
      </w:r>
      <w:r>
        <w:rPr>
          <w:rFonts w:ascii="宋体" w:hAnsi="宋体" w:eastAsia="宋体" w:cs="宋体"/>
          <w:spacing w:val="10"/>
          <w:sz w:val="20"/>
          <w:szCs w:val="20"/>
        </w:rPr>
        <w:t>人员即将实施见证。在实施源地验</w:t>
      </w:r>
      <w:r>
        <w:rPr>
          <w:rFonts w:ascii="宋体" w:hAnsi="宋体" w:eastAsia="宋体" w:cs="宋体"/>
          <w:spacing w:val="11"/>
          <w:sz w:val="20"/>
          <w:szCs w:val="20"/>
        </w:rPr>
        <w:t>收前，见证点的见证资料应上传、审核完毕，否则不能发送源地验收</w:t>
      </w:r>
      <w:r>
        <w:rPr>
          <w:rFonts w:ascii="宋体" w:hAnsi="宋体" w:eastAsia="宋体" w:cs="宋体"/>
          <w:spacing w:val="10"/>
          <w:sz w:val="20"/>
          <w:szCs w:val="20"/>
        </w:rPr>
        <w:t>的通知，但保留人工手动修改</w:t>
      </w:r>
      <w:r>
        <w:rPr>
          <w:rFonts w:ascii="宋体" w:hAnsi="宋体" w:eastAsia="宋体" w:cs="宋体"/>
          <w:spacing w:val="5"/>
          <w:sz w:val="20"/>
          <w:szCs w:val="20"/>
        </w:rPr>
        <w:t>的功能。</w:t>
      </w:r>
    </w:p>
    <w:p w14:paraId="124AA28C">
      <w:pPr>
        <w:spacing w:before="2" w:line="376" w:lineRule="auto"/>
        <w:ind w:left="7" w:firstLine="420"/>
        <w:jc w:val="both"/>
        <w:rPr>
          <w:rFonts w:ascii="宋体" w:hAnsi="宋体" w:eastAsia="宋体" w:cs="宋体"/>
          <w:sz w:val="20"/>
          <w:szCs w:val="20"/>
        </w:rPr>
      </w:pPr>
      <w:r>
        <w:rPr>
          <w:rFonts w:ascii="宋体" w:hAnsi="宋体" w:eastAsia="宋体" w:cs="宋体"/>
          <w:spacing w:val="9"/>
          <w:sz w:val="20"/>
          <w:szCs w:val="20"/>
        </w:rPr>
        <w:t>通过质量计划管理，需要实现对采购物项制造过程中的质保分级清单、质量计划编制</w:t>
      </w:r>
      <w:r>
        <w:rPr>
          <w:rFonts w:ascii="宋体" w:hAnsi="宋体" w:eastAsia="宋体" w:cs="宋体"/>
          <w:spacing w:val="8"/>
          <w:sz w:val="20"/>
          <w:szCs w:val="20"/>
        </w:rPr>
        <w:t>范围清单、</w:t>
      </w:r>
      <w:r>
        <w:rPr>
          <w:rFonts w:ascii="宋体" w:hAnsi="宋体" w:eastAsia="宋体" w:cs="宋体"/>
          <w:spacing w:val="11"/>
          <w:sz w:val="20"/>
          <w:szCs w:val="20"/>
        </w:rPr>
        <w:t>母质量计划、子质量计划、分质量计划、质量控制点的审查和见证管理</w:t>
      </w:r>
      <w:r>
        <w:rPr>
          <w:rFonts w:ascii="宋体" w:hAnsi="宋体" w:eastAsia="宋体" w:cs="宋体"/>
          <w:spacing w:val="10"/>
          <w:sz w:val="20"/>
          <w:szCs w:val="20"/>
        </w:rPr>
        <w:t>。从采购包、项目两个维度</w:t>
      </w:r>
      <w:r>
        <w:rPr>
          <w:rFonts w:ascii="宋体" w:hAnsi="宋体" w:eastAsia="宋体" w:cs="宋体"/>
          <w:spacing w:val="8"/>
          <w:sz w:val="20"/>
          <w:szCs w:val="20"/>
        </w:rPr>
        <w:t>对质量计划完成情况进行统计并生成报表。</w:t>
      </w:r>
    </w:p>
    <w:p w14:paraId="79697D0A">
      <w:pPr>
        <w:spacing w:before="1" w:line="227" w:lineRule="auto"/>
        <w:ind w:left="427"/>
        <w:rPr>
          <w:rFonts w:ascii="宋体" w:hAnsi="宋体" w:eastAsia="宋体" w:cs="宋体"/>
          <w:sz w:val="20"/>
          <w:szCs w:val="20"/>
        </w:rPr>
      </w:pPr>
      <w:r>
        <w:rPr>
          <w:rFonts w:ascii="宋体" w:hAnsi="宋体" w:eastAsia="宋体" w:cs="宋体"/>
          <w:spacing w:val="6"/>
          <w:sz w:val="20"/>
          <w:szCs w:val="20"/>
        </w:rPr>
        <w:t>4.4.3</w:t>
      </w:r>
      <w:r>
        <w:rPr>
          <w:rFonts w:ascii="宋体" w:hAnsi="宋体" w:eastAsia="宋体" w:cs="宋体"/>
          <w:spacing w:val="-28"/>
          <w:sz w:val="20"/>
          <w:szCs w:val="20"/>
        </w:rPr>
        <w:t xml:space="preserve"> </w:t>
      </w:r>
      <w:r>
        <w:rPr>
          <w:rFonts w:ascii="宋体" w:hAnsi="宋体" w:eastAsia="宋体" w:cs="宋体"/>
          <w:spacing w:val="6"/>
          <w:sz w:val="20"/>
          <w:szCs w:val="20"/>
        </w:rPr>
        <w:t>监造过程监督和执行</w:t>
      </w:r>
    </w:p>
    <w:p w14:paraId="4003F3C2">
      <w:pPr>
        <w:spacing w:before="164" w:line="377" w:lineRule="auto"/>
        <w:ind w:left="8" w:right="133" w:firstLine="420"/>
        <w:rPr>
          <w:rFonts w:ascii="宋体" w:hAnsi="宋体" w:eastAsia="宋体" w:cs="宋体"/>
          <w:sz w:val="20"/>
          <w:szCs w:val="20"/>
        </w:rPr>
      </w:pPr>
      <w:r>
        <w:rPr>
          <w:rFonts w:ascii="宋体" w:hAnsi="宋体" w:eastAsia="宋体" w:cs="宋体"/>
          <w:spacing w:val="11"/>
          <w:sz w:val="20"/>
          <w:szCs w:val="20"/>
        </w:rPr>
        <w:t>监造人员在进行供方源地监造时，主要从日常监督、质量计划执行</w:t>
      </w:r>
      <w:r>
        <w:rPr>
          <w:rFonts w:ascii="宋体" w:hAnsi="宋体" w:eastAsia="宋体" w:cs="宋体"/>
          <w:spacing w:val="10"/>
          <w:sz w:val="20"/>
          <w:szCs w:val="20"/>
        </w:rPr>
        <w:t>、专项监督和巡检等方面执</w:t>
      </w:r>
      <w:r>
        <w:rPr>
          <w:rFonts w:ascii="宋体" w:hAnsi="宋体" w:eastAsia="宋体" w:cs="宋体"/>
          <w:spacing w:val="11"/>
          <w:sz w:val="20"/>
          <w:szCs w:val="20"/>
        </w:rPr>
        <w:t>行，系统需涵盖以上模块的分布。从见证通知单发起开始，监造系统</w:t>
      </w:r>
      <w:r>
        <w:rPr>
          <w:rFonts w:ascii="宋体" w:hAnsi="宋体" w:eastAsia="宋体" w:cs="宋体"/>
          <w:spacing w:val="10"/>
          <w:sz w:val="20"/>
          <w:szCs w:val="20"/>
        </w:rPr>
        <w:t>要实现全过程记录，监造人员</w:t>
      </w:r>
      <w:r>
        <w:rPr>
          <w:rFonts w:ascii="宋体" w:hAnsi="宋体" w:eastAsia="宋体" w:cs="宋体"/>
          <w:spacing w:val="11"/>
          <w:sz w:val="20"/>
          <w:szCs w:val="20"/>
        </w:rPr>
        <w:t>需根据计划，在系统中选择相应的见证方式进行见证，包括实物、文</w:t>
      </w:r>
      <w:r>
        <w:rPr>
          <w:rFonts w:ascii="宋体" w:hAnsi="宋体" w:eastAsia="宋体" w:cs="宋体"/>
          <w:spacing w:val="10"/>
          <w:sz w:val="20"/>
          <w:szCs w:val="20"/>
        </w:rPr>
        <w:t>件等见证完成后，系统记录见</w:t>
      </w:r>
      <w:r>
        <w:rPr>
          <w:rFonts w:ascii="宋体" w:hAnsi="宋体" w:eastAsia="宋体" w:cs="宋体"/>
          <w:spacing w:val="11"/>
          <w:sz w:val="20"/>
          <w:szCs w:val="20"/>
        </w:rPr>
        <w:t>证结果，并上传相关文件资料、照片及视频等支撑材料。见证过程强</w:t>
      </w:r>
      <w:r>
        <w:rPr>
          <w:rFonts w:ascii="宋体" w:hAnsi="宋体" w:eastAsia="宋体" w:cs="宋体"/>
          <w:spacing w:val="10"/>
          <w:sz w:val="20"/>
          <w:szCs w:val="20"/>
        </w:rPr>
        <w:t>调实时填报，确保数据及时、</w:t>
      </w:r>
      <w:r>
        <w:rPr>
          <w:rFonts w:ascii="宋体" w:hAnsi="宋体" w:eastAsia="宋体" w:cs="宋体"/>
          <w:spacing w:val="11"/>
          <w:sz w:val="20"/>
          <w:szCs w:val="20"/>
        </w:rPr>
        <w:t>准确。专项监督开发标准化表单，支持自定义专项监督主题、检查项</w:t>
      </w:r>
      <w:r>
        <w:rPr>
          <w:rFonts w:ascii="宋体" w:hAnsi="宋体" w:eastAsia="宋体" w:cs="宋体"/>
          <w:spacing w:val="10"/>
          <w:sz w:val="20"/>
          <w:szCs w:val="20"/>
        </w:rPr>
        <w:t>及判定标准。监造系统要具备</w:t>
      </w:r>
      <w:r>
        <w:rPr>
          <w:rFonts w:ascii="宋体" w:hAnsi="宋体" w:eastAsia="宋体" w:cs="宋体"/>
          <w:spacing w:val="6"/>
          <w:sz w:val="20"/>
          <w:szCs w:val="20"/>
        </w:rPr>
        <w:t>提醒及督促功能，</w:t>
      </w:r>
      <w:r>
        <w:rPr>
          <w:rFonts w:ascii="宋体" w:hAnsi="宋体" w:eastAsia="宋体" w:cs="宋体"/>
          <w:spacing w:val="-46"/>
          <w:sz w:val="20"/>
          <w:szCs w:val="20"/>
        </w:rPr>
        <w:t xml:space="preserve"> </w:t>
      </w:r>
      <w:r>
        <w:rPr>
          <w:rFonts w:ascii="宋体" w:hAnsi="宋体" w:eastAsia="宋体" w:cs="宋体"/>
          <w:spacing w:val="6"/>
          <w:sz w:val="20"/>
          <w:szCs w:val="20"/>
        </w:rPr>
        <w:t>以及通过与驳回的功能。</w:t>
      </w:r>
    </w:p>
    <w:p w14:paraId="5A6A3CF8">
      <w:pPr>
        <w:spacing w:before="1" w:line="377" w:lineRule="auto"/>
        <w:ind w:left="9" w:right="133" w:firstLine="421"/>
        <w:rPr>
          <w:rFonts w:ascii="宋体" w:hAnsi="宋体" w:eastAsia="宋体" w:cs="宋体"/>
          <w:sz w:val="20"/>
          <w:szCs w:val="20"/>
        </w:rPr>
      </w:pPr>
      <w:r>
        <w:rPr>
          <w:rFonts w:ascii="宋体" w:hAnsi="宋体" w:eastAsia="宋体" w:cs="宋体"/>
          <w:spacing w:val="11"/>
          <w:sz w:val="20"/>
          <w:szCs w:val="20"/>
        </w:rPr>
        <w:t>为监造人员在供应商制造过程中的监督工作提供标准化的流程</w:t>
      </w:r>
      <w:r>
        <w:rPr>
          <w:rFonts w:ascii="宋体" w:hAnsi="宋体" w:eastAsia="宋体" w:cs="宋体"/>
          <w:spacing w:val="10"/>
          <w:sz w:val="20"/>
          <w:szCs w:val="20"/>
        </w:rPr>
        <w:t>和明确的要求，核心在于实现全</w:t>
      </w:r>
      <w:r>
        <w:rPr>
          <w:rFonts w:ascii="宋体" w:hAnsi="宋体" w:eastAsia="宋体" w:cs="宋体"/>
          <w:spacing w:val="9"/>
          <w:sz w:val="20"/>
          <w:szCs w:val="20"/>
        </w:rPr>
        <w:t>过程的可视化、标准化、数据化、可追溯和闭环管理。</w:t>
      </w:r>
    </w:p>
    <w:p w14:paraId="28131FAA">
      <w:pPr>
        <w:spacing w:before="1" w:line="228" w:lineRule="auto"/>
        <w:ind w:left="427"/>
        <w:rPr>
          <w:rFonts w:ascii="宋体" w:hAnsi="宋体" w:eastAsia="宋体" w:cs="宋体"/>
          <w:sz w:val="20"/>
          <w:szCs w:val="20"/>
        </w:rPr>
      </w:pPr>
      <w:r>
        <w:rPr>
          <w:rFonts w:ascii="宋体" w:hAnsi="宋体" w:eastAsia="宋体" w:cs="宋体"/>
          <w:spacing w:val="6"/>
          <w:sz w:val="20"/>
          <w:szCs w:val="20"/>
        </w:rPr>
        <w:t>4.4.4</w:t>
      </w:r>
      <w:r>
        <w:rPr>
          <w:rFonts w:ascii="宋体" w:hAnsi="宋体" w:eastAsia="宋体" w:cs="宋体"/>
          <w:spacing w:val="-33"/>
          <w:sz w:val="20"/>
          <w:szCs w:val="20"/>
        </w:rPr>
        <w:t xml:space="preserve"> </w:t>
      </w:r>
      <w:r>
        <w:rPr>
          <w:rFonts w:ascii="宋体" w:hAnsi="宋体" w:eastAsia="宋体" w:cs="宋体"/>
          <w:spacing w:val="6"/>
          <w:sz w:val="20"/>
          <w:szCs w:val="20"/>
        </w:rPr>
        <w:t>监造质量问题处理</w:t>
      </w:r>
    </w:p>
    <w:p w14:paraId="76617592">
      <w:pPr>
        <w:spacing w:before="161" w:line="377" w:lineRule="auto"/>
        <w:ind w:left="8" w:right="133" w:firstLine="423"/>
        <w:rPr>
          <w:rFonts w:ascii="宋体" w:hAnsi="宋体" w:eastAsia="宋体" w:cs="宋体"/>
          <w:sz w:val="20"/>
          <w:szCs w:val="20"/>
        </w:rPr>
      </w:pPr>
      <w:r>
        <w:rPr>
          <w:rFonts w:ascii="宋体" w:hAnsi="宋体" w:eastAsia="宋体" w:cs="宋体"/>
          <w:spacing w:val="11"/>
          <w:sz w:val="20"/>
          <w:szCs w:val="20"/>
        </w:rPr>
        <w:t>该功能支持创建监造工作联系单和质量问题通知单等单</w:t>
      </w:r>
      <w:r>
        <w:rPr>
          <w:rFonts w:ascii="宋体" w:hAnsi="宋体" w:eastAsia="宋体" w:cs="宋体"/>
          <w:spacing w:val="10"/>
          <w:sz w:val="20"/>
          <w:szCs w:val="20"/>
        </w:rPr>
        <w:t>据，这类单据来源于巡视检查、专项巡</w:t>
      </w:r>
      <w:r>
        <w:rPr>
          <w:rFonts w:ascii="宋体" w:hAnsi="宋体" w:eastAsia="宋体" w:cs="宋体"/>
          <w:spacing w:val="11"/>
          <w:sz w:val="20"/>
          <w:szCs w:val="20"/>
        </w:rPr>
        <w:t>检、见证和出厂验收、监造放行等业务过程。当系统内已有相关业务</w:t>
      </w:r>
      <w:r>
        <w:rPr>
          <w:rFonts w:ascii="宋体" w:hAnsi="宋体" w:eastAsia="宋体" w:cs="宋体"/>
          <w:spacing w:val="10"/>
          <w:sz w:val="20"/>
          <w:szCs w:val="20"/>
        </w:rPr>
        <w:t>记录产生时，将质量问题单、</w:t>
      </w:r>
      <w:r>
        <w:rPr>
          <w:rFonts w:ascii="宋体" w:hAnsi="宋体" w:eastAsia="宋体" w:cs="宋体"/>
          <w:spacing w:val="11"/>
          <w:sz w:val="20"/>
          <w:szCs w:val="20"/>
        </w:rPr>
        <w:t>工作联系单和质量问题通知单与之关联；对于因质量问题而产生的工</w:t>
      </w:r>
      <w:r>
        <w:rPr>
          <w:rFonts w:ascii="宋体" w:hAnsi="宋体" w:eastAsia="宋体" w:cs="宋体"/>
          <w:spacing w:val="10"/>
          <w:sz w:val="20"/>
          <w:szCs w:val="20"/>
        </w:rPr>
        <w:t>作联系单或质量问题通知单，</w:t>
      </w:r>
      <w:r>
        <w:rPr>
          <w:rFonts w:ascii="宋体" w:hAnsi="宋体" w:eastAsia="宋体" w:cs="宋体"/>
          <w:spacing w:val="11"/>
          <w:sz w:val="20"/>
          <w:szCs w:val="20"/>
        </w:rPr>
        <w:t>其编码数据反馈至本条记录相关字段内，并可以通过编号从系统中搜</w:t>
      </w:r>
      <w:r>
        <w:rPr>
          <w:rFonts w:ascii="宋体" w:hAnsi="宋体" w:eastAsia="宋体" w:cs="宋体"/>
          <w:spacing w:val="10"/>
          <w:sz w:val="20"/>
          <w:szCs w:val="20"/>
        </w:rPr>
        <w:t>索。针对这类单据的处理，支</w:t>
      </w:r>
    </w:p>
    <w:p w14:paraId="75AD0425">
      <w:pPr>
        <w:spacing w:line="377" w:lineRule="auto"/>
        <w:rPr>
          <w:rFonts w:ascii="宋体" w:hAnsi="宋体" w:eastAsia="宋体" w:cs="宋体"/>
          <w:sz w:val="20"/>
          <w:szCs w:val="20"/>
        </w:rPr>
        <w:sectPr>
          <w:headerReference r:id="rId77" w:type="default"/>
          <w:footerReference r:id="rId78" w:type="default"/>
          <w:pgSz w:w="11906" w:h="16839"/>
          <w:pgMar w:top="1119" w:right="1284" w:bottom="774" w:left="1418" w:header="1070" w:footer="541" w:gutter="0"/>
          <w:cols w:space="720" w:num="1"/>
        </w:sectPr>
      </w:pPr>
    </w:p>
    <w:p w14:paraId="31A6493E">
      <w:pPr>
        <w:pStyle w:val="2"/>
        <w:spacing w:line="261" w:lineRule="auto"/>
      </w:pPr>
    </w:p>
    <w:p w14:paraId="17A87321">
      <w:pPr>
        <w:spacing w:before="65" w:line="378" w:lineRule="auto"/>
        <w:ind w:left="8" w:firstLine="2"/>
        <w:rPr>
          <w:rFonts w:ascii="宋体" w:hAnsi="宋体" w:eastAsia="宋体" w:cs="宋体"/>
          <w:sz w:val="20"/>
          <w:szCs w:val="20"/>
        </w:rPr>
      </w:pPr>
      <w:r>
        <w:rPr>
          <w:rFonts w:ascii="宋体" w:hAnsi="宋体" w:eastAsia="宋体" w:cs="宋体"/>
          <w:spacing w:val="11"/>
          <w:sz w:val="20"/>
          <w:szCs w:val="20"/>
        </w:rPr>
        <w:t>持建立相应审批流程；待相关问题解决后，提交关闭申请，监</w:t>
      </w:r>
      <w:r>
        <w:rPr>
          <w:rFonts w:ascii="宋体" w:hAnsi="宋体" w:eastAsia="宋体" w:cs="宋体"/>
          <w:spacing w:val="10"/>
          <w:sz w:val="20"/>
          <w:szCs w:val="20"/>
        </w:rPr>
        <w:t>造人员对相关单据进行关闭，形成闭</w:t>
      </w:r>
      <w:r>
        <w:rPr>
          <w:rFonts w:ascii="宋体" w:hAnsi="宋体" w:eastAsia="宋体" w:cs="宋体"/>
          <w:spacing w:val="5"/>
          <w:sz w:val="20"/>
          <w:szCs w:val="20"/>
        </w:rPr>
        <w:t>环管理。</w:t>
      </w:r>
    </w:p>
    <w:p w14:paraId="094B544B">
      <w:pPr>
        <w:spacing w:line="377" w:lineRule="auto"/>
        <w:ind w:left="8" w:firstLine="420"/>
        <w:jc w:val="both"/>
        <w:rPr>
          <w:rFonts w:ascii="宋体" w:hAnsi="宋体" w:eastAsia="宋体" w:cs="宋体"/>
          <w:sz w:val="20"/>
          <w:szCs w:val="20"/>
        </w:rPr>
      </w:pPr>
      <w:r>
        <w:rPr>
          <w:rFonts w:ascii="宋体" w:hAnsi="宋体" w:eastAsia="宋体" w:cs="宋体"/>
          <w:spacing w:val="10"/>
          <w:sz w:val="20"/>
          <w:szCs w:val="20"/>
        </w:rPr>
        <w:t>质量问题创建方式有两种，一种是支持在监</w:t>
      </w:r>
      <w:r>
        <w:rPr>
          <w:rFonts w:ascii="宋体" w:hAnsi="宋体" w:eastAsia="宋体" w:cs="宋体"/>
          <w:spacing w:val="9"/>
          <w:sz w:val="20"/>
          <w:szCs w:val="20"/>
        </w:rPr>
        <w:t>造工作过程中通过点击链接的方式直接创建，</w:t>
      </w:r>
      <w:r>
        <w:rPr>
          <w:rFonts w:ascii="宋体" w:hAnsi="宋体" w:eastAsia="宋体" w:cs="宋体"/>
          <w:spacing w:val="-49"/>
          <w:sz w:val="20"/>
          <w:szCs w:val="20"/>
        </w:rPr>
        <w:t xml:space="preserve"> </w:t>
      </w:r>
      <w:r>
        <w:rPr>
          <w:rFonts w:ascii="宋体" w:hAnsi="宋体" w:eastAsia="宋体" w:cs="宋体"/>
          <w:spacing w:val="9"/>
          <w:sz w:val="20"/>
          <w:szCs w:val="20"/>
        </w:rPr>
        <w:t>自动</w:t>
      </w:r>
      <w:r>
        <w:rPr>
          <w:rFonts w:ascii="宋体" w:hAnsi="宋体" w:eastAsia="宋体" w:cs="宋体"/>
          <w:spacing w:val="11"/>
          <w:sz w:val="20"/>
          <w:szCs w:val="20"/>
        </w:rPr>
        <w:t>带出见证或巡检中的项目编号、合同编号、制造厂等信息，无法带出</w:t>
      </w:r>
      <w:r>
        <w:rPr>
          <w:rFonts w:ascii="宋体" w:hAnsi="宋体" w:eastAsia="宋体" w:cs="宋体"/>
          <w:spacing w:val="10"/>
          <w:sz w:val="20"/>
          <w:szCs w:val="20"/>
        </w:rPr>
        <w:t>信息则监造人员在系统里做相</w:t>
      </w:r>
      <w:r>
        <w:rPr>
          <w:rFonts w:ascii="宋体" w:hAnsi="宋体" w:eastAsia="宋体" w:cs="宋体"/>
          <w:spacing w:val="11"/>
          <w:sz w:val="20"/>
          <w:szCs w:val="20"/>
        </w:rPr>
        <w:t>应的录入，点击提交后触发审批流程另一种是可手动新建，支持根据</w:t>
      </w:r>
      <w:r>
        <w:rPr>
          <w:rFonts w:ascii="宋体" w:hAnsi="宋体" w:eastAsia="宋体" w:cs="宋体"/>
          <w:spacing w:val="10"/>
          <w:sz w:val="20"/>
          <w:szCs w:val="20"/>
        </w:rPr>
        <w:t>系统预设模板一键生成监造工</w:t>
      </w:r>
      <w:r>
        <w:rPr>
          <w:rFonts w:ascii="宋体" w:hAnsi="宋体" w:eastAsia="宋体" w:cs="宋体"/>
          <w:spacing w:val="8"/>
          <w:sz w:val="20"/>
          <w:szCs w:val="20"/>
        </w:rPr>
        <w:t>作联系单、质量问题通知单、停工令。</w:t>
      </w:r>
    </w:p>
    <w:p w14:paraId="36C31F82">
      <w:pPr>
        <w:spacing w:before="3" w:line="376" w:lineRule="auto"/>
        <w:ind w:left="7" w:firstLine="421"/>
        <w:rPr>
          <w:rFonts w:ascii="宋体" w:hAnsi="宋体" w:eastAsia="宋体" w:cs="宋体"/>
          <w:sz w:val="20"/>
          <w:szCs w:val="20"/>
        </w:rPr>
      </w:pPr>
      <w:r>
        <w:rPr>
          <w:rFonts w:ascii="宋体" w:hAnsi="宋体" w:eastAsia="宋体" w:cs="宋体"/>
          <w:spacing w:val="11"/>
          <w:sz w:val="20"/>
          <w:szCs w:val="20"/>
        </w:rPr>
        <w:t>质量问题通知单、监造工作联系单等生成后系统自动发送给供应商</w:t>
      </w:r>
      <w:r>
        <w:rPr>
          <w:rFonts w:ascii="宋体" w:hAnsi="宋体" w:eastAsia="宋体" w:cs="宋体"/>
          <w:spacing w:val="10"/>
          <w:sz w:val="20"/>
          <w:szCs w:val="20"/>
        </w:rPr>
        <w:t>，如需要供应商回复的则供</w:t>
      </w:r>
      <w:r>
        <w:rPr>
          <w:rFonts w:ascii="宋体" w:hAnsi="宋体" w:eastAsia="宋体" w:cs="宋体"/>
          <w:spacing w:val="11"/>
          <w:sz w:val="20"/>
          <w:szCs w:val="20"/>
        </w:rPr>
        <w:t>应商整改完毕后，在收到的通知单、联系单等表单上填写整改描述及问</w:t>
      </w:r>
      <w:r>
        <w:rPr>
          <w:rFonts w:ascii="宋体" w:hAnsi="宋体" w:eastAsia="宋体" w:cs="宋体"/>
          <w:spacing w:val="10"/>
          <w:sz w:val="20"/>
          <w:szCs w:val="20"/>
        </w:rPr>
        <w:t>题是否解决，再通过审批流</w:t>
      </w:r>
      <w:r>
        <w:rPr>
          <w:rFonts w:ascii="宋体" w:hAnsi="宋体" w:eastAsia="宋体" w:cs="宋体"/>
          <w:spacing w:val="11"/>
          <w:sz w:val="20"/>
          <w:szCs w:val="20"/>
        </w:rPr>
        <w:t>程发送给监造人员，监造人员收到提醒和待办后进行现场确认，并在表</w:t>
      </w:r>
      <w:r>
        <w:rPr>
          <w:rFonts w:ascii="宋体" w:hAnsi="宋体" w:eastAsia="宋体" w:cs="宋体"/>
          <w:spacing w:val="10"/>
          <w:sz w:val="20"/>
          <w:szCs w:val="20"/>
        </w:rPr>
        <w:t>单中填写意见，提交审批。</w:t>
      </w:r>
      <w:r>
        <w:rPr>
          <w:rFonts w:ascii="宋体" w:hAnsi="宋体" w:eastAsia="宋体" w:cs="宋体"/>
          <w:spacing w:val="11"/>
          <w:sz w:val="20"/>
          <w:szCs w:val="20"/>
        </w:rPr>
        <w:t>系统同步更新质量问题记录的状态和关闭时间。支持到期、超期预警功</w:t>
      </w:r>
      <w:r>
        <w:rPr>
          <w:rFonts w:ascii="宋体" w:hAnsi="宋体" w:eastAsia="宋体" w:cs="宋体"/>
          <w:spacing w:val="10"/>
          <w:sz w:val="20"/>
          <w:szCs w:val="20"/>
        </w:rPr>
        <w:t>能，系统定期自动给监造人</w:t>
      </w:r>
      <w:r>
        <w:rPr>
          <w:rFonts w:ascii="宋体" w:hAnsi="宋体" w:eastAsia="宋体" w:cs="宋体"/>
          <w:spacing w:val="7"/>
          <w:sz w:val="20"/>
          <w:szCs w:val="20"/>
        </w:rPr>
        <w:t>员发消息提醒。</w:t>
      </w:r>
    </w:p>
    <w:p w14:paraId="28399E04">
      <w:pPr>
        <w:spacing w:before="1" w:line="377" w:lineRule="auto"/>
        <w:ind w:left="29" w:firstLine="398"/>
        <w:rPr>
          <w:rFonts w:ascii="宋体" w:hAnsi="宋体" w:eastAsia="宋体" w:cs="宋体"/>
          <w:sz w:val="20"/>
          <w:szCs w:val="20"/>
        </w:rPr>
      </w:pPr>
      <w:r>
        <w:rPr>
          <w:rFonts w:ascii="宋体" w:hAnsi="宋体" w:eastAsia="宋体" w:cs="宋体"/>
          <w:spacing w:val="11"/>
          <w:sz w:val="20"/>
          <w:szCs w:val="20"/>
        </w:rPr>
        <w:t>表单要有标准化建设和可编辑模式，表单处理支持在线编辑审批管理流</w:t>
      </w:r>
      <w:r>
        <w:rPr>
          <w:rFonts w:ascii="宋体" w:hAnsi="宋体" w:eastAsia="宋体" w:cs="宋体"/>
          <w:spacing w:val="10"/>
          <w:sz w:val="20"/>
          <w:szCs w:val="20"/>
        </w:rPr>
        <w:t>程，审批后意见反馈关</w:t>
      </w:r>
      <w:r>
        <w:rPr>
          <w:rFonts w:ascii="宋体" w:hAnsi="宋体" w:eastAsia="宋体" w:cs="宋体"/>
          <w:spacing w:val="8"/>
          <w:sz w:val="20"/>
          <w:szCs w:val="20"/>
        </w:rPr>
        <w:t>闭的功能。而且支持一键导入/导出、检索、预警、打印、汇总等功能。</w:t>
      </w:r>
    </w:p>
    <w:p w14:paraId="5F68ED65">
      <w:pPr>
        <w:spacing w:before="1" w:line="227" w:lineRule="auto"/>
        <w:ind w:left="427"/>
        <w:rPr>
          <w:rFonts w:ascii="宋体" w:hAnsi="宋体" w:eastAsia="宋体" w:cs="宋体"/>
          <w:sz w:val="20"/>
          <w:szCs w:val="20"/>
        </w:rPr>
      </w:pPr>
      <w:r>
        <w:rPr>
          <w:rFonts w:ascii="宋体" w:hAnsi="宋体" w:eastAsia="宋体" w:cs="宋体"/>
          <w:spacing w:val="5"/>
          <w:sz w:val="20"/>
          <w:szCs w:val="20"/>
        </w:rPr>
        <w:t>4.4.5</w:t>
      </w:r>
      <w:r>
        <w:rPr>
          <w:rFonts w:ascii="宋体" w:hAnsi="宋体" w:eastAsia="宋体" w:cs="宋体"/>
          <w:spacing w:val="-30"/>
          <w:sz w:val="20"/>
          <w:szCs w:val="20"/>
        </w:rPr>
        <w:t xml:space="preserve"> </w:t>
      </w:r>
      <w:r>
        <w:rPr>
          <w:rFonts w:ascii="宋体" w:hAnsi="宋体" w:eastAsia="宋体" w:cs="宋体"/>
          <w:spacing w:val="5"/>
          <w:sz w:val="20"/>
          <w:szCs w:val="20"/>
        </w:rPr>
        <w:t>监造巡查管理</w:t>
      </w:r>
    </w:p>
    <w:p w14:paraId="1E42A6BC">
      <w:pPr>
        <w:spacing w:before="162" w:line="377" w:lineRule="auto"/>
        <w:ind w:left="11" w:firstLine="417"/>
        <w:rPr>
          <w:rFonts w:ascii="宋体" w:hAnsi="宋体" w:eastAsia="宋体" w:cs="宋体"/>
          <w:sz w:val="20"/>
          <w:szCs w:val="20"/>
        </w:rPr>
      </w:pPr>
      <w:r>
        <w:rPr>
          <w:rFonts w:ascii="宋体" w:hAnsi="宋体" w:eastAsia="宋体" w:cs="宋体"/>
          <w:spacing w:val="10"/>
          <w:sz w:val="20"/>
          <w:szCs w:val="20"/>
        </w:rPr>
        <w:t>监造巡查实施后形成监造巡查报告并产生行动项，</w:t>
      </w:r>
      <w:r>
        <w:rPr>
          <w:rFonts w:ascii="宋体" w:hAnsi="宋体" w:eastAsia="宋体" w:cs="宋体"/>
          <w:spacing w:val="-58"/>
          <w:sz w:val="20"/>
          <w:szCs w:val="20"/>
        </w:rPr>
        <w:t xml:space="preserve"> </w:t>
      </w:r>
      <w:r>
        <w:rPr>
          <w:rFonts w:ascii="宋体" w:hAnsi="宋体" w:eastAsia="宋体" w:cs="宋体"/>
          <w:spacing w:val="10"/>
          <w:sz w:val="20"/>
          <w:szCs w:val="20"/>
        </w:rPr>
        <w:t>由相关责任人</w:t>
      </w:r>
      <w:r>
        <w:rPr>
          <w:rFonts w:ascii="宋体" w:hAnsi="宋体" w:eastAsia="宋体" w:cs="宋体"/>
          <w:spacing w:val="9"/>
          <w:sz w:val="20"/>
          <w:szCs w:val="20"/>
        </w:rPr>
        <w:t>进行整改，整改完毕后提交关</w:t>
      </w:r>
      <w:r>
        <w:rPr>
          <w:rFonts w:ascii="宋体" w:hAnsi="宋体" w:eastAsia="宋体" w:cs="宋体"/>
          <w:spacing w:val="11"/>
          <w:sz w:val="20"/>
          <w:szCs w:val="20"/>
        </w:rPr>
        <w:t>闭申请，待所有行动项完成后，该次监造巡查完成。信息系</w:t>
      </w:r>
      <w:r>
        <w:rPr>
          <w:rFonts w:ascii="宋体" w:hAnsi="宋体" w:eastAsia="宋体" w:cs="宋体"/>
          <w:spacing w:val="10"/>
          <w:sz w:val="20"/>
          <w:szCs w:val="20"/>
        </w:rPr>
        <w:t>统提供监造巡查计划创建、变更和审批</w:t>
      </w:r>
      <w:r>
        <w:rPr>
          <w:rFonts w:ascii="宋体" w:hAnsi="宋体" w:eastAsia="宋体" w:cs="宋体"/>
          <w:spacing w:val="9"/>
          <w:sz w:val="20"/>
          <w:szCs w:val="20"/>
        </w:rPr>
        <w:t>功能，创建监造巡查报告，对行动项能够跟踪和建立关闭流程。</w:t>
      </w:r>
    </w:p>
    <w:p w14:paraId="2E6A3C76">
      <w:pPr>
        <w:spacing w:before="1" w:line="227" w:lineRule="auto"/>
        <w:ind w:left="427"/>
        <w:rPr>
          <w:rFonts w:ascii="宋体" w:hAnsi="宋体" w:eastAsia="宋体" w:cs="宋体"/>
          <w:sz w:val="20"/>
          <w:szCs w:val="20"/>
        </w:rPr>
      </w:pPr>
      <w:r>
        <w:rPr>
          <w:rFonts w:ascii="宋体" w:hAnsi="宋体" w:eastAsia="宋体" w:cs="宋体"/>
          <w:spacing w:val="6"/>
          <w:sz w:val="20"/>
          <w:szCs w:val="20"/>
        </w:rPr>
        <w:t>4.4.6</w:t>
      </w:r>
      <w:r>
        <w:rPr>
          <w:rFonts w:ascii="宋体" w:hAnsi="宋体" w:eastAsia="宋体" w:cs="宋体"/>
          <w:spacing w:val="-39"/>
          <w:sz w:val="20"/>
          <w:szCs w:val="20"/>
        </w:rPr>
        <w:t xml:space="preserve"> </w:t>
      </w:r>
      <w:r>
        <w:rPr>
          <w:rFonts w:ascii="宋体" w:hAnsi="宋体" w:eastAsia="宋体" w:cs="宋体"/>
          <w:spacing w:val="6"/>
          <w:sz w:val="20"/>
          <w:szCs w:val="20"/>
        </w:rPr>
        <w:t>抽查复验管理</w:t>
      </w:r>
    </w:p>
    <w:p w14:paraId="152ABC93">
      <w:pPr>
        <w:spacing w:before="160" w:line="377" w:lineRule="auto"/>
        <w:ind w:left="14" w:firstLine="415"/>
        <w:rPr>
          <w:rFonts w:ascii="宋体" w:hAnsi="宋体" w:eastAsia="宋体" w:cs="宋体"/>
          <w:sz w:val="20"/>
          <w:szCs w:val="20"/>
        </w:rPr>
      </w:pPr>
      <w:r>
        <w:rPr>
          <w:rFonts w:ascii="宋体" w:hAnsi="宋体" w:eastAsia="宋体" w:cs="宋体"/>
          <w:spacing w:val="11"/>
          <w:sz w:val="20"/>
          <w:szCs w:val="20"/>
        </w:rPr>
        <w:t>监造过程中可通过抽查管理，实现对采购物项进行的抽验复查，包</w:t>
      </w:r>
      <w:r>
        <w:rPr>
          <w:rFonts w:ascii="宋体" w:hAnsi="宋体" w:eastAsia="宋体" w:cs="宋体"/>
          <w:spacing w:val="10"/>
          <w:sz w:val="20"/>
          <w:szCs w:val="20"/>
        </w:rPr>
        <w:t>括常规抽验复查和随机抽验</w:t>
      </w:r>
      <w:r>
        <w:rPr>
          <w:rFonts w:ascii="宋体" w:hAnsi="宋体" w:eastAsia="宋体" w:cs="宋体"/>
          <w:spacing w:val="11"/>
          <w:sz w:val="20"/>
          <w:szCs w:val="20"/>
        </w:rPr>
        <w:t>复查。通过系统监控，记录抽查复验的项目及结果，并</w:t>
      </w:r>
      <w:r>
        <w:rPr>
          <w:rFonts w:ascii="宋体" w:hAnsi="宋体" w:eastAsia="宋体" w:cs="宋体"/>
          <w:spacing w:val="10"/>
          <w:sz w:val="20"/>
          <w:szCs w:val="20"/>
        </w:rPr>
        <w:t>能统计该合同抽查、复验频次及相关检查信</w:t>
      </w:r>
      <w:r>
        <w:rPr>
          <w:rFonts w:ascii="宋体" w:hAnsi="宋体" w:eastAsia="宋体" w:cs="宋体"/>
          <w:spacing w:val="-3"/>
          <w:sz w:val="20"/>
          <w:szCs w:val="20"/>
        </w:rPr>
        <w:t>息。</w:t>
      </w:r>
    </w:p>
    <w:p w14:paraId="75CB7C1A">
      <w:pPr>
        <w:spacing w:before="1" w:line="229" w:lineRule="auto"/>
        <w:ind w:left="427"/>
        <w:rPr>
          <w:rFonts w:ascii="宋体" w:hAnsi="宋体" w:eastAsia="宋体" w:cs="宋体"/>
          <w:sz w:val="20"/>
          <w:szCs w:val="20"/>
        </w:rPr>
      </w:pPr>
      <w:r>
        <w:rPr>
          <w:rFonts w:ascii="宋体" w:hAnsi="宋体" w:eastAsia="宋体" w:cs="宋体"/>
          <w:spacing w:val="5"/>
          <w:sz w:val="20"/>
          <w:szCs w:val="20"/>
        </w:rPr>
        <w:t>4.4.7</w:t>
      </w:r>
      <w:r>
        <w:rPr>
          <w:rFonts w:ascii="宋体" w:hAnsi="宋体" w:eastAsia="宋体" w:cs="宋体"/>
          <w:spacing w:val="-40"/>
          <w:sz w:val="20"/>
          <w:szCs w:val="20"/>
        </w:rPr>
        <w:t xml:space="preserve"> </w:t>
      </w:r>
      <w:r>
        <w:rPr>
          <w:rFonts w:ascii="宋体" w:hAnsi="宋体" w:eastAsia="宋体" w:cs="宋体"/>
          <w:spacing w:val="5"/>
          <w:sz w:val="20"/>
          <w:szCs w:val="20"/>
        </w:rPr>
        <w:t>监造记录</w:t>
      </w:r>
    </w:p>
    <w:p w14:paraId="61D0CAC1">
      <w:pPr>
        <w:spacing w:before="161" w:line="377" w:lineRule="auto"/>
        <w:ind w:left="7" w:firstLine="428"/>
        <w:rPr>
          <w:rFonts w:ascii="宋体" w:hAnsi="宋体" w:eastAsia="宋体" w:cs="宋体"/>
          <w:sz w:val="20"/>
          <w:szCs w:val="20"/>
        </w:rPr>
      </w:pPr>
      <w:r>
        <w:rPr>
          <w:rFonts w:ascii="宋体" w:hAnsi="宋体" w:eastAsia="宋体" w:cs="宋体"/>
          <w:spacing w:val="11"/>
          <w:sz w:val="20"/>
          <w:szCs w:val="20"/>
        </w:rPr>
        <w:t>能够按照现有程序规定内容创建和维护日报、周报</w:t>
      </w:r>
      <w:r>
        <w:rPr>
          <w:rFonts w:ascii="宋体" w:hAnsi="宋体" w:eastAsia="宋体" w:cs="宋体"/>
          <w:spacing w:val="10"/>
          <w:sz w:val="20"/>
          <w:szCs w:val="20"/>
        </w:rPr>
        <w:t>和月报模板，并提供查询和打印输出功能。</w:t>
      </w:r>
      <w:r>
        <w:rPr>
          <w:rFonts w:ascii="宋体" w:hAnsi="宋体" w:eastAsia="宋体" w:cs="宋体"/>
          <w:spacing w:val="11"/>
          <w:sz w:val="20"/>
          <w:szCs w:val="20"/>
        </w:rPr>
        <w:t>记录仪中记录的监造视频等内容可以导入系统。监造范围首次手</w:t>
      </w:r>
      <w:r>
        <w:rPr>
          <w:rFonts w:ascii="宋体" w:hAnsi="宋体" w:eastAsia="宋体" w:cs="宋体"/>
          <w:spacing w:val="10"/>
          <w:sz w:val="20"/>
          <w:szCs w:val="20"/>
        </w:rPr>
        <w:t>动选择后，再次发起时默认为与上次创建文件监造范围一致，如需调整，可手动修</w:t>
      </w:r>
      <w:r>
        <w:rPr>
          <w:rFonts w:ascii="宋体" w:hAnsi="宋体" w:eastAsia="宋体" w:cs="宋体"/>
          <w:spacing w:val="9"/>
          <w:sz w:val="20"/>
          <w:szCs w:val="20"/>
        </w:rPr>
        <w:t>改。</w:t>
      </w:r>
      <w:r>
        <w:rPr>
          <w:rFonts w:ascii="宋体" w:hAnsi="宋体" w:eastAsia="宋体" w:cs="宋体"/>
          <w:spacing w:val="-47"/>
          <w:sz w:val="20"/>
          <w:szCs w:val="20"/>
        </w:rPr>
        <w:t xml:space="preserve"> </w:t>
      </w:r>
      <w:r>
        <w:rPr>
          <w:rFonts w:ascii="宋体" w:hAnsi="宋体" w:eastAsia="宋体" w:cs="宋体"/>
          <w:spacing w:val="9"/>
          <w:sz w:val="20"/>
          <w:szCs w:val="20"/>
        </w:rPr>
        <w:t>日报、周报和月报等统计类表格具有自动抓取</w:t>
      </w:r>
      <w:r>
        <w:rPr>
          <w:rFonts w:ascii="宋体" w:hAnsi="宋体" w:eastAsia="宋体" w:cs="宋体"/>
          <w:spacing w:val="11"/>
          <w:sz w:val="20"/>
          <w:szCs w:val="20"/>
        </w:rPr>
        <w:t>监造文件填报内容和归纳统计的功能，有上传照片、文件和编辑照片、</w:t>
      </w:r>
      <w:r>
        <w:rPr>
          <w:rFonts w:ascii="宋体" w:hAnsi="宋体" w:eastAsia="宋体" w:cs="宋体"/>
          <w:spacing w:val="10"/>
          <w:sz w:val="20"/>
          <w:szCs w:val="20"/>
        </w:rPr>
        <w:t>文件说明的功能，打印输出</w:t>
      </w:r>
      <w:r>
        <w:rPr>
          <w:rFonts w:ascii="宋体" w:hAnsi="宋体" w:eastAsia="宋体" w:cs="宋体"/>
          <w:spacing w:val="11"/>
          <w:sz w:val="20"/>
          <w:szCs w:val="20"/>
        </w:rPr>
        <w:t>时放置在该文件后作为附件。监造表单、文件等内容由卖方设计，贴合</w:t>
      </w:r>
      <w:r>
        <w:rPr>
          <w:rFonts w:ascii="宋体" w:hAnsi="宋体" w:eastAsia="宋体" w:cs="宋体"/>
          <w:spacing w:val="10"/>
          <w:sz w:val="20"/>
          <w:szCs w:val="20"/>
        </w:rPr>
        <w:t>平台业务需求以达到监造任</w:t>
      </w:r>
      <w:r>
        <w:rPr>
          <w:rFonts w:ascii="宋体" w:hAnsi="宋体" w:eastAsia="宋体" w:cs="宋体"/>
          <w:spacing w:val="8"/>
          <w:sz w:val="20"/>
          <w:szCs w:val="20"/>
        </w:rPr>
        <w:t>务规范化的建设目标。</w:t>
      </w:r>
    </w:p>
    <w:p w14:paraId="0117EE81">
      <w:pPr>
        <w:spacing w:before="1" w:line="377" w:lineRule="auto"/>
        <w:ind w:left="9" w:firstLine="423"/>
        <w:jc w:val="both"/>
        <w:rPr>
          <w:rFonts w:ascii="宋体" w:hAnsi="宋体" w:eastAsia="宋体" w:cs="宋体"/>
          <w:sz w:val="20"/>
          <w:szCs w:val="20"/>
        </w:rPr>
      </w:pPr>
      <w:r>
        <w:rPr>
          <w:rFonts w:ascii="宋体" w:hAnsi="宋体" w:eastAsia="宋体" w:cs="宋体"/>
          <w:spacing w:val="11"/>
          <w:sz w:val="20"/>
          <w:szCs w:val="20"/>
        </w:rPr>
        <w:t>具备数据积累和存储的能力，监造周报、月报和总结可以从</w:t>
      </w:r>
      <w:r>
        <w:rPr>
          <w:rFonts w:ascii="宋体" w:hAnsi="宋体" w:eastAsia="宋体" w:cs="宋体"/>
          <w:spacing w:val="10"/>
          <w:sz w:val="20"/>
          <w:szCs w:val="20"/>
        </w:rPr>
        <w:t>监造日报中收集和汇总统计内容，</w:t>
      </w:r>
      <w:r>
        <w:rPr>
          <w:rFonts w:ascii="宋体" w:hAnsi="宋体" w:eastAsia="宋体" w:cs="宋体"/>
          <w:spacing w:val="11"/>
          <w:sz w:val="20"/>
          <w:szCs w:val="20"/>
        </w:rPr>
        <w:t>不需要二次人工汇总，但要求具备编辑修正功能。监造日报、周报</w:t>
      </w:r>
      <w:r>
        <w:rPr>
          <w:rFonts w:ascii="宋体" w:hAnsi="宋体" w:eastAsia="宋体" w:cs="宋体"/>
          <w:spacing w:val="10"/>
          <w:sz w:val="20"/>
          <w:szCs w:val="20"/>
        </w:rPr>
        <w:t>等监造资料需要由编审批流程，</w:t>
      </w:r>
      <w:r>
        <w:rPr>
          <w:rFonts w:ascii="宋体" w:hAnsi="宋体" w:eastAsia="宋体" w:cs="宋体"/>
          <w:spacing w:val="11"/>
          <w:sz w:val="20"/>
          <w:szCs w:val="20"/>
        </w:rPr>
        <w:t>审核没有问题才继续流转。所有监督记录、照片、报告一旦形成最</w:t>
      </w:r>
      <w:r>
        <w:rPr>
          <w:rFonts w:ascii="宋体" w:hAnsi="宋体" w:eastAsia="宋体" w:cs="宋体"/>
          <w:spacing w:val="10"/>
          <w:sz w:val="20"/>
          <w:szCs w:val="20"/>
        </w:rPr>
        <w:t>终批准版，就形成不可篡改的电</w:t>
      </w:r>
      <w:r>
        <w:rPr>
          <w:rFonts w:ascii="宋体" w:hAnsi="宋体" w:eastAsia="宋体" w:cs="宋体"/>
          <w:spacing w:val="8"/>
          <w:sz w:val="20"/>
          <w:szCs w:val="20"/>
        </w:rPr>
        <w:t>子档案，便于随时查阅和追溯。</w:t>
      </w:r>
    </w:p>
    <w:p w14:paraId="4ACB4520">
      <w:pPr>
        <w:spacing w:before="1" w:line="227" w:lineRule="auto"/>
        <w:ind w:left="427"/>
        <w:rPr>
          <w:rFonts w:ascii="宋体" w:hAnsi="宋体" w:eastAsia="宋体" w:cs="宋体"/>
          <w:sz w:val="20"/>
          <w:szCs w:val="20"/>
        </w:rPr>
      </w:pPr>
      <w:r>
        <w:rPr>
          <w:rFonts w:ascii="宋体" w:hAnsi="宋体" w:eastAsia="宋体" w:cs="宋体"/>
          <w:spacing w:val="5"/>
          <w:sz w:val="20"/>
          <w:szCs w:val="20"/>
        </w:rPr>
        <w:t>4.4.8</w:t>
      </w:r>
      <w:r>
        <w:rPr>
          <w:rFonts w:ascii="宋体" w:hAnsi="宋体" w:eastAsia="宋体" w:cs="宋体"/>
          <w:spacing w:val="-30"/>
          <w:sz w:val="20"/>
          <w:szCs w:val="20"/>
        </w:rPr>
        <w:t xml:space="preserve"> </w:t>
      </w:r>
      <w:r>
        <w:rPr>
          <w:rFonts w:ascii="宋体" w:hAnsi="宋体" w:eastAsia="宋体" w:cs="宋体"/>
          <w:spacing w:val="5"/>
          <w:sz w:val="20"/>
          <w:szCs w:val="20"/>
        </w:rPr>
        <w:t>监造完工管理</w:t>
      </w:r>
    </w:p>
    <w:p w14:paraId="7191DB19">
      <w:pPr>
        <w:spacing w:before="160" w:line="378" w:lineRule="auto"/>
        <w:ind w:left="11" w:firstLine="416"/>
        <w:rPr>
          <w:rFonts w:ascii="宋体" w:hAnsi="宋体" w:eastAsia="宋体" w:cs="宋体"/>
          <w:sz w:val="20"/>
          <w:szCs w:val="20"/>
        </w:rPr>
      </w:pPr>
      <w:r>
        <w:rPr>
          <w:rFonts w:ascii="宋体" w:hAnsi="宋体" w:eastAsia="宋体" w:cs="宋体"/>
          <w:spacing w:val="11"/>
          <w:sz w:val="20"/>
          <w:szCs w:val="20"/>
        </w:rPr>
        <w:t>采购合同执行完毕，监造人员以采购合同为单位编制监造完工总结，并</w:t>
      </w:r>
      <w:r>
        <w:rPr>
          <w:rFonts w:ascii="宋体" w:hAnsi="宋体" w:eastAsia="宋体" w:cs="宋体"/>
          <w:spacing w:val="10"/>
          <w:sz w:val="20"/>
          <w:szCs w:val="20"/>
        </w:rPr>
        <w:t>提交审查。监造总结具</w:t>
      </w:r>
      <w:r>
        <w:rPr>
          <w:rFonts w:ascii="宋体" w:hAnsi="宋体" w:eastAsia="宋体" w:cs="宋体"/>
          <w:spacing w:val="11"/>
          <w:sz w:val="20"/>
          <w:szCs w:val="20"/>
        </w:rPr>
        <w:t>备自动收集数据和自动生成功能，同时具备编辑修正功能。经</w:t>
      </w:r>
      <w:r>
        <w:rPr>
          <w:rFonts w:ascii="宋体" w:hAnsi="宋体" w:eastAsia="宋体" w:cs="宋体"/>
          <w:spacing w:val="10"/>
          <w:sz w:val="20"/>
          <w:szCs w:val="20"/>
        </w:rPr>
        <w:t>总监批准后结束，信息系统按照采购</w:t>
      </w:r>
    </w:p>
    <w:p w14:paraId="1B837D25">
      <w:pPr>
        <w:spacing w:line="378" w:lineRule="auto"/>
        <w:rPr>
          <w:rFonts w:ascii="宋体" w:hAnsi="宋体" w:eastAsia="宋体" w:cs="宋体"/>
          <w:sz w:val="20"/>
          <w:szCs w:val="20"/>
        </w:rPr>
        <w:sectPr>
          <w:headerReference r:id="rId79" w:type="default"/>
          <w:footerReference r:id="rId80" w:type="default"/>
          <w:pgSz w:w="11906" w:h="16839"/>
          <w:pgMar w:top="1119" w:right="1417" w:bottom="774" w:left="1418" w:header="1070" w:footer="541" w:gutter="0"/>
          <w:cols w:space="720" w:num="1"/>
        </w:sectPr>
      </w:pPr>
    </w:p>
    <w:p w14:paraId="0CACAA79">
      <w:pPr>
        <w:pStyle w:val="2"/>
        <w:spacing w:line="263" w:lineRule="auto"/>
      </w:pPr>
    </w:p>
    <w:p w14:paraId="0A170268">
      <w:pPr>
        <w:spacing w:before="65" w:line="377" w:lineRule="auto"/>
        <w:ind w:left="7" w:right="133"/>
        <w:jc w:val="both"/>
        <w:rPr>
          <w:rFonts w:ascii="宋体" w:hAnsi="宋体" w:eastAsia="宋体" w:cs="宋体"/>
          <w:sz w:val="20"/>
          <w:szCs w:val="20"/>
        </w:rPr>
      </w:pPr>
      <w:r>
        <w:rPr>
          <w:rFonts w:ascii="宋体" w:hAnsi="宋体" w:eastAsia="宋体" w:cs="宋体"/>
          <w:spacing w:val="10"/>
          <w:sz w:val="20"/>
          <w:szCs w:val="20"/>
        </w:rPr>
        <w:t>包号（合同编号</w:t>
      </w:r>
      <w:r>
        <w:rPr>
          <w:rFonts w:ascii="宋体" w:hAnsi="宋体" w:eastAsia="宋体" w:cs="宋体"/>
          <w:spacing w:val="7"/>
          <w:sz w:val="20"/>
          <w:szCs w:val="20"/>
        </w:rPr>
        <w:t>），</w:t>
      </w:r>
      <w:r>
        <w:rPr>
          <w:rFonts w:ascii="宋体" w:hAnsi="宋体" w:eastAsia="宋体" w:cs="宋体"/>
          <w:spacing w:val="-47"/>
          <w:sz w:val="20"/>
          <w:szCs w:val="20"/>
        </w:rPr>
        <w:t xml:space="preserve"> </w:t>
      </w:r>
      <w:r>
        <w:rPr>
          <w:rFonts w:ascii="宋体" w:hAnsi="宋体" w:eastAsia="宋体" w:cs="宋体"/>
          <w:spacing w:val="10"/>
          <w:sz w:val="20"/>
          <w:szCs w:val="20"/>
        </w:rPr>
        <w:t>自动统计监造完工总结中的部分数据，</w:t>
      </w:r>
      <w:r>
        <w:rPr>
          <w:rFonts w:ascii="宋体" w:hAnsi="宋体" w:eastAsia="宋体" w:cs="宋体"/>
          <w:spacing w:val="9"/>
          <w:sz w:val="20"/>
          <w:szCs w:val="20"/>
        </w:rPr>
        <w:t>如各见证点类型的数量、质量问题、监</w:t>
      </w:r>
      <w:r>
        <w:rPr>
          <w:rFonts w:ascii="宋体" w:hAnsi="宋体" w:eastAsia="宋体" w:cs="宋体"/>
          <w:spacing w:val="11"/>
          <w:sz w:val="20"/>
          <w:szCs w:val="20"/>
        </w:rPr>
        <w:t>造工作联系单、质量问题通知单、不符合项、验收及到货时间等信息；</w:t>
      </w:r>
      <w:r>
        <w:rPr>
          <w:rFonts w:ascii="宋体" w:hAnsi="宋体" w:eastAsia="宋体" w:cs="宋体"/>
          <w:spacing w:val="10"/>
          <w:sz w:val="20"/>
          <w:szCs w:val="20"/>
        </w:rPr>
        <w:t>信息系统提供自动生成并打印监造完工报告功能，完工报告按设置的页数</w:t>
      </w:r>
      <w:r>
        <w:rPr>
          <w:rFonts w:ascii="宋体" w:hAnsi="宋体" w:eastAsia="宋体" w:cs="宋体"/>
          <w:spacing w:val="9"/>
          <w:sz w:val="20"/>
          <w:szCs w:val="20"/>
        </w:rPr>
        <w:t>进行分册，具体组卷规则按照程序规定执行。</w:t>
      </w:r>
    </w:p>
    <w:p w14:paraId="2C2D655D">
      <w:pPr>
        <w:spacing w:line="227" w:lineRule="auto"/>
        <w:ind w:left="427"/>
        <w:rPr>
          <w:rFonts w:ascii="宋体" w:hAnsi="宋体" w:eastAsia="宋体" w:cs="宋体"/>
          <w:sz w:val="20"/>
          <w:szCs w:val="20"/>
        </w:rPr>
      </w:pPr>
      <w:r>
        <w:rPr>
          <w:rFonts w:ascii="宋体" w:hAnsi="宋体" w:eastAsia="宋体" w:cs="宋体"/>
          <w:spacing w:val="5"/>
          <w:sz w:val="20"/>
          <w:szCs w:val="20"/>
        </w:rPr>
        <w:t>4.4.9</w:t>
      </w:r>
      <w:r>
        <w:rPr>
          <w:rFonts w:ascii="宋体" w:hAnsi="宋体" w:eastAsia="宋体" w:cs="宋体"/>
          <w:spacing w:val="-40"/>
          <w:sz w:val="20"/>
          <w:szCs w:val="20"/>
        </w:rPr>
        <w:t xml:space="preserve"> </w:t>
      </w:r>
      <w:r>
        <w:rPr>
          <w:rFonts w:ascii="宋体" w:hAnsi="宋体" w:eastAsia="宋体" w:cs="宋体"/>
          <w:spacing w:val="5"/>
          <w:sz w:val="20"/>
          <w:szCs w:val="20"/>
        </w:rPr>
        <w:t>监造验收</w:t>
      </w:r>
    </w:p>
    <w:p w14:paraId="16E28317">
      <w:pPr>
        <w:spacing w:before="162" w:line="377" w:lineRule="auto"/>
        <w:ind w:left="11" w:right="16" w:firstLine="435"/>
        <w:rPr>
          <w:rFonts w:ascii="宋体" w:hAnsi="宋体" w:eastAsia="宋体" w:cs="宋体"/>
          <w:sz w:val="20"/>
          <w:szCs w:val="20"/>
        </w:rPr>
      </w:pPr>
      <w:r>
        <w:rPr>
          <w:rFonts w:ascii="宋体" w:hAnsi="宋体" w:eastAsia="宋体" w:cs="宋体"/>
          <w:spacing w:val="8"/>
          <w:sz w:val="20"/>
          <w:szCs w:val="20"/>
        </w:rPr>
        <w:t>出厂验收分预验收、正式验收、质量放行三个分支。预验收、正式验收具有会议纪要上传功能，</w:t>
      </w:r>
      <w:r>
        <w:rPr>
          <w:rFonts w:ascii="宋体" w:hAnsi="宋体" w:eastAsia="宋体" w:cs="宋体"/>
          <w:spacing w:val="11"/>
          <w:sz w:val="20"/>
          <w:szCs w:val="20"/>
        </w:rPr>
        <w:t>点击主题弹出会议纪要；具备遗留项创建、跟踪、关闭和附件</w:t>
      </w:r>
      <w:r>
        <w:rPr>
          <w:rFonts w:ascii="宋体" w:hAnsi="宋体" w:eastAsia="宋体" w:cs="宋体"/>
          <w:spacing w:val="10"/>
          <w:sz w:val="20"/>
          <w:szCs w:val="20"/>
        </w:rPr>
        <w:t>上传功能。质量放行单由监造人员创</w:t>
      </w:r>
      <w:r>
        <w:rPr>
          <w:rFonts w:ascii="宋体" w:hAnsi="宋体" w:eastAsia="宋体" w:cs="宋体"/>
          <w:spacing w:val="9"/>
          <w:sz w:val="20"/>
          <w:szCs w:val="20"/>
        </w:rPr>
        <w:t>建，提交审核后打印，具备附件上传和导出、打印功能，同时具有一次合格率统计功能。</w:t>
      </w:r>
    </w:p>
    <w:p w14:paraId="46B92E40">
      <w:pPr>
        <w:spacing w:line="228" w:lineRule="auto"/>
        <w:ind w:left="427"/>
        <w:rPr>
          <w:rFonts w:ascii="宋体" w:hAnsi="宋体" w:eastAsia="宋体" w:cs="宋体"/>
          <w:sz w:val="20"/>
          <w:szCs w:val="20"/>
        </w:rPr>
      </w:pPr>
      <w:r>
        <w:rPr>
          <w:rFonts w:ascii="宋体" w:hAnsi="宋体" w:eastAsia="宋体" w:cs="宋体"/>
          <w:spacing w:val="5"/>
          <w:sz w:val="20"/>
          <w:szCs w:val="20"/>
        </w:rPr>
        <w:t>4.4.10</w:t>
      </w:r>
      <w:r>
        <w:rPr>
          <w:rFonts w:ascii="宋体" w:hAnsi="宋体" w:eastAsia="宋体" w:cs="宋体"/>
          <w:spacing w:val="-39"/>
          <w:sz w:val="20"/>
          <w:szCs w:val="20"/>
        </w:rPr>
        <w:t xml:space="preserve"> </w:t>
      </w:r>
      <w:r>
        <w:rPr>
          <w:rFonts w:ascii="宋体" w:hAnsi="宋体" w:eastAsia="宋体" w:cs="宋体"/>
          <w:spacing w:val="5"/>
          <w:sz w:val="20"/>
          <w:szCs w:val="20"/>
        </w:rPr>
        <w:t>监造放行</w:t>
      </w:r>
    </w:p>
    <w:p w14:paraId="7628800F">
      <w:pPr>
        <w:spacing w:before="159" w:line="377" w:lineRule="auto"/>
        <w:ind w:left="11" w:right="133" w:firstLine="417"/>
        <w:rPr>
          <w:rFonts w:ascii="宋体" w:hAnsi="宋体" w:eastAsia="宋体" w:cs="宋体"/>
          <w:sz w:val="20"/>
          <w:szCs w:val="20"/>
        </w:rPr>
      </w:pPr>
      <w:r>
        <w:rPr>
          <w:rFonts w:ascii="宋体" w:hAnsi="宋体" w:eastAsia="宋体" w:cs="宋体"/>
          <w:spacing w:val="11"/>
          <w:sz w:val="20"/>
          <w:szCs w:val="20"/>
        </w:rPr>
        <w:t>供应商从系统中提交放行申请，监造人员打开任务创建放行单，开展</w:t>
      </w:r>
      <w:r>
        <w:rPr>
          <w:rFonts w:ascii="宋体" w:hAnsi="宋体" w:eastAsia="宋体" w:cs="宋体"/>
          <w:spacing w:val="10"/>
          <w:sz w:val="20"/>
          <w:szCs w:val="20"/>
        </w:rPr>
        <w:t>任务并上传包装记录、照</w:t>
      </w:r>
      <w:r>
        <w:rPr>
          <w:rFonts w:ascii="宋体" w:hAnsi="宋体" w:eastAsia="宋体" w:cs="宋体"/>
          <w:spacing w:val="14"/>
          <w:sz w:val="20"/>
          <w:szCs w:val="20"/>
        </w:rPr>
        <w:t>片影像等资料，填写审查情况以及结论，完成放行单的编制。支持导出为</w:t>
      </w:r>
      <w:r>
        <w:rPr>
          <w:rFonts w:ascii="宋体" w:hAnsi="宋体" w:eastAsia="宋体" w:cs="宋体"/>
          <w:spacing w:val="-40"/>
          <w:sz w:val="20"/>
          <w:szCs w:val="20"/>
        </w:rPr>
        <w:t xml:space="preserve"> </w:t>
      </w:r>
      <w:r>
        <w:rPr>
          <w:rFonts w:ascii="宋体" w:hAnsi="宋体" w:eastAsia="宋体" w:cs="宋体"/>
          <w:sz w:val="20"/>
          <w:szCs w:val="20"/>
        </w:rPr>
        <w:t>PDF</w:t>
      </w:r>
      <w:r>
        <w:rPr>
          <w:rFonts w:ascii="宋体" w:hAnsi="宋体" w:eastAsia="宋体" w:cs="宋体"/>
          <w:spacing w:val="14"/>
          <w:sz w:val="20"/>
          <w:szCs w:val="20"/>
        </w:rPr>
        <w:t>、</w:t>
      </w:r>
      <w:r>
        <w:rPr>
          <w:rFonts w:ascii="宋体" w:hAnsi="宋体" w:eastAsia="宋体" w:cs="宋体"/>
          <w:sz w:val="20"/>
          <w:szCs w:val="20"/>
        </w:rPr>
        <w:t>Excel</w:t>
      </w:r>
      <w:r>
        <w:rPr>
          <w:rFonts w:ascii="宋体" w:hAnsi="宋体" w:eastAsia="宋体" w:cs="宋体"/>
          <w:spacing w:val="-34"/>
          <w:sz w:val="20"/>
          <w:szCs w:val="20"/>
        </w:rPr>
        <w:t xml:space="preserve"> </w:t>
      </w:r>
      <w:r>
        <w:rPr>
          <w:rFonts w:ascii="宋体" w:hAnsi="宋体" w:eastAsia="宋体" w:cs="宋体"/>
          <w:spacing w:val="14"/>
          <w:sz w:val="20"/>
          <w:szCs w:val="20"/>
        </w:rPr>
        <w:t>等格</w:t>
      </w:r>
      <w:r>
        <w:rPr>
          <w:rFonts w:ascii="宋体" w:hAnsi="宋体" w:eastAsia="宋体" w:cs="宋体"/>
          <w:spacing w:val="13"/>
          <w:sz w:val="20"/>
          <w:szCs w:val="20"/>
        </w:rPr>
        <w:t>式，支</w:t>
      </w:r>
      <w:r>
        <w:rPr>
          <w:rFonts w:ascii="宋体" w:hAnsi="宋体" w:eastAsia="宋体" w:cs="宋体"/>
          <w:spacing w:val="9"/>
          <w:sz w:val="20"/>
          <w:szCs w:val="20"/>
        </w:rPr>
        <w:t>持打印、上传等功能。通过系统将放行单反馈至供应商进行发货。</w:t>
      </w:r>
    </w:p>
    <w:p w14:paraId="33205605">
      <w:pPr>
        <w:spacing w:before="1" w:line="227" w:lineRule="auto"/>
        <w:ind w:left="427"/>
        <w:rPr>
          <w:rFonts w:ascii="宋体" w:hAnsi="宋体" w:eastAsia="宋体" w:cs="宋体"/>
          <w:sz w:val="20"/>
          <w:szCs w:val="20"/>
        </w:rPr>
      </w:pPr>
      <w:r>
        <w:rPr>
          <w:rFonts w:ascii="宋体" w:hAnsi="宋体" w:eastAsia="宋体" w:cs="宋体"/>
          <w:b/>
          <w:bCs/>
          <w:spacing w:val="4"/>
          <w:sz w:val="20"/>
          <w:szCs w:val="20"/>
        </w:rPr>
        <w:t>4.5</w:t>
      </w:r>
      <w:r>
        <w:rPr>
          <w:rFonts w:ascii="宋体" w:hAnsi="宋体" w:eastAsia="宋体" w:cs="宋体"/>
          <w:spacing w:val="-39"/>
          <w:sz w:val="20"/>
          <w:szCs w:val="20"/>
        </w:rPr>
        <w:t xml:space="preserve"> </w:t>
      </w:r>
      <w:r>
        <w:rPr>
          <w:rFonts w:ascii="宋体" w:hAnsi="宋体" w:eastAsia="宋体" w:cs="宋体"/>
          <w:b/>
          <w:bCs/>
          <w:spacing w:val="4"/>
          <w:sz w:val="20"/>
          <w:szCs w:val="20"/>
        </w:rPr>
        <w:t>质量追溯</w:t>
      </w:r>
    </w:p>
    <w:p w14:paraId="5FF0DC3A">
      <w:pPr>
        <w:spacing w:before="163" w:line="377" w:lineRule="auto"/>
        <w:ind w:left="8" w:right="133" w:firstLine="420"/>
        <w:rPr>
          <w:rFonts w:ascii="宋体" w:hAnsi="宋体" w:eastAsia="宋体" w:cs="宋体"/>
          <w:sz w:val="20"/>
          <w:szCs w:val="20"/>
        </w:rPr>
      </w:pPr>
      <w:r>
        <w:rPr>
          <w:rFonts w:ascii="宋体" w:hAnsi="宋体" w:eastAsia="宋体" w:cs="宋体"/>
          <w:spacing w:val="11"/>
          <w:sz w:val="20"/>
          <w:szCs w:val="20"/>
        </w:rPr>
        <w:t>通过采购物项编号或信息跟踪，联查系统结构化的制造检测等数据和</w:t>
      </w:r>
      <w:r>
        <w:rPr>
          <w:rFonts w:ascii="宋体" w:hAnsi="宋体" w:eastAsia="宋体" w:cs="宋体"/>
          <w:spacing w:val="10"/>
          <w:sz w:val="20"/>
          <w:szCs w:val="20"/>
        </w:rPr>
        <w:t>相关文件，实现采购物项</w:t>
      </w:r>
      <w:r>
        <w:rPr>
          <w:rFonts w:ascii="宋体" w:hAnsi="宋体" w:eastAsia="宋体" w:cs="宋体"/>
          <w:spacing w:val="9"/>
          <w:sz w:val="20"/>
          <w:szCs w:val="20"/>
        </w:rPr>
        <w:t>信息追溯。同时，对于一些质量问题的追踪关闭情况从使用端可作为参考依据。</w:t>
      </w:r>
    </w:p>
    <w:p w14:paraId="566E69A6">
      <w:pPr>
        <w:spacing w:line="227" w:lineRule="auto"/>
        <w:ind w:left="427"/>
        <w:rPr>
          <w:rFonts w:ascii="宋体" w:hAnsi="宋体" w:eastAsia="宋体" w:cs="宋体"/>
          <w:sz w:val="20"/>
          <w:szCs w:val="20"/>
        </w:rPr>
      </w:pPr>
      <w:r>
        <w:rPr>
          <w:rFonts w:ascii="宋体" w:hAnsi="宋体" w:eastAsia="宋体" w:cs="宋体"/>
          <w:b/>
          <w:bCs/>
          <w:spacing w:val="6"/>
          <w:sz w:val="20"/>
          <w:szCs w:val="20"/>
        </w:rPr>
        <w:t>4.6</w:t>
      </w:r>
      <w:r>
        <w:rPr>
          <w:rFonts w:ascii="宋体" w:hAnsi="宋体" w:eastAsia="宋体" w:cs="宋体"/>
          <w:spacing w:val="-37"/>
          <w:sz w:val="20"/>
          <w:szCs w:val="20"/>
        </w:rPr>
        <w:t xml:space="preserve"> </w:t>
      </w:r>
      <w:r>
        <w:rPr>
          <w:rFonts w:ascii="宋体" w:hAnsi="宋体" w:eastAsia="宋体" w:cs="宋体"/>
          <w:b/>
          <w:bCs/>
          <w:spacing w:val="6"/>
          <w:sz w:val="20"/>
          <w:szCs w:val="20"/>
        </w:rPr>
        <w:t>数据统计及质量趋势分析</w:t>
      </w:r>
    </w:p>
    <w:p w14:paraId="18171C09">
      <w:pPr>
        <w:spacing w:before="163" w:line="377" w:lineRule="auto"/>
        <w:ind w:left="9" w:right="133" w:firstLine="420"/>
        <w:rPr>
          <w:rFonts w:ascii="宋体" w:hAnsi="宋体" w:eastAsia="宋体" w:cs="宋体"/>
          <w:sz w:val="20"/>
          <w:szCs w:val="20"/>
        </w:rPr>
      </w:pPr>
      <w:r>
        <w:rPr>
          <w:rFonts w:ascii="宋体" w:hAnsi="宋体" w:eastAsia="宋体" w:cs="宋体"/>
          <w:spacing w:val="11"/>
          <w:sz w:val="20"/>
          <w:szCs w:val="20"/>
        </w:rPr>
        <w:t>整个采购包执行完成后，可以自动系统性梳理采购包执行过程中的</w:t>
      </w:r>
      <w:r>
        <w:rPr>
          <w:rFonts w:ascii="宋体" w:hAnsi="宋体" w:eastAsia="宋体" w:cs="宋体"/>
          <w:spacing w:val="10"/>
          <w:sz w:val="20"/>
          <w:szCs w:val="20"/>
        </w:rPr>
        <w:t>关键材料、部件统计数据、过程中发现的质量问题、开具的各类不符合项</w:t>
      </w:r>
      <w:r>
        <w:rPr>
          <w:rFonts w:ascii="宋体" w:hAnsi="宋体" w:eastAsia="宋体" w:cs="宋体"/>
          <w:spacing w:val="9"/>
          <w:sz w:val="20"/>
          <w:szCs w:val="20"/>
        </w:rPr>
        <w:t>、</w:t>
      </w:r>
      <w:r>
        <w:rPr>
          <w:rFonts w:ascii="宋体" w:hAnsi="宋体" w:eastAsia="宋体" w:cs="宋体"/>
          <w:spacing w:val="-48"/>
          <w:sz w:val="20"/>
          <w:szCs w:val="20"/>
        </w:rPr>
        <w:t xml:space="preserve"> </w:t>
      </w:r>
      <w:r>
        <w:rPr>
          <w:rFonts w:ascii="宋体" w:hAnsi="宋体" w:eastAsia="宋体" w:cs="宋体"/>
          <w:spacing w:val="9"/>
          <w:sz w:val="20"/>
          <w:szCs w:val="20"/>
        </w:rPr>
        <w:t>日常监造发现的问题、最终源地验收问题的归类及占比等信息。按照该合同要求进行合格率、缺陷类型等质量目标的统计及质量趋势分析。</w:t>
      </w:r>
    </w:p>
    <w:p w14:paraId="5362A0AB">
      <w:pPr>
        <w:spacing w:before="1" w:line="227" w:lineRule="auto"/>
        <w:ind w:left="427"/>
        <w:rPr>
          <w:rFonts w:ascii="宋体" w:hAnsi="宋体" w:eastAsia="宋体" w:cs="宋体"/>
          <w:sz w:val="20"/>
          <w:szCs w:val="20"/>
        </w:rPr>
      </w:pPr>
      <w:r>
        <w:rPr>
          <w:rFonts w:ascii="宋体" w:hAnsi="宋体" w:eastAsia="宋体" w:cs="宋体"/>
          <w:b/>
          <w:bCs/>
          <w:spacing w:val="6"/>
          <w:sz w:val="20"/>
          <w:szCs w:val="20"/>
        </w:rPr>
        <w:t>4.7</w:t>
      </w:r>
      <w:r>
        <w:rPr>
          <w:rFonts w:ascii="宋体" w:hAnsi="宋体" w:eastAsia="宋体" w:cs="宋体"/>
          <w:spacing w:val="-37"/>
          <w:sz w:val="20"/>
          <w:szCs w:val="20"/>
        </w:rPr>
        <w:t xml:space="preserve"> </w:t>
      </w:r>
      <w:r>
        <w:rPr>
          <w:rFonts w:ascii="宋体" w:hAnsi="宋体" w:eastAsia="宋体" w:cs="宋体"/>
          <w:b/>
          <w:bCs/>
          <w:spacing w:val="6"/>
          <w:sz w:val="20"/>
          <w:szCs w:val="20"/>
        </w:rPr>
        <w:t>产品进度跟踪及风险预警</w:t>
      </w:r>
    </w:p>
    <w:p w14:paraId="046F7D53">
      <w:pPr>
        <w:spacing w:before="160" w:line="377" w:lineRule="auto"/>
        <w:ind w:left="9" w:right="134" w:firstLine="424"/>
        <w:rPr>
          <w:rFonts w:ascii="宋体" w:hAnsi="宋体" w:eastAsia="宋体" w:cs="宋体"/>
          <w:sz w:val="20"/>
          <w:szCs w:val="20"/>
        </w:rPr>
      </w:pPr>
      <w:r>
        <w:rPr>
          <w:rFonts w:ascii="宋体" w:hAnsi="宋体" w:eastAsia="宋体" w:cs="宋体"/>
          <w:spacing w:val="13"/>
          <w:sz w:val="20"/>
          <w:szCs w:val="20"/>
        </w:rPr>
        <w:t>实时跟踪制造的进度，每周形成生产进度周报。根据监造过程的质量风险、质量问题通知单/</w:t>
      </w:r>
      <w:r>
        <w:rPr>
          <w:rFonts w:ascii="宋体" w:hAnsi="宋体" w:eastAsia="宋体" w:cs="宋体"/>
          <w:spacing w:val="9"/>
          <w:sz w:val="20"/>
          <w:szCs w:val="20"/>
        </w:rPr>
        <w:t>联系单中的质量问题等，作为进度风险的数据来源进行预警。</w:t>
      </w:r>
    </w:p>
    <w:p w14:paraId="33961962">
      <w:pPr>
        <w:spacing w:before="1" w:line="227" w:lineRule="auto"/>
        <w:ind w:left="427"/>
        <w:rPr>
          <w:rFonts w:ascii="宋体" w:hAnsi="宋体" w:eastAsia="宋体" w:cs="宋体"/>
          <w:sz w:val="20"/>
          <w:szCs w:val="20"/>
        </w:rPr>
      </w:pPr>
      <w:r>
        <w:rPr>
          <w:rFonts w:ascii="宋体" w:hAnsi="宋体" w:eastAsia="宋体" w:cs="宋体"/>
          <w:b/>
          <w:bCs/>
          <w:spacing w:val="4"/>
          <w:sz w:val="20"/>
          <w:szCs w:val="20"/>
        </w:rPr>
        <w:t>4.8</w:t>
      </w:r>
      <w:r>
        <w:rPr>
          <w:rFonts w:ascii="宋体" w:hAnsi="宋体" w:eastAsia="宋体" w:cs="宋体"/>
          <w:spacing w:val="-37"/>
          <w:sz w:val="20"/>
          <w:szCs w:val="20"/>
        </w:rPr>
        <w:t xml:space="preserve"> </w:t>
      </w:r>
      <w:r>
        <w:rPr>
          <w:rFonts w:ascii="宋体" w:hAnsi="宋体" w:eastAsia="宋体" w:cs="宋体"/>
          <w:b/>
          <w:bCs/>
          <w:spacing w:val="4"/>
          <w:sz w:val="20"/>
          <w:szCs w:val="20"/>
        </w:rPr>
        <w:t>可视化管理</w:t>
      </w:r>
    </w:p>
    <w:p w14:paraId="669EA74E">
      <w:pPr>
        <w:spacing w:before="163" w:line="377" w:lineRule="auto"/>
        <w:ind w:left="13" w:right="133" w:firstLine="420"/>
        <w:rPr>
          <w:rFonts w:ascii="宋体" w:hAnsi="宋体" w:eastAsia="宋体" w:cs="宋体"/>
          <w:sz w:val="20"/>
          <w:szCs w:val="20"/>
        </w:rPr>
      </w:pPr>
      <w:r>
        <w:rPr>
          <w:rFonts w:ascii="宋体" w:hAnsi="宋体" w:eastAsia="宋体" w:cs="宋体"/>
          <w:spacing w:val="11"/>
          <w:sz w:val="20"/>
          <w:szCs w:val="20"/>
        </w:rPr>
        <w:t>管理者的管理工作台需要全方位展示监造总体情况、质量</w:t>
      </w:r>
      <w:r>
        <w:rPr>
          <w:rFonts w:ascii="宋体" w:hAnsi="宋体" w:eastAsia="宋体" w:cs="宋体"/>
          <w:spacing w:val="10"/>
          <w:sz w:val="20"/>
          <w:szCs w:val="20"/>
        </w:rPr>
        <w:t>问题统计、质量趋势分析、监造任务</w:t>
      </w:r>
      <w:r>
        <w:rPr>
          <w:rFonts w:ascii="宋体" w:hAnsi="宋体" w:eastAsia="宋体" w:cs="宋体"/>
          <w:spacing w:val="9"/>
          <w:sz w:val="20"/>
          <w:szCs w:val="20"/>
        </w:rPr>
        <w:t>统计、见证点统计、监造进度分析等，可视化展示监造管理和执行等情况。</w:t>
      </w:r>
    </w:p>
    <w:p w14:paraId="4B064494">
      <w:pPr>
        <w:spacing w:before="1" w:line="227" w:lineRule="auto"/>
        <w:ind w:left="427"/>
        <w:rPr>
          <w:rFonts w:ascii="宋体" w:hAnsi="宋体" w:eastAsia="宋体" w:cs="宋体"/>
          <w:sz w:val="20"/>
          <w:szCs w:val="20"/>
        </w:rPr>
      </w:pPr>
      <w:r>
        <w:rPr>
          <w:rFonts w:ascii="宋体" w:hAnsi="宋体" w:eastAsia="宋体" w:cs="宋体"/>
          <w:b/>
          <w:bCs/>
          <w:spacing w:val="2"/>
          <w:sz w:val="20"/>
          <w:szCs w:val="20"/>
        </w:rPr>
        <w:t>4.9</w:t>
      </w:r>
      <w:r>
        <w:rPr>
          <w:rFonts w:ascii="宋体" w:hAnsi="宋体" w:eastAsia="宋体" w:cs="宋体"/>
          <w:spacing w:val="2"/>
          <w:sz w:val="20"/>
          <w:szCs w:val="20"/>
        </w:rPr>
        <w:t xml:space="preserve"> </w:t>
      </w:r>
      <w:r>
        <w:rPr>
          <w:rFonts w:ascii="宋体" w:hAnsi="宋体" w:eastAsia="宋体" w:cs="宋体"/>
          <w:b/>
          <w:bCs/>
          <w:spacing w:val="2"/>
          <w:sz w:val="20"/>
          <w:szCs w:val="20"/>
        </w:rPr>
        <w:t>日常工作量化管理</w:t>
      </w:r>
    </w:p>
    <w:p w14:paraId="11D9E6D7">
      <w:pPr>
        <w:spacing w:before="162" w:line="377" w:lineRule="auto"/>
        <w:ind w:left="8" w:right="133" w:firstLine="419"/>
        <w:jc w:val="both"/>
        <w:rPr>
          <w:rFonts w:ascii="宋体" w:hAnsi="宋体" w:eastAsia="宋体" w:cs="宋体"/>
          <w:sz w:val="20"/>
          <w:szCs w:val="20"/>
        </w:rPr>
      </w:pPr>
      <w:r>
        <w:rPr>
          <w:rFonts w:ascii="宋体" w:hAnsi="宋体" w:eastAsia="宋体" w:cs="宋体"/>
          <w:spacing w:val="11"/>
          <w:sz w:val="20"/>
          <w:szCs w:val="20"/>
        </w:rPr>
        <w:t>对监造工作进行分解，为每项工作设定工日定额，系统自动统计每个人</w:t>
      </w:r>
      <w:r>
        <w:rPr>
          <w:rFonts w:ascii="宋体" w:hAnsi="宋体" w:eastAsia="宋体" w:cs="宋体"/>
          <w:spacing w:val="10"/>
          <w:sz w:val="20"/>
          <w:szCs w:val="20"/>
        </w:rPr>
        <w:t>的实时工日定额总数，</w:t>
      </w:r>
      <w:r>
        <w:rPr>
          <w:rFonts w:ascii="宋体" w:hAnsi="宋体" w:eastAsia="宋体" w:cs="宋体"/>
          <w:spacing w:val="11"/>
          <w:sz w:val="20"/>
          <w:szCs w:val="20"/>
        </w:rPr>
        <w:t>每个人可查看个人数据，中心相关管理人员按工作权限可查看管理范</w:t>
      </w:r>
      <w:r>
        <w:rPr>
          <w:rFonts w:ascii="宋体" w:hAnsi="宋体" w:eastAsia="宋体" w:cs="宋体"/>
          <w:spacing w:val="10"/>
          <w:sz w:val="20"/>
          <w:szCs w:val="20"/>
        </w:rPr>
        <w:t>围内人员的工日定额数据并可</w:t>
      </w:r>
      <w:r>
        <w:rPr>
          <w:rFonts w:ascii="宋体" w:hAnsi="宋体" w:eastAsia="宋体" w:cs="宋体"/>
          <w:spacing w:val="3"/>
          <w:sz w:val="20"/>
          <w:szCs w:val="20"/>
        </w:rPr>
        <w:t>导出。</w:t>
      </w:r>
    </w:p>
    <w:p w14:paraId="7111520A">
      <w:pPr>
        <w:spacing w:before="1" w:line="227" w:lineRule="auto"/>
        <w:ind w:left="427"/>
        <w:rPr>
          <w:rFonts w:ascii="宋体" w:hAnsi="宋体" w:eastAsia="宋体" w:cs="宋体"/>
          <w:sz w:val="20"/>
          <w:szCs w:val="20"/>
        </w:rPr>
      </w:pPr>
      <w:r>
        <w:rPr>
          <w:rFonts w:ascii="宋体" w:hAnsi="宋体" w:eastAsia="宋体" w:cs="宋体"/>
          <w:b/>
          <w:bCs/>
          <w:spacing w:val="4"/>
          <w:sz w:val="20"/>
          <w:szCs w:val="20"/>
        </w:rPr>
        <w:t>4.10</w:t>
      </w:r>
      <w:r>
        <w:rPr>
          <w:rFonts w:ascii="宋体" w:hAnsi="宋体" w:eastAsia="宋体" w:cs="宋体"/>
          <w:spacing w:val="-37"/>
          <w:sz w:val="20"/>
          <w:szCs w:val="20"/>
        </w:rPr>
        <w:t xml:space="preserve"> </w:t>
      </w:r>
      <w:r>
        <w:rPr>
          <w:rFonts w:ascii="宋体" w:hAnsi="宋体" w:eastAsia="宋体" w:cs="宋体"/>
          <w:b/>
          <w:bCs/>
          <w:spacing w:val="4"/>
          <w:sz w:val="20"/>
          <w:szCs w:val="20"/>
        </w:rPr>
        <w:t>产品二维码</w:t>
      </w:r>
    </w:p>
    <w:p w14:paraId="0EE06845">
      <w:pPr>
        <w:spacing w:before="162" w:line="377" w:lineRule="auto"/>
        <w:ind w:left="6" w:right="142" w:firstLine="532"/>
        <w:jc w:val="both"/>
        <w:rPr>
          <w:rFonts w:ascii="宋体" w:hAnsi="宋体" w:eastAsia="宋体" w:cs="宋体"/>
          <w:sz w:val="20"/>
          <w:szCs w:val="20"/>
        </w:rPr>
      </w:pPr>
      <w:r>
        <w:rPr>
          <w:rFonts w:ascii="宋体" w:hAnsi="宋体" w:eastAsia="宋体" w:cs="宋体"/>
          <w:spacing w:val="11"/>
          <w:sz w:val="20"/>
          <w:szCs w:val="20"/>
        </w:rPr>
        <w:t>系统平台中的信息录入后自动生成二维码，供应商发货时</w:t>
      </w:r>
      <w:r>
        <w:rPr>
          <w:rFonts w:ascii="宋体" w:hAnsi="宋体" w:eastAsia="宋体" w:cs="宋体"/>
          <w:spacing w:val="10"/>
          <w:sz w:val="20"/>
          <w:szCs w:val="20"/>
        </w:rPr>
        <w:t>需要打印二维码并粘贴在相应的位</w:t>
      </w:r>
      <w:r>
        <w:rPr>
          <w:rFonts w:ascii="宋体" w:hAnsi="宋体" w:eastAsia="宋体" w:cs="宋体"/>
          <w:spacing w:val="11"/>
          <w:sz w:val="20"/>
          <w:szCs w:val="20"/>
        </w:rPr>
        <w:t>置，用户可直接通过二维码识别发货信息。可单个</w:t>
      </w:r>
      <w:r>
        <w:rPr>
          <w:rFonts w:ascii="宋体" w:hAnsi="宋体" w:eastAsia="宋体" w:cs="宋体"/>
          <w:spacing w:val="10"/>
          <w:sz w:val="20"/>
          <w:szCs w:val="20"/>
        </w:rPr>
        <w:t>或批量预览二维码，支持调用本机连接的打印机</w:t>
      </w:r>
      <w:r>
        <w:rPr>
          <w:rFonts w:ascii="宋体" w:hAnsi="宋体" w:eastAsia="宋体" w:cs="宋体"/>
          <w:spacing w:val="6"/>
          <w:sz w:val="20"/>
          <w:szCs w:val="20"/>
        </w:rPr>
        <w:t>进行打印。</w:t>
      </w:r>
    </w:p>
    <w:p w14:paraId="54745D22">
      <w:pPr>
        <w:spacing w:before="1" w:line="226" w:lineRule="auto"/>
        <w:jc w:val="right"/>
        <w:rPr>
          <w:rFonts w:ascii="宋体" w:hAnsi="宋体" w:eastAsia="宋体" w:cs="宋体"/>
          <w:sz w:val="20"/>
          <w:szCs w:val="20"/>
        </w:rPr>
      </w:pPr>
      <w:r>
        <w:rPr>
          <w:rFonts w:ascii="宋体" w:hAnsi="宋体" w:eastAsia="宋体" w:cs="宋体"/>
          <w:spacing w:val="9"/>
          <w:sz w:val="20"/>
          <w:szCs w:val="20"/>
        </w:rPr>
        <w:t>要求系统具有发货清单的生成、填写功能生成的发货清单上附二维码，可以扫码识</w:t>
      </w:r>
      <w:r>
        <w:rPr>
          <w:rFonts w:ascii="宋体" w:hAnsi="宋体" w:eastAsia="宋体" w:cs="宋体"/>
          <w:spacing w:val="8"/>
          <w:sz w:val="20"/>
          <w:szCs w:val="20"/>
        </w:rPr>
        <w:t>别相关信息。</w:t>
      </w:r>
    </w:p>
    <w:p w14:paraId="39153586">
      <w:pPr>
        <w:spacing w:before="162" w:line="228" w:lineRule="auto"/>
        <w:ind w:left="427"/>
        <w:rPr>
          <w:rFonts w:ascii="宋体" w:hAnsi="宋体" w:eastAsia="宋体" w:cs="宋体"/>
          <w:sz w:val="20"/>
          <w:szCs w:val="20"/>
        </w:rPr>
      </w:pPr>
      <w:r>
        <w:rPr>
          <w:rFonts w:ascii="宋体" w:hAnsi="宋体" w:eastAsia="宋体" w:cs="宋体"/>
          <w:b/>
          <w:bCs/>
          <w:spacing w:val="2"/>
          <w:sz w:val="20"/>
          <w:szCs w:val="20"/>
        </w:rPr>
        <w:t>4.11</w:t>
      </w:r>
      <w:r>
        <w:rPr>
          <w:rFonts w:ascii="宋体" w:hAnsi="宋体" w:eastAsia="宋体" w:cs="宋体"/>
          <w:spacing w:val="-12"/>
          <w:sz w:val="20"/>
          <w:szCs w:val="20"/>
        </w:rPr>
        <w:t xml:space="preserve"> </w:t>
      </w:r>
      <w:r>
        <w:rPr>
          <w:rFonts w:ascii="宋体" w:hAnsi="宋体" w:eastAsia="宋体" w:cs="宋体"/>
          <w:b/>
          <w:bCs/>
          <w:spacing w:val="2"/>
          <w:sz w:val="20"/>
          <w:szCs w:val="20"/>
        </w:rPr>
        <w:t>电子信息应用</w:t>
      </w:r>
    </w:p>
    <w:p w14:paraId="2D797943">
      <w:pPr>
        <w:spacing w:before="162" w:line="228" w:lineRule="auto"/>
        <w:ind w:left="427"/>
        <w:rPr>
          <w:rFonts w:ascii="宋体" w:hAnsi="宋体" w:eastAsia="宋体" w:cs="宋体"/>
          <w:sz w:val="20"/>
          <w:szCs w:val="20"/>
        </w:rPr>
      </w:pPr>
      <w:r>
        <w:rPr>
          <w:rFonts w:ascii="宋体" w:hAnsi="宋体" w:eastAsia="宋体" w:cs="宋体"/>
          <w:spacing w:val="2"/>
          <w:sz w:val="20"/>
          <w:szCs w:val="20"/>
        </w:rPr>
        <w:t>4.11.1</w:t>
      </w:r>
      <w:r>
        <w:rPr>
          <w:rFonts w:ascii="宋体" w:hAnsi="宋体" w:eastAsia="宋体" w:cs="宋体"/>
          <w:spacing w:val="-9"/>
          <w:sz w:val="20"/>
          <w:szCs w:val="20"/>
        </w:rPr>
        <w:t xml:space="preserve"> </w:t>
      </w:r>
      <w:r>
        <w:rPr>
          <w:rFonts w:ascii="宋体" w:hAnsi="宋体" w:eastAsia="宋体" w:cs="宋体"/>
          <w:spacing w:val="2"/>
          <w:sz w:val="20"/>
          <w:szCs w:val="20"/>
        </w:rPr>
        <w:t>电子签名</w:t>
      </w:r>
    </w:p>
    <w:p w14:paraId="38897AE2">
      <w:pPr>
        <w:spacing w:line="228" w:lineRule="auto"/>
        <w:rPr>
          <w:rFonts w:ascii="宋体" w:hAnsi="宋体" w:eastAsia="宋体" w:cs="宋体"/>
          <w:sz w:val="20"/>
          <w:szCs w:val="20"/>
        </w:rPr>
        <w:sectPr>
          <w:headerReference r:id="rId81" w:type="default"/>
          <w:footerReference r:id="rId82" w:type="default"/>
          <w:pgSz w:w="11906" w:h="16839"/>
          <w:pgMar w:top="1119" w:right="1284" w:bottom="774" w:left="1418" w:header="1070" w:footer="541" w:gutter="0"/>
          <w:cols w:space="720" w:num="1"/>
        </w:sectPr>
      </w:pPr>
    </w:p>
    <w:p w14:paraId="578FE65F">
      <w:pPr>
        <w:pStyle w:val="2"/>
        <w:spacing w:line="261" w:lineRule="auto"/>
      </w:pPr>
    </w:p>
    <w:p w14:paraId="7E5855A4">
      <w:pPr>
        <w:spacing w:before="65" w:line="378" w:lineRule="auto"/>
        <w:ind w:left="28" w:right="117" w:firstLine="404"/>
        <w:rPr>
          <w:rFonts w:ascii="宋体" w:hAnsi="宋体" w:eastAsia="宋体" w:cs="宋体"/>
          <w:sz w:val="20"/>
          <w:szCs w:val="20"/>
        </w:rPr>
      </w:pPr>
      <w:r>
        <w:rPr>
          <w:rFonts w:ascii="宋体" w:hAnsi="宋体" w:eastAsia="宋体" w:cs="宋体"/>
          <w:spacing w:val="10"/>
          <w:sz w:val="20"/>
          <w:szCs w:val="20"/>
        </w:rPr>
        <w:t>系统需具备电子签名功能，用户可在个人中心上传电子签名</w:t>
      </w:r>
      <w:r>
        <w:rPr>
          <w:rFonts w:ascii="宋体" w:hAnsi="宋体" w:eastAsia="宋体" w:cs="宋体"/>
          <w:spacing w:val="9"/>
          <w:sz w:val="20"/>
          <w:szCs w:val="20"/>
        </w:rPr>
        <w:t>图片，</w:t>
      </w:r>
      <w:r>
        <w:rPr>
          <w:rFonts w:ascii="宋体" w:hAnsi="宋体" w:eastAsia="宋体" w:cs="宋体"/>
          <w:spacing w:val="-59"/>
          <w:sz w:val="20"/>
          <w:szCs w:val="20"/>
        </w:rPr>
        <w:t xml:space="preserve"> </w:t>
      </w:r>
      <w:r>
        <w:rPr>
          <w:rFonts w:ascii="宋体" w:hAnsi="宋体" w:eastAsia="宋体" w:cs="宋体"/>
          <w:spacing w:val="9"/>
          <w:sz w:val="20"/>
          <w:szCs w:val="20"/>
        </w:rPr>
        <w:t>以便对操作者的身份进行证</w:t>
      </w:r>
      <w:r>
        <w:rPr>
          <w:rFonts w:ascii="宋体" w:hAnsi="宋体" w:eastAsia="宋体" w:cs="宋体"/>
          <w:spacing w:val="-10"/>
          <w:sz w:val="20"/>
          <w:szCs w:val="20"/>
        </w:rPr>
        <w:t>明。</w:t>
      </w:r>
    </w:p>
    <w:p w14:paraId="63033FC9">
      <w:pPr>
        <w:spacing w:line="227" w:lineRule="auto"/>
        <w:ind w:left="427"/>
        <w:rPr>
          <w:rFonts w:ascii="宋体" w:hAnsi="宋体" w:eastAsia="宋体" w:cs="宋体"/>
          <w:sz w:val="20"/>
          <w:szCs w:val="20"/>
        </w:rPr>
      </w:pPr>
      <w:r>
        <w:rPr>
          <w:rFonts w:ascii="宋体" w:hAnsi="宋体" w:eastAsia="宋体" w:cs="宋体"/>
          <w:spacing w:val="5"/>
          <w:sz w:val="20"/>
          <w:szCs w:val="20"/>
        </w:rPr>
        <w:t>4.11.2</w:t>
      </w:r>
      <w:r>
        <w:rPr>
          <w:rFonts w:ascii="宋体" w:hAnsi="宋体" w:eastAsia="宋体" w:cs="宋体"/>
          <w:spacing w:val="-19"/>
          <w:sz w:val="20"/>
          <w:szCs w:val="20"/>
        </w:rPr>
        <w:t xml:space="preserve"> </w:t>
      </w:r>
      <w:r>
        <w:rPr>
          <w:rFonts w:ascii="宋体" w:hAnsi="宋体" w:eastAsia="宋体" w:cs="宋体"/>
          <w:spacing w:val="5"/>
          <w:sz w:val="20"/>
          <w:szCs w:val="20"/>
        </w:rPr>
        <w:t>图文识别信息抓取</w:t>
      </w:r>
    </w:p>
    <w:p w14:paraId="5ED12848">
      <w:pPr>
        <w:spacing w:before="161" w:line="227" w:lineRule="auto"/>
        <w:ind w:left="432"/>
        <w:rPr>
          <w:rFonts w:ascii="宋体" w:hAnsi="宋体" w:eastAsia="宋体" w:cs="宋体"/>
          <w:sz w:val="20"/>
          <w:szCs w:val="20"/>
        </w:rPr>
      </w:pPr>
      <w:r>
        <w:rPr>
          <w:rFonts w:ascii="宋体" w:hAnsi="宋体" w:eastAsia="宋体" w:cs="宋体"/>
          <w:spacing w:val="7"/>
          <w:sz w:val="20"/>
          <w:szCs w:val="20"/>
        </w:rPr>
        <w:t>具备自动识别抓取纸质文件及</w:t>
      </w:r>
      <w:r>
        <w:rPr>
          <w:rFonts w:ascii="宋体" w:hAnsi="宋体" w:eastAsia="宋体" w:cs="宋体"/>
          <w:spacing w:val="-29"/>
          <w:sz w:val="20"/>
          <w:szCs w:val="20"/>
        </w:rPr>
        <w:t xml:space="preserve"> </w:t>
      </w:r>
      <w:r>
        <w:rPr>
          <w:rFonts w:ascii="宋体" w:hAnsi="宋体" w:eastAsia="宋体" w:cs="宋体"/>
          <w:sz w:val="20"/>
          <w:szCs w:val="20"/>
        </w:rPr>
        <w:t>PDF</w:t>
      </w:r>
      <w:r>
        <w:rPr>
          <w:rFonts w:ascii="宋体" w:hAnsi="宋体" w:eastAsia="宋体" w:cs="宋体"/>
          <w:spacing w:val="-39"/>
          <w:sz w:val="20"/>
          <w:szCs w:val="20"/>
        </w:rPr>
        <w:t xml:space="preserve"> </w:t>
      </w:r>
      <w:r>
        <w:rPr>
          <w:rFonts w:ascii="宋体" w:hAnsi="宋体" w:eastAsia="宋体" w:cs="宋体"/>
          <w:spacing w:val="7"/>
          <w:sz w:val="20"/>
          <w:szCs w:val="20"/>
        </w:rPr>
        <w:t>文本主要信息，</w:t>
      </w:r>
      <w:r>
        <w:rPr>
          <w:rFonts w:ascii="宋体" w:hAnsi="宋体" w:eastAsia="宋体" w:cs="宋体"/>
          <w:spacing w:val="-51"/>
          <w:sz w:val="20"/>
          <w:szCs w:val="20"/>
        </w:rPr>
        <w:t xml:space="preserve"> </w:t>
      </w:r>
      <w:r>
        <w:rPr>
          <w:rFonts w:ascii="宋体" w:hAnsi="宋体" w:eastAsia="宋体" w:cs="宋体"/>
          <w:spacing w:val="7"/>
          <w:sz w:val="20"/>
          <w:szCs w:val="20"/>
        </w:rPr>
        <w:t>自动生成文本内容。</w:t>
      </w:r>
    </w:p>
    <w:p w14:paraId="5F360E24">
      <w:pPr>
        <w:spacing w:before="162" w:line="228" w:lineRule="auto"/>
        <w:ind w:left="427"/>
        <w:rPr>
          <w:rFonts w:ascii="宋体" w:hAnsi="宋体" w:eastAsia="宋体" w:cs="宋体"/>
          <w:sz w:val="20"/>
          <w:szCs w:val="20"/>
        </w:rPr>
      </w:pPr>
      <w:r>
        <w:rPr>
          <w:rFonts w:ascii="宋体" w:hAnsi="宋体" w:eastAsia="宋体" w:cs="宋体"/>
          <w:b/>
          <w:bCs/>
          <w:spacing w:val="5"/>
          <w:sz w:val="20"/>
          <w:szCs w:val="20"/>
        </w:rPr>
        <w:t>4.12</w:t>
      </w:r>
      <w:r>
        <w:rPr>
          <w:rFonts w:ascii="宋体" w:hAnsi="宋体" w:eastAsia="宋体" w:cs="宋体"/>
          <w:spacing w:val="-42"/>
          <w:sz w:val="20"/>
          <w:szCs w:val="20"/>
        </w:rPr>
        <w:t xml:space="preserve"> </w:t>
      </w:r>
      <w:r>
        <w:rPr>
          <w:rFonts w:ascii="宋体" w:hAnsi="宋体" w:eastAsia="宋体" w:cs="宋体"/>
          <w:b/>
          <w:bCs/>
          <w:spacing w:val="5"/>
          <w:sz w:val="20"/>
          <w:szCs w:val="20"/>
        </w:rPr>
        <w:t>视频远程识别</w:t>
      </w:r>
    </w:p>
    <w:p w14:paraId="30ECA07B">
      <w:pPr>
        <w:spacing w:before="160" w:line="378" w:lineRule="auto"/>
        <w:ind w:left="8" w:right="117" w:firstLine="421"/>
        <w:rPr>
          <w:rFonts w:ascii="宋体" w:hAnsi="宋体" w:eastAsia="宋体" w:cs="宋体"/>
          <w:sz w:val="20"/>
          <w:szCs w:val="20"/>
        </w:rPr>
      </w:pPr>
      <w:r>
        <w:rPr>
          <w:rFonts w:ascii="宋体" w:hAnsi="宋体" w:eastAsia="宋体" w:cs="宋体"/>
          <w:spacing w:val="11"/>
          <w:sz w:val="20"/>
          <w:szCs w:val="20"/>
        </w:rPr>
        <w:t>可采用监控系统、摄像头、记录仪等视频资料进行传递审核见证</w:t>
      </w:r>
      <w:r>
        <w:rPr>
          <w:rFonts w:ascii="宋体" w:hAnsi="宋体" w:eastAsia="宋体" w:cs="宋体"/>
          <w:spacing w:val="10"/>
          <w:sz w:val="20"/>
          <w:szCs w:val="20"/>
        </w:rPr>
        <w:t>，见证资料阶段性存储，实现</w:t>
      </w:r>
      <w:r>
        <w:rPr>
          <w:rFonts w:ascii="宋体" w:hAnsi="宋体" w:eastAsia="宋体" w:cs="宋体"/>
          <w:spacing w:val="7"/>
          <w:sz w:val="20"/>
          <w:szCs w:val="20"/>
        </w:rPr>
        <w:t>远程实施见证。</w:t>
      </w:r>
    </w:p>
    <w:p w14:paraId="28BB76FC">
      <w:pPr>
        <w:spacing w:before="1" w:line="227" w:lineRule="auto"/>
        <w:ind w:left="427"/>
        <w:rPr>
          <w:rFonts w:ascii="宋体" w:hAnsi="宋体" w:eastAsia="宋体" w:cs="宋体"/>
          <w:sz w:val="20"/>
          <w:szCs w:val="20"/>
        </w:rPr>
      </w:pPr>
      <w:r>
        <w:rPr>
          <w:rFonts w:ascii="宋体" w:hAnsi="宋体" w:eastAsia="宋体" w:cs="宋体"/>
          <w:b/>
          <w:bCs/>
          <w:spacing w:val="5"/>
          <w:sz w:val="20"/>
          <w:szCs w:val="20"/>
        </w:rPr>
        <w:t>4.13</w:t>
      </w:r>
      <w:r>
        <w:rPr>
          <w:rFonts w:ascii="宋体" w:hAnsi="宋体" w:eastAsia="宋体" w:cs="宋体"/>
          <w:spacing w:val="-38"/>
          <w:sz w:val="20"/>
          <w:szCs w:val="20"/>
        </w:rPr>
        <w:t xml:space="preserve"> </w:t>
      </w:r>
      <w:r>
        <w:rPr>
          <w:rFonts w:ascii="宋体" w:hAnsi="宋体" w:eastAsia="宋体" w:cs="宋体"/>
          <w:b/>
          <w:bCs/>
          <w:spacing w:val="5"/>
          <w:sz w:val="20"/>
          <w:szCs w:val="20"/>
        </w:rPr>
        <w:t>数据信息资源库</w:t>
      </w:r>
    </w:p>
    <w:p w14:paraId="292AE7D7">
      <w:pPr>
        <w:spacing w:before="160" w:line="377" w:lineRule="auto"/>
        <w:ind w:left="7" w:right="117" w:firstLine="420"/>
        <w:rPr>
          <w:rFonts w:ascii="宋体" w:hAnsi="宋体" w:eastAsia="宋体" w:cs="宋体"/>
          <w:sz w:val="20"/>
          <w:szCs w:val="20"/>
        </w:rPr>
      </w:pPr>
      <w:r>
        <w:rPr>
          <w:rFonts w:ascii="宋体" w:hAnsi="宋体" w:eastAsia="宋体" w:cs="宋体"/>
          <w:spacing w:val="11"/>
          <w:sz w:val="20"/>
          <w:szCs w:val="20"/>
        </w:rPr>
        <w:t>存储一定量的法律法规要求、国家技术标准、质量体系要求等相关的数</w:t>
      </w:r>
      <w:r>
        <w:rPr>
          <w:rFonts w:ascii="宋体" w:hAnsi="宋体" w:eastAsia="宋体" w:cs="宋体"/>
          <w:spacing w:val="10"/>
          <w:sz w:val="20"/>
          <w:szCs w:val="20"/>
        </w:rPr>
        <w:t>据信息资源库，积累经</w:t>
      </w:r>
      <w:r>
        <w:rPr>
          <w:rFonts w:ascii="宋体" w:hAnsi="宋体" w:eastAsia="宋体" w:cs="宋体"/>
          <w:spacing w:val="9"/>
          <w:sz w:val="20"/>
          <w:szCs w:val="20"/>
        </w:rPr>
        <w:t>验，形成标准规范库及历史案例库等资源库，为监造人员提供技术支持和判断依据。</w:t>
      </w:r>
    </w:p>
    <w:p w14:paraId="6E42C212">
      <w:pPr>
        <w:spacing w:before="1" w:line="227" w:lineRule="auto"/>
        <w:ind w:left="427"/>
        <w:rPr>
          <w:rFonts w:ascii="宋体" w:hAnsi="宋体" w:eastAsia="宋体" w:cs="宋体"/>
          <w:sz w:val="20"/>
          <w:szCs w:val="20"/>
        </w:rPr>
      </w:pPr>
      <w:r>
        <w:rPr>
          <w:rFonts w:ascii="宋体" w:hAnsi="宋体" w:eastAsia="宋体" w:cs="宋体"/>
          <w:b/>
          <w:bCs/>
          <w:spacing w:val="4"/>
          <w:sz w:val="20"/>
          <w:szCs w:val="20"/>
        </w:rPr>
        <w:t>4.14</w:t>
      </w:r>
      <w:r>
        <w:rPr>
          <w:rFonts w:ascii="宋体" w:hAnsi="宋体" w:eastAsia="宋体" w:cs="宋体"/>
          <w:spacing w:val="-37"/>
          <w:sz w:val="20"/>
          <w:szCs w:val="20"/>
        </w:rPr>
        <w:t xml:space="preserve"> </w:t>
      </w:r>
      <w:r>
        <w:rPr>
          <w:rFonts w:ascii="宋体" w:hAnsi="宋体" w:eastAsia="宋体" w:cs="宋体"/>
          <w:b/>
          <w:bCs/>
          <w:spacing w:val="4"/>
          <w:sz w:val="20"/>
          <w:szCs w:val="20"/>
        </w:rPr>
        <w:t>培训与考试</w:t>
      </w:r>
    </w:p>
    <w:p w14:paraId="69D56DE6">
      <w:pPr>
        <w:spacing w:before="162" w:line="377" w:lineRule="auto"/>
        <w:ind w:left="9" w:right="1" w:firstLine="420"/>
        <w:jc w:val="both"/>
        <w:rPr>
          <w:rFonts w:ascii="宋体" w:hAnsi="宋体" w:eastAsia="宋体" w:cs="宋体"/>
          <w:sz w:val="20"/>
          <w:szCs w:val="20"/>
        </w:rPr>
      </w:pPr>
      <w:r>
        <w:rPr>
          <w:rFonts w:ascii="宋体" w:hAnsi="宋体" w:eastAsia="宋体" w:cs="宋体"/>
          <w:spacing w:val="12"/>
          <w:sz w:val="20"/>
          <w:szCs w:val="20"/>
        </w:rPr>
        <w:t>支持按培训类别(如专业知识、管理文件等)创建差异化培</w:t>
      </w:r>
      <w:r>
        <w:rPr>
          <w:rFonts w:ascii="宋体" w:hAnsi="宋体" w:eastAsia="宋体" w:cs="宋体"/>
          <w:spacing w:val="11"/>
          <w:sz w:val="20"/>
          <w:szCs w:val="20"/>
        </w:rPr>
        <w:t>训，支持上传视频资料、</w:t>
      </w:r>
      <w:r>
        <w:rPr>
          <w:rFonts w:ascii="宋体" w:hAnsi="宋体" w:eastAsia="宋体" w:cs="宋体"/>
          <w:sz w:val="20"/>
          <w:szCs w:val="20"/>
        </w:rPr>
        <w:t>pdf</w:t>
      </w:r>
      <w:r>
        <w:rPr>
          <w:rFonts w:ascii="宋体" w:hAnsi="宋体" w:eastAsia="宋体" w:cs="宋体"/>
          <w:spacing w:val="-29"/>
          <w:sz w:val="20"/>
          <w:szCs w:val="20"/>
        </w:rPr>
        <w:t xml:space="preserve"> </w:t>
      </w:r>
      <w:r>
        <w:rPr>
          <w:rFonts w:ascii="宋体" w:hAnsi="宋体" w:eastAsia="宋体" w:cs="宋体"/>
          <w:spacing w:val="11"/>
          <w:sz w:val="20"/>
          <w:szCs w:val="20"/>
        </w:rPr>
        <w:t>资料等资料作为培训内容，可为文档设置最短阅读时长阈值(比如</w:t>
      </w:r>
      <w:r>
        <w:rPr>
          <w:rFonts w:ascii="宋体" w:hAnsi="宋体" w:eastAsia="宋体" w:cs="宋体"/>
          <w:spacing w:val="-27"/>
          <w:sz w:val="20"/>
          <w:szCs w:val="20"/>
        </w:rPr>
        <w:t xml:space="preserve"> </w:t>
      </w:r>
      <w:r>
        <w:rPr>
          <w:rFonts w:ascii="宋体" w:hAnsi="宋体" w:eastAsia="宋体" w:cs="宋体"/>
          <w:sz w:val="20"/>
          <w:szCs w:val="20"/>
        </w:rPr>
        <w:t>pdf</w:t>
      </w:r>
      <w:r>
        <w:rPr>
          <w:rFonts w:ascii="宋体" w:hAnsi="宋体" w:eastAsia="宋体" w:cs="宋体"/>
          <w:spacing w:val="-24"/>
          <w:sz w:val="20"/>
          <w:szCs w:val="20"/>
        </w:rPr>
        <w:t xml:space="preserve"> </w:t>
      </w:r>
      <w:r>
        <w:rPr>
          <w:rFonts w:ascii="宋体" w:hAnsi="宋体" w:eastAsia="宋体" w:cs="宋体"/>
          <w:spacing w:val="11"/>
          <w:sz w:val="20"/>
          <w:szCs w:val="20"/>
        </w:rPr>
        <w:t>需阅读满</w:t>
      </w:r>
      <w:r>
        <w:rPr>
          <w:rFonts w:ascii="宋体" w:hAnsi="宋体" w:eastAsia="宋体" w:cs="宋体"/>
          <w:spacing w:val="-19"/>
          <w:sz w:val="20"/>
          <w:szCs w:val="20"/>
        </w:rPr>
        <w:t xml:space="preserve"> </w:t>
      </w:r>
      <w:r>
        <w:rPr>
          <w:rFonts w:ascii="宋体" w:hAnsi="宋体" w:eastAsia="宋体" w:cs="宋体"/>
          <w:spacing w:val="11"/>
          <w:sz w:val="20"/>
          <w:szCs w:val="20"/>
        </w:rPr>
        <w:t>10</w:t>
      </w:r>
      <w:r>
        <w:rPr>
          <w:rFonts w:ascii="宋体" w:hAnsi="宋体" w:eastAsia="宋体" w:cs="宋体"/>
          <w:spacing w:val="-35"/>
          <w:sz w:val="20"/>
          <w:szCs w:val="20"/>
        </w:rPr>
        <w:t xml:space="preserve"> </w:t>
      </w:r>
      <w:r>
        <w:rPr>
          <w:rFonts w:ascii="宋体" w:hAnsi="宋体" w:eastAsia="宋体" w:cs="宋体"/>
          <w:spacing w:val="11"/>
          <w:sz w:val="20"/>
          <w:szCs w:val="20"/>
        </w:rPr>
        <w:t>分钟)，同时配置整体培训课时数；学员学习过程中系统实时记录各资料学习进度及整体</w:t>
      </w:r>
      <w:r>
        <w:rPr>
          <w:rFonts w:ascii="宋体" w:hAnsi="宋体" w:eastAsia="宋体" w:cs="宋体"/>
          <w:spacing w:val="10"/>
          <w:sz w:val="20"/>
          <w:szCs w:val="20"/>
        </w:rPr>
        <w:t>培训完成度，学员完成所有培训</w:t>
      </w:r>
      <w:r>
        <w:rPr>
          <w:rFonts w:ascii="宋体" w:hAnsi="宋体" w:eastAsia="宋体" w:cs="宋体"/>
          <w:spacing w:val="8"/>
          <w:sz w:val="20"/>
          <w:szCs w:val="20"/>
        </w:rPr>
        <w:t>内容后，需提交培训心得回执(记录学习收获与规划)以及培训反馈(对培训内容、形式的评价建议)；</w:t>
      </w:r>
    </w:p>
    <w:p w14:paraId="5BA7D0A2">
      <w:pPr>
        <w:spacing w:before="1" w:line="377" w:lineRule="auto"/>
        <w:ind w:left="10" w:firstLine="420"/>
        <w:jc w:val="both"/>
        <w:rPr>
          <w:rFonts w:ascii="宋体" w:hAnsi="宋体" w:eastAsia="宋体" w:cs="宋体"/>
          <w:sz w:val="20"/>
          <w:szCs w:val="20"/>
        </w:rPr>
      </w:pPr>
      <w:r>
        <w:rPr>
          <w:rFonts w:ascii="宋体" w:hAnsi="宋体" w:eastAsia="宋体" w:cs="宋体"/>
          <w:spacing w:val="9"/>
          <w:sz w:val="20"/>
          <w:szCs w:val="20"/>
        </w:rPr>
        <w:t>可按分类创建不同类型考试，设置答卷时长、最大答卷次数(如允许补考</w:t>
      </w:r>
      <w:r>
        <w:rPr>
          <w:rFonts w:ascii="宋体" w:hAnsi="宋体" w:eastAsia="宋体" w:cs="宋体"/>
          <w:spacing w:val="-10"/>
          <w:sz w:val="20"/>
          <w:szCs w:val="20"/>
        </w:rPr>
        <w:t xml:space="preserve"> </w:t>
      </w:r>
      <w:r>
        <w:rPr>
          <w:rFonts w:ascii="宋体" w:hAnsi="宋体" w:eastAsia="宋体" w:cs="宋体"/>
          <w:spacing w:val="9"/>
          <w:sz w:val="20"/>
          <w:szCs w:val="20"/>
        </w:rPr>
        <w:t>1</w:t>
      </w:r>
      <w:r>
        <w:rPr>
          <w:rFonts w:ascii="宋体" w:hAnsi="宋体" w:eastAsia="宋体" w:cs="宋体"/>
          <w:spacing w:val="-32"/>
          <w:sz w:val="20"/>
          <w:szCs w:val="20"/>
        </w:rPr>
        <w:t xml:space="preserve"> </w:t>
      </w:r>
      <w:r>
        <w:rPr>
          <w:rFonts w:ascii="宋体" w:hAnsi="宋体" w:eastAsia="宋体" w:cs="宋体"/>
          <w:spacing w:val="9"/>
          <w:sz w:val="20"/>
          <w:szCs w:val="20"/>
        </w:rPr>
        <w:t>次)、是否生成证书等基本信息，试卷支持单选、多选、判断、填空和简</w:t>
      </w:r>
      <w:r>
        <w:rPr>
          <w:rFonts w:ascii="宋体" w:hAnsi="宋体" w:eastAsia="宋体" w:cs="宋体"/>
          <w:spacing w:val="8"/>
          <w:sz w:val="20"/>
          <w:szCs w:val="20"/>
        </w:rPr>
        <w:t>答题，可按知识点分类组卷；学员提交答卷后，</w:t>
      </w:r>
      <w:r>
        <w:rPr>
          <w:rFonts w:ascii="宋体" w:hAnsi="宋体" w:eastAsia="宋体" w:cs="宋体"/>
          <w:spacing w:val="11"/>
          <w:sz w:val="20"/>
          <w:szCs w:val="20"/>
        </w:rPr>
        <w:t>系统对客观题自动评分，存在简答题的考试可由管理员进行人工阅卷评分；学员通过本次考试后，</w:t>
      </w:r>
      <w:r>
        <w:rPr>
          <w:rFonts w:ascii="宋体" w:hAnsi="宋体" w:eastAsia="宋体" w:cs="宋体"/>
          <w:spacing w:val="8"/>
          <w:sz w:val="20"/>
          <w:szCs w:val="20"/>
        </w:rPr>
        <w:t>系统自动/手动办法考试合格证书；</w:t>
      </w:r>
    </w:p>
    <w:p w14:paraId="7691265A">
      <w:pPr>
        <w:spacing w:before="1" w:line="376" w:lineRule="auto"/>
        <w:ind w:left="10" w:right="117" w:firstLine="419"/>
        <w:rPr>
          <w:rFonts w:ascii="宋体" w:hAnsi="宋体" w:eastAsia="宋体" w:cs="宋体"/>
          <w:sz w:val="20"/>
          <w:szCs w:val="20"/>
        </w:rPr>
      </w:pPr>
      <w:r>
        <w:rPr>
          <w:rFonts w:ascii="宋体" w:hAnsi="宋体" w:eastAsia="宋体" w:cs="宋体"/>
          <w:spacing w:val="11"/>
          <w:sz w:val="20"/>
          <w:szCs w:val="20"/>
        </w:rPr>
        <w:t>培训与考试默认相互独立，学员需完成培训后方可进行考试；若考</w:t>
      </w:r>
      <w:r>
        <w:rPr>
          <w:rFonts w:ascii="宋体" w:hAnsi="宋体" w:eastAsia="宋体" w:cs="宋体"/>
          <w:spacing w:val="10"/>
          <w:sz w:val="20"/>
          <w:szCs w:val="20"/>
        </w:rPr>
        <w:t>试未通过，需再次进行培训</w:t>
      </w:r>
      <w:r>
        <w:rPr>
          <w:rFonts w:ascii="宋体" w:hAnsi="宋体" w:eastAsia="宋体" w:cs="宋体"/>
          <w:spacing w:val="8"/>
          <w:sz w:val="20"/>
          <w:szCs w:val="20"/>
        </w:rPr>
        <w:t>后，方可获得再次考试的权限。</w:t>
      </w:r>
    </w:p>
    <w:p w14:paraId="405F7127">
      <w:pPr>
        <w:spacing w:line="228" w:lineRule="auto"/>
        <w:ind w:left="427"/>
        <w:rPr>
          <w:rFonts w:ascii="宋体" w:hAnsi="宋体" w:eastAsia="宋体" w:cs="宋体"/>
          <w:sz w:val="20"/>
          <w:szCs w:val="20"/>
        </w:rPr>
      </w:pPr>
      <w:r>
        <w:rPr>
          <w:rFonts w:ascii="宋体" w:hAnsi="宋体" w:eastAsia="宋体" w:cs="宋体"/>
          <w:b/>
          <w:bCs/>
          <w:spacing w:val="5"/>
          <w:sz w:val="20"/>
          <w:szCs w:val="20"/>
        </w:rPr>
        <w:t>4.15</w:t>
      </w:r>
      <w:r>
        <w:rPr>
          <w:rFonts w:ascii="宋体" w:hAnsi="宋体" w:eastAsia="宋体" w:cs="宋体"/>
          <w:spacing w:val="5"/>
          <w:sz w:val="20"/>
          <w:szCs w:val="20"/>
        </w:rPr>
        <w:t xml:space="preserve"> </w:t>
      </w:r>
      <w:r>
        <w:rPr>
          <w:rFonts w:ascii="宋体" w:hAnsi="宋体" w:eastAsia="宋体" w:cs="宋体"/>
          <w:b/>
          <w:bCs/>
          <w:sz w:val="20"/>
          <w:szCs w:val="20"/>
        </w:rPr>
        <w:t>AI</w:t>
      </w:r>
      <w:r>
        <w:rPr>
          <w:rFonts w:ascii="宋体" w:hAnsi="宋体" w:eastAsia="宋体" w:cs="宋体"/>
          <w:spacing w:val="-32"/>
          <w:sz w:val="20"/>
          <w:szCs w:val="20"/>
        </w:rPr>
        <w:t xml:space="preserve"> </w:t>
      </w:r>
      <w:r>
        <w:rPr>
          <w:rFonts w:ascii="宋体" w:hAnsi="宋体" w:eastAsia="宋体" w:cs="宋体"/>
          <w:b/>
          <w:bCs/>
          <w:spacing w:val="5"/>
          <w:sz w:val="20"/>
          <w:szCs w:val="20"/>
        </w:rPr>
        <w:t>基础识别功能</w:t>
      </w:r>
    </w:p>
    <w:p w14:paraId="0BFAB793">
      <w:pPr>
        <w:spacing w:before="163" w:line="377" w:lineRule="auto"/>
        <w:ind w:left="10" w:right="117" w:firstLine="420"/>
        <w:rPr>
          <w:rFonts w:ascii="宋体" w:hAnsi="宋体" w:eastAsia="宋体" w:cs="宋体"/>
          <w:sz w:val="20"/>
          <w:szCs w:val="20"/>
        </w:rPr>
      </w:pPr>
      <w:r>
        <w:rPr>
          <w:rFonts w:ascii="宋体" w:hAnsi="宋体" w:eastAsia="宋体" w:cs="宋体"/>
          <w:spacing w:val="11"/>
          <w:sz w:val="20"/>
          <w:szCs w:val="20"/>
        </w:rPr>
        <w:t>可以进行智能文档识别，具备基础的信息智能查阅。同时，具备</w:t>
      </w:r>
      <w:r>
        <w:rPr>
          <w:rFonts w:ascii="宋体" w:hAnsi="宋体" w:eastAsia="宋体" w:cs="宋体"/>
          <w:spacing w:val="10"/>
          <w:sz w:val="20"/>
          <w:szCs w:val="20"/>
        </w:rPr>
        <w:t>资料查询辅助功能，方便监造</w:t>
      </w:r>
      <w:r>
        <w:rPr>
          <w:rFonts w:ascii="宋体" w:hAnsi="宋体" w:eastAsia="宋体" w:cs="宋体"/>
          <w:spacing w:val="7"/>
          <w:sz w:val="20"/>
          <w:szCs w:val="20"/>
        </w:rPr>
        <w:t>人员进行知识查询。</w:t>
      </w:r>
    </w:p>
    <w:p w14:paraId="500EB2B1">
      <w:pPr>
        <w:spacing w:line="229" w:lineRule="auto"/>
        <w:ind w:left="431"/>
        <w:rPr>
          <w:rFonts w:ascii="宋体" w:hAnsi="宋体" w:eastAsia="宋体" w:cs="宋体"/>
          <w:sz w:val="20"/>
          <w:szCs w:val="20"/>
        </w:rPr>
      </w:pPr>
      <w:r>
        <w:rPr>
          <w:rFonts w:ascii="宋体" w:hAnsi="宋体" w:eastAsia="宋体" w:cs="宋体"/>
          <w:b/>
          <w:bCs/>
          <w:spacing w:val="7"/>
          <w:sz w:val="20"/>
          <w:szCs w:val="20"/>
        </w:rPr>
        <w:t>五、系统安全性要求</w:t>
      </w:r>
    </w:p>
    <w:p w14:paraId="2DA72729">
      <w:pPr>
        <w:spacing w:before="159" w:line="227" w:lineRule="auto"/>
        <w:ind w:left="432"/>
        <w:rPr>
          <w:rFonts w:ascii="宋体" w:hAnsi="宋体" w:eastAsia="宋体" w:cs="宋体"/>
          <w:sz w:val="20"/>
          <w:szCs w:val="20"/>
        </w:rPr>
      </w:pPr>
      <w:r>
        <w:rPr>
          <w:rFonts w:ascii="宋体" w:hAnsi="宋体" w:eastAsia="宋体" w:cs="宋体"/>
          <w:spacing w:val="7"/>
          <w:sz w:val="20"/>
          <w:szCs w:val="20"/>
        </w:rPr>
        <w:t>5.1</w:t>
      </w:r>
      <w:r>
        <w:rPr>
          <w:rFonts w:ascii="宋体" w:hAnsi="宋体" w:eastAsia="宋体" w:cs="宋体"/>
          <w:spacing w:val="-35"/>
          <w:sz w:val="20"/>
          <w:szCs w:val="20"/>
        </w:rPr>
        <w:t xml:space="preserve"> </w:t>
      </w:r>
      <w:r>
        <w:rPr>
          <w:rFonts w:ascii="宋体" w:hAnsi="宋体" w:eastAsia="宋体" w:cs="宋体"/>
          <w:spacing w:val="7"/>
          <w:sz w:val="20"/>
          <w:szCs w:val="20"/>
        </w:rPr>
        <w:t>提供完善、易用的用户管理功能；</w:t>
      </w:r>
    </w:p>
    <w:p w14:paraId="76596AA8">
      <w:pPr>
        <w:spacing w:before="165" w:line="227" w:lineRule="auto"/>
        <w:ind w:left="432"/>
        <w:rPr>
          <w:rFonts w:ascii="宋体" w:hAnsi="宋体" w:eastAsia="宋体" w:cs="宋体"/>
          <w:sz w:val="20"/>
          <w:szCs w:val="20"/>
        </w:rPr>
      </w:pPr>
      <w:r>
        <w:rPr>
          <w:rFonts w:ascii="宋体" w:hAnsi="宋体" w:eastAsia="宋体" w:cs="宋体"/>
          <w:spacing w:val="9"/>
          <w:sz w:val="20"/>
          <w:szCs w:val="20"/>
        </w:rPr>
        <w:t>5.2</w:t>
      </w:r>
      <w:r>
        <w:rPr>
          <w:rFonts w:ascii="宋体" w:hAnsi="宋体" w:eastAsia="宋体" w:cs="宋体"/>
          <w:spacing w:val="-40"/>
          <w:sz w:val="20"/>
          <w:szCs w:val="20"/>
        </w:rPr>
        <w:t xml:space="preserve"> </w:t>
      </w:r>
      <w:r>
        <w:rPr>
          <w:rFonts w:ascii="宋体" w:hAnsi="宋体" w:eastAsia="宋体" w:cs="宋体"/>
          <w:spacing w:val="9"/>
          <w:sz w:val="20"/>
          <w:szCs w:val="20"/>
        </w:rPr>
        <w:t>提供用户名/口令认证，并能够提供严谨的用户密码策略、</w:t>
      </w:r>
      <w:r>
        <w:rPr>
          <w:rFonts w:ascii="宋体" w:hAnsi="宋体" w:eastAsia="宋体" w:cs="宋体"/>
          <w:spacing w:val="8"/>
          <w:sz w:val="20"/>
          <w:szCs w:val="20"/>
        </w:rPr>
        <w:t>密码有效期设置与提示功能；</w:t>
      </w:r>
    </w:p>
    <w:p w14:paraId="5E63BA52">
      <w:pPr>
        <w:spacing w:before="162" w:line="228" w:lineRule="auto"/>
        <w:ind w:left="432"/>
        <w:rPr>
          <w:rFonts w:ascii="宋体" w:hAnsi="宋体" w:eastAsia="宋体" w:cs="宋体"/>
          <w:sz w:val="20"/>
          <w:szCs w:val="20"/>
        </w:rPr>
      </w:pPr>
      <w:r>
        <w:rPr>
          <w:rFonts w:ascii="宋体" w:hAnsi="宋体" w:eastAsia="宋体" w:cs="宋体"/>
          <w:spacing w:val="4"/>
          <w:sz w:val="20"/>
          <w:szCs w:val="20"/>
        </w:rPr>
        <w:t>5.3</w:t>
      </w:r>
      <w:r>
        <w:rPr>
          <w:rFonts w:ascii="宋体" w:hAnsi="宋体" w:eastAsia="宋体" w:cs="宋体"/>
          <w:spacing w:val="-41"/>
          <w:sz w:val="20"/>
          <w:szCs w:val="20"/>
        </w:rPr>
        <w:t xml:space="preserve"> </w:t>
      </w:r>
      <w:r>
        <w:rPr>
          <w:rFonts w:ascii="宋体" w:hAnsi="宋体" w:eastAsia="宋体" w:cs="宋体"/>
          <w:spacing w:val="4"/>
          <w:sz w:val="20"/>
          <w:szCs w:val="20"/>
        </w:rPr>
        <w:t>授权管理：</w:t>
      </w:r>
    </w:p>
    <w:p w14:paraId="06A30C1F">
      <w:pPr>
        <w:spacing w:before="161" w:line="227" w:lineRule="auto"/>
        <w:ind w:left="438"/>
        <w:rPr>
          <w:rFonts w:ascii="宋体" w:hAnsi="宋体" w:eastAsia="宋体" w:cs="宋体"/>
          <w:sz w:val="20"/>
          <w:szCs w:val="20"/>
        </w:rPr>
      </w:pPr>
      <w:r>
        <w:rPr>
          <w:rFonts w:ascii="宋体" w:hAnsi="宋体" w:eastAsia="宋体" w:cs="宋体"/>
          <w:spacing w:val="7"/>
          <w:sz w:val="20"/>
          <w:szCs w:val="20"/>
        </w:rPr>
        <w:t>（1）支持多种方式授权(用户名、组织机构、角色</w:t>
      </w:r>
      <w:r>
        <w:rPr>
          <w:rFonts w:ascii="宋体" w:hAnsi="宋体" w:eastAsia="宋体" w:cs="宋体"/>
          <w:spacing w:val="6"/>
          <w:sz w:val="20"/>
          <w:szCs w:val="20"/>
        </w:rPr>
        <w:t>、</w:t>
      </w:r>
      <w:r>
        <w:rPr>
          <w:rFonts w:ascii="宋体" w:hAnsi="宋体" w:eastAsia="宋体" w:cs="宋体"/>
          <w:spacing w:val="-50"/>
          <w:sz w:val="20"/>
          <w:szCs w:val="20"/>
        </w:rPr>
        <w:t xml:space="preserve"> </w:t>
      </w:r>
      <w:r>
        <w:rPr>
          <w:rFonts w:ascii="宋体" w:hAnsi="宋体" w:eastAsia="宋体" w:cs="宋体"/>
          <w:spacing w:val="6"/>
          <w:sz w:val="20"/>
          <w:szCs w:val="20"/>
        </w:rPr>
        <w:t>自定义组)；</w:t>
      </w:r>
    </w:p>
    <w:p w14:paraId="1A4951F8">
      <w:pPr>
        <w:spacing w:before="162" w:line="228" w:lineRule="auto"/>
        <w:ind w:left="438"/>
        <w:rPr>
          <w:rFonts w:ascii="宋体" w:hAnsi="宋体" w:eastAsia="宋体" w:cs="宋体"/>
          <w:sz w:val="20"/>
          <w:szCs w:val="20"/>
        </w:rPr>
      </w:pPr>
      <w:r>
        <w:rPr>
          <w:rFonts w:ascii="宋体" w:hAnsi="宋体" w:eastAsia="宋体" w:cs="宋体"/>
          <w:spacing w:val="7"/>
          <w:sz w:val="20"/>
          <w:szCs w:val="20"/>
        </w:rPr>
        <w:t>（2）细粒度的系统资源授权管理；</w:t>
      </w:r>
    </w:p>
    <w:p w14:paraId="4CE2183F">
      <w:pPr>
        <w:spacing w:before="163" w:line="227" w:lineRule="auto"/>
        <w:ind w:left="432"/>
        <w:rPr>
          <w:rFonts w:ascii="宋体" w:hAnsi="宋体" w:eastAsia="宋体" w:cs="宋体"/>
          <w:sz w:val="20"/>
          <w:szCs w:val="20"/>
        </w:rPr>
      </w:pPr>
      <w:r>
        <w:rPr>
          <w:rFonts w:ascii="宋体" w:hAnsi="宋体" w:eastAsia="宋体" w:cs="宋体"/>
          <w:spacing w:val="7"/>
          <w:sz w:val="20"/>
          <w:szCs w:val="20"/>
        </w:rPr>
        <w:t>5.4</w:t>
      </w:r>
      <w:r>
        <w:rPr>
          <w:rFonts w:ascii="宋体" w:hAnsi="宋体" w:eastAsia="宋体" w:cs="宋体"/>
          <w:spacing w:val="-23"/>
          <w:sz w:val="20"/>
          <w:szCs w:val="20"/>
        </w:rPr>
        <w:t xml:space="preserve"> </w:t>
      </w:r>
      <w:r>
        <w:rPr>
          <w:rFonts w:ascii="宋体" w:hAnsi="宋体" w:eastAsia="宋体" w:cs="宋体"/>
          <w:spacing w:val="7"/>
          <w:sz w:val="20"/>
          <w:szCs w:val="20"/>
        </w:rPr>
        <w:t>提供日志分析及预警功能，支持安全追溯；</w:t>
      </w:r>
    </w:p>
    <w:p w14:paraId="6A29442A">
      <w:pPr>
        <w:spacing w:before="163" w:line="227" w:lineRule="auto"/>
        <w:ind w:left="432"/>
        <w:rPr>
          <w:rFonts w:ascii="宋体" w:hAnsi="宋体" w:eastAsia="宋体" w:cs="宋体"/>
          <w:sz w:val="20"/>
          <w:szCs w:val="20"/>
        </w:rPr>
      </w:pPr>
      <w:r>
        <w:rPr>
          <w:rFonts w:ascii="宋体" w:hAnsi="宋体" w:eastAsia="宋体" w:cs="宋体"/>
          <w:spacing w:val="8"/>
          <w:sz w:val="20"/>
          <w:szCs w:val="20"/>
        </w:rPr>
        <w:t>5.5</w:t>
      </w:r>
      <w:r>
        <w:rPr>
          <w:rFonts w:ascii="宋体" w:hAnsi="宋体" w:eastAsia="宋体" w:cs="宋体"/>
          <w:spacing w:val="-37"/>
          <w:sz w:val="20"/>
          <w:szCs w:val="20"/>
        </w:rPr>
        <w:t xml:space="preserve"> </w:t>
      </w:r>
      <w:r>
        <w:rPr>
          <w:rFonts w:ascii="宋体" w:hAnsi="宋体" w:eastAsia="宋体" w:cs="宋体"/>
          <w:spacing w:val="8"/>
          <w:sz w:val="20"/>
          <w:szCs w:val="20"/>
        </w:rPr>
        <w:t>提供系统的加密机制，对敏感信息及关键信息加密；</w:t>
      </w:r>
    </w:p>
    <w:p w14:paraId="676599E4">
      <w:pPr>
        <w:spacing w:before="161" w:line="228" w:lineRule="auto"/>
        <w:ind w:left="432"/>
        <w:rPr>
          <w:rFonts w:ascii="宋体" w:hAnsi="宋体" w:eastAsia="宋体" w:cs="宋体"/>
          <w:sz w:val="20"/>
          <w:szCs w:val="20"/>
        </w:rPr>
      </w:pPr>
      <w:r>
        <w:rPr>
          <w:rFonts w:ascii="宋体" w:hAnsi="宋体" w:eastAsia="宋体" w:cs="宋体"/>
          <w:spacing w:val="7"/>
          <w:sz w:val="20"/>
          <w:szCs w:val="20"/>
        </w:rPr>
        <w:t>5.6</w:t>
      </w:r>
      <w:r>
        <w:rPr>
          <w:rFonts w:ascii="宋体" w:hAnsi="宋体" w:eastAsia="宋体" w:cs="宋体"/>
          <w:spacing w:val="-29"/>
          <w:sz w:val="20"/>
          <w:szCs w:val="20"/>
        </w:rPr>
        <w:t xml:space="preserve"> </w:t>
      </w:r>
      <w:r>
        <w:rPr>
          <w:rFonts w:ascii="宋体" w:hAnsi="宋体" w:eastAsia="宋体" w:cs="宋体"/>
          <w:spacing w:val="7"/>
          <w:sz w:val="20"/>
          <w:szCs w:val="20"/>
        </w:rPr>
        <w:t>具备用户登录超时或排他性登录管理；</w:t>
      </w:r>
    </w:p>
    <w:p w14:paraId="119E10D4">
      <w:pPr>
        <w:spacing w:before="162" w:line="227" w:lineRule="auto"/>
        <w:ind w:left="432"/>
        <w:rPr>
          <w:rFonts w:ascii="宋体" w:hAnsi="宋体" w:eastAsia="宋体" w:cs="宋体"/>
          <w:sz w:val="20"/>
          <w:szCs w:val="20"/>
        </w:rPr>
      </w:pPr>
      <w:r>
        <w:rPr>
          <w:rFonts w:ascii="宋体" w:hAnsi="宋体" w:eastAsia="宋体" w:cs="宋体"/>
          <w:spacing w:val="8"/>
          <w:sz w:val="20"/>
          <w:szCs w:val="20"/>
        </w:rPr>
        <w:t>5.7</w:t>
      </w:r>
      <w:r>
        <w:rPr>
          <w:rFonts w:ascii="宋体" w:hAnsi="宋体" w:eastAsia="宋体" w:cs="宋体"/>
          <w:spacing w:val="-40"/>
          <w:sz w:val="20"/>
          <w:szCs w:val="20"/>
        </w:rPr>
        <w:t xml:space="preserve"> </w:t>
      </w:r>
      <w:r>
        <w:rPr>
          <w:rFonts w:ascii="宋体" w:hAnsi="宋体" w:eastAsia="宋体" w:cs="宋体"/>
          <w:spacing w:val="8"/>
          <w:sz w:val="20"/>
          <w:szCs w:val="20"/>
        </w:rPr>
        <w:t>提供防火墙，</w:t>
      </w:r>
      <w:r>
        <w:rPr>
          <w:rFonts w:ascii="宋体" w:hAnsi="宋体" w:eastAsia="宋体" w:cs="宋体"/>
          <w:sz w:val="20"/>
          <w:szCs w:val="20"/>
        </w:rPr>
        <w:t>VPN</w:t>
      </w:r>
      <w:r>
        <w:rPr>
          <w:rFonts w:ascii="宋体" w:hAnsi="宋体" w:eastAsia="宋体" w:cs="宋体"/>
          <w:spacing w:val="-38"/>
          <w:sz w:val="20"/>
          <w:szCs w:val="20"/>
        </w:rPr>
        <w:t xml:space="preserve"> </w:t>
      </w:r>
      <w:r>
        <w:rPr>
          <w:rFonts w:ascii="宋体" w:hAnsi="宋体" w:eastAsia="宋体" w:cs="宋体"/>
          <w:spacing w:val="8"/>
          <w:sz w:val="20"/>
          <w:szCs w:val="20"/>
        </w:rPr>
        <w:t>或其他网络安全措施（买方提供</w:t>
      </w:r>
      <w:r>
        <w:rPr>
          <w:rFonts w:ascii="宋体" w:hAnsi="宋体" w:eastAsia="宋体" w:cs="宋体"/>
          <w:spacing w:val="6"/>
          <w:sz w:val="20"/>
          <w:szCs w:val="20"/>
        </w:rPr>
        <w:t>）；</w:t>
      </w:r>
    </w:p>
    <w:p w14:paraId="6A17EE3B">
      <w:pPr>
        <w:spacing w:before="161" w:line="228" w:lineRule="auto"/>
        <w:ind w:left="432"/>
        <w:rPr>
          <w:rFonts w:ascii="宋体" w:hAnsi="宋体" w:eastAsia="宋体" w:cs="宋体"/>
          <w:sz w:val="20"/>
          <w:szCs w:val="20"/>
        </w:rPr>
      </w:pPr>
      <w:r>
        <w:rPr>
          <w:rFonts w:ascii="宋体" w:hAnsi="宋体" w:eastAsia="宋体" w:cs="宋体"/>
          <w:spacing w:val="8"/>
          <w:sz w:val="20"/>
          <w:szCs w:val="20"/>
        </w:rPr>
        <w:t>5.8</w:t>
      </w:r>
      <w:r>
        <w:rPr>
          <w:rFonts w:ascii="宋体" w:hAnsi="宋体" w:eastAsia="宋体" w:cs="宋体"/>
          <w:spacing w:val="-40"/>
          <w:sz w:val="20"/>
          <w:szCs w:val="20"/>
        </w:rPr>
        <w:t xml:space="preserve"> </w:t>
      </w:r>
      <w:r>
        <w:rPr>
          <w:rFonts w:ascii="宋体" w:hAnsi="宋体" w:eastAsia="宋体" w:cs="宋体"/>
          <w:spacing w:val="8"/>
          <w:sz w:val="20"/>
          <w:szCs w:val="20"/>
        </w:rPr>
        <w:t>通过集团公司数据中心漏洞检测和等保测评要求。</w:t>
      </w:r>
    </w:p>
    <w:p w14:paraId="52510522">
      <w:pPr>
        <w:spacing w:line="228" w:lineRule="auto"/>
        <w:rPr>
          <w:rFonts w:ascii="宋体" w:hAnsi="宋体" w:eastAsia="宋体" w:cs="宋体"/>
          <w:sz w:val="20"/>
          <w:szCs w:val="20"/>
        </w:rPr>
        <w:sectPr>
          <w:headerReference r:id="rId83" w:type="default"/>
          <w:footerReference r:id="rId84" w:type="default"/>
          <w:pgSz w:w="11906" w:h="16839"/>
          <w:pgMar w:top="1119" w:right="1301" w:bottom="774" w:left="1418" w:header="1070" w:footer="541" w:gutter="0"/>
          <w:cols w:space="720" w:num="1"/>
        </w:sectPr>
      </w:pPr>
    </w:p>
    <w:p w14:paraId="3E7D8F92">
      <w:pPr>
        <w:pStyle w:val="2"/>
        <w:spacing w:line="262" w:lineRule="auto"/>
      </w:pPr>
    </w:p>
    <w:p w14:paraId="6BC22249">
      <w:pPr>
        <w:spacing w:before="65" w:line="229" w:lineRule="auto"/>
        <w:ind w:left="430"/>
        <w:rPr>
          <w:rFonts w:ascii="宋体" w:hAnsi="宋体" w:eastAsia="宋体" w:cs="宋体"/>
          <w:sz w:val="20"/>
          <w:szCs w:val="20"/>
        </w:rPr>
      </w:pPr>
      <w:r>
        <w:rPr>
          <w:rFonts w:ascii="宋体" w:hAnsi="宋体" w:eastAsia="宋体" w:cs="宋体"/>
          <w:b/>
          <w:bCs/>
          <w:spacing w:val="7"/>
          <w:sz w:val="20"/>
          <w:szCs w:val="20"/>
        </w:rPr>
        <w:t>六、系统性能要求</w:t>
      </w:r>
    </w:p>
    <w:p w14:paraId="3CC7C992">
      <w:pPr>
        <w:spacing w:before="161" w:line="377" w:lineRule="auto"/>
        <w:ind w:left="10" w:right="82" w:firstLine="420"/>
        <w:jc w:val="both"/>
        <w:rPr>
          <w:rFonts w:ascii="宋体" w:hAnsi="宋体" w:eastAsia="宋体" w:cs="宋体"/>
          <w:sz w:val="20"/>
          <w:szCs w:val="20"/>
        </w:rPr>
      </w:pPr>
      <w:r>
        <w:rPr>
          <w:rFonts w:ascii="宋体" w:hAnsi="宋体" w:eastAsia="宋体" w:cs="宋体"/>
          <w:spacing w:val="11"/>
          <w:sz w:val="20"/>
          <w:szCs w:val="20"/>
        </w:rPr>
        <w:t>为支持项目本期与未来的业务需求，系统应能支持</w:t>
      </w:r>
      <w:r>
        <w:rPr>
          <w:rFonts w:ascii="宋体" w:hAnsi="宋体" w:eastAsia="宋体" w:cs="宋体"/>
          <w:spacing w:val="-23"/>
          <w:sz w:val="20"/>
          <w:szCs w:val="20"/>
        </w:rPr>
        <w:t xml:space="preserve"> </w:t>
      </w:r>
      <w:r>
        <w:rPr>
          <w:rFonts w:ascii="宋体" w:hAnsi="宋体" w:eastAsia="宋体" w:cs="宋体"/>
          <w:spacing w:val="11"/>
          <w:sz w:val="20"/>
          <w:szCs w:val="20"/>
        </w:rPr>
        <w:t>100</w:t>
      </w:r>
      <w:r>
        <w:rPr>
          <w:rFonts w:ascii="宋体" w:hAnsi="宋体" w:eastAsia="宋体" w:cs="宋体"/>
          <w:spacing w:val="-37"/>
          <w:sz w:val="20"/>
          <w:szCs w:val="20"/>
        </w:rPr>
        <w:t xml:space="preserve"> </w:t>
      </w:r>
      <w:r>
        <w:rPr>
          <w:rFonts w:ascii="宋体" w:hAnsi="宋体" w:eastAsia="宋体" w:cs="宋体"/>
          <w:spacing w:val="11"/>
          <w:sz w:val="20"/>
          <w:szCs w:val="20"/>
        </w:rPr>
        <w:t>用户同时访问，</w:t>
      </w:r>
      <w:r>
        <w:rPr>
          <w:rFonts w:ascii="宋体" w:hAnsi="宋体" w:eastAsia="宋体" w:cs="宋体"/>
          <w:spacing w:val="10"/>
          <w:sz w:val="20"/>
          <w:szCs w:val="20"/>
        </w:rPr>
        <w:t>系统各节点的</w:t>
      </w:r>
      <w:r>
        <w:rPr>
          <w:rFonts w:ascii="宋体" w:hAnsi="宋体" w:eastAsia="宋体" w:cs="宋体"/>
          <w:sz w:val="20"/>
          <w:szCs w:val="20"/>
        </w:rPr>
        <w:t>CPU</w:t>
      </w:r>
      <w:r>
        <w:rPr>
          <w:rFonts w:ascii="宋体" w:hAnsi="宋体" w:eastAsia="宋体" w:cs="宋体"/>
          <w:spacing w:val="-37"/>
          <w:sz w:val="20"/>
          <w:szCs w:val="20"/>
        </w:rPr>
        <w:t xml:space="preserve"> </w:t>
      </w:r>
      <w:r>
        <w:rPr>
          <w:rFonts w:ascii="宋体" w:hAnsi="宋体" w:eastAsia="宋体" w:cs="宋体"/>
          <w:spacing w:val="10"/>
          <w:sz w:val="20"/>
          <w:szCs w:val="20"/>
        </w:rPr>
        <w:t>利用</w:t>
      </w:r>
      <w:r>
        <w:rPr>
          <w:rFonts w:ascii="宋体" w:hAnsi="宋体" w:eastAsia="宋体" w:cs="宋体"/>
          <w:spacing w:val="11"/>
          <w:sz w:val="20"/>
          <w:szCs w:val="20"/>
        </w:rPr>
        <w:t>率峰值不应高于</w:t>
      </w:r>
      <w:r>
        <w:rPr>
          <w:rFonts w:ascii="宋体" w:hAnsi="宋体" w:eastAsia="宋体" w:cs="宋体"/>
          <w:spacing w:val="-32"/>
          <w:sz w:val="20"/>
          <w:szCs w:val="20"/>
        </w:rPr>
        <w:t xml:space="preserve"> </w:t>
      </w:r>
      <w:r>
        <w:rPr>
          <w:rFonts w:ascii="宋体" w:hAnsi="宋体" w:eastAsia="宋体" w:cs="宋体"/>
          <w:spacing w:val="11"/>
          <w:sz w:val="20"/>
          <w:szCs w:val="20"/>
        </w:rPr>
        <w:t>70%，</w:t>
      </w:r>
      <w:r>
        <w:rPr>
          <w:rFonts w:ascii="宋体" w:hAnsi="宋体" w:eastAsia="宋体" w:cs="宋体"/>
          <w:spacing w:val="-55"/>
          <w:sz w:val="20"/>
          <w:szCs w:val="20"/>
        </w:rPr>
        <w:t xml:space="preserve"> </w:t>
      </w:r>
      <w:r>
        <w:rPr>
          <w:rFonts w:ascii="宋体" w:hAnsi="宋体" w:eastAsia="宋体" w:cs="宋体"/>
          <w:spacing w:val="11"/>
          <w:sz w:val="20"/>
          <w:szCs w:val="20"/>
        </w:rPr>
        <w:t>内存利用率峰值不应高于</w:t>
      </w:r>
      <w:r>
        <w:rPr>
          <w:rFonts w:ascii="宋体" w:hAnsi="宋体" w:eastAsia="宋体" w:cs="宋体"/>
          <w:spacing w:val="-33"/>
          <w:sz w:val="20"/>
          <w:szCs w:val="20"/>
        </w:rPr>
        <w:t xml:space="preserve"> </w:t>
      </w:r>
      <w:r>
        <w:rPr>
          <w:rFonts w:ascii="宋体" w:hAnsi="宋体" w:eastAsia="宋体" w:cs="宋体"/>
          <w:spacing w:val="11"/>
          <w:sz w:val="20"/>
          <w:szCs w:val="20"/>
        </w:rPr>
        <w:t>60%，</w:t>
      </w:r>
      <w:r>
        <w:rPr>
          <w:rFonts w:ascii="宋体" w:hAnsi="宋体" w:eastAsia="宋体" w:cs="宋体"/>
          <w:spacing w:val="10"/>
          <w:sz w:val="20"/>
          <w:szCs w:val="20"/>
        </w:rPr>
        <w:t>具备负载均衡和集群机制，具有良好的纵向</w:t>
      </w:r>
      <w:r>
        <w:rPr>
          <w:rFonts w:ascii="宋体" w:hAnsi="宋体" w:eastAsia="宋体" w:cs="宋体"/>
          <w:spacing w:val="7"/>
          <w:sz w:val="20"/>
          <w:szCs w:val="20"/>
        </w:rPr>
        <w:t>与横向扩展能力，系统应支持</w:t>
      </w:r>
      <w:r>
        <w:rPr>
          <w:rFonts w:ascii="宋体" w:hAnsi="宋体" w:eastAsia="宋体" w:cs="宋体"/>
          <w:spacing w:val="-25"/>
          <w:sz w:val="20"/>
          <w:szCs w:val="20"/>
        </w:rPr>
        <w:t xml:space="preserve"> </w:t>
      </w:r>
      <w:r>
        <w:rPr>
          <w:rFonts w:ascii="宋体" w:hAnsi="宋体" w:eastAsia="宋体" w:cs="宋体"/>
          <w:spacing w:val="7"/>
          <w:sz w:val="20"/>
          <w:szCs w:val="20"/>
        </w:rPr>
        <w:t>7×24</w:t>
      </w:r>
      <w:r>
        <w:rPr>
          <w:rFonts w:ascii="宋体" w:hAnsi="宋体" w:eastAsia="宋体" w:cs="宋体"/>
          <w:spacing w:val="-32"/>
          <w:sz w:val="20"/>
          <w:szCs w:val="20"/>
        </w:rPr>
        <w:t xml:space="preserve"> </w:t>
      </w:r>
      <w:r>
        <w:rPr>
          <w:rFonts w:ascii="宋体" w:hAnsi="宋体" w:eastAsia="宋体" w:cs="宋体"/>
          <w:spacing w:val="7"/>
          <w:sz w:val="20"/>
          <w:szCs w:val="20"/>
        </w:rPr>
        <w:t>小时不间断运行。</w:t>
      </w:r>
    </w:p>
    <w:p w14:paraId="174A58B8">
      <w:pPr>
        <w:spacing w:before="1" w:line="377" w:lineRule="auto"/>
        <w:ind w:left="9" w:right="80" w:firstLine="420"/>
        <w:rPr>
          <w:rFonts w:ascii="宋体" w:hAnsi="宋体" w:eastAsia="宋体" w:cs="宋体"/>
          <w:sz w:val="20"/>
          <w:szCs w:val="20"/>
        </w:rPr>
      </w:pPr>
      <w:r>
        <w:rPr>
          <w:rFonts w:ascii="宋体" w:hAnsi="宋体" w:eastAsia="宋体" w:cs="宋体"/>
          <w:b/>
          <w:bCs/>
          <w:spacing w:val="11"/>
          <w:sz w:val="20"/>
          <w:szCs w:val="20"/>
        </w:rPr>
        <w:t>6.1</w:t>
      </w:r>
      <w:r>
        <w:rPr>
          <w:rFonts w:ascii="宋体" w:hAnsi="宋体" w:eastAsia="宋体" w:cs="宋体"/>
          <w:spacing w:val="-34"/>
          <w:sz w:val="20"/>
          <w:szCs w:val="20"/>
        </w:rPr>
        <w:t xml:space="preserve"> </w:t>
      </w:r>
      <w:r>
        <w:rPr>
          <w:rFonts w:ascii="宋体" w:hAnsi="宋体" w:eastAsia="宋体" w:cs="宋体"/>
          <w:b/>
          <w:bCs/>
          <w:spacing w:val="11"/>
          <w:sz w:val="20"/>
          <w:szCs w:val="20"/>
        </w:rPr>
        <w:t>系统容量</w:t>
      </w:r>
      <w:r>
        <w:rPr>
          <w:rFonts w:ascii="宋体" w:hAnsi="宋体" w:eastAsia="宋体" w:cs="宋体"/>
          <w:spacing w:val="11"/>
          <w:sz w:val="20"/>
          <w:szCs w:val="20"/>
        </w:rPr>
        <w:t>：在硬件资源无瓶颈、配置处于基准运行工况的前提下，系统应具备</w:t>
      </w:r>
      <w:r>
        <w:rPr>
          <w:rFonts w:ascii="宋体" w:hAnsi="宋体" w:eastAsia="宋体" w:cs="宋体"/>
          <w:spacing w:val="10"/>
          <w:sz w:val="20"/>
          <w:szCs w:val="20"/>
        </w:rPr>
        <w:t>稳定支撑不少于</w:t>
      </w:r>
      <w:r>
        <w:rPr>
          <w:rFonts w:ascii="宋体" w:hAnsi="宋体" w:eastAsia="宋体" w:cs="宋体"/>
          <w:spacing w:val="-24"/>
          <w:sz w:val="20"/>
          <w:szCs w:val="20"/>
        </w:rPr>
        <w:t xml:space="preserve"> </w:t>
      </w:r>
      <w:r>
        <w:rPr>
          <w:rFonts w:ascii="宋体" w:hAnsi="宋体" w:eastAsia="宋体" w:cs="宋体"/>
          <w:spacing w:val="10"/>
          <w:sz w:val="20"/>
          <w:szCs w:val="20"/>
        </w:rPr>
        <w:t>100</w:t>
      </w:r>
      <w:r>
        <w:rPr>
          <w:rFonts w:ascii="宋体" w:hAnsi="宋体" w:eastAsia="宋体" w:cs="宋体"/>
          <w:spacing w:val="-38"/>
          <w:sz w:val="20"/>
          <w:szCs w:val="20"/>
        </w:rPr>
        <w:t xml:space="preserve"> </w:t>
      </w:r>
      <w:r>
        <w:rPr>
          <w:rFonts w:ascii="宋体" w:hAnsi="宋体" w:eastAsia="宋体" w:cs="宋体"/>
          <w:spacing w:val="10"/>
          <w:sz w:val="20"/>
          <w:szCs w:val="20"/>
        </w:rPr>
        <w:t>个并发用户正常业务交互的处理能力；</w:t>
      </w:r>
      <w:r>
        <w:rPr>
          <w:rFonts w:ascii="宋体" w:hAnsi="宋体" w:eastAsia="宋体" w:cs="宋体"/>
          <w:spacing w:val="9"/>
          <w:sz w:val="20"/>
          <w:szCs w:val="20"/>
        </w:rPr>
        <w:t>当并发用户规模超出该阈值进行压力测试或实际运行时，系统需再满足无崩溃、无宕机现象，同时核心业务可正常执行、关键数据交互无中断。</w:t>
      </w:r>
    </w:p>
    <w:p w14:paraId="7F2A3917">
      <w:pPr>
        <w:spacing w:line="228" w:lineRule="auto"/>
        <w:ind w:left="430"/>
        <w:rPr>
          <w:rFonts w:ascii="宋体" w:hAnsi="宋体" w:eastAsia="宋体" w:cs="宋体"/>
          <w:sz w:val="20"/>
          <w:szCs w:val="20"/>
        </w:rPr>
      </w:pPr>
      <w:r>
        <w:rPr>
          <w:rFonts w:ascii="宋体" w:hAnsi="宋体" w:eastAsia="宋体" w:cs="宋体"/>
          <w:b/>
          <w:bCs/>
          <w:spacing w:val="1"/>
          <w:sz w:val="20"/>
          <w:szCs w:val="20"/>
        </w:rPr>
        <w:t>6.2</w:t>
      </w:r>
      <w:r>
        <w:rPr>
          <w:rFonts w:ascii="宋体" w:hAnsi="宋体" w:eastAsia="宋体" w:cs="宋体"/>
          <w:spacing w:val="-24"/>
          <w:sz w:val="20"/>
          <w:szCs w:val="20"/>
        </w:rPr>
        <w:t xml:space="preserve"> </w:t>
      </w:r>
      <w:r>
        <w:rPr>
          <w:rFonts w:ascii="宋体" w:hAnsi="宋体" w:eastAsia="宋体" w:cs="宋体"/>
          <w:b/>
          <w:bCs/>
          <w:spacing w:val="1"/>
          <w:sz w:val="20"/>
          <w:szCs w:val="20"/>
        </w:rPr>
        <w:t>响应指标：</w:t>
      </w:r>
    </w:p>
    <w:p w14:paraId="2E0C5B0D">
      <w:pPr>
        <w:spacing w:before="160" w:line="228" w:lineRule="auto"/>
        <w:ind w:left="438"/>
        <w:rPr>
          <w:rFonts w:ascii="宋体" w:hAnsi="宋体" w:eastAsia="宋体" w:cs="宋体"/>
          <w:sz w:val="20"/>
          <w:szCs w:val="20"/>
        </w:rPr>
      </w:pPr>
      <w:r>
        <w:rPr>
          <w:rFonts w:ascii="宋体" w:hAnsi="宋体" w:eastAsia="宋体" w:cs="宋体"/>
          <w:spacing w:val="10"/>
          <w:sz w:val="20"/>
          <w:szCs w:val="20"/>
        </w:rPr>
        <w:t>（1）用户登录系统的响应时间应＜1秒；</w:t>
      </w:r>
    </w:p>
    <w:p w14:paraId="1DAC612F">
      <w:pPr>
        <w:spacing w:before="160" w:line="227" w:lineRule="auto"/>
        <w:ind w:left="438"/>
        <w:rPr>
          <w:rFonts w:ascii="宋体" w:hAnsi="宋体" w:eastAsia="宋体" w:cs="宋体"/>
          <w:sz w:val="20"/>
          <w:szCs w:val="20"/>
        </w:rPr>
      </w:pPr>
      <w:r>
        <w:rPr>
          <w:rFonts w:ascii="宋体" w:hAnsi="宋体" w:eastAsia="宋体" w:cs="宋体"/>
          <w:spacing w:val="10"/>
          <w:sz w:val="20"/>
          <w:szCs w:val="20"/>
        </w:rPr>
        <w:t>（2）用户简单查询、增加、删除、修改事务处理操作的响应时间应＜1秒；</w:t>
      </w:r>
    </w:p>
    <w:p w14:paraId="0E30FABE">
      <w:pPr>
        <w:spacing w:before="162" w:line="228" w:lineRule="auto"/>
        <w:ind w:left="438"/>
        <w:rPr>
          <w:rFonts w:ascii="宋体" w:hAnsi="宋体" w:eastAsia="宋体" w:cs="宋体"/>
          <w:sz w:val="20"/>
          <w:szCs w:val="20"/>
        </w:rPr>
      </w:pPr>
      <w:r>
        <w:rPr>
          <w:rFonts w:ascii="宋体" w:hAnsi="宋体" w:eastAsia="宋体" w:cs="宋体"/>
          <w:spacing w:val="8"/>
          <w:sz w:val="20"/>
          <w:szCs w:val="20"/>
        </w:rPr>
        <w:t>（3）用户进行复杂查询操作的响应时间应＜</w:t>
      </w:r>
      <w:r>
        <w:rPr>
          <w:rFonts w:ascii="宋体" w:hAnsi="宋体" w:eastAsia="宋体" w:cs="宋体"/>
          <w:spacing w:val="7"/>
          <w:sz w:val="20"/>
          <w:szCs w:val="20"/>
        </w:rPr>
        <w:t>3</w:t>
      </w:r>
      <w:r>
        <w:rPr>
          <w:rFonts w:ascii="宋体" w:hAnsi="宋体" w:eastAsia="宋体" w:cs="宋体"/>
          <w:spacing w:val="-41"/>
          <w:sz w:val="20"/>
          <w:szCs w:val="20"/>
        </w:rPr>
        <w:t xml:space="preserve"> </w:t>
      </w:r>
      <w:r>
        <w:rPr>
          <w:rFonts w:ascii="宋体" w:hAnsi="宋体" w:eastAsia="宋体" w:cs="宋体"/>
          <w:spacing w:val="7"/>
          <w:sz w:val="20"/>
          <w:szCs w:val="20"/>
        </w:rPr>
        <w:t>秒。</w:t>
      </w:r>
    </w:p>
    <w:p w14:paraId="089D40DE">
      <w:pPr>
        <w:spacing w:before="161" w:line="229" w:lineRule="auto"/>
        <w:ind w:left="430"/>
        <w:rPr>
          <w:rFonts w:ascii="宋体" w:hAnsi="宋体" w:eastAsia="宋体" w:cs="宋体"/>
          <w:sz w:val="20"/>
          <w:szCs w:val="20"/>
        </w:rPr>
      </w:pPr>
      <w:r>
        <w:rPr>
          <w:rFonts w:ascii="宋体" w:hAnsi="宋体" w:eastAsia="宋体" w:cs="宋体"/>
          <w:b/>
          <w:bCs/>
          <w:spacing w:val="4"/>
          <w:sz w:val="20"/>
          <w:szCs w:val="20"/>
        </w:rPr>
        <w:t>6.3.可靠性</w:t>
      </w:r>
    </w:p>
    <w:p w14:paraId="3090BC46">
      <w:pPr>
        <w:spacing w:before="162" w:line="377" w:lineRule="auto"/>
        <w:ind w:left="7" w:firstLine="425"/>
        <w:rPr>
          <w:rFonts w:ascii="宋体" w:hAnsi="宋体" w:eastAsia="宋体" w:cs="宋体"/>
          <w:sz w:val="20"/>
          <w:szCs w:val="20"/>
        </w:rPr>
      </w:pPr>
      <w:r>
        <w:rPr>
          <w:rFonts w:ascii="宋体" w:hAnsi="宋体" w:eastAsia="宋体" w:cs="宋体"/>
          <w:spacing w:val="9"/>
          <w:sz w:val="20"/>
          <w:szCs w:val="20"/>
        </w:rPr>
        <w:t>系统应该具有很强的防错、抗错能力。在</w:t>
      </w:r>
      <w:r>
        <w:rPr>
          <w:rFonts w:ascii="宋体" w:hAnsi="宋体" w:eastAsia="宋体" w:cs="宋体"/>
          <w:spacing w:val="-34"/>
          <w:sz w:val="20"/>
          <w:szCs w:val="20"/>
        </w:rPr>
        <w:t xml:space="preserve"> </w:t>
      </w:r>
      <w:r>
        <w:rPr>
          <w:rFonts w:ascii="宋体" w:hAnsi="宋体" w:eastAsia="宋体" w:cs="宋体"/>
          <w:spacing w:val="9"/>
          <w:sz w:val="20"/>
          <w:szCs w:val="20"/>
        </w:rPr>
        <w:t>7×24</w:t>
      </w:r>
      <w:r>
        <w:rPr>
          <w:rFonts w:ascii="宋体" w:hAnsi="宋体" w:eastAsia="宋体" w:cs="宋体"/>
          <w:spacing w:val="-35"/>
          <w:sz w:val="20"/>
          <w:szCs w:val="20"/>
        </w:rPr>
        <w:t xml:space="preserve"> </w:t>
      </w:r>
      <w:r>
        <w:rPr>
          <w:rFonts w:ascii="宋体" w:hAnsi="宋体" w:eastAsia="宋体" w:cs="宋体"/>
          <w:spacing w:val="9"/>
          <w:sz w:val="20"/>
          <w:szCs w:val="20"/>
        </w:rPr>
        <w:t>小时连</w:t>
      </w:r>
      <w:r>
        <w:rPr>
          <w:rFonts w:ascii="宋体" w:hAnsi="宋体" w:eastAsia="宋体" w:cs="宋体"/>
          <w:spacing w:val="8"/>
          <w:sz w:val="20"/>
          <w:szCs w:val="20"/>
        </w:rPr>
        <w:t>续运行情况下，系统可靠性达到99.5%。</w:t>
      </w:r>
      <w:r>
        <w:rPr>
          <w:rFonts w:ascii="宋体" w:hAnsi="宋体" w:eastAsia="宋体" w:cs="宋体"/>
          <w:spacing w:val="6"/>
          <w:sz w:val="20"/>
          <w:szCs w:val="20"/>
        </w:rPr>
        <w:t>平均故障修复时间小于</w:t>
      </w:r>
      <w:r>
        <w:rPr>
          <w:rFonts w:ascii="宋体" w:hAnsi="宋体" w:eastAsia="宋体" w:cs="宋体"/>
          <w:spacing w:val="-34"/>
          <w:sz w:val="20"/>
          <w:szCs w:val="20"/>
        </w:rPr>
        <w:t xml:space="preserve"> </w:t>
      </w:r>
      <w:r>
        <w:rPr>
          <w:rFonts w:ascii="宋体" w:hAnsi="宋体" w:eastAsia="宋体" w:cs="宋体"/>
          <w:spacing w:val="6"/>
          <w:sz w:val="20"/>
          <w:szCs w:val="20"/>
        </w:rPr>
        <w:t>2</w:t>
      </w:r>
      <w:r>
        <w:rPr>
          <w:rFonts w:ascii="宋体" w:hAnsi="宋体" w:eastAsia="宋体" w:cs="宋体"/>
          <w:spacing w:val="-32"/>
          <w:sz w:val="20"/>
          <w:szCs w:val="20"/>
        </w:rPr>
        <w:t xml:space="preserve"> </w:t>
      </w:r>
      <w:r>
        <w:rPr>
          <w:rFonts w:ascii="宋体" w:hAnsi="宋体" w:eastAsia="宋体" w:cs="宋体"/>
          <w:spacing w:val="6"/>
          <w:sz w:val="20"/>
          <w:szCs w:val="20"/>
        </w:rPr>
        <w:t>小时。</w:t>
      </w:r>
    </w:p>
    <w:p w14:paraId="2F60951D">
      <w:pPr>
        <w:spacing w:line="228" w:lineRule="auto"/>
        <w:ind w:left="427"/>
        <w:rPr>
          <w:rFonts w:ascii="宋体" w:hAnsi="宋体" w:eastAsia="宋体" w:cs="宋体"/>
          <w:sz w:val="20"/>
          <w:szCs w:val="20"/>
        </w:rPr>
      </w:pPr>
      <w:r>
        <w:rPr>
          <w:rFonts w:ascii="宋体" w:hAnsi="宋体" w:eastAsia="宋体" w:cs="宋体"/>
          <w:b/>
          <w:bCs/>
          <w:spacing w:val="7"/>
          <w:sz w:val="20"/>
          <w:szCs w:val="20"/>
        </w:rPr>
        <w:t>七、资质要求</w:t>
      </w:r>
    </w:p>
    <w:p w14:paraId="05AA325E">
      <w:pPr>
        <w:spacing w:before="160" w:line="378" w:lineRule="auto"/>
        <w:ind w:left="10" w:right="80" w:firstLine="419"/>
        <w:rPr>
          <w:rFonts w:ascii="宋体" w:hAnsi="宋体" w:eastAsia="宋体" w:cs="宋体"/>
          <w:sz w:val="20"/>
          <w:szCs w:val="20"/>
        </w:rPr>
      </w:pPr>
      <w:r>
        <w:rPr>
          <w:rFonts w:ascii="宋体" w:hAnsi="宋体" w:eastAsia="宋体" w:cs="宋体"/>
          <w:spacing w:val="11"/>
          <w:sz w:val="20"/>
          <w:szCs w:val="20"/>
        </w:rPr>
        <w:t>本项目不允许转包，投标方必须自己承建，全面承担项目全生命周</w:t>
      </w:r>
      <w:r>
        <w:rPr>
          <w:rFonts w:ascii="宋体" w:hAnsi="宋体" w:eastAsia="宋体" w:cs="宋体"/>
          <w:spacing w:val="10"/>
          <w:sz w:val="20"/>
          <w:szCs w:val="20"/>
        </w:rPr>
        <w:t>期的建设、实施、交付及售</w:t>
      </w:r>
      <w:r>
        <w:rPr>
          <w:rFonts w:ascii="宋体" w:hAnsi="宋体" w:eastAsia="宋体" w:cs="宋体"/>
          <w:spacing w:val="8"/>
          <w:sz w:val="20"/>
          <w:szCs w:val="20"/>
        </w:rPr>
        <w:t>后责任，严格按照合同约定完成所有工作内容。</w:t>
      </w:r>
    </w:p>
    <w:p w14:paraId="3941057F">
      <w:pPr>
        <w:spacing w:before="1" w:line="227" w:lineRule="auto"/>
        <w:ind w:left="431"/>
        <w:rPr>
          <w:rFonts w:ascii="宋体" w:hAnsi="宋体" w:eastAsia="宋体" w:cs="宋体"/>
          <w:sz w:val="20"/>
          <w:szCs w:val="20"/>
        </w:rPr>
      </w:pPr>
      <w:r>
        <w:rPr>
          <w:rFonts w:ascii="宋体" w:hAnsi="宋体" w:eastAsia="宋体" w:cs="宋体"/>
          <w:b/>
          <w:bCs/>
          <w:spacing w:val="6"/>
          <w:sz w:val="20"/>
          <w:szCs w:val="20"/>
        </w:rPr>
        <w:t>八、服务要求</w:t>
      </w:r>
    </w:p>
    <w:p w14:paraId="39D607B7">
      <w:pPr>
        <w:spacing w:before="162" w:line="228" w:lineRule="auto"/>
        <w:ind w:left="429"/>
        <w:rPr>
          <w:rFonts w:ascii="宋体" w:hAnsi="宋体" w:eastAsia="宋体" w:cs="宋体"/>
          <w:sz w:val="20"/>
          <w:szCs w:val="20"/>
        </w:rPr>
      </w:pPr>
      <w:r>
        <w:rPr>
          <w:rFonts w:ascii="宋体" w:hAnsi="宋体" w:eastAsia="宋体" w:cs="宋体"/>
          <w:b/>
          <w:bCs/>
          <w:spacing w:val="4"/>
          <w:sz w:val="20"/>
          <w:szCs w:val="20"/>
        </w:rPr>
        <w:t>8.1</w:t>
      </w:r>
      <w:r>
        <w:rPr>
          <w:rFonts w:ascii="宋体" w:hAnsi="宋体" w:eastAsia="宋体" w:cs="宋体"/>
          <w:spacing w:val="-33"/>
          <w:sz w:val="20"/>
          <w:szCs w:val="20"/>
        </w:rPr>
        <w:t xml:space="preserve"> </w:t>
      </w:r>
      <w:r>
        <w:rPr>
          <w:rFonts w:ascii="宋体" w:hAnsi="宋体" w:eastAsia="宋体" w:cs="宋体"/>
          <w:b/>
          <w:bCs/>
          <w:spacing w:val="4"/>
          <w:sz w:val="20"/>
          <w:szCs w:val="20"/>
        </w:rPr>
        <w:t>项目时间要求</w:t>
      </w:r>
    </w:p>
    <w:p w14:paraId="2E776BF6">
      <w:pPr>
        <w:spacing w:before="161" w:line="377" w:lineRule="auto"/>
        <w:ind w:left="9" w:right="80" w:firstLine="420"/>
        <w:jc w:val="both"/>
        <w:rPr>
          <w:rFonts w:ascii="宋体" w:hAnsi="宋体" w:eastAsia="宋体" w:cs="宋体"/>
          <w:sz w:val="20"/>
          <w:szCs w:val="20"/>
        </w:rPr>
      </w:pPr>
      <w:r>
        <w:rPr>
          <w:rFonts w:ascii="宋体" w:hAnsi="宋体" w:eastAsia="宋体" w:cs="宋体"/>
          <w:spacing w:val="10"/>
          <w:sz w:val="20"/>
          <w:szCs w:val="20"/>
        </w:rPr>
        <w:t>本项目要求在签订合同后</w:t>
      </w:r>
      <w:r>
        <w:rPr>
          <w:rFonts w:ascii="宋体" w:hAnsi="宋体" w:eastAsia="宋体" w:cs="宋体"/>
          <w:spacing w:val="-33"/>
          <w:sz w:val="20"/>
          <w:szCs w:val="20"/>
        </w:rPr>
        <w:t xml:space="preserve"> </w:t>
      </w:r>
      <w:r>
        <w:rPr>
          <w:rFonts w:ascii="宋体" w:hAnsi="宋体" w:eastAsia="宋体" w:cs="宋体"/>
          <w:spacing w:val="10"/>
          <w:sz w:val="20"/>
          <w:szCs w:val="20"/>
        </w:rPr>
        <w:t>2</w:t>
      </w:r>
      <w:r>
        <w:rPr>
          <w:rFonts w:ascii="宋体" w:hAnsi="宋体" w:eastAsia="宋体" w:cs="宋体"/>
          <w:spacing w:val="-38"/>
          <w:sz w:val="20"/>
          <w:szCs w:val="20"/>
        </w:rPr>
        <w:t xml:space="preserve"> </w:t>
      </w:r>
      <w:r>
        <w:rPr>
          <w:rFonts w:ascii="宋体" w:hAnsi="宋体" w:eastAsia="宋体" w:cs="宋体"/>
          <w:spacing w:val="10"/>
          <w:sz w:val="20"/>
          <w:szCs w:val="20"/>
        </w:rPr>
        <w:t>个月内完成项目详细设计方案的编制和评审，并取得买方认可。确</w:t>
      </w:r>
      <w:r>
        <w:rPr>
          <w:rFonts w:ascii="宋体" w:hAnsi="宋体" w:eastAsia="宋体" w:cs="宋体"/>
          <w:spacing w:val="9"/>
          <w:sz w:val="20"/>
          <w:szCs w:val="20"/>
        </w:rPr>
        <w:t>定项目实施方案后</w:t>
      </w:r>
      <w:r>
        <w:rPr>
          <w:rFonts w:ascii="宋体" w:hAnsi="宋体" w:eastAsia="宋体" w:cs="宋体"/>
          <w:spacing w:val="-36"/>
          <w:sz w:val="20"/>
          <w:szCs w:val="20"/>
        </w:rPr>
        <w:t xml:space="preserve"> </w:t>
      </w:r>
      <w:r>
        <w:rPr>
          <w:rFonts w:ascii="宋体" w:hAnsi="宋体" w:eastAsia="宋体" w:cs="宋体"/>
          <w:spacing w:val="9"/>
          <w:sz w:val="20"/>
          <w:szCs w:val="20"/>
        </w:rPr>
        <w:t>4</w:t>
      </w:r>
      <w:r>
        <w:rPr>
          <w:rFonts w:ascii="宋体" w:hAnsi="宋体" w:eastAsia="宋体" w:cs="宋体"/>
          <w:spacing w:val="-37"/>
          <w:sz w:val="20"/>
          <w:szCs w:val="20"/>
        </w:rPr>
        <w:t xml:space="preserve"> </w:t>
      </w:r>
      <w:r>
        <w:rPr>
          <w:rFonts w:ascii="宋体" w:hAnsi="宋体" w:eastAsia="宋体" w:cs="宋体"/>
          <w:spacing w:val="9"/>
          <w:sz w:val="20"/>
          <w:szCs w:val="20"/>
        </w:rPr>
        <w:t>个月完成项目实施部署，平台测试时间</w:t>
      </w:r>
      <w:r>
        <w:rPr>
          <w:rFonts w:ascii="宋体" w:hAnsi="宋体" w:eastAsia="宋体" w:cs="宋体"/>
          <w:spacing w:val="-35"/>
          <w:sz w:val="20"/>
          <w:szCs w:val="20"/>
        </w:rPr>
        <w:t xml:space="preserve"> </w:t>
      </w:r>
      <w:r>
        <w:rPr>
          <w:rFonts w:ascii="宋体" w:hAnsi="宋体" w:eastAsia="宋体" w:cs="宋体"/>
          <w:spacing w:val="9"/>
          <w:sz w:val="20"/>
          <w:szCs w:val="20"/>
        </w:rPr>
        <w:t>2</w:t>
      </w:r>
      <w:r>
        <w:rPr>
          <w:rFonts w:ascii="宋体" w:hAnsi="宋体" w:eastAsia="宋体" w:cs="宋体"/>
          <w:spacing w:val="-38"/>
          <w:sz w:val="20"/>
          <w:szCs w:val="20"/>
        </w:rPr>
        <w:t xml:space="preserve"> </w:t>
      </w:r>
      <w:r>
        <w:rPr>
          <w:rFonts w:ascii="宋体" w:hAnsi="宋体" w:eastAsia="宋体" w:cs="宋体"/>
          <w:spacing w:val="9"/>
          <w:sz w:val="20"/>
          <w:szCs w:val="20"/>
        </w:rPr>
        <w:t>个月</w:t>
      </w:r>
      <w:r>
        <w:rPr>
          <w:rFonts w:ascii="宋体" w:hAnsi="宋体" w:eastAsia="宋体" w:cs="宋体"/>
          <w:spacing w:val="8"/>
          <w:sz w:val="20"/>
          <w:szCs w:val="20"/>
        </w:rPr>
        <w:t>，试运行</w:t>
      </w:r>
      <w:r>
        <w:rPr>
          <w:rFonts w:ascii="宋体" w:hAnsi="宋体" w:eastAsia="宋体" w:cs="宋体"/>
          <w:spacing w:val="-32"/>
          <w:sz w:val="20"/>
          <w:szCs w:val="20"/>
        </w:rPr>
        <w:t xml:space="preserve"> </w:t>
      </w:r>
      <w:r>
        <w:rPr>
          <w:rFonts w:ascii="宋体" w:hAnsi="宋体" w:eastAsia="宋体" w:cs="宋体"/>
          <w:spacing w:val="8"/>
          <w:sz w:val="20"/>
          <w:szCs w:val="20"/>
        </w:rPr>
        <w:t>5</w:t>
      </w:r>
      <w:r>
        <w:rPr>
          <w:rFonts w:ascii="宋体" w:hAnsi="宋体" w:eastAsia="宋体" w:cs="宋体"/>
          <w:spacing w:val="-38"/>
          <w:sz w:val="20"/>
          <w:szCs w:val="20"/>
        </w:rPr>
        <w:t xml:space="preserve"> </w:t>
      </w:r>
      <w:r>
        <w:rPr>
          <w:rFonts w:ascii="宋体" w:hAnsi="宋体" w:eastAsia="宋体" w:cs="宋体"/>
          <w:spacing w:val="8"/>
          <w:sz w:val="20"/>
          <w:szCs w:val="20"/>
        </w:rPr>
        <w:t>个月。测试和试运行</w:t>
      </w:r>
      <w:r>
        <w:rPr>
          <w:rFonts w:ascii="宋体" w:hAnsi="宋体" w:eastAsia="宋体" w:cs="宋体"/>
          <w:spacing w:val="12"/>
          <w:sz w:val="20"/>
          <w:szCs w:val="20"/>
        </w:rPr>
        <w:t>期间如出现重大系统问题，且问题的整改时间超过</w:t>
      </w:r>
      <w:r>
        <w:rPr>
          <w:rFonts w:ascii="宋体" w:hAnsi="宋体" w:eastAsia="宋体" w:cs="宋体"/>
          <w:spacing w:val="-18"/>
          <w:sz w:val="20"/>
          <w:szCs w:val="20"/>
        </w:rPr>
        <w:t xml:space="preserve"> </w:t>
      </w:r>
      <w:r>
        <w:rPr>
          <w:rFonts w:ascii="宋体" w:hAnsi="宋体" w:eastAsia="宋体" w:cs="宋体"/>
          <w:spacing w:val="12"/>
          <w:sz w:val="20"/>
          <w:szCs w:val="20"/>
        </w:rPr>
        <w:t>10</w:t>
      </w:r>
      <w:r>
        <w:rPr>
          <w:rFonts w:ascii="宋体" w:hAnsi="宋体" w:eastAsia="宋体" w:cs="宋体"/>
          <w:spacing w:val="-32"/>
          <w:sz w:val="20"/>
          <w:szCs w:val="20"/>
        </w:rPr>
        <w:t xml:space="preserve"> </w:t>
      </w:r>
      <w:r>
        <w:rPr>
          <w:rFonts w:ascii="宋体" w:hAnsi="宋体" w:eastAsia="宋体" w:cs="宋体"/>
          <w:spacing w:val="12"/>
          <w:sz w:val="20"/>
          <w:szCs w:val="20"/>
        </w:rPr>
        <w:t>天，试运行和测试运行时间</w:t>
      </w:r>
      <w:r>
        <w:rPr>
          <w:rFonts w:ascii="宋体" w:hAnsi="宋体" w:eastAsia="宋体" w:cs="宋体"/>
          <w:spacing w:val="11"/>
          <w:sz w:val="20"/>
          <w:szCs w:val="20"/>
        </w:rPr>
        <w:t>相应顺延；经买</w:t>
      </w:r>
      <w:r>
        <w:rPr>
          <w:rFonts w:ascii="宋体" w:hAnsi="宋体" w:eastAsia="宋体" w:cs="宋体"/>
          <w:spacing w:val="8"/>
          <w:sz w:val="20"/>
          <w:szCs w:val="20"/>
        </w:rPr>
        <w:t>方确认无误，方可进行项目验收。</w:t>
      </w:r>
    </w:p>
    <w:p w14:paraId="3503BF9D">
      <w:pPr>
        <w:spacing w:line="377" w:lineRule="auto"/>
        <w:ind w:left="8" w:right="81" w:firstLine="420"/>
        <w:jc w:val="both"/>
        <w:rPr>
          <w:rFonts w:ascii="宋体" w:hAnsi="宋体" w:eastAsia="宋体" w:cs="宋体"/>
          <w:sz w:val="20"/>
          <w:szCs w:val="20"/>
        </w:rPr>
      </w:pPr>
      <w:r>
        <w:rPr>
          <w:rFonts w:ascii="宋体" w:hAnsi="宋体" w:eastAsia="宋体" w:cs="宋体"/>
          <w:spacing w:val="10"/>
          <w:sz w:val="20"/>
          <w:szCs w:val="20"/>
        </w:rPr>
        <w:t>合同期限包括“项目实施阶段</w:t>
      </w:r>
      <w:r>
        <w:rPr>
          <w:rFonts w:ascii="宋体" w:hAnsi="宋体" w:eastAsia="宋体" w:cs="宋体"/>
          <w:spacing w:val="-70"/>
          <w:sz w:val="20"/>
          <w:szCs w:val="20"/>
        </w:rPr>
        <w:t xml:space="preserve"> </w:t>
      </w:r>
      <w:r>
        <w:rPr>
          <w:rFonts w:ascii="宋体" w:hAnsi="宋体" w:eastAsia="宋体" w:cs="宋体"/>
          <w:spacing w:val="10"/>
          <w:sz w:val="20"/>
          <w:szCs w:val="20"/>
        </w:rPr>
        <w:t>”和“售后保障阶段</w:t>
      </w:r>
      <w:r>
        <w:rPr>
          <w:rFonts w:ascii="宋体" w:hAnsi="宋体" w:eastAsia="宋体" w:cs="宋体"/>
          <w:spacing w:val="-70"/>
          <w:sz w:val="20"/>
          <w:szCs w:val="20"/>
        </w:rPr>
        <w:t xml:space="preserve"> </w:t>
      </w:r>
      <w:r>
        <w:rPr>
          <w:rFonts w:ascii="宋体" w:hAnsi="宋体" w:eastAsia="宋体" w:cs="宋体"/>
          <w:spacing w:val="10"/>
          <w:sz w:val="20"/>
          <w:szCs w:val="20"/>
        </w:rPr>
        <w:t>”两个部分。</w:t>
      </w:r>
      <w:r>
        <w:rPr>
          <w:rFonts w:ascii="宋体" w:hAnsi="宋体" w:eastAsia="宋体" w:cs="宋体"/>
          <w:spacing w:val="9"/>
          <w:sz w:val="20"/>
          <w:szCs w:val="20"/>
        </w:rPr>
        <w:t>其中，项目实施阶段为</w:t>
      </w:r>
      <w:r>
        <w:rPr>
          <w:rFonts w:ascii="宋体" w:hAnsi="宋体" w:eastAsia="宋体" w:cs="宋体"/>
          <w:spacing w:val="-37"/>
          <w:sz w:val="20"/>
          <w:szCs w:val="20"/>
        </w:rPr>
        <w:t xml:space="preserve"> </w:t>
      </w:r>
      <w:r>
        <w:rPr>
          <w:rFonts w:ascii="宋体" w:hAnsi="宋体" w:eastAsia="宋体" w:cs="宋体"/>
          <w:spacing w:val="9"/>
          <w:sz w:val="20"/>
          <w:szCs w:val="20"/>
        </w:rPr>
        <w:t>T0+20</w:t>
      </w:r>
      <w:r>
        <w:rPr>
          <w:rFonts w:ascii="宋体" w:hAnsi="宋体" w:eastAsia="宋体" w:cs="宋体"/>
          <w:spacing w:val="14"/>
          <w:sz w:val="20"/>
          <w:szCs w:val="20"/>
        </w:rPr>
        <w:t>个月，T0</w:t>
      </w:r>
      <w:r>
        <w:rPr>
          <w:rFonts w:ascii="宋体" w:hAnsi="宋体" w:eastAsia="宋体" w:cs="宋体"/>
          <w:spacing w:val="-33"/>
          <w:sz w:val="20"/>
          <w:szCs w:val="20"/>
        </w:rPr>
        <w:t xml:space="preserve"> </w:t>
      </w:r>
      <w:r>
        <w:rPr>
          <w:rFonts w:ascii="宋体" w:hAnsi="宋体" w:eastAsia="宋体" w:cs="宋体"/>
          <w:spacing w:val="14"/>
          <w:sz w:val="20"/>
          <w:szCs w:val="20"/>
        </w:rPr>
        <w:t>指签订合同之日，项目建设方需在项目实施阶段截止日前完成</w:t>
      </w:r>
      <w:r>
        <w:rPr>
          <w:rFonts w:ascii="宋体" w:hAnsi="宋体" w:eastAsia="宋体" w:cs="宋体"/>
          <w:spacing w:val="13"/>
          <w:sz w:val="20"/>
          <w:szCs w:val="20"/>
        </w:rPr>
        <w:t>需求调研、方案设计、系</w:t>
      </w:r>
      <w:r>
        <w:rPr>
          <w:rFonts w:ascii="宋体" w:hAnsi="宋体" w:eastAsia="宋体" w:cs="宋体"/>
          <w:spacing w:val="9"/>
          <w:sz w:val="20"/>
          <w:szCs w:val="20"/>
        </w:rPr>
        <w:t>统开发、部署测试、试运行，最终通过项目验收报告审批。</w:t>
      </w:r>
    </w:p>
    <w:p w14:paraId="5D36D200">
      <w:pPr>
        <w:spacing w:before="1" w:line="228" w:lineRule="auto"/>
        <w:ind w:left="429"/>
        <w:rPr>
          <w:rFonts w:ascii="宋体" w:hAnsi="宋体" w:eastAsia="宋体" w:cs="宋体"/>
          <w:sz w:val="20"/>
          <w:szCs w:val="20"/>
        </w:rPr>
      </w:pPr>
      <w:r>
        <w:rPr>
          <w:rFonts w:ascii="宋体" w:hAnsi="宋体" w:eastAsia="宋体" w:cs="宋体"/>
          <w:b/>
          <w:bCs/>
          <w:spacing w:val="4"/>
          <w:sz w:val="20"/>
          <w:szCs w:val="20"/>
        </w:rPr>
        <w:t>8.2</w:t>
      </w:r>
      <w:r>
        <w:rPr>
          <w:rFonts w:ascii="宋体" w:hAnsi="宋体" w:eastAsia="宋体" w:cs="宋体"/>
          <w:spacing w:val="-33"/>
          <w:sz w:val="20"/>
          <w:szCs w:val="20"/>
        </w:rPr>
        <w:t xml:space="preserve"> </w:t>
      </w:r>
      <w:r>
        <w:rPr>
          <w:rFonts w:ascii="宋体" w:hAnsi="宋体" w:eastAsia="宋体" w:cs="宋体"/>
          <w:b/>
          <w:bCs/>
          <w:spacing w:val="4"/>
          <w:sz w:val="20"/>
          <w:szCs w:val="20"/>
        </w:rPr>
        <w:t>项目管理要求</w:t>
      </w:r>
    </w:p>
    <w:p w14:paraId="15F7DB62">
      <w:pPr>
        <w:spacing w:before="160" w:line="377" w:lineRule="auto"/>
        <w:ind w:left="7" w:right="83" w:firstLine="430"/>
        <w:rPr>
          <w:rFonts w:ascii="宋体" w:hAnsi="宋体" w:eastAsia="宋体" w:cs="宋体"/>
          <w:sz w:val="20"/>
          <w:szCs w:val="20"/>
        </w:rPr>
      </w:pPr>
      <w:r>
        <w:rPr>
          <w:rFonts w:ascii="宋体" w:hAnsi="宋体" w:eastAsia="宋体" w:cs="宋体"/>
          <w:spacing w:val="13"/>
          <w:sz w:val="20"/>
          <w:szCs w:val="20"/>
        </w:rPr>
        <w:t>（1）卖方应根据本项目要求，在投标文件中提供详细的实施计划、项目人员安</w:t>
      </w:r>
      <w:r>
        <w:rPr>
          <w:rFonts w:ascii="宋体" w:hAnsi="宋体" w:eastAsia="宋体" w:cs="宋体"/>
          <w:spacing w:val="12"/>
          <w:sz w:val="20"/>
          <w:szCs w:val="20"/>
        </w:rPr>
        <w:t>排、人员简历</w:t>
      </w:r>
      <w:r>
        <w:rPr>
          <w:rFonts w:ascii="宋体" w:hAnsi="宋体" w:eastAsia="宋体" w:cs="宋体"/>
          <w:spacing w:val="7"/>
          <w:sz w:val="20"/>
          <w:szCs w:val="20"/>
        </w:rPr>
        <w:t>及相关资质等。</w:t>
      </w:r>
    </w:p>
    <w:p w14:paraId="74D77CAF">
      <w:pPr>
        <w:spacing w:before="2" w:line="377" w:lineRule="auto"/>
        <w:ind w:left="10" w:right="83" w:firstLine="428"/>
        <w:rPr>
          <w:rFonts w:ascii="宋体" w:hAnsi="宋体" w:eastAsia="宋体" w:cs="宋体"/>
          <w:sz w:val="20"/>
          <w:szCs w:val="20"/>
        </w:rPr>
      </w:pPr>
      <w:r>
        <w:rPr>
          <w:rFonts w:ascii="宋体" w:hAnsi="宋体" w:eastAsia="宋体" w:cs="宋体"/>
          <w:spacing w:val="13"/>
          <w:sz w:val="20"/>
          <w:szCs w:val="20"/>
        </w:rPr>
        <w:t>（2）卖方不得随意进行项目成员替换，如果必须进行成员替换，须经过买方同</w:t>
      </w:r>
      <w:r>
        <w:rPr>
          <w:rFonts w:ascii="宋体" w:hAnsi="宋体" w:eastAsia="宋体" w:cs="宋体"/>
          <w:spacing w:val="12"/>
          <w:sz w:val="20"/>
          <w:szCs w:val="20"/>
        </w:rPr>
        <w:t>意后，方可退</w:t>
      </w:r>
      <w:r>
        <w:rPr>
          <w:rFonts w:ascii="宋体" w:hAnsi="宋体" w:eastAsia="宋体" w:cs="宋体"/>
          <w:spacing w:val="9"/>
          <w:sz w:val="20"/>
          <w:szCs w:val="20"/>
        </w:rPr>
        <w:t>换。如卖方项目人员不能胜任买方的工作要求，买方有权提出更换，卖方应积极予以配合。</w:t>
      </w:r>
    </w:p>
    <w:p w14:paraId="0C5C0A23">
      <w:pPr>
        <w:spacing w:before="1" w:line="376" w:lineRule="auto"/>
        <w:ind w:left="7" w:right="83" w:firstLine="430"/>
        <w:rPr>
          <w:rFonts w:ascii="宋体" w:hAnsi="宋体" w:eastAsia="宋体" w:cs="宋体"/>
          <w:sz w:val="20"/>
          <w:szCs w:val="20"/>
        </w:rPr>
      </w:pPr>
      <w:r>
        <w:rPr>
          <w:rFonts w:ascii="宋体" w:hAnsi="宋体" w:eastAsia="宋体" w:cs="宋体"/>
          <w:spacing w:val="13"/>
          <w:sz w:val="20"/>
          <w:szCs w:val="20"/>
        </w:rPr>
        <w:t>（3）卖方应根据本项目情况，制定项目实施方案，方案中应有详细的质量保证</w:t>
      </w:r>
      <w:r>
        <w:rPr>
          <w:rFonts w:ascii="宋体" w:hAnsi="宋体" w:eastAsia="宋体" w:cs="宋体"/>
          <w:spacing w:val="12"/>
          <w:sz w:val="20"/>
          <w:szCs w:val="20"/>
        </w:rPr>
        <w:t>措施、风险管</w:t>
      </w:r>
      <w:r>
        <w:rPr>
          <w:rFonts w:ascii="宋体" w:hAnsi="宋体" w:eastAsia="宋体" w:cs="宋体"/>
          <w:spacing w:val="5"/>
          <w:sz w:val="20"/>
          <w:szCs w:val="20"/>
        </w:rPr>
        <w:t>控措施。</w:t>
      </w:r>
    </w:p>
    <w:p w14:paraId="6E46F564">
      <w:pPr>
        <w:spacing w:before="1" w:line="227" w:lineRule="auto"/>
        <w:ind w:left="438"/>
        <w:rPr>
          <w:rFonts w:ascii="宋体" w:hAnsi="宋体" w:eastAsia="宋体" w:cs="宋体"/>
          <w:sz w:val="20"/>
          <w:szCs w:val="20"/>
        </w:rPr>
      </w:pPr>
      <w:r>
        <w:rPr>
          <w:rFonts w:ascii="宋体" w:hAnsi="宋体" w:eastAsia="宋体" w:cs="宋体"/>
          <w:spacing w:val="9"/>
          <w:sz w:val="20"/>
          <w:szCs w:val="20"/>
        </w:rPr>
        <w:t>（4）卖方应具有大型制造类集团、企业的相类似的软件开发</w:t>
      </w:r>
      <w:r>
        <w:rPr>
          <w:rFonts w:ascii="宋体" w:hAnsi="宋体" w:eastAsia="宋体" w:cs="宋体"/>
          <w:spacing w:val="8"/>
          <w:sz w:val="20"/>
          <w:szCs w:val="20"/>
        </w:rPr>
        <w:t>成熟案例。</w:t>
      </w:r>
    </w:p>
    <w:p w14:paraId="47564FC6">
      <w:pPr>
        <w:spacing w:before="161" w:line="226" w:lineRule="auto"/>
        <w:ind w:left="438"/>
        <w:rPr>
          <w:rFonts w:ascii="宋体" w:hAnsi="宋体" w:eastAsia="宋体" w:cs="宋体"/>
          <w:sz w:val="20"/>
          <w:szCs w:val="20"/>
        </w:rPr>
      </w:pPr>
      <w:r>
        <w:rPr>
          <w:rFonts w:ascii="宋体" w:hAnsi="宋体" w:eastAsia="宋体" w:cs="宋体"/>
          <w:spacing w:val="9"/>
          <w:sz w:val="20"/>
          <w:szCs w:val="20"/>
        </w:rPr>
        <w:t>（5）卖方应负责配合买方完成对平台进行功能性检测并出具</w:t>
      </w:r>
      <w:r>
        <w:rPr>
          <w:rFonts w:ascii="宋体" w:hAnsi="宋体" w:eastAsia="宋体" w:cs="宋体"/>
          <w:spacing w:val="8"/>
          <w:sz w:val="20"/>
          <w:szCs w:val="20"/>
        </w:rPr>
        <w:t>测试报告。</w:t>
      </w:r>
    </w:p>
    <w:p w14:paraId="576A1F1D">
      <w:pPr>
        <w:spacing w:line="226" w:lineRule="auto"/>
        <w:rPr>
          <w:rFonts w:ascii="宋体" w:hAnsi="宋体" w:eastAsia="宋体" w:cs="宋体"/>
          <w:sz w:val="20"/>
          <w:szCs w:val="20"/>
        </w:rPr>
        <w:sectPr>
          <w:headerReference r:id="rId85" w:type="default"/>
          <w:footerReference r:id="rId86" w:type="default"/>
          <w:pgSz w:w="11906" w:h="16839"/>
          <w:pgMar w:top="1119" w:right="1337" w:bottom="774" w:left="1418" w:header="1070" w:footer="541" w:gutter="0"/>
          <w:cols w:space="720" w:num="1"/>
        </w:sectPr>
      </w:pPr>
    </w:p>
    <w:p w14:paraId="527323FF">
      <w:pPr>
        <w:pStyle w:val="2"/>
        <w:spacing w:line="262" w:lineRule="auto"/>
      </w:pPr>
    </w:p>
    <w:p w14:paraId="62D2582F">
      <w:pPr>
        <w:spacing w:before="65" w:line="227" w:lineRule="auto"/>
        <w:ind w:left="438"/>
        <w:rPr>
          <w:rFonts w:ascii="宋体" w:hAnsi="宋体" w:eastAsia="宋体" w:cs="宋体"/>
          <w:sz w:val="20"/>
          <w:szCs w:val="20"/>
        </w:rPr>
      </w:pPr>
      <w:r>
        <w:rPr>
          <w:rFonts w:ascii="宋体" w:hAnsi="宋体" w:eastAsia="宋体" w:cs="宋体"/>
          <w:spacing w:val="7"/>
          <w:sz w:val="20"/>
          <w:szCs w:val="20"/>
        </w:rPr>
        <w:t>（6）卖方需提供软件的最新版本。</w:t>
      </w:r>
    </w:p>
    <w:p w14:paraId="7299FE8E">
      <w:pPr>
        <w:spacing w:before="162" w:line="228" w:lineRule="auto"/>
        <w:ind w:left="429"/>
        <w:rPr>
          <w:rFonts w:ascii="宋体" w:hAnsi="宋体" w:eastAsia="宋体" w:cs="宋体"/>
          <w:sz w:val="20"/>
          <w:szCs w:val="20"/>
        </w:rPr>
      </w:pPr>
      <w:r>
        <w:rPr>
          <w:rFonts w:ascii="宋体" w:hAnsi="宋体" w:eastAsia="宋体" w:cs="宋体"/>
          <w:b/>
          <w:bCs/>
          <w:spacing w:val="3"/>
          <w:sz w:val="20"/>
          <w:szCs w:val="20"/>
        </w:rPr>
        <w:t>8.3</w:t>
      </w:r>
      <w:r>
        <w:rPr>
          <w:rFonts w:ascii="宋体" w:hAnsi="宋体" w:eastAsia="宋体" w:cs="宋体"/>
          <w:spacing w:val="-34"/>
          <w:sz w:val="20"/>
          <w:szCs w:val="20"/>
        </w:rPr>
        <w:t xml:space="preserve"> </w:t>
      </w:r>
      <w:r>
        <w:rPr>
          <w:rFonts w:ascii="宋体" w:hAnsi="宋体" w:eastAsia="宋体" w:cs="宋体"/>
          <w:b/>
          <w:bCs/>
          <w:spacing w:val="3"/>
          <w:sz w:val="20"/>
          <w:szCs w:val="20"/>
        </w:rPr>
        <w:t>培训要求</w:t>
      </w:r>
    </w:p>
    <w:p w14:paraId="309A83BF">
      <w:pPr>
        <w:spacing w:before="161" w:line="377" w:lineRule="auto"/>
        <w:ind w:left="9" w:right="30" w:firstLine="419"/>
        <w:jc w:val="both"/>
        <w:rPr>
          <w:rFonts w:ascii="宋体" w:hAnsi="宋体" w:eastAsia="宋体" w:cs="宋体"/>
          <w:sz w:val="20"/>
          <w:szCs w:val="20"/>
        </w:rPr>
      </w:pPr>
      <w:r>
        <w:rPr>
          <w:rFonts w:ascii="宋体" w:hAnsi="宋体" w:eastAsia="宋体" w:cs="宋体"/>
          <w:spacing w:val="11"/>
          <w:sz w:val="20"/>
          <w:szCs w:val="20"/>
        </w:rPr>
        <w:t>通过培训，确保各级系统使用人员能够熟悉和掌握整个系统的功能配</w:t>
      </w:r>
      <w:r>
        <w:rPr>
          <w:rFonts w:ascii="宋体" w:hAnsi="宋体" w:eastAsia="宋体" w:cs="宋体"/>
          <w:spacing w:val="10"/>
          <w:sz w:val="20"/>
          <w:szCs w:val="20"/>
        </w:rPr>
        <w:t>置和操作方法，可以独立</w:t>
      </w:r>
      <w:r>
        <w:rPr>
          <w:rFonts w:ascii="宋体" w:hAnsi="宋体" w:eastAsia="宋体" w:cs="宋体"/>
          <w:spacing w:val="11"/>
          <w:sz w:val="20"/>
          <w:szCs w:val="20"/>
        </w:rPr>
        <w:t>使用并完成相关工作；确保系统管理人员熟悉和掌握系统结构及系</w:t>
      </w:r>
      <w:r>
        <w:rPr>
          <w:rFonts w:ascii="宋体" w:hAnsi="宋体" w:eastAsia="宋体" w:cs="宋体"/>
          <w:spacing w:val="10"/>
          <w:sz w:val="20"/>
          <w:szCs w:val="20"/>
        </w:rPr>
        <w:t>统安装、检测、维护和故障排除</w:t>
      </w:r>
      <w:r>
        <w:rPr>
          <w:rFonts w:ascii="宋体" w:hAnsi="宋体" w:eastAsia="宋体" w:cs="宋体"/>
          <w:spacing w:val="7"/>
          <w:sz w:val="20"/>
          <w:szCs w:val="20"/>
        </w:rPr>
        <w:t>的基础技术和技巧。</w:t>
      </w:r>
    </w:p>
    <w:p w14:paraId="1DA439DD">
      <w:pPr>
        <w:spacing w:before="1" w:line="377" w:lineRule="auto"/>
        <w:ind w:left="8" w:right="32" w:firstLine="430"/>
        <w:rPr>
          <w:rFonts w:ascii="宋体" w:hAnsi="宋体" w:eastAsia="宋体" w:cs="宋体"/>
          <w:sz w:val="20"/>
          <w:szCs w:val="20"/>
        </w:rPr>
      </w:pPr>
      <w:r>
        <w:rPr>
          <w:rFonts w:ascii="宋体" w:hAnsi="宋体" w:eastAsia="宋体" w:cs="宋体"/>
          <w:spacing w:val="12"/>
          <w:sz w:val="20"/>
          <w:szCs w:val="20"/>
        </w:rPr>
        <w:t>（1）</w:t>
      </w:r>
      <w:r>
        <w:rPr>
          <w:rFonts w:ascii="宋体" w:hAnsi="宋体" w:eastAsia="宋体" w:cs="宋体"/>
          <w:spacing w:val="-52"/>
          <w:sz w:val="20"/>
          <w:szCs w:val="20"/>
        </w:rPr>
        <w:t xml:space="preserve"> </w:t>
      </w:r>
      <w:r>
        <w:rPr>
          <w:rFonts w:ascii="宋体" w:hAnsi="宋体" w:eastAsia="宋体" w:cs="宋体"/>
          <w:spacing w:val="12"/>
          <w:sz w:val="20"/>
          <w:szCs w:val="20"/>
        </w:rPr>
        <w:t>以完成培训目的为原则，在项目实施后期对系统管理员、</w:t>
      </w:r>
      <w:r>
        <w:rPr>
          <w:rFonts w:ascii="宋体" w:hAnsi="宋体" w:eastAsia="宋体" w:cs="宋体"/>
          <w:spacing w:val="11"/>
          <w:sz w:val="20"/>
          <w:szCs w:val="20"/>
        </w:rPr>
        <w:t>监造使用人员、设备厂家、普</w:t>
      </w:r>
      <w:r>
        <w:rPr>
          <w:rFonts w:ascii="宋体" w:hAnsi="宋体" w:eastAsia="宋体" w:cs="宋体"/>
          <w:spacing w:val="6"/>
          <w:sz w:val="20"/>
          <w:szCs w:val="20"/>
        </w:rPr>
        <w:t>通用户等进行为期至少</w:t>
      </w:r>
      <w:r>
        <w:rPr>
          <w:rFonts w:ascii="宋体" w:hAnsi="宋体" w:eastAsia="宋体" w:cs="宋体"/>
          <w:spacing w:val="-25"/>
          <w:sz w:val="20"/>
          <w:szCs w:val="20"/>
        </w:rPr>
        <w:t xml:space="preserve"> </w:t>
      </w:r>
      <w:r>
        <w:rPr>
          <w:rFonts w:ascii="宋体" w:hAnsi="宋体" w:eastAsia="宋体" w:cs="宋体"/>
          <w:spacing w:val="6"/>
          <w:sz w:val="20"/>
          <w:szCs w:val="20"/>
        </w:rPr>
        <w:t>5</w:t>
      </w:r>
      <w:r>
        <w:rPr>
          <w:rFonts w:ascii="宋体" w:hAnsi="宋体" w:eastAsia="宋体" w:cs="宋体"/>
          <w:spacing w:val="-34"/>
          <w:sz w:val="20"/>
          <w:szCs w:val="20"/>
        </w:rPr>
        <w:t xml:space="preserve"> </w:t>
      </w:r>
      <w:r>
        <w:rPr>
          <w:rFonts w:ascii="宋体" w:hAnsi="宋体" w:eastAsia="宋体" w:cs="宋体"/>
          <w:spacing w:val="6"/>
          <w:sz w:val="20"/>
          <w:szCs w:val="20"/>
        </w:rPr>
        <w:t>天的培训。</w:t>
      </w:r>
    </w:p>
    <w:p w14:paraId="3D6C9BE1">
      <w:pPr>
        <w:spacing w:line="227" w:lineRule="auto"/>
        <w:ind w:left="438"/>
        <w:rPr>
          <w:rFonts w:ascii="宋体" w:hAnsi="宋体" w:eastAsia="宋体" w:cs="宋体"/>
          <w:sz w:val="20"/>
          <w:szCs w:val="20"/>
        </w:rPr>
      </w:pPr>
      <w:r>
        <w:rPr>
          <w:rFonts w:ascii="宋体" w:hAnsi="宋体" w:eastAsia="宋体" w:cs="宋体"/>
          <w:spacing w:val="9"/>
          <w:sz w:val="20"/>
          <w:szCs w:val="20"/>
        </w:rPr>
        <w:t>（2）培训内容应包括系统架构、配置、工作原理、安装调测、操作维护和升级优化等方面。</w:t>
      </w:r>
    </w:p>
    <w:p w14:paraId="266BBCEA">
      <w:pPr>
        <w:spacing w:before="162" w:line="227" w:lineRule="auto"/>
        <w:jc w:val="right"/>
        <w:rPr>
          <w:rFonts w:ascii="宋体" w:hAnsi="宋体" w:eastAsia="宋体" w:cs="宋体"/>
          <w:sz w:val="20"/>
          <w:szCs w:val="20"/>
        </w:rPr>
      </w:pPr>
      <w:r>
        <w:rPr>
          <w:rFonts w:ascii="宋体" w:hAnsi="宋体" w:eastAsia="宋体" w:cs="宋体"/>
          <w:spacing w:val="9"/>
          <w:sz w:val="20"/>
          <w:szCs w:val="20"/>
        </w:rPr>
        <w:t>（3）卖方对买方参加培训的人员如有特殊要求，必须</w:t>
      </w:r>
      <w:r>
        <w:rPr>
          <w:rFonts w:ascii="宋体" w:hAnsi="宋体" w:eastAsia="宋体" w:cs="宋体"/>
          <w:spacing w:val="8"/>
          <w:sz w:val="20"/>
          <w:szCs w:val="20"/>
        </w:rPr>
        <w:t>在每次培训前书面通知并明确提出要求。</w:t>
      </w:r>
    </w:p>
    <w:p w14:paraId="1B1AD68A">
      <w:pPr>
        <w:spacing w:before="161" w:line="377" w:lineRule="auto"/>
        <w:ind w:left="8" w:right="32" w:firstLine="430"/>
        <w:rPr>
          <w:rFonts w:ascii="宋体" w:hAnsi="宋体" w:eastAsia="宋体" w:cs="宋体"/>
          <w:sz w:val="20"/>
          <w:szCs w:val="20"/>
        </w:rPr>
      </w:pPr>
      <w:r>
        <w:rPr>
          <w:rFonts w:ascii="宋体" w:hAnsi="宋体" w:eastAsia="宋体" w:cs="宋体"/>
          <w:spacing w:val="13"/>
          <w:sz w:val="20"/>
          <w:szCs w:val="20"/>
        </w:rPr>
        <w:t>（4）卖方须列出详细的培训计划，包括时间、地点、人员，及培训方式、课程</w:t>
      </w:r>
      <w:r>
        <w:rPr>
          <w:rFonts w:ascii="宋体" w:hAnsi="宋体" w:eastAsia="宋体" w:cs="宋体"/>
          <w:spacing w:val="12"/>
          <w:sz w:val="20"/>
          <w:szCs w:val="20"/>
        </w:rPr>
        <w:t>内容和质量保</w:t>
      </w:r>
      <w:r>
        <w:rPr>
          <w:rFonts w:ascii="宋体" w:hAnsi="宋体" w:eastAsia="宋体" w:cs="宋体"/>
          <w:spacing w:val="8"/>
          <w:sz w:val="20"/>
          <w:szCs w:val="20"/>
        </w:rPr>
        <w:t>证等，并提供培训资料。</w:t>
      </w:r>
    </w:p>
    <w:p w14:paraId="034F44C3">
      <w:pPr>
        <w:spacing w:before="1" w:line="227" w:lineRule="auto"/>
        <w:ind w:left="438"/>
        <w:rPr>
          <w:rFonts w:ascii="宋体" w:hAnsi="宋体" w:eastAsia="宋体" w:cs="宋体"/>
          <w:sz w:val="20"/>
          <w:szCs w:val="20"/>
        </w:rPr>
      </w:pPr>
      <w:r>
        <w:rPr>
          <w:rFonts w:ascii="宋体" w:hAnsi="宋体" w:eastAsia="宋体" w:cs="宋体"/>
          <w:spacing w:val="8"/>
          <w:sz w:val="20"/>
          <w:szCs w:val="20"/>
        </w:rPr>
        <w:t>（5）买方可以对培训过程及内容进行录音录像。</w:t>
      </w:r>
    </w:p>
    <w:p w14:paraId="22F9C8F6">
      <w:pPr>
        <w:spacing w:before="163" w:line="227" w:lineRule="auto"/>
        <w:ind w:left="438"/>
        <w:rPr>
          <w:rFonts w:ascii="宋体" w:hAnsi="宋体" w:eastAsia="宋体" w:cs="宋体"/>
          <w:sz w:val="20"/>
          <w:szCs w:val="20"/>
        </w:rPr>
      </w:pPr>
      <w:r>
        <w:rPr>
          <w:rFonts w:ascii="宋体" w:hAnsi="宋体" w:eastAsia="宋体" w:cs="宋体"/>
          <w:spacing w:val="6"/>
          <w:sz w:val="20"/>
          <w:szCs w:val="20"/>
        </w:rPr>
        <w:t>（6）卖方应提供至少</w:t>
      </w:r>
      <w:r>
        <w:rPr>
          <w:rFonts w:ascii="宋体" w:hAnsi="宋体" w:eastAsia="宋体" w:cs="宋体"/>
          <w:spacing w:val="-18"/>
          <w:sz w:val="20"/>
          <w:szCs w:val="20"/>
        </w:rPr>
        <w:t xml:space="preserve"> </w:t>
      </w:r>
      <w:r>
        <w:rPr>
          <w:rFonts w:ascii="宋体" w:hAnsi="宋体" w:eastAsia="宋体" w:cs="宋体"/>
          <w:spacing w:val="6"/>
          <w:sz w:val="20"/>
          <w:szCs w:val="20"/>
        </w:rPr>
        <w:t>6</w:t>
      </w:r>
      <w:r>
        <w:rPr>
          <w:rFonts w:ascii="宋体" w:hAnsi="宋体" w:eastAsia="宋体" w:cs="宋体"/>
          <w:spacing w:val="-38"/>
          <w:sz w:val="20"/>
          <w:szCs w:val="20"/>
        </w:rPr>
        <w:t xml:space="preserve"> </w:t>
      </w:r>
      <w:r>
        <w:rPr>
          <w:rFonts w:ascii="宋体" w:hAnsi="宋体" w:eastAsia="宋体" w:cs="宋体"/>
          <w:spacing w:val="6"/>
          <w:sz w:val="20"/>
          <w:szCs w:val="20"/>
        </w:rPr>
        <w:t>个月现场技术支持。</w:t>
      </w:r>
    </w:p>
    <w:p w14:paraId="4D4863B4">
      <w:pPr>
        <w:spacing w:before="162" w:line="228" w:lineRule="auto"/>
        <w:ind w:left="429"/>
        <w:rPr>
          <w:rFonts w:ascii="宋体" w:hAnsi="宋体" w:eastAsia="宋体" w:cs="宋体"/>
          <w:sz w:val="20"/>
          <w:szCs w:val="20"/>
        </w:rPr>
      </w:pPr>
      <w:r>
        <w:rPr>
          <w:rFonts w:ascii="宋体" w:hAnsi="宋体" w:eastAsia="宋体" w:cs="宋体"/>
          <w:b/>
          <w:bCs/>
          <w:spacing w:val="4"/>
          <w:sz w:val="20"/>
          <w:szCs w:val="20"/>
        </w:rPr>
        <w:t>8.4</w:t>
      </w:r>
      <w:r>
        <w:rPr>
          <w:rFonts w:ascii="宋体" w:hAnsi="宋体" w:eastAsia="宋体" w:cs="宋体"/>
          <w:spacing w:val="-33"/>
          <w:sz w:val="20"/>
          <w:szCs w:val="20"/>
        </w:rPr>
        <w:t xml:space="preserve"> </w:t>
      </w:r>
      <w:r>
        <w:rPr>
          <w:rFonts w:ascii="宋体" w:hAnsi="宋体" w:eastAsia="宋体" w:cs="宋体"/>
          <w:b/>
          <w:bCs/>
          <w:spacing w:val="4"/>
          <w:sz w:val="20"/>
          <w:szCs w:val="20"/>
        </w:rPr>
        <w:t>售后服务要求</w:t>
      </w:r>
    </w:p>
    <w:p w14:paraId="0560CBC3">
      <w:pPr>
        <w:spacing w:before="163" w:line="377" w:lineRule="auto"/>
        <w:ind w:left="9" w:right="32" w:firstLine="429"/>
        <w:rPr>
          <w:rFonts w:ascii="宋体" w:hAnsi="宋体" w:eastAsia="宋体" w:cs="宋体"/>
          <w:sz w:val="20"/>
          <w:szCs w:val="20"/>
        </w:rPr>
      </w:pPr>
      <w:r>
        <w:rPr>
          <w:rFonts w:ascii="宋体" w:hAnsi="宋体" w:eastAsia="宋体" w:cs="宋体"/>
          <w:spacing w:val="10"/>
          <w:sz w:val="20"/>
          <w:szCs w:val="20"/>
        </w:rPr>
        <w:t>（1）售后保障阶段为</w:t>
      </w:r>
      <w:r>
        <w:rPr>
          <w:rFonts w:ascii="宋体" w:hAnsi="宋体" w:eastAsia="宋体" w:cs="宋体"/>
          <w:spacing w:val="-39"/>
          <w:sz w:val="20"/>
          <w:szCs w:val="20"/>
        </w:rPr>
        <w:t xml:space="preserve"> </w:t>
      </w:r>
      <w:r>
        <w:rPr>
          <w:rFonts w:ascii="宋体" w:hAnsi="宋体" w:eastAsia="宋体" w:cs="宋体"/>
          <w:spacing w:val="10"/>
          <w:sz w:val="20"/>
          <w:szCs w:val="20"/>
        </w:rPr>
        <w:t>T1+24</w:t>
      </w:r>
      <w:r>
        <w:rPr>
          <w:rFonts w:ascii="宋体" w:hAnsi="宋体" w:eastAsia="宋体" w:cs="宋体"/>
          <w:spacing w:val="-38"/>
          <w:sz w:val="20"/>
          <w:szCs w:val="20"/>
        </w:rPr>
        <w:t xml:space="preserve"> </w:t>
      </w:r>
      <w:r>
        <w:rPr>
          <w:rFonts w:ascii="宋体" w:hAnsi="宋体" w:eastAsia="宋体" w:cs="宋体"/>
          <w:spacing w:val="10"/>
          <w:sz w:val="20"/>
          <w:szCs w:val="20"/>
        </w:rPr>
        <w:t>个月，T1</w:t>
      </w:r>
      <w:r>
        <w:rPr>
          <w:rFonts w:ascii="宋体" w:hAnsi="宋体" w:eastAsia="宋体" w:cs="宋体"/>
          <w:spacing w:val="-36"/>
          <w:sz w:val="20"/>
          <w:szCs w:val="20"/>
        </w:rPr>
        <w:t xml:space="preserve"> </w:t>
      </w:r>
      <w:r>
        <w:rPr>
          <w:rFonts w:ascii="宋体" w:hAnsi="宋体" w:eastAsia="宋体" w:cs="宋体"/>
          <w:spacing w:val="10"/>
          <w:sz w:val="20"/>
          <w:szCs w:val="20"/>
        </w:rPr>
        <w:t>指项目验收报告审批通过之日，项目建设方需在售后保</w:t>
      </w:r>
      <w:r>
        <w:rPr>
          <w:rFonts w:ascii="宋体" w:hAnsi="宋体" w:eastAsia="宋体" w:cs="宋体"/>
          <w:spacing w:val="12"/>
          <w:sz w:val="20"/>
          <w:szCs w:val="20"/>
        </w:rPr>
        <w:t>障阶段履行售后职责。如系统在质保期期间出现重大问题，且问题的整改时间</w:t>
      </w:r>
      <w:r>
        <w:rPr>
          <w:rFonts w:ascii="宋体" w:hAnsi="宋体" w:eastAsia="宋体" w:cs="宋体"/>
          <w:spacing w:val="11"/>
          <w:sz w:val="20"/>
          <w:szCs w:val="20"/>
        </w:rPr>
        <w:t>超过</w:t>
      </w:r>
      <w:r>
        <w:rPr>
          <w:rFonts w:ascii="宋体" w:hAnsi="宋体" w:eastAsia="宋体" w:cs="宋体"/>
          <w:spacing w:val="-19"/>
          <w:sz w:val="20"/>
          <w:szCs w:val="20"/>
        </w:rPr>
        <w:t xml:space="preserve"> </w:t>
      </w:r>
      <w:r>
        <w:rPr>
          <w:rFonts w:ascii="宋体" w:hAnsi="宋体" w:eastAsia="宋体" w:cs="宋体"/>
          <w:spacing w:val="11"/>
          <w:sz w:val="20"/>
          <w:szCs w:val="20"/>
        </w:rPr>
        <w:t>10</w:t>
      </w:r>
      <w:r>
        <w:rPr>
          <w:rFonts w:ascii="宋体" w:hAnsi="宋体" w:eastAsia="宋体" w:cs="宋体"/>
          <w:spacing w:val="-31"/>
          <w:sz w:val="20"/>
          <w:szCs w:val="20"/>
        </w:rPr>
        <w:t xml:space="preserve"> </w:t>
      </w:r>
      <w:r>
        <w:rPr>
          <w:rFonts w:ascii="宋体" w:hAnsi="宋体" w:eastAsia="宋体" w:cs="宋体"/>
          <w:spacing w:val="11"/>
          <w:sz w:val="20"/>
          <w:szCs w:val="20"/>
        </w:rPr>
        <w:t>天，则系统</w:t>
      </w:r>
      <w:r>
        <w:rPr>
          <w:rFonts w:ascii="宋体" w:hAnsi="宋体" w:eastAsia="宋体" w:cs="宋体"/>
          <w:spacing w:val="7"/>
          <w:sz w:val="20"/>
          <w:szCs w:val="20"/>
        </w:rPr>
        <w:t>质保时间将相应顺延。</w:t>
      </w:r>
    </w:p>
    <w:p w14:paraId="41F408AD">
      <w:pPr>
        <w:spacing w:before="2" w:line="376" w:lineRule="auto"/>
        <w:ind w:left="9" w:right="18" w:firstLine="429"/>
        <w:rPr>
          <w:rFonts w:ascii="宋体" w:hAnsi="宋体" w:eastAsia="宋体" w:cs="宋体"/>
          <w:sz w:val="20"/>
          <w:szCs w:val="20"/>
        </w:rPr>
      </w:pPr>
      <w:r>
        <w:rPr>
          <w:rFonts w:ascii="宋体" w:hAnsi="宋体" w:eastAsia="宋体" w:cs="宋体"/>
          <w:spacing w:val="12"/>
          <w:sz w:val="20"/>
          <w:szCs w:val="20"/>
        </w:rPr>
        <w:t>（2）平台质保期内，卖方应及时提供免费维护。当买方提出维护服务需求，卖方必须</w:t>
      </w:r>
      <w:r>
        <w:rPr>
          <w:rFonts w:ascii="宋体" w:hAnsi="宋体" w:eastAsia="宋体" w:cs="宋体"/>
          <w:spacing w:val="11"/>
          <w:sz w:val="20"/>
          <w:szCs w:val="20"/>
        </w:rPr>
        <w:t>在</w:t>
      </w:r>
      <w:r>
        <w:rPr>
          <w:rFonts w:ascii="宋体" w:hAnsi="宋体" w:eastAsia="宋体" w:cs="宋体"/>
          <w:spacing w:val="-31"/>
          <w:sz w:val="20"/>
          <w:szCs w:val="20"/>
        </w:rPr>
        <w:t xml:space="preserve"> </w:t>
      </w:r>
      <w:r>
        <w:rPr>
          <w:rFonts w:ascii="宋体" w:hAnsi="宋体" w:eastAsia="宋体" w:cs="宋体"/>
          <w:spacing w:val="11"/>
          <w:sz w:val="20"/>
          <w:szCs w:val="20"/>
        </w:rPr>
        <w:t>2</w:t>
      </w:r>
      <w:r>
        <w:rPr>
          <w:rFonts w:ascii="宋体" w:hAnsi="宋体" w:eastAsia="宋体" w:cs="宋体"/>
          <w:spacing w:val="-30"/>
          <w:sz w:val="20"/>
          <w:szCs w:val="20"/>
        </w:rPr>
        <w:t xml:space="preserve"> </w:t>
      </w:r>
      <w:r>
        <w:rPr>
          <w:rFonts w:ascii="宋体" w:hAnsi="宋体" w:eastAsia="宋体" w:cs="宋体"/>
          <w:spacing w:val="11"/>
          <w:sz w:val="20"/>
          <w:szCs w:val="20"/>
        </w:rPr>
        <w:t>小</w:t>
      </w:r>
      <w:r>
        <w:rPr>
          <w:rFonts w:ascii="宋体" w:hAnsi="宋体" w:eastAsia="宋体" w:cs="宋体"/>
          <w:spacing w:val="7"/>
          <w:sz w:val="20"/>
          <w:szCs w:val="20"/>
        </w:rPr>
        <w:t>时内给予答复，如需到达客户现场，应不超过</w:t>
      </w:r>
      <w:r>
        <w:rPr>
          <w:rFonts w:ascii="宋体" w:hAnsi="宋体" w:eastAsia="宋体" w:cs="宋体"/>
          <w:spacing w:val="-33"/>
          <w:sz w:val="20"/>
          <w:szCs w:val="20"/>
        </w:rPr>
        <w:t xml:space="preserve"> </w:t>
      </w:r>
      <w:r>
        <w:rPr>
          <w:rFonts w:ascii="宋体" w:hAnsi="宋体" w:eastAsia="宋体" w:cs="宋体"/>
          <w:spacing w:val="7"/>
          <w:sz w:val="20"/>
          <w:szCs w:val="20"/>
        </w:rPr>
        <w:t>24</w:t>
      </w:r>
      <w:r>
        <w:rPr>
          <w:rFonts w:ascii="宋体" w:hAnsi="宋体" w:eastAsia="宋体" w:cs="宋体"/>
          <w:spacing w:val="-32"/>
          <w:sz w:val="20"/>
          <w:szCs w:val="20"/>
        </w:rPr>
        <w:t xml:space="preserve"> </w:t>
      </w:r>
      <w:r>
        <w:rPr>
          <w:rFonts w:ascii="宋体" w:hAnsi="宋体" w:eastAsia="宋体" w:cs="宋体"/>
          <w:spacing w:val="7"/>
          <w:sz w:val="20"/>
          <w:szCs w:val="20"/>
        </w:rPr>
        <w:t>小时，遇有重大紧急情况时，应在</w:t>
      </w:r>
      <w:r>
        <w:rPr>
          <w:rFonts w:ascii="宋体" w:hAnsi="宋体" w:eastAsia="宋体" w:cs="宋体"/>
          <w:spacing w:val="-40"/>
          <w:sz w:val="20"/>
          <w:szCs w:val="20"/>
        </w:rPr>
        <w:t xml:space="preserve"> </w:t>
      </w:r>
      <w:r>
        <w:rPr>
          <w:rFonts w:ascii="宋体" w:hAnsi="宋体" w:eastAsia="宋体" w:cs="宋体"/>
          <w:spacing w:val="7"/>
          <w:sz w:val="20"/>
          <w:szCs w:val="20"/>
        </w:rPr>
        <w:t>4</w:t>
      </w:r>
      <w:r>
        <w:rPr>
          <w:rFonts w:ascii="宋体" w:hAnsi="宋体" w:eastAsia="宋体" w:cs="宋体"/>
          <w:spacing w:val="-32"/>
          <w:sz w:val="20"/>
          <w:szCs w:val="20"/>
        </w:rPr>
        <w:t xml:space="preserve"> </w:t>
      </w:r>
      <w:r>
        <w:rPr>
          <w:rFonts w:ascii="宋体" w:hAnsi="宋体" w:eastAsia="宋体" w:cs="宋体"/>
          <w:spacing w:val="7"/>
          <w:sz w:val="20"/>
          <w:szCs w:val="20"/>
        </w:rPr>
        <w:t>小时内到达，</w:t>
      </w:r>
      <w:r>
        <w:rPr>
          <w:rFonts w:ascii="宋体" w:hAnsi="宋体" w:eastAsia="宋体" w:cs="宋体"/>
          <w:sz w:val="20"/>
          <w:szCs w:val="20"/>
        </w:rPr>
        <w:t xml:space="preserve"> </w:t>
      </w:r>
      <w:r>
        <w:rPr>
          <w:rFonts w:ascii="宋体" w:hAnsi="宋体" w:eastAsia="宋体" w:cs="宋体"/>
          <w:spacing w:val="9"/>
          <w:sz w:val="20"/>
          <w:szCs w:val="20"/>
        </w:rPr>
        <w:t>8</w:t>
      </w:r>
      <w:r>
        <w:rPr>
          <w:rFonts w:ascii="宋体" w:hAnsi="宋体" w:eastAsia="宋体" w:cs="宋体"/>
          <w:spacing w:val="-33"/>
          <w:sz w:val="20"/>
          <w:szCs w:val="20"/>
        </w:rPr>
        <w:t xml:space="preserve"> </w:t>
      </w:r>
      <w:r>
        <w:rPr>
          <w:rFonts w:ascii="宋体" w:hAnsi="宋体" w:eastAsia="宋体" w:cs="宋体"/>
          <w:spacing w:val="9"/>
          <w:sz w:val="20"/>
          <w:szCs w:val="20"/>
        </w:rPr>
        <w:t>小时内解决系统问题。维护服务方式包括电话支持、现场响应、优先级服务、专门客户支持等。</w:t>
      </w:r>
    </w:p>
    <w:p w14:paraId="06BD37CB">
      <w:pPr>
        <w:spacing w:line="377" w:lineRule="auto"/>
        <w:ind w:left="9" w:right="32" w:firstLine="429"/>
        <w:rPr>
          <w:rFonts w:ascii="宋体" w:hAnsi="宋体" w:eastAsia="宋体" w:cs="宋体"/>
          <w:sz w:val="20"/>
          <w:szCs w:val="20"/>
        </w:rPr>
      </w:pPr>
      <w:r>
        <w:rPr>
          <w:rFonts w:ascii="宋体" w:hAnsi="宋体" w:eastAsia="宋体" w:cs="宋体"/>
          <w:spacing w:val="13"/>
          <w:sz w:val="20"/>
          <w:szCs w:val="20"/>
        </w:rPr>
        <w:t>（3）平台质保期满后，卖方须承诺在法定工作时间内提供免费的技术指导，并</w:t>
      </w:r>
      <w:r>
        <w:rPr>
          <w:rFonts w:ascii="宋体" w:hAnsi="宋体" w:eastAsia="宋体" w:cs="宋体"/>
          <w:spacing w:val="12"/>
          <w:sz w:val="20"/>
          <w:szCs w:val="20"/>
        </w:rPr>
        <w:t>承诺以优惠的</w:t>
      </w:r>
      <w:r>
        <w:rPr>
          <w:rFonts w:ascii="宋体" w:hAnsi="宋体" w:eastAsia="宋体" w:cs="宋体"/>
          <w:spacing w:val="8"/>
          <w:sz w:val="20"/>
          <w:szCs w:val="20"/>
        </w:rPr>
        <w:t>价格进行质保期满后的售后服务。</w:t>
      </w:r>
    </w:p>
    <w:p w14:paraId="1582ED57">
      <w:pPr>
        <w:spacing w:before="1" w:line="228" w:lineRule="auto"/>
        <w:ind w:left="429"/>
        <w:rPr>
          <w:rFonts w:ascii="宋体" w:hAnsi="宋体" w:eastAsia="宋体" w:cs="宋体"/>
          <w:sz w:val="20"/>
          <w:szCs w:val="20"/>
        </w:rPr>
      </w:pPr>
      <w:r>
        <w:rPr>
          <w:rFonts w:ascii="宋体" w:hAnsi="宋体" w:eastAsia="宋体" w:cs="宋体"/>
          <w:b/>
          <w:bCs/>
          <w:spacing w:val="4"/>
          <w:sz w:val="20"/>
          <w:szCs w:val="20"/>
        </w:rPr>
        <w:t>8.5</w:t>
      </w:r>
      <w:r>
        <w:rPr>
          <w:rFonts w:ascii="宋体" w:hAnsi="宋体" w:eastAsia="宋体" w:cs="宋体"/>
          <w:spacing w:val="-33"/>
          <w:sz w:val="20"/>
          <w:szCs w:val="20"/>
        </w:rPr>
        <w:t xml:space="preserve"> </w:t>
      </w:r>
      <w:r>
        <w:rPr>
          <w:rFonts w:ascii="宋体" w:hAnsi="宋体" w:eastAsia="宋体" w:cs="宋体"/>
          <w:b/>
          <w:bCs/>
          <w:spacing w:val="4"/>
          <w:sz w:val="20"/>
          <w:szCs w:val="20"/>
        </w:rPr>
        <w:t>交付资料要求</w:t>
      </w:r>
    </w:p>
    <w:p w14:paraId="2E7CE0DD">
      <w:pPr>
        <w:spacing w:before="161" w:line="228" w:lineRule="auto"/>
        <w:ind w:left="431"/>
        <w:rPr>
          <w:rFonts w:ascii="宋体" w:hAnsi="宋体" w:eastAsia="宋体" w:cs="宋体"/>
          <w:sz w:val="20"/>
          <w:szCs w:val="20"/>
        </w:rPr>
      </w:pPr>
      <w:r>
        <w:rPr>
          <w:rFonts w:ascii="宋体" w:hAnsi="宋体" w:eastAsia="宋体" w:cs="宋体"/>
          <w:spacing w:val="9"/>
          <w:sz w:val="20"/>
          <w:szCs w:val="20"/>
        </w:rPr>
        <w:t>为保证项目顺利进行，在项目的实施过程中，卖方需交付包括但不限于下表中多列文档。</w:t>
      </w:r>
    </w:p>
    <w:p w14:paraId="08469C8B">
      <w:pPr>
        <w:spacing w:before="161" w:line="228" w:lineRule="auto"/>
        <w:ind w:left="3413"/>
        <w:rPr>
          <w:rFonts w:ascii="宋体" w:hAnsi="宋体" w:eastAsia="宋体" w:cs="宋体"/>
          <w:sz w:val="20"/>
          <w:szCs w:val="20"/>
        </w:rPr>
      </w:pPr>
      <w:r>
        <w:rPr>
          <w:rFonts w:ascii="宋体" w:hAnsi="宋体" w:eastAsia="宋体" w:cs="宋体"/>
          <w:spacing w:val="7"/>
          <w:sz w:val="20"/>
          <w:szCs w:val="20"/>
        </w:rPr>
        <w:t>表</w:t>
      </w:r>
      <w:r>
        <w:rPr>
          <w:rFonts w:ascii="宋体" w:hAnsi="宋体" w:eastAsia="宋体" w:cs="宋体"/>
          <w:spacing w:val="-33"/>
          <w:sz w:val="20"/>
          <w:szCs w:val="20"/>
        </w:rPr>
        <w:t xml:space="preserve"> </w:t>
      </w:r>
      <w:r>
        <w:rPr>
          <w:rFonts w:ascii="宋体" w:hAnsi="宋体" w:eastAsia="宋体" w:cs="宋体"/>
          <w:spacing w:val="7"/>
          <w:sz w:val="20"/>
          <w:szCs w:val="20"/>
        </w:rPr>
        <w:t>3  卖方需交付的文档清单</w:t>
      </w:r>
    </w:p>
    <w:p w14:paraId="107AD44B">
      <w:pPr>
        <w:spacing w:line="237" w:lineRule="exact"/>
      </w:pPr>
    </w:p>
    <w:tbl>
      <w:tblPr>
        <w:tblStyle w:val="5"/>
        <w:tblW w:w="7534" w:type="dxa"/>
        <w:tblInd w:w="76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4"/>
        <w:gridCol w:w="3043"/>
        <w:gridCol w:w="3637"/>
      </w:tblGrid>
      <w:tr w14:paraId="6ED972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854" w:type="dxa"/>
            <w:vAlign w:val="top"/>
          </w:tcPr>
          <w:p w14:paraId="35F24EDD">
            <w:pPr>
              <w:pStyle w:val="6"/>
              <w:spacing w:before="37" w:line="229" w:lineRule="auto"/>
              <w:ind w:left="115"/>
              <w:rPr>
                <w:sz w:val="20"/>
                <w:szCs w:val="20"/>
              </w:rPr>
            </w:pPr>
            <w:r>
              <w:rPr>
                <w:spacing w:val="5"/>
                <w:sz w:val="20"/>
                <w:szCs w:val="20"/>
              </w:rPr>
              <w:t>序号</w:t>
            </w:r>
          </w:p>
        </w:tc>
        <w:tc>
          <w:tcPr>
            <w:tcW w:w="3043" w:type="dxa"/>
            <w:vAlign w:val="top"/>
          </w:tcPr>
          <w:p w14:paraId="45DD8A94">
            <w:pPr>
              <w:pStyle w:val="6"/>
              <w:spacing w:before="37" w:line="228" w:lineRule="auto"/>
              <w:ind w:left="1114"/>
              <w:rPr>
                <w:sz w:val="20"/>
                <w:szCs w:val="20"/>
              </w:rPr>
            </w:pPr>
            <w:r>
              <w:rPr>
                <w:spacing w:val="5"/>
                <w:sz w:val="20"/>
                <w:szCs w:val="20"/>
              </w:rPr>
              <w:t>资料要求</w:t>
            </w:r>
          </w:p>
        </w:tc>
        <w:tc>
          <w:tcPr>
            <w:tcW w:w="3637" w:type="dxa"/>
            <w:vAlign w:val="top"/>
          </w:tcPr>
          <w:p w14:paraId="7BE04240">
            <w:pPr>
              <w:pStyle w:val="6"/>
              <w:spacing w:before="37" w:line="229" w:lineRule="auto"/>
              <w:ind w:left="1615"/>
              <w:rPr>
                <w:sz w:val="20"/>
                <w:szCs w:val="20"/>
              </w:rPr>
            </w:pPr>
            <w:r>
              <w:rPr>
                <w:spacing w:val="3"/>
                <w:sz w:val="20"/>
                <w:szCs w:val="20"/>
              </w:rPr>
              <w:t>备注</w:t>
            </w:r>
          </w:p>
        </w:tc>
      </w:tr>
      <w:tr w14:paraId="19CA14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854" w:type="dxa"/>
            <w:vAlign w:val="top"/>
          </w:tcPr>
          <w:p w14:paraId="5CF41E14">
            <w:pPr>
              <w:pStyle w:val="6"/>
              <w:spacing w:before="106" w:line="270" w:lineRule="exact"/>
              <w:ind w:left="396"/>
              <w:rPr>
                <w:sz w:val="20"/>
                <w:szCs w:val="20"/>
              </w:rPr>
            </w:pPr>
            <w:r>
              <w:rPr>
                <w:position w:val="1"/>
                <w:sz w:val="20"/>
                <w:szCs w:val="20"/>
              </w:rPr>
              <w:t>1</w:t>
            </w:r>
          </w:p>
        </w:tc>
        <w:tc>
          <w:tcPr>
            <w:tcW w:w="3043" w:type="dxa"/>
            <w:vAlign w:val="top"/>
          </w:tcPr>
          <w:p w14:paraId="52C590AE">
            <w:pPr>
              <w:pStyle w:val="6"/>
              <w:spacing w:before="106" w:line="227" w:lineRule="auto"/>
              <w:ind w:left="1001"/>
              <w:rPr>
                <w:sz w:val="20"/>
                <w:szCs w:val="20"/>
              </w:rPr>
            </w:pPr>
            <w:r>
              <w:rPr>
                <w:spacing w:val="7"/>
                <w:sz w:val="20"/>
                <w:szCs w:val="20"/>
              </w:rPr>
              <w:t>提供源代码</w:t>
            </w:r>
          </w:p>
        </w:tc>
        <w:tc>
          <w:tcPr>
            <w:tcW w:w="3637" w:type="dxa"/>
            <w:vAlign w:val="top"/>
          </w:tcPr>
          <w:p w14:paraId="6C115DDA">
            <w:pPr>
              <w:pStyle w:val="6"/>
              <w:spacing w:before="105" w:line="228" w:lineRule="auto"/>
              <w:ind w:left="1322"/>
              <w:rPr>
                <w:sz w:val="20"/>
                <w:szCs w:val="20"/>
              </w:rPr>
            </w:pPr>
            <w:r>
              <w:rPr>
                <w:spacing w:val="3"/>
                <w:sz w:val="20"/>
                <w:szCs w:val="20"/>
              </w:rPr>
              <w:t>电子版一份</w:t>
            </w:r>
          </w:p>
        </w:tc>
      </w:tr>
      <w:tr w14:paraId="6EBEE5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854" w:type="dxa"/>
            <w:vAlign w:val="top"/>
          </w:tcPr>
          <w:p w14:paraId="1041611C">
            <w:pPr>
              <w:pStyle w:val="6"/>
              <w:spacing w:before="108" w:line="270" w:lineRule="exact"/>
              <w:ind w:left="383"/>
              <w:rPr>
                <w:sz w:val="20"/>
                <w:szCs w:val="20"/>
              </w:rPr>
            </w:pPr>
            <w:r>
              <w:rPr>
                <w:position w:val="1"/>
                <w:sz w:val="20"/>
                <w:szCs w:val="20"/>
              </w:rPr>
              <w:t>2</w:t>
            </w:r>
          </w:p>
        </w:tc>
        <w:tc>
          <w:tcPr>
            <w:tcW w:w="3043" w:type="dxa"/>
            <w:vAlign w:val="top"/>
          </w:tcPr>
          <w:p w14:paraId="54FFC1D4">
            <w:pPr>
              <w:pStyle w:val="6"/>
              <w:spacing w:before="108" w:line="228" w:lineRule="auto"/>
              <w:ind w:left="898"/>
              <w:rPr>
                <w:sz w:val="20"/>
                <w:szCs w:val="20"/>
              </w:rPr>
            </w:pPr>
            <w:r>
              <w:rPr>
                <w:spacing w:val="7"/>
                <w:sz w:val="20"/>
                <w:szCs w:val="20"/>
              </w:rPr>
              <w:t>项目实施计划</w:t>
            </w:r>
          </w:p>
        </w:tc>
        <w:tc>
          <w:tcPr>
            <w:tcW w:w="3637" w:type="dxa"/>
            <w:vAlign w:val="top"/>
          </w:tcPr>
          <w:p w14:paraId="1B5BE16B">
            <w:pPr>
              <w:pStyle w:val="6"/>
              <w:spacing w:before="108" w:line="228" w:lineRule="auto"/>
              <w:ind w:left="797"/>
              <w:rPr>
                <w:sz w:val="20"/>
                <w:szCs w:val="20"/>
              </w:rPr>
            </w:pPr>
            <w:r>
              <w:rPr>
                <w:spacing w:val="6"/>
                <w:sz w:val="20"/>
                <w:szCs w:val="20"/>
              </w:rPr>
              <w:t>电子版、纸质版各一份</w:t>
            </w:r>
          </w:p>
        </w:tc>
      </w:tr>
      <w:tr w14:paraId="3A0A1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2" w:hRule="atLeast"/>
        </w:trPr>
        <w:tc>
          <w:tcPr>
            <w:tcW w:w="854" w:type="dxa"/>
            <w:vAlign w:val="top"/>
          </w:tcPr>
          <w:p w14:paraId="16C9E17E">
            <w:pPr>
              <w:pStyle w:val="6"/>
              <w:spacing w:before="33" w:line="269" w:lineRule="exact"/>
              <w:ind w:left="384"/>
              <w:rPr>
                <w:sz w:val="20"/>
                <w:szCs w:val="20"/>
              </w:rPr>
            </w:pPr>
            <w:r>
              <w:rPr>
                <w:position w:val="1"/>
                <w:sz w:val="20"/>
                <w:szCs w:val="20"/>
              </w:rPr>
              <w:t>3</w:t>
            </w:r>
          </w:p>
        </w:tc>
        <w:tc>
          <w:tcPr>
            <w:tcW w:w="3043" w:type="dxa"/>
            <w:vAlign w:val="top"/>
          </w:tcPr>
          <w:p w14:paraId="5C4573C9">
            <w:pPr>
              <w:pStyle w:val="6"/>
              <w:spacing w:before="33" w:line="227" w:lineRule="auto"/>
              <w:ind w:left="583"/>
              <w:rPr>
                <w:sz w:val="20"/>
                <w:szCs w:val="20"/>
              </w:rPr>
            </w:pPr>
            <w:r>
              <w:rPr>
                <w:spacing w:val="8"/>
                <w:sz w:val="20"/>
                <w:szCs w:val="20"/>
              </w:rPr>
              <w:t>项目需求规格说明书</w:t>
            </w:r>
          </w:p>
        </w:tc>
        <w:tc>
          <w:tcPr>
            <w:tcW w:w="3637" w:type="dxa"/>
            <w:vAlign w:val="top"/>
          </w:tcPr>
          <w:p w14:paraId="1B9D7B3D">
            <w:pPr>
              <w:pStyle w:val="6"/>
              <w:spacing w:before="33" w:line="228" w:lineRule="auto"/>
              <w:ind w:left="797"/>
              <w:rPr>
                <w:sz w:val="20"/>
                <w:szCs w:val="20"/>
              </w:rPr>
            </w:pPr>
            <w:r>
              <w:rPr>
                <w:spacing w:val="6"/>
                <w:sz w:val="20"/>
                <w:szCs w:val="20"/>
              </w:rPr>
              <w:t>电子版、纸质版各一份</w:t>
            </w:r>
          </w:p>
        </w:tc>
      </w:tr>
      <w:tr w14:paraId="3B00E1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854" w:type="dxa"/>
            <w:vAlign w:val="top"/>
          </w:tcPr>
          <w:p w14:paraId="194B60F2">
            <w:pPr>
              <w:pStyle w:val="6"/>
              <w:spacing w:before="34" w:line="270" w:lineRule="exact"/>
              <w:ind w:left="379"/>
              <w:rPr>
                <w:sz w:val="20"/>
                <w:szCs w:val="20"/>
              </w:rPr>
            </w:pPr>
            <w:r>
              <w:rPr>
                <w:position w:val="1"/>
                <w:sz w:val="20"/>
                <w:szCs w:val="20"/>
              </w:rPr>
              <w:t>4</w:t>
            </w:r>
          </w:p>
        </w:tc>
        <w:tc>
          <w:tcPr>
            <w:tcW w:w="3043" w:type="dxa"/>
            <w:vAlign w:val="top"/>
          </w:tcPr>
          <w:p w14:paraId="69D89316">
            <w:pPr>
              <w:pStyle w:val="6"/>
              <w:spacing w:before="34" w:line="228" w:lineRule="auto"/>
              <w:ind w:left="898"/>
              <w:rPr>
                <w:sz w:val="20"/>
                <w:szCs w:val="20"/>
              </w:rPr>
            </w:pPr>
            <w:r>
              <w:rPr>
                <w:spacing w:val="7"/>
                <w:sz w:val="20"/>
                <w:szCs w:val="20"/>
              </w:rPr>
              <w:t>项目设计方案</w:t>
            </w:r>
          </w:p>
        </w:tc>
        <w:tc>
          <w:tcPr>
            <w:tcW w:w="3637" w:type="dxa"/>
            <w:vAlign w:val="top"/>
          </w:tcPr>
          <w:p w14:paraId="379B8419">
            <w:pPr>
              <w:pStyle w:val="6"/>
              <w:spacing w:before="34" w:line="228" w:lineRule="auto"/>
              <w:ind w:left="797"/>
              <w:rPr>
                <w:sz w:val="20"/>
                <w:szCs w:val="20"/>
              </w:rPr>
            </w:pPr>
            <w:r>
              <w:rPr>
                <w:spacing w:val="6"/>
                <w:sz w:val="20"/>
                <w:szCs w:val="20"/>
              </w:rPr>
              <w:t>电子版、纸质版各一份</w:t>
            </w:r>
          </w:p>
        </w:tc>
      </w:tr>
      <w:tr w14:paraId="50A4F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3" w:hRule="atLeast"/>
        </w:trPr>
        <w:tc>
          <w:tcPr>
            <w:tcW w:w="854" w:type="dxa"/>
            <w:vAlign w:val="top"/>
          </w:tcPr>
          <w:p w14:paraId="55B04776">
            <w:pPr>
              <w:pStyle w:val="6"/>
              <w:spacing w:before="36" w:line="268" w:lineRule="exact"/>
              <w:ind w:left="384"/>
              <w:rPr>
                <w:sz w:val="20"/>
                <w:szCs w:val="20"/>
              </w:rPr>
            </w:pPr>
            <w:r>
              <w:rPr>
                <w:position w:val="1"/>
                <w:sz w:val="20"/>
                <w:szCs w:val="20"/>
              </w:rPr>
              <w:t>5</w:t>
            </w:r>
          </w:p>
        </w:tc>
        <w:tc>
          <w:tcPr>
            <w:tcW w:w="3043" w:type="dxa"/>
            <w:vAlign w:val="top"/>
          </w:tcPr>
          <w:p w14:paraId="2A892FE7">
            <w:pPr>
              <w:pStyle w:val="6"/>
              <w:spacing w:before="36" w:line="228" w:lineRule="auto"/>
              <w:ind w:left="898"/>
              <w:rPr>
                <w:sz w:val="20"/>
                <w:szCs w:val="20"/>
              </w:rPr>
            </w:pPr>
            <w:r>
              <w:rPr>
                <w:spacing w:val="7"/>
                <w:sz w:val="20"/>
                <w:szCs w:val="20"/>
              </w:rPr>
              <w:t>系统操作手册</w:t>
            </w:r>
          </w:p>
        </w:tc>
        <w:tc>
          <w:tcPr>
            <w:tcW w:w="3637" w:type="dxa"/>
            <w:vAlign w:val="top"/>
          </w:tcPr>
          <w:p w14:paraId="1EB983B5">
            <w:pPr>
              <w:pStyle w:val="6"/>
              <w:spacing w:before="36" w:line="228" w:lineRule="auto"/>
              <w:ind w:left="797"/>
              <w:rPr>
                <w:sz w:val="20"/>
                <w:szCs w:val="20"/>
              </w:rPr>
            </w:pPr>
            <w:r>
              <w:rPr>
                <w:spacing w:val="6"/>
                <w:sz w:val="20"/>
                <w:szCs w:val="20"/>
              </w:rPr>
              <w:t>电子版、纸质版各一份</w:t>
            </w:r>
          </w:p>
        </w:tc>
      </w:tr>
      <w:tr w14:paraId="3FF3A4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4" w:hRule="atLeast"/>
        </w:trPr>
        <w:tc>
          <w:tcPr>
            <w:tcW w:w="854" w:type="dxa"/>
            <w:vAlign w:val="top"/>
          </w:tcPr>
          <w:p w14:paraId="7F57EB3F">
            <w:pPr>
              <w:pStyle w:val="6"/>
              <w:spacing w:before="36" w:line="268" w:lineRule="exact"/>
              <w:ind w:left="382"/>
              <w:rPr>
                <w:sz w:val="20"/>
                <w:szCs w:val="20"/>
              </w:rPr>
            </w:pPr>
            <w:r>
              <w:rPr>
                <w:position w:val="1"/>
                <w:sz w:val="20"/>
                <w:szCs w:val="20"/>
              </w:rPr>
              <w:t>6</w:t>
            </w:r>
          </w:p>
        </w:tc>
        <w:tc>
          <w:tcPr>
            <w:tcW w:w="3043" w:type="dxa"/>
            <w:vAlign w:val="top"/>
          </w:tcPr>
          <w:p w14:paraId="08881C97">
            <w:pPr>
              <w:pStyle w:val="6"/>
              <w:spacing w:before="36" w:line="226" w:lineRule="auto"/>
              <w:ind w:left="689"/>
              <w:rPr>
                <w:sz w:val="20"/>
                <w:szCs w:val="20"/>
              </w:rPr>
            </w:pPr>
            <w:r>
              <w:rPr>
                <w:spacing w:val="8"/>
                <w:sz w:val="20"/>
                <w:szCs w:val="20"/>
              </w:rPr>
              <w:t>项目系统测试报告</w:t>
            </w:r>
          </w:p>
        </w:tc>
        <w:tc>
          <w:tcPr>
            <w:tcW w:w="3637" w:type="dxa"/>
            <w:vAlign w:val="top"/>
          </w:tcPr>
          <w:p w14:paraId="1541858C">
            <w:pPr>
              <w:pStyle w:val="6"/>
              <w:spacing w:before="35" w:line="228" w:lineRule="auto"/>
              <w:ind w:left="797"/>
              <w:rPr>
                <w:sz w:val="20"/>
                <w:szCs w:val="20"/>
              </w:rPr>
            </w:pPr>
            <w:r>
              <w:rPr>
                <w:spacing w:val="6"/>
                <w:sz w:val="20"/>
                <w:szCs w:val="20"/>
              </w:rPr>
              <w:t>电子版、纸质版各一份</w:t>
            </w:r>
          </w:p>
        </w:tc>
      </w:tr>
      <w:tr w14:paraId="26EE4E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854" w:type="dxa"/>
            <w:vAlign w:val="top"/>
          </w:tcPr>
          <w:p w14:paraId="4C04D355">
            <w:pPr>
              <w:pStyle w:val="6"/>
              <w:spacing w:before="34" w:line="269" w:lineRule="exact"/>
              <w:ind w:left="385"/>
              <w:rPr>
                <w:sz w:val="20"/>
                <w:szCs w:val="20"/>
              </w:rPr>
            </w:pPr>
            <w:r>
              <w:rPr>
                <w:position w:val="1"/>
                <w:sz w:val="20"/>
                <w:szCs w:val="20"/>
              </w:rPr>
              <w:t>7</w:t>
            </w:r>
          </w:p>
        </w:tc>
        <w:tc>
          <w:tcPr>
            <w:tcW w:w="3043" w:type="dxa"/>
            <w:vAlign w:val="top"/>
          </w:tcPr>
          <w:p w14:paraId="55F51D88">
            <w:pPr>
              <w:pStyle w:val="6"/>
              <w:spacing w:before="34" w:line="226" w:lineRule="auto"/>
              <w:ind w:left="794"/>
              <w:rPr>
                <w:sz w:val="20"/>
                <w:szCs w:val="20"/>
              </w:rPr>
            </w:pPr>
            <w:r>
              <w:rPr>
                <w:spacing w:val="8"/>
                <w:sz w:val="20"/>
                <w:szCs w:val="20"/>
              </w:rPr>
              <w:t>项目试运行报告</w:t>
            </w:r>
          </w:p>
        </w:tc>
        <w:tc>
          <w:tcPr>
            <w:tcW w:w="3637" w:type="dxa"/>
            <w:vAlign w:val="top"/>
          </w:tcPr>
          <w:p w14:paraId="28611516">
            <w:pPr>
              <w:pStyle w:val="6"/>
              <w:spacing w:before="34" w:line="228" w:lineRule="auto"/>
              <w:ind w:left="797"/>
              <w:rPr>
                <w:sz w:val="20"/>
                <w:szCs w:val="20"/>
              </w:rPr>
            </w:pPr>
            <w:r>
              <w:rPr>
                <w:spacing w:val="6"/>
                <w:sz w:val="20"/>
                <w:szCs w:val="20"/>
              </w:rPr>
              <w:t>电子版、纸质版各一份</w:t>
            </w:r>
          </w:p>
        </w:tc>
      </w:tr>
    </w:tbl>
    <w:p w14:paraId="4C163C42">
      <w:pPr>
        <w:pStyle w:val="2"/>
      </w:pPr>
    </w:p>
    <w:p w14:paraId="7B1A4A19">
      <w:pPr>
        <w:sectPr>
          <w:headerReference r:id="rId87" w:type="default"/>
          <w:footerReference r:id="rId88" w:type="default"/>
          <w:pgSz w:w="11906" w:h="16839"/>
          <w:pgMar w:top="1119" w:right="1388" w:bottom="774" w:left="1418" w:header="1070" w:footer="541" w:gutter="0"/>
          <w:cols w:space="720" w:num="1"/>
        </w:sectPr>
      </w:pPr>
    </w:p>
    <w:p w14:paraId="19DDAB68">
      <w:pPr>
        <w:spacing w:before="56"/>
      </w:pPr>
    </w:p>
    <w:tbl>
      <w:tblPr>
        <w:tblStyle w:val="5"/>
        <w:tblW w:w="7534" w:type="dxa"/>
        <w:tblInd w:w="76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4"/>
        <w:gridCol w:w="3043"/>
        <w:gridCol w:w="3637"/>
      </w:tblGrid>
      <w:tr w14:paraId="702DAB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6" w:hRule="atLeast"/>
        </w:trPr>
        <w:tc>
          <w:tcPr>
            <w:tcW w:w="854" w:type="dxa"/>
            <w:vAlign w:val="top"/>
          </w:tcPr>
          <w:p w14:paraId="00E69F8F">
            <w:pPr>
              <w:pStyle w:val="6"/>
              <w:spacing w:before="35" w:line="268" w:lineRule="exact"/>
              <w:ind w:left="381"/>
              <w:rPr>
                <w:sz w:val="20"/>
                <w:szCs w:val="20"/>
              </w:rPr>
            </w:pPr>
            <w:r>
              <w:rPr>
                <w:position w:val="1"/>
                <w:sz w:val="20"/>
                <w:szCs w:val="20"/>
              </w:rPr>
              <w:t>8</w:t>
            </w:r>
          </w:p>
        </w:tc>
        <w:tc>
          <w:tcPr>
            <w:tcW w:w="3043" w:type="dxa"/>
            <w:vAlign w:val="top"/>
          </w:tcPr>
          <w:p w14:paraId="66A75EC1">
            <w:pPr>
              <w:pStyle w:val="6"/>
              <w:spacing w:before="35" w:line="226" w:lineRule="auto"/>
              <w:ind w:left="898"/>
              <w:rPr>
                <w:sz w:val="20"/>
                <w:szCs w:val="20"/>
              </w:rPr>
            </w:pPr>
            <w:r>
              <w:rPr>
                <w:spacing w:val="7"/>
                <w:sz w:val="20"/>
                <w:szCs w:val="20"/>
              </w:rPr>
              <w:t>项目验收报告</w:t>
            </w:r>
          </w:p>
        </w:tc>
        <w:tc>
          <w:tcPr>
            <w:tcW w:w="3637" w:type="dxa"/>
            <w:vAlign w:val="top"/>
          </w:tcPr>
          <w:p w14:paraId="6E847A69">
            <w:pPr>
              <w:pStyle w:val="6"/>
              <w:spacing w:before="34" w:line="228" w:lineRule="auto"/>
              <w:ind w:left="797"/>
              <w:rPr>
                <w:sz w:val="20"/>
                <w:szCs w:val="20"/>
              </w:rPr>
            </w:pPr>
            <w:r>
              <w:rPr>
                <w:spacing w:val="6"/>
                <w:sz w:val="20"/>
                <w:szCs w:val="20"/>
              </w:rPr>
              <w:t>电子版、纸质版各一份</w:t>
            </w:r>
          </w:p>
        </w:tc>
      </w:tr>
      <w:tr w14:paraId="4FAE89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854" w:type="dxa"/>
            <w:vAlign w:val="top"/>
          </w:tcPr>
          <w:p w14:paraId="57FDD2FA">
            <w:pPr>
              <w:pStyle w:val="6"/>
              <w:spacing w:before="34" w:line="268" w:lineRule="exact"/>
              <w:ind w:left="381"/>
              <w:rPr>
                <w:sz w:val="20"/>
                <w:szCs w:val="20"/>
              </w:rPr>
            </w:pPr>
            <w:r>
              <w:rPr>
                <w:position w:val="1"/>
                <w:sz w:val="20"/>
                <w:szCs w:val="20"/>
              </w:rPr>
              <w:t>9</w:t>
            </w:r>
          </w:p>
        </w:tc>
        <w:tc>
          <w:tcPr>
            <w:tcW w:w="3043" w:type="dxa"/>
            <w:vAlign w:val="top"/>
          </w:tcPr>
          <w:p w14:paraId="70DCE0CE">
            <w:pPr>
              <w:pStyle w:val="6"/>
              <w:spacing w:before="34" w:line="228" w:lineRule="auto"/>
              <w:ind w:left="894"/>
              <w:rPr>
                <w:sz w:val="20"/>
                <w:szCs w:val="20"/>
              </w:rPr>
            </w:pPr>
            <w:r>
              <w:rPr>
                <w:spacing w:val="8"/>
                <w:sz w:val="20"/>
                <w:szCs w:val="20"/>
              </w:rPr>
              <w:t>相关培训资料</w:t>
            </w:r>
          </w:p>
        </w:tc>
        <w:tc>
          <w:tcPr>
            <w:tcW w:w="3637" w:type="dxa"/>
            <w:vAlign w:val="top"/>
          </w:tcPr>
          <w:p w14:paraId="3F634334">
            <w:pPr>
              <w:pStyle w:val="6"/>
              <w:spacing w:before="33" w:line="228" w:lineRule="auto"/>
              <w:ind w:left="797"/>
              <w:rPr>
                <w:sz w:val="20"/>
                <w:szCs w:val="20"/>
              </w:rPr>
            </w:pPr>
            <w:r>
              <w:rPr>
                <w:spacing w:val="6"/>
                <w:sz w:val="20"/>
                <w:szCs w:val="20"/>
              </w:rPr>
              <w:t>电子版、纸质版各一份</w:t>
            </w:r>
          </w:p>
        </w:tc>
      </w:tr>
    </w:tbl>
    <w:p w14:paraId="42F2EB42">
      <w:pPr>
        <w:pStyle w:val="2"/>
        <w:spacing w:line="342" w:lineRule="auto"/>
      </w:pPr>
    </w:p>
    <w:p w14:paraId="733250D3">
      <w:pPr>
        <w:spacing w:before="65" w:line="228" w:lineRule="auto"/>
        <w:ind w:left="13"/>
        <w:rPr>
          <w:rFonts w:ascii="宋体" w:hAnsi="宋体" w:eastAsia="宋体" w:cs="宋体"/>
          <w:sz w:val="20"/>
          <w:szCs w:val="20"/>
        </w:rPr>
      </w:pPr>
      <w:r>
        <w:rPr>
          <w:rFonts w:ascii="宋体" w:hAnsi="宋体" w:eastAsia="宋体" w:cs="宋体"/>
          <w:b/>
          <w:bCs/>
          <w:spacing w:val="6"/>
          <w:sz w:val="20"/>
          <w:szCs w:val="20"/>
        </w:rPr>
        <w:t>九、知识产权要求</w:t>
      </w:r>
    </w:p>
    <w:p w14:paraId="12C38106">
      <w:pPr>
        <w:spacing w:before="161" w:line="228" w:lineRule="auto"/>
        <w:ind w:left="429"/>
        <w:rPr>
          <w:rFonts w:ascii="宋体" w:hAnsi="宋体" w:eastAsia="宋体" w:cs="宋体"/>
          <w:sz w:val="20"/>
          <w:szCs w:val="20"/>
        </w:rPr>
      </w:pPr>
      <w:r>
        <w:rPr>
          <w:rFonts w:ascii="宋体" w:hAnsi="宋体" w:eastAsia="宋体" w:cs="宋体"/>
          <w:spacing w:val="8"/>
          <w:sz w:val="20"/>
          <w:szCs w:val="20"/>
        </w:rPr>
        <w:t>9.1</w:t>
      </w:r>
      <w:r>
        <w:rPr>
          <w:rFonts w:ascii="宋体" w:hAnsi="宋体" w:eastAsia="宋体" w:cs="宋体"/>
          <w:spacing w:val="-30"/>
          <w:sz w:val="20"/>
          <w:szCs w:val="20"/>
        </w:rPr>
        <w:t xml:space="preserve"> </w:t>
      </w:r>
      <w:r>
        <w:rPr>
          <w:rFonts w:ascii="宋体" w:hAnsi="宋体" w:eastAsia="宋体" w:cs="宋体"/>
          <w:spacing w:val="8"/>
          <w:sz w:val="20"/>
          <w:szCs w:val="20"/>
        </w:rPr>
        <w:t>知识产权包括版权、商标权、专利权和其他知识产权。</w:t>
      </w:r>
    </w:p>
    <w:p w14:paraId="765EF506">
      <w:pPr>
        <w:spacing w:before="160" w:line="378" w:lineRule="auto"/>
        <w:ind w:left="10" w:right="52" w:firstLine="419"/>
        <w:rPr>
          <w:rFonts w:ascii="宋体" w:hAnsi="宋体" w:eastAsia="宋体" w:cs="宋体"/>
          <w:sz w:val="20"/>
          <w:szCs w:val="20"/>
        </w:rPr>
      </w:pPr>
      <w:r>
        <w:rPr>
          <w:rFonts w:ascii="宋体" w:hAnsi="宋体" w:eastAsia="宋体" w:cs="宋体"/>
          <w:spacing w:val="8"/>
          <w:sz w:val="20"/>
          <w:szCs w:val="20"/>
        </w:rPr>
        <w:t>9.2</w:t>
      </w:r>
      <w:r>
        <w:rPr>
          <w:rFonts w:ascii="宋体" w:hAnsi="宋体" w:eastAsia="宋体" w:cs="宋体"/>
          <w:spacing w:val="-24"/>
          <w:sz w:val="20"/>
          <w:szCs w:val="20"/>
        </w:rPr>
        <w:t xml:space="preserve"> </w:t>
      </w:r>
      <w:r>
        <w:rPr>
          <w:rFonts w:ascii="宋体" w:hAnsi="宋体" w:eastAsia="宋体" w:cs="宋体"/>
          <w:spacing w:val="8"/>
          <w:sz w:val="20"/>
          <w:szCs w:val="20"/>
        </w:rPr>
        <w:t>除非另有书面约定外，本项目执行过程中，卖方在完成项目过程中创建的所有文件、程序、</w:t>
      </w:r>
      <w:r>
        <w:rPr>
          <w:rFonts w:ascii="宋体" w:hAnsi="宋体" w:eastAsia="宋体" w:cs="宋体"/>
          <w:spacing w:val="9"/>
          <w:sz w:val="20"/>
          <w:szCs w:val="20"/>
        </w:rPr>
        <w:t>数据和其他成果的个性化开发知识产权归属于买方。</w:t>
      </w:r>
    </w:p>
    <w:p w14:paraId="54AF4E79">
      <w:pPr>
        <w:spacing w:before="2" w:line="376" w:lineRule="auto"/>
        <w:ind w:left="6" w:right="170" w:firstLine="422"/>
        <w:rPr>
          <w:rFonts w:ascii="宋体" w:hAnsi="宋体" w:eastAsia="宋体" w:cs="宋体"/>
          <w:sz w:val="20"/>
          <w:szCs w:val="20"/>
        </w:rPr>
      </w:pPr>
      <w:r>
        <w:rPr>
          <w:rFonts w:ascii="宋体" w:hAnsi="宋体" w:eastAsia="宋体" w:cs="宋体"/>
          <w:spacing w:val="10"/>
          <w:sz w:val="20"/>
          <w:szCs w:val="20"/>
        </w:rPr>
        <w:t>9.3</w:t>
      </w:r>
      <w:r>
        <w:rPr>
          <w:rFonts w:ascii="宋体" w:hAnsi="宋体" w:eastAsia="宋体" w:cs="宋体"/>
          <w:spacing w:val="-18"/>
          <w:sz w:val="20"/>
          <w:szCs w:val="20"/>
        </w:rPr>
        <w:t xml:space="preserve"> </w:t>
      </w:r>
      <w:r>
        <w:rPr>
          <w:rFonts w:ascii="宋体" w:hAnsi="宋体" w:eastAsia="宋体" w:cs="宋体"/>
          <w:spacing w:val="10"/>
          <w:sz w:val="20"/>
          <w:szCs w:val="20"/>
        </w:rPr>
        <w:t>未经买方书面授权，该平台软件、数据等相关的各类型资料，卖方不得擅自复制、修改、传播和展示，不得独立申请专利、软件著作权或公开</w:t>
      </w:r>
      <w:r>
        <w:rPr>
          <w:rFonts w:ascii="宋体" w:hAnsi="宋体" w:eastAsia="宋体" w:cs="宋体"/>
          <w:spacing w:val="9"/>
          <w:sz w:val="20"/>
          <w:szCs w:val="20"/>
        </w:rPr>
        <w:t>发表论文，不得提供给未经授权的第三方。</w:t>
      </w:r>
    </w:p>
    <w:p w14:paraId="14A84BA1">
      <w:pPr>
        <w:spacing w:before="1" w:line="226" w:lineRule="auto"/>
        <w:ind w:left="9"/>
        <w:rPr>
          <w:rFonts w:ascii="宋体" w:hAnsi="宋体" w:eastAsia="宋体" w:cs="宋体"/>
          <w:sz w:val="20"/>
          <w:szCs w:val="20"/>
        </w:rPr>
      </w:pPr>
      <w:r>
        <w:rPr>
          <w:rFonts w:ascii="宋体" w:hAnsi="宋体" w:eastAsia="宋体" w:cs="宋体"/>
          <w:b/>
          <w:bCs/>
          <w:spacing w:val="7"/>
          <w:sz w:val="20"/>
          <w:szCs w:val="20"/>
        </w:rPr>
        <w:t>十、供货和验收要求</w:t>
      </w:r>
    </w:p>
    <w:p w14:paraId="6233042C">
      <w:pPr>
        <w:spacing w:before="161" w:line="228" w:lineRule="auto"/>
        <w:ind w:left="431"/>
        <w:rPr>
          <w:rFonts w:ascii="宋体" w:hAnsi="宋体" w:eastAsia="宋体" w:cs="宋体"/>
          <w:sz w:val="20"/>
          <w:szCs w:val="20"/>
        </w:rPr>
      </w:pPr>
      <w:r>
        <w:rPr>
          <w:rFonts w:ascii="宋体" w:hAnsi="宋体" w:eastAsia="宋体" w:cs="宋体"/>
          <w:spacing w:val="9"/>
          <w:sz w:val="20"/>
          <w:szCs w:val="20"/>
        </w:rPr>
        <w:t>项目实施验收应分为功能测试、试运行、验收三个阶段。</w:t>
      </w:r>
    </w:p>
    <w:p w14:paraId="5E880537">
      <w:pPr>
        <w:spacing w:before="161" w:line="378" w:lineRule="auto"/>
        <w:ind w:left="44" w:right="135" w:firstLine="399"/>
        <w:rPr>
          <w:rFonts w:ascii="宋体" w:hAnsi="宋体" w:eastAsia="宋体" w:cs="宋体"/>
          <w:sz w:val="20"/>
          <w:szCs w:val="20"/>
        </w:rPr>
      </w:pPr>
      <w:r>
        <w:rPr>
          <w:rFonts w:ascii="宋体" w:hAnsi="宋体" w:eastAsia="宋体" w:cs="宋体"/>
          <w:b/>
          <w:bCs/>
          <w:spacing w:val="9"/>
          <w:sz w:val="20"/>
          <w:szCs w:val="20"/>
        </w:rPr>
        <w:t>10.1</w:t>
      </w:r>
      <w:r>
        <w:rPr>
          <w:rFonts w:ascii="宋体" w:hAnsi="宋体" w:eastAsia="宋体" w:cs="宋体"/>
          <w:spacing w:val="-22"/>
          <w:sz w:val="20"/>
          <w:szCs w:val="20"/>
        </w:rPr>
        <w:t xml:space="preserve"> </w:t>
      </w:r>
      <w:r>
        <w:rPr>
          <w:rFonts w:ascii="宋体" w:hAnsi="宋体" w:eastAsia="宋体" w:cs="宋体"/>
          <w:b/>
          <w:bCs/>
          <w:spacing w:val="9"/>
          <w:sz w:val="20"/>
          <w:szCs w:val="20"/>
        </w:rPr>
        <w:t>功能测试</w:t>
      </w:r>
      <w:r>
        <w:rPr>
          <w:rFonts w:ascii="宋体" w:hAnsi="宋体" w:eastAsia="宋体" w:cs="宋体"/>
          <w:spacing w:val="9"/>
          <w:sz w:val="20"/>
          <w:szCs w:val="20"/>
        </w:rPr>
        <w:t>：卖方完成系统开发并自测合格后，向买方提交测试申请，买方需在</w:t>
      </w:r>
      <w:r>
        <w:rPr>
          <w:rFonts w:ascii="宋体" w:hAnsi="宋体" w:eastAsia="宋体" w:cs="宋体"/>
          <w:spacing w:val="-22"/>
          <w:sz w:val="20"/>
          <w:szCs w:val="20"/>
        </w:rPr>
        <w:t xml:space="preserve"> </w:t>
      </w:r>
      <w:r>
        <w:rPr>
          <w:rFonts w:ascii="宋体" w:hAnsi="宋体" w:eastAsia="宋体" w:cs="宋体"/>
          <w:spacing w:val="9"/>
          <w:sz w:val="20"/>
          <w:szCs w:val="20"/>
        </w:rPr>
        <w:t>15</w:t>
      </w:r>
      <w:r>
        <w:rPr>
          <w:rFonts w:ascii="宋体" w:hAnsi="宋体" w:eastAsia="宋体" w:cs="宋体"/>
          <w:spacing w:val="-38"/>
          <w:sz w:val="20"/>
          <w:szCs w:val="20"/>
        </w:rPr>
        <w:t xml:space="preserve"> </w:t>
      </w:r>
      <w:r>
        <w:rPr>
          <w:rFonts w:ascii="宋体" w:hAnsi="宋体" w:eastAsia="宋体" w:cs="宋体"/>
          <w:spacing w:val="9"/>
          <w:sz w:val="20"/>
          <w:szCs w:val="20"/>
        </w:rPr>
        <w:t>个工作</w:t>
      </w:r>
      <w:r>
        <w:rPr>
          <w:rFonts w:ascii="宋体" w:hAnsi="宋体" w:eastAsia="宋体" w:cs="宋体"/>
          <w:spacing w:val="7"/>
          <w:sz w:val="20"/>
          <w:szCs w:val="20"/>
        </w:rPr>
        <w:t>日内组织测试，重点验证功能完整性与文档合规性。</w:t>
      </w:r>
    </w:p>
    <w:p w14:paraId="358254BC">
      <w:pPr>
        <w:spacing w:before="1" w:line="377" w:lineRule="auto"/>
        <w:ind w:left="8" w:right="135" w:firstLine="435"/>
        <w:rPr>
          <w:rFonts w:ascii="宋体" w:hAnsi="宋体" w:eastAsia="宋体" w:cs="宋体"/>
          <w:sz w:val="20"/>
          <w:szCs w:val="20"/>
        </w:rPr>
      </w:pPr>
      <w:r>
        <w:rPr>
          <w:rFonts w:ascii="宋体" w:hAnsi="宋体" w:eastAsia="宋体" w:cs="宋体"/>
          <w:b/>
          <w:bCs/>
          <w:spacing w:val="12"/>
          <w:sz w:val="20"/>
          <w:szCs w:val="20"/>
        </w:rPr>
        <w:t>10.2</w:t>
      </w:r>
      <w:r>
        <w:rPr>
          <w:rFonts w:ascii="宋体" w:hAnsi="宋体" w:eastAsia="宋体" w:cs="宋体"/>
          <w:spacing w:val="-33"/>
          <w:sz w:val="20"/>
          <w:szCs w:val="20"/>
        </w:rPr>
        <w:t xml:space="preserve"> </w:t>
      </w:r>
      <w:r>
        <w:rPr>
          <w:rFonts w:ascii="宋体" w:hAnsi="宋体" w:eastAsia="宋体" w:cs="宋体"/>
          <w:b/>
          <w:bCs/>
          <w:spacing w:val="12"/>
          <w:sz w:val="20"/>
          <w:szCs w:val="20"/>
        </w:rPr>
        <w:t>试运行</w:t>
      </w:r>
      <w:r>
        <w:rPr>
          <w:rFonts w:ascii="宋体" w:hAnsi="宋体" w:eastAsia="宋体" w:cs="宋体"/>
          <w:spacing w:val="12"/>
          <w:sz w:val="20"/>
          <w:szCs w:val="20"/>
        </w:rPr>
        <w:t>：测试后进入</w:t>
      </w:r>
      <w:r>
        <w:rPr>
          <w:rFonts w:ascii="宋体" w:hAnsi="宋体" w:eastAsia="宋体" w:cs="宋体"/>
          <w:spacing w:val="-30"/>
          <w:sz w:val="20"/>
          <w:szCs w:val="20"/>
        </w:rPr>
        <w:t xml:space="preserve"> </w:t>
      </w:r>
      <w:r>
        <w:rPr>
          <w:rFonts w:ascii="宋体" w:hAnsi="宋体" w:eastAsia="宋体" w:cs="宋体"/>
          <w:spacing w:val="12"/>
          <w:sz w:val="20"/>
          <w:szCs w:val="20"/>
        </w:rPr>
        <w:t>3</w:t>
      </w:r>
      <w:r>
        <w:rPr>
          <w:rFonts w:ascii="宋体" w:hAnsi="宋体" w:eastAsia="宋体" w:cs="宋体"/>
          <w:spacing w:val="-34"/>
          <w:sz w:val="20"/>
          <w:szCs w:val="20"/>
        </w:rPr>
        <w:t xml:space="preserve"> </w:t>
      </w:r>
      <w:r>
        <w:rPr>
          <w:rFonts w:ascii="宋体" w:hAnsi="宋体" w:eastAsia="宋体" w:cs="宋体"/>
          <w:spacing w:val="12"/>
          <w:sz w:val="20"/>
          <w:szCs w:val="20"/>
        </w:rPr>
        <w:t>个月的试运行，试运行指已开发并部署完成，具备使用条件，进</w:t>
      </w:r>
      <w:r>
        <w:rPr>
          <w:rFonts w:ascii="宋体" w:hAnsi="宋体" w:eastAsia="宋体" w:cs="宋体"/>
          <w:spacing w:val="11"/>
          <w:sz w:val="20"/>
          <w:szCs w:val="20"/>
        </w:rPr>
        <w:t>行上线试运行，期间系统需稳定运行且无重大故障。买方应出具</w:t>
      </w:r>
      <w:r>
        <w:rPr>
          <w:rFonts w:ascii="宋体" w:hAnsi="宋体" w:eastAsia="宋体" w:cs="宋体"/>
          <w:spacing w:val="10"/>
          <w:sz w:val="20"/>
          <w:szCs w:val="20"/>
        </w:rPr>
        <w:t>平台试运行报告，确认平台各功能</w:t>
      </w:r>
      <w:r>
        <w:rPr>
          <w:rFonts w:ascii="宋体" w:hAnsi="宋体" w:eastAsia="宋体" w:cs="宋体"/>
          <w:spacing w:val="11"/>
          <w:sz w:val="20"/>
          <w:szCs w:val="20"/>
        </w:rPr>
        <w:t>运行正常，各项问题已得到解决，则可以进行平台验收。如发生</w:t>
      </w:r>
      <w:r>
        <w:rPr>
          <w:rFonts w:ascii="宋体" w:hAnsi="宋体" w:eastAsia="宋体" w:cs="宋体"/>
          <w:spacing w:val="10"/>
          <w:sz w:val="20"/>
          <w:szCs w:val="20"/>
        </w:rPr>
        <w:t>重大故障，应自故障处理后重新计</w:t>
      </w:r>
      <w:r>
        <w:rPr>
          <w:rFonts w:ascii="宋体" w:hAnsi="宋体" w:eastAsia="宋体" w:cs="宋体"/>
          <w:spacing w:val="9"/>
          <w:sz w:val="20"/>
          <w:szCs w:val="20"/>
        </w:rPr>
        <w:t>算试运行开始时间。试运行期间卖方应完成等级保护测评，买方应配合卖方进行测评。</w:t>
      </w:r>
    </w:p>
    <w:p w14:paraId="1B0A4B61">
      <w:pPr>
        <w:spacing w:before="4" w:line="376" w:lineRule="auto"/>
        <w:ind w:left="10" w:firstLine="433"/>
        <w:rPr>
          <w:rFonts w:ascii="宋体" w:hAnsi="宋体" w:eastAsia="宋体" w:cs="宋体"/>
          <w:sz w:val="20"/>
          <w:szCs w:val="20"/>
        </w:rPr>
      </w:pPr>
      <w:r>
        <w:rPr>
          <w:rFonts w:ascii="宋体" w:hAnsi="宋体" w:eastAsia="宋体" w:cs="宋体"/>
          <w:b/>
          <w:bCs/>
          <w:spacing w:val="13"/>
          <w:sz w:val="20"/>
          <w:szCs w:val="20"/>
        </w:rPr>
        <w:t>10.3</w:t>
      </w:r>
      <w:r>
        <w:rPr>
          <w:rFonts w:ascii="宋体" w:hAnsi="宋体" w:eastAsia="宋体" w:cs="宋体"/>
          <w:spacing w:val="-22"/>
          <w:sz w:val="20"/>
          <w:szCs w:val="20"/>
        </w:rPr>
        <w:t xml:space="preserve"> </w:t>
      </w:r>
      <w:r>
        <w:rPr>
          <w:rFonts w:ascii="宋体" w:hAnsi="宋体" w:eastAsia="宋体" w:cs="宋体"/>
          <w:b/>
          <w:bCs/>
          <w:spacing w:val="13"/>
          <w:sz w:val="20"/>
          <w:szCs w:val="20"/>
        </w:rPr>
        <w:t>验收：</w:t>
      </w:r>
      <w:r>
        <w:rPr>
          <w:rFonts w:ascii="宋体" w:hAnsi="宋体" w:eastAsia="宋体" w:cs="宋体"/>
          <w:spacing w:val="13"/>
          <w:sz w:val="20"/>
          <w:szCs w:val="20"/>
        </w:rPr>
        <w:t>试运行结束且卖方完成等保测评问题整改后，卖方应提供详细的平台验收方案，</w:t>
      </w:r>
      <w:r>
        <w:rPr>
          <w:rFonts w:ascii="宋体" w:hAnsi="宋体" w:eastAsia="宋体" w:cs="宋体"/>
          <w:spacing w:val="9"/>
          <w:sz w:val="20"/>
          <w:szCs w:val="20"/>
        </w:rPr>
        <w:t>经买方确认。卖方在验收前，应向买方提交验收申请及相关文件，买方根据验收申请、试</w:t>
      </w:r>
      <w:r>
        <w:rPr>
          <w:rFonts w:ascii="宋体" w:hAnsi="宋体" w:eastAsia="宋体" w:cs="宋体"/>
          <w:spacing w:val="8"/>
          <w:sz w:val="20"/>
          <w:szCs w:val="20"/>
        </w:rPr>
        <w:t>运行报告、</w:t>
      </w:r>
      <w:r>
        <w:rPr>
          <w:rFonts w:ascii="宋体" w:hAnsi="宋体" w:eastAsia="宋体" w:cs="宋体"/>
          <w:spacing w:val="11"/>
          <w:sz w:val="20"/>
          <w:szCs w:val="20"/>
        </w:rPr>
        <w:t>现场测试报告等文件，确定平台验收时间，验收时记录验收过程</w:t>
      </w:r>
      <w:r>
        <w:rPr>
          <w:rFonts w:ascii="宋体" w:hAnsi="宋体" w:eastAsia="宋体" w:cs="宋体"/>
          <w:spacing w:val="10"/>
          <w:sz w:val="20"/>
          <w:szCs w:val="20"/>
        </w:rPr>
        <w:t>中出现的问题和建议，形成验收会</w:t>
      </w:r>
      <w:r>
        <w:rPr>
          <w:rFonts w:ascii="宋体" w:hAnsi="宋体" w:eastAsia="宋体" w:cs="宋体"/>
          <w:spacing w:val="7"/>
          <w:sz w:val="20"/>
          <w:szCs w:val="20"/>
        </w:rPr>
        <w:t>议纪要及验收报告。</w:t>
      </w:r>
    </w:p>
    <w:p w14:paraId="39FC2CCC">
      <w:pPr>
        <w:pStyle w:val="2"/>
        <w:spacing w:line="249" w:lineRule="auto"/>
      </w:pPr>
    </w:p>
    <w:p w14:paraId="6BC00E63">
      <w:pPr>
        <w:pStyle w:val="2"/>
        <w:spacing w:line="249" w:lineRule="auto"/>
      </w:pPr>
    </w:p>
    <w:p w14:paraId="35DE87CC">
      <w:pPr>
        <w:pStyle w:val="2"/>
        <w:spacing w:line="249" w:lineRule="auto"/>
      </w:pPr>
    </w:p>
    <w:p w14:paraId="405E3F6B">
      <w:pPr>
        <w:spacing w:before="65" w:line="227" w:lineRule="auto"/>
        <w:ind w:left="233"/>
        <w:rPr>
          <w:rFonts w:ascii="宋体" w:hAnsi="宋体" w:eastAsia="宋体" w:cs="宋体"/>
          <w:sz w:val="20"/>
          <w:szCs w:val="20"/>
        </w:rPr>
      </w:pPr>
      <w:r>
        <w:rPr>
          <w:rFonts w:ascii="宋体" w:hAnsi="宋体" w:eastAsia="宋体" w:cs="宋体"/>
          <w:spacing w:val="7"/>
          <w:sz w:val="20"/>
          <w:szCs w:val="20"/>
        </w:rPr>
        <w:t>附件</w:t>
      </w:r>
      <w:r>
        <w:rPr>
          <w:rFonts w:ascii="宋体" w:hAnsi="宋体" w:eastAsia="宋体" w:cs="宋体"/>
          <w:spacing w:val="1"/>
          <w:sz w:val="20"/>
          <w:szCs w:val="20"/>
        </w:rPr>
        <w:t xml:space="preserve">                       </w:t>
      </w:r>
      <w:r>
        <w:rPr>
          <w:rFonts w:ascii="宋体" w:hAnsi="宋体" w:eastAsia="宋体" w:cs="宋体"/>
          <w:spacing w:val="7"/>
          <w:sz w:val="20"/>
          <w:szCs w:val="20"/>
        </w:rPr>
        <w:t>限公司信息化项目承建单位管理要求</w:t>
      </w:r>
    </w:p>
    <w:p w14:paraId="056A7F0D">
      <w:pPr>
        <w:spacing w:line="227" w:lineRule="auto"/>
        <w:rPr>
          <w:rFonts w:ascii="宋体" w:hAnsi="宋体" w:eastAsia="宋体" w:cs="宋体"/>
          <w:sz w:val="20"/>
          <w:szCs w:val="20"/>
        </w:rPr>
        <w:sectPr>
          <w:headerReference r:id="rId89" w:type="default"/>
          <w:footerReference r:id="rId90" w:type="default"/>
          <w:pgSz w:w="11906" w:h="16839"/>
          <w:pgMar w:top="1119" w:right="1284" w:bottom="774" w:left="1418" w:header="1070" w:footer="541" w:gutter="0"/>
          <w:cols w:space="720" w:num="1"/>
        </w:sectPr>
      </w:pPr>
    </w:p>
    <w:p w14:paraId="15870C15">
      <w:pPr>
        <w:pStyle w:val="2"/>
        <w:spacing w:line="246" w:lineRule="auto"/>
      </w:pPr>
    </w:p>
    <w:p w14:paraId="177ADF88">
      <w:pPr>
        <w:pStyle w:val="2"/>
        <w:spacing w:line="246" w:lineRule="auto"/>
      </w:pPr>
    </w:p>
    <w:p w14:paraId="70B5A6B0">
      <w:pPr>
        <w:spacing w:before="78" w:line="219" w:lineRule="auto"/>
        <w:ind w:left="28"/>
        <w:rPr>
          <w:rFonts w:ascii="宋体" w:hAnsi="宋体" w:eastAsia="宋体" w:cs="宋体"/>
          <w:sz w:val="24"/>
          <w:szCs w:val="24"/>
        </w:rPr>
      </w:pPr>
      <w:r>
        <w:rPr>
          <w:rFonts w:ascii="宋体" w:hAnsi="宋体" w:eastAsia="宋体" w:cs="宋体"/>
          <w:spacing w:val="-6"/>
          <w:sz w:val="24"/>
          <w:szCs w:val="24"/>
        </w:rPr>
        <w:t>附件</w:t>
      </w:r>
      <w:r>
        <w:rPr>
          <w:rFonts w:ascii="宋体" w:hAnsi="宋体" w:eastAsia="宋体" w:cs="宋体"/>
          <w:spacing w:val="-18"/>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30"/>
          <w:sz w:val="24"/>
          <w:szCs w:val="24"/>
        </w:rPr>
        <w:t xml:space="preserve"> </w:t>
      </w:r>
      <w:r>
        <w:rPr>
          <w:rFonts w:ascii="宋体" w:hAnsi="宋体" w:eastAsia="宋体" w:cs="宋体"/>
          <w:spacing w:val="-6"/>
          <w:sz w:val="24"/>
          <w:szCs w:val="24"/>
        </w:rPr>
        <w:t>：信息化项目承建单位管理要求</w:t>
      </w:r>
    </w:p>
    <w:p w14:paraId="31BDD754">
      <w:pPr>
        <w:spacing w:before="315" w:line="224" w:lineRule="auto"/>
        <w:ind w:left="5144"/>
        <w:rPr>
          <w:rFonts w:ascii="黑体" w:hAnsi="黑体" w:eastAsia="黑体" w:cs="黑体"/>
          <w:sz w:val="24"/>
          <w:szCs w:val="24"/>
        </w:rPr>
      </w:pPr>
      <w:r>
        <w:rPr>
          <w:rFonts w:ascii="黑体" w:hAnsi="黑体" w:eastAsia="黑体" w:cs="黑体"/>
          <w:spacing w:val="-3"/>
          <w:sz w:val="24"/>
          <w:szCs w:val="24"/>
        </w:rPr>
        <w:t>有限公司</w:t>
      </w:r>
    </w:p>
    <w:p w14:paraId="4BB24890">
      <w:pPr>
        <w:spacing w:before="308" w:line="222" w:lineRule="auto"/>
        <w:ind w:left="2983"/>
        <w:rPr>
          <w:rFonts w:ascii="黑体" w:hAnsi="黑体" w:eastAsia="黑体" w:cs="黑体"/>
          <w:sz w:val="24"/>
          <w:szCs w:val="24"/>
        </w:rPr>
      </w:pPr>
      <w:r>
        <w:rPr>
          <w:rFonts w:ascii="黑体" w:hAnsi="黑体" w:eastAsia="黑体" w:cs="黑体"/>
          <w:spacing w:val="-1"/>
          <w:sz w:val="24"/>
          <w:szCs w:val="24"/>
        </w:rPr>
        <w:t>信息化项目承建单位管理要求</w:t>
      </w:r>
    </w:p>
    <w:p w14:paraId="25C7915C">
      <w:pPr>
        <w:spacing w:before="71" w:line="222" w:lineRule="auto"/>
        <w:ind w:left="20"/>
        <w:rPr>
          <w:rFonts w:ascii="仿宋" w:hAnsi="仿宋" w:eastAsia="仿宋" w:cs="仿宋"/>
          <w:sz w:val="24"/>
          <w:szCs w:val="24"/>
        </w:rPr>
      </w:pPr>
      <w:r>
        <w:rPr>
          <w:rFonts w:ascii="仿宋" w:hAnsi="仿宋" w:eastAsia="仿宋" w:cs="仿宋"/>
          <w:b/>
          <w:bCs/>
          <w:spacing w:val="-5"/>
          <w:sz w:val="24"/>
          <w:szCs w:val="24"/>
        </w:rPr>
        <w:t>一、项目启动阶段</w:t>
      </w:r>
    </w:p>
    <w:p w14:paraId="194D2674">
      <w:pPr>
        <w:spacing w:before="177" w:line="222" w:lineRule="auto"/>
        <w:ind w:left="21"/>
        <w:rPr>
          <w:rFonts w:ascii="仿宋" w:hAnsi="仿宋" w:eastAsia="仿宋" w:cs="仿宋"/>
          <w:sz w:val="24"/>
          <w:szCs w:val="24"/>
        </w:rPr>
      </w:pPr>
      <w:r>
        <w:rPr>
          <w:rFonts w:ascii="仿宋" w:hAnsi="仿宋" w:eastAsia="仿宋" w:cs="仿宋"/>
          <w:b/>
          <w:bCs/>
          <w:spacing w:val="-4"/>
          <w:sz w:val="24"/>
          <w:szCs w:val="24"/>
        </w:rPr>
        <w:t>（一）团队组建与资质审核</w:t>
      </w:r>
    </w:p>
    <w:p w14:paraId="76690619">
      <w:pPr>
        <w:pStyle w:val="2"/>
        <w:spacing w:before="168" w:line="356" w:lineRule="auto"/>
        <w:ind w:left="15" w:right="7" w:firstLine="495"/>
        <w:rPr>
          <w:rFonts w:ascii="仿宋" w:hAnsi="仿宋" w:eastAsia="仿宋" w:cs="仿宋"/>
          <w:sz w:val="24"/>
          <w:szCs w:val="24"/>
        </w:rPr>
      </w:pPr>
      <w:r>
        <w:rPr>
          <w:spacing w:val="5"/>
          <w:sz w:val="24"/>
          <w:szCs w:val="24"/>
        </w:rPr>
        <w:t>1.</w:t>
      </w:r>
      <w:r>
        <w:rPr>
          <w:spacing w:val="-35"/>
          <w:sz w:val="24"/>
          <w:szCs w:val="24"/>
        </w:rPr>
        <w:t xml:space="preserve"> </w:t>
      </w:r>
      <w:r>
        <w:rPr>
          <w:rFonts w:ascii="仿宋" w:hAnsi="仿宋" w:eastAsia="仿宋" w:cs="仿宋"/>
          <w:spacing w:val="5"/>
          <w:sz w:val="24"/>
          <w:szCs w:val="24"/>
        </w:rPr>
        <w:t>卖方需在项目启动前，组建专门的项目</w:t>
      </w:r>
      <w:r>
        <w:rPr>
          <w:rFonts w:ascii="仿宋" w:hAnsi="仿宋" w:eastAsia="仿宋" w:cs="仿宋"/>
          <w:spacing w:val="4"/>
          <w:sz w:val="24"/>
          <w:szCs w:val="24"/>
        </w:rPr>
        <w:t>实施团队，并向买方提交团队成员名单</w:t>
      </w:r>
      <w:r>
        <w:rPr>
          <w:rFonts w:ascii="仿宋" w:hAnsi="仿宋" w:eastAsia="仿宋" w:cs="仿宋"/>
          <w:spacing w:val="5"/>
          <w:sz w:val="24"/>
          <w:szCs w:val="24"/>
        </w:rPr>
        <w:t>及简历进行备案，包括项目经理、实施顾问、技术负责人</w:t>
      </w:r>
      <w:r>
        <w:rPr>
          <w:rFonts w:ascii="仿宋" w:hAnsi="仿宋" w:eastAsia="仿宋" w:cs="仿宋"/>
          <w:spacing w:val="4"/>
          <w:sz w:val="24"/>
          <w:szCs w:val="24"/>
        </w:rPr>
        <w:t>、开发人员、测试人员等关</w:t>
      </w:r>
      <w:r>
        <w:rPr>
          <w:rFonts w:ascii="仿宋" w:hAnsi="仿宋" w:eastAsia="仿宋" w:cs="仿宋"/>
          <w:spacing w:val="3"/>
          <w:sz w:val="24"/>
          <w:szCs w:val="24"/>
        </w:rPr>
        <w:t>键岗位人员。团队成员应与买方签订保密承诺书。项目经理至少需有</w:t>
      </w:r>
      <w:r>
        <w:rPr>
          <w:rFonts w:ascii="仿宋" w:hAnsi="仿宋" w:eastAsia="仿宋" w:cs="仿宋"/>
          <w:spacing w:val="-37"/>
          <w:sz w:val="24"/>
          <w:szCs w:val="24"/>
        </w:rPr>
        <w:t xml:space="preserve"> </w:t>
      </w:r>
      <w:r>
        <w:rPr>
          <w:spacing w:val="3"/>
          <w:sz w:val="24"/>
          <w:szCs w:val="24"/>
        </w:rPr>
        <w:t>5</w:t>
      </w:r>
      <w:r>
        <w:rPr>
          <w:spacing w:val="19"/>
          <w:sz w:val="24"/>
          <w:szCs w:val="24"/>
        </w:rPr>
        <w:t xml:space="preserve"> </w:t>
      </w:r>
      <w:r>
        <w:rPr>
          <w:rFonts w:ascii="仿宋" w:hAnsi="仿宋" w:eastAsia="仿宋" w:cs="仿宋"/>
          <w:spacing w:val="3"/>
          <w:sz w:val="24"/>
          <w:szCs w:val="24"/>
        </w:rPr>
        <w:t>年相关项目实</w:t>
      </w:r>
      <w:r>
        <w:rPr>
          <w:rFonts w:ascii="仿宋" w:hAnsi="仿宋" w:eastAsia="仿宋" w:cs="仿宋"/>
          <w:spacing w:val="-4"/>
          <w:sz w:val="24"/>
          <w:szCs w:val="24"/>
        </w:rPr>
        <w:t>施经验。</w:t>
      </w:r>
    </w:p>
    <w:p w14:paraId="62CEA31C">
      <w:pPr>
        <w:pStyle w:val="2"/>
        <w:spacing w:before="18" w:line="359" w:lineRule="auto"/>
        <w:ind w:left="19" w:right="7" w:firstLine="475"/>
        <w:rPr>
          <w:rFonts w:ascii="仿宋" w:hAnsi="仿宋" w:eastAsia="仿宋" w:cs="仿宋"/>
          <w:sz w:val="24"/>
          <w:szCs w:val="24"/>
        </w:rPr>
      </w:pPr>
      <w:r>
        <w:rPr>
          <w:spacing w:val="5"/>
          <w:sz w:val="24"/>
          <w:szCs w:val="24"/>
        </w:rPr>
        <w:t>2.</w:t>
      </w:r>
      <w:r>
        <w:rPr>
          <w:spacing w:val="-35"/>
          <w:sz w:val="24"/>
          <w:szCs w:val="24"/>
        </w:rPr>
        <w:t xml:space="preserve"> </w:t>
      </w:r>
      <w:r>
        <w:rPr>
          <w:rFonts w:ascii="仿宋" w:hAnsi="仿宋" w:eastAsia="仿宋" w:cs="仿宋"/>
          <w:spacing w:val="5"/>
          <w:sz w:val="24"/>
          <w:szCs w:val="24"/>
        </w:rPr>
        <w:t>卖方项目团队主要成员（项目经理、实施顾问、技术负责人等）在项目实施期间不得随意更换。如因特殊原因确需更换，卖方</w:t>
      </w:r>
      <w:r>
        <w:rPr>
          <w:rFonts w:ascii="仿宋" w:hAnsi="仿宋" w:eastAsia="仿宋" w:cs="仿宋"/>
          <w:spacing w:val="4"/>
          <w:sz w:val="24"/>
          <w:szCs w:val="24"/>
        </w:rPr>
        <w:t>应提前书面通知买方，并提供拟更换</w:t>
      </w:r>
      <w:r>
        <w:rPr>
          <w:rFonts w:ascii="仿宋" w:hAnsi="仿宋" w:eastAsia="仿宋" w:cs="仿宋"/>
          <w:spacing w:val="-2"/>
          <w:sz w:val="24"/>
          <w:szCs w:val="24"/>
        </w:rPr>
        <w:t>人员的详细资料，经买方同意后在规定的时间内更换，成员间需做好完整的项目交接，</w:t>
      </w:r>
      <w:r>
        <w:rPr>
          <w:rFonts w:ascii="仿宋" w:hAnsi="仿宋" w:eastAsia="仿宋" w:cs="仿宋"/>
          <w:spacing w:val="-1"/>
          <w:sz w:val="24"/>
          <w:szCs w:val="24"/>
        </w:rPr>
        <w:t>且新成员综合资质不得低于原成员。原成员离开前需与买方签订保密承诺书。</w:t>
      </w:r>
    </w:p>
    <w:p w14:paraId="308647A9">
      <w:pPr>
        <w:pStyle w:val="2"/>
        <w:spacing w:before="1" w:line="345" w:lineRule="auto"/>
        <w:ind w:left="22" w:right="6" w:firstLine="471"/>
        <w:rPr>
          <w:rFonts w:ascii="仿宋" w:hAnsi="仿宋" w:eastAsia="仿宋" w:cs="仿宋"/>
          <w:sz w:val="24"/>
          <w:szCs w:val="24"/>
        </w:rPr>
      </w:pPr>
      <w:r>
        <w:rPr>
          <w:spacing w:val="5"/>
          <w:sz w:val="24"/>
          <w:szCs w:val="24"/>
        </w:rPr>
        <w:t>3.</w:t>
      </w:r>
      <w:r>
        <w:rPr>
          <w:spacing w:val="-32"/>
          <w:sz w:val="24"/>
          <w:szCs w:val="24"/>
        </w:rPr>
        <w:t xml:space="preserve"> </w:t>
      </w:r>
      <w:r>
        <w:rPr>
          <w:rFonts w:ascii="仿宋" w:hAnsi="仿宋" w:eastAsia="仿宋" w:cs="仿宋"/>
          <w:spacing w:val="5"/>
          <w:sz w:val="24"/>
          <w:szCs w:val="24"/>
        </w:rPr>
        <w:t>买方有权对卖方提交的团队成员资质进行审核，如发现不符合要求的情况，卖</w:t>
      </w:r>
      <w:r>
        <w:rPr>
          <w:rFonts w:ascii="仿宋" w:hAnsi="仿宋" w:eastAsia="仿宋" w:cs="仿宋"/>
          <w:spacing w:val="-1"/>
          <w:sz w:val="24"/>
          <w:szCs w:val="24"/>
        </w:rPr>
        <w:t>方应当在规定的时间内进行人员调整，直至买方认可。</w:t>
      </w:r>
    </w:p>
    <w:p w14:paraId="472DD51C">
      <w:pPr>
        <w:pStyle w:val="2"/>
        <w:spacing w:before="37" w:line="345" w:lineRule="auto"/>
        <w:ind w:left="22" w:right="6" w:firstLine="470"/>
        <w:rPr>
          <w:rFonts w:ascii="仿宋" w:hAnsi="仿宋" w:eastAsia="仿宋" w:cs="仿宋"/>
          <w:sz w:val="24"/>
          <w:szCs w:val="24"/>
        </w:rPr>
      </w:pPr>
      <w:r>
        <w:rPr>
          <w:spacing w:val="6"/>
          <w:sz w:val="24"/>
          <w:szCs w:val="24"/>
        </w:rPr>
        <w:t>4.</w:t>
      </w:r>
      <w:r>
        <w:rPr>
          <w:rFonts w:ascii="仿宋" w:hAnsi="仿宋" w:eastAsia="仿宋" w:cs="仿宋"/>
          <w:spacing w:val="6"/>
          <w:sz w:val="24"/>
          <w:szCs w:val="24"/>
        </w:rPr>
        <w:t>项目实施过程中，如卖方团队成员不符合项目实施管理要求，买方有权要求卖</w:t>
      </w:r>
      <w:r>
        <w:rPr>
          <w:rFonts w:ascii="仿宋" w:hAnsi="仿宋" w:eastAsia="仿宋" w:cs="仿宋"/>
          <w:spacing w:val="-2"/>
          <w:sz w:val="24"/>
          <w:szCs w:val="24"/>
        </w:rPr>
        <w:t>方在规定时间内更换，直至买方认可。</w:t>
      </w:r>
    </w:p>
    <w:p w14:paraId="6CC71BE7">
      <w:pPr>
        <w:spacing w:before="46" w:line="222" w:lineRule="auto"/>
        <w:ind w:left="21"/>
        <w:rPr>
          <w:rFonts w:ascii="仿宋" w:hAnsi="仿宋" w:eastAsia="仿宋" w:cs="仿宋"/>
          <w:sz w:val="24"/>
          <w:szCs w:val="24"/>
        </w:rPr>
      </w:pPr>
      <w:r>
        <w:rPr>
          <w:rFonts w:ascii="仿宋" w:hAnsi="仿宋" w:eastAsia="仿宋" w:cs="仿宋"/>
          <w:b/>
          <w:bCs/>
          <w:spacing w:val="-4"/>
          <w:sz w:val="24"/>
          <w:szCs w:val="24"/>
        </w:rPr>
        <w:t>（二）项目规划与方案制定</w:t>
      </w:r>
    </w:p>
    <w:p w14:paraId="28D166D2">
      <w:pPr>
        <w:pStyle w:val="2"/>
        <w:spacing w:before="167" w:line="357" w:lineRule="auto"/>
        <w:ind w:left="17" w:firstLine="494"/>
        <w:rPr>
          <w:rFonts w:ascii="仿宋" w:hAnsi="仿宋" w:eastAsia="仿宋" w:cs="仿宋"/>
          <w:sz w:val="24"/>
          <w:szCs w:val="24"/>
        </w:rPr>
      </w:pPr>
      <w:r>
        <w:rPr>
          <w:spacing w:val="-2"/>
          <w:sz w:val="24"/>
          <w:szCs w:val="24"/>
        </w:rPr>
        <w:t>1.</w:t>
      </w:r>
      <w:r>
        <w:rPr>
          <w:spacing w:val="-29"/>
          <w:sz w:val="24"/>
          <w:szCs w:val="24"/>
        </w:rPr>
        <w:t xml:space="preserve"> </w:t>
      </w:r>
      <w:r>
        <w:rPr>
          <w:rFonts w:ascii="仿宋" w:hAnsi="仿宋" w:eastAsia="仿宋" w:cs="仿宋"/>
          <w:spacing w:val="-2"/>
          <w:sz w:val="24"/>
          <w:szCs w:val="24"/>
        </w:rPr>
        <w:t>卖方应根据买方的项目需求，制定详细的项目实施规划和方案，包括项目目标、</w:t>
      </w:r>
      <w:r>
        <w:rPr>
          <w:rFonts w:ascii="仿宋" w:hAnsi="仿宋" w:eastAsia="仿宋" w:cs="仿宋"/>
          <w:spacing w:val="5"/>
          <w:sz w:val="24"/>
          <w:szCs w:val="24"/>
        </w:rPr>
        <w:t>实施范围、工作分解结构、时间计划、资源分配、质</w:t>
      </w:r>
      <w:r>
        <w:rPr>
          <w:rFonts w:ascii="仿宋" w:hAnsi="仿宋" w:eastAsia="仿宋" w:cs="仿宋"/>
          <w:spacing w:val="4"/>
          <w:sz w:val="24"/>
          <w:szCs w:val="24"/>
        </w:rPr>
        <w:t>量标准、风险管理等内容，并在</w:t>
      </w:r>
      <w:r>
        <w:rPr>
          <w:rFonts w:ascii="仿宋" w:hAnsi="仿宋" w:eastAsia="仿宋" w:cs="仿宋"/>
          <w:spacing w:val="-1"/>
          <w:sz w:val="24"/>
          <w:szCs w:val="24"/>
        </w:rPr>
        <w:t>项目启动会上向买方进行详细汇报，确保双方目标达成一致。</w:t>
      </w:r>
    </w:p>
    <w:p w14:paraId="2F2185BC">
      <w:pPr>
        <w:pStyle w:val="2"/>
        <w:spacing w:before="9" w:line="358" w:lineRule="auto"/>
        <w:ind w:left="15" w:right="7" w:firstLine="479"/>
        <w:rPr>
          <w:rFonts w:ascii="仿宋" w:hAnsi="仿宋" w:eastAsia="仿宋" w:cs="仿宋"/>
          <w:sz w:val="24"/>
          <w:szCs w:val="24"/>
        </w:rPr>
      </w:pPr>
      <w:r>
        <w:rPr>
          <w:spacing w:val="6"/>
          <w:sz w:val="24"/>
          <w:szCs w:val="24"/>
        </w:rPr>
        <w:t>2.</w:t>
      </w:r>
      <w:r>
        <w:rPr>
          <w:rFonts w:ascii="仿宋" w:hAnsi="仿宋" w:eastAsia="仿宋" w:cs="仿宋"/>
          <w:spacing w:val="6"/>
          <w:sz w:val="24"/>
          <w:szCs w:val="24"/>
        </w:rPr>
        <w:t>项目实施规划和方案经买方审核批准后方可执行。在项目实施过程中，如</w:t>
      </w:r>
      <w:r>
        <w:rPr>
          <w:rFonts w:ascii="仿宋" w:hAnsi="仿宋" w:eastAsia="仿宋" w:cs="仿宋"/>
          <w:spacing w:val="5"/>
          <w:sz w:val="24"/>
          <w:szCs w:val="24"/>
        </w:rPr>
        <w:t>需对规划和方案进行调整，卖方应提前向买方提交书面变更申</w:t>
      </w:r>
      <w:r>
        <w:rPr>
          <w:rFonts w:ascii="仿宋" w:hAnsi="仿宋" w:eastAsia="仿宋" w:cs="仿宋"/>
          <w:spacing w:val="4"/>
          <w:sz w:val="24"/>
          <w:szCs w:val="24"/>
        </w:rPr>
        <w:t>请，说明变更原因、影响及</w:t>
      </w:r>
      <w:r>
        <w:rPr>
          <w:rFonts w:ascii="仿宋" w:hAnsi="仿宋" w:eastAsia="仿宋" w:cs="仿宋"/>
          <w:spacing w:val="-1"/>
          <w:sz w:val="24"/>
          <w:szCs w:val="24"/>
        </w:rPr>
        <w:t>调整后的方案，经买方同意后可实施变更。</w:t>
      </w:r>
    </w:p>
    <w:p w14:paraId="3838F85D">
      <w:pPr>
        <w:spacing w:before="14" w:line="222" w:lineRule="auto"/>
        <w:ind w:left="23"/>
        <w:rPr>
          <w:rFonts w:ascii="仿宋" w:hAnsi="仿宋" w:eastAsia="仿宋" w:cs="仿宋"/>
          <w:sz w:val="24"/>
          <w:szCs w:val="24"/>
        </w:rPr>
      </w:pPr>
      <w:r>
        <w:rPr>
          <w:rFonts w:ascii="仿宋" w:hAnsi="仿宋" w:eastAsia="仿宋" w:cs="仿宋"/>
          <w:b/>
          <w:bCs/>
          <w:spacing w:val="-5"/>
          <w:sz w:val="24"/>
          <w:szCs w:val="24"/>
        </w:rPr>
        <w:t>二、项目实施阶段</w:t>
      </w:r>
    </w:p>
    <w:p w14:paraId="2ED8A97B">
      <w:pPr>
        <w:spacing w:before="180" w:line="223" w:lineRule="auto"/>
        <w:ind w:left="21"/>
        <w:rPr>
          <w:rFonts w:ascii="仿宋" w:hAnsi="仿宋" w:eastAsia="仿宋" w:cs="仿宋"/>
          <w:sz w:val="24"/>
          <w:szCs w:val="24"/>
        </w:rPr>
      </w:pPr>
      <w:r>
        <w:rPr>
          <w:rFonts w:ascii="仿宋" w:hAnsi="仿宋" w:eastAsia="仿宋" w:cs="仿宋"/>
          <w:b/>
          <w:bCs/>
          <w:spacing w:val="-5"/>
          <w:sz w:val="24"/>
          <w:szCs w:val="24"/>
        </w:rPr>
        <w:t>（一）进度管理</w:t>
      </w:r>
    </w:p>
    <w:p w14:paraId="3326B391">
      <w:pPr>
        <w:pStyle w:val="2"/>
        <w:spacing w:before="164" w:line="357" w:lineRule="auto"/>
        <w:ind w:left="15" w:right="7" w:firstLine="495"/>
        <w:rPr>
          <w:rFonts w:ascii="仿宋" w:hAnsi="仿宋" w:eastAsia="仿宋" w:cs="仿宋"/>
          <w:sz w:val="24"/>
          <w:szCs w:val="24"/>
        </w:rPr>
      </w:pPr>
      <w:r>
        <w:rPr>
          <w:spacing w:val="5"/>
          <w:sz w:val="24"/>
          <w:szCs w:val="24"/>
        </w:rPr>
        <w:t>1.</w:t>
      </w:r>
      <w:r>
        <w:rPr>
          <w:spacing w:val="-35"/>
          <w:sz w:val="24"/>
          <w:szCs w:val="24"/>
        </w:rPr>
        <w:t xml:space="preserve"> </w:t>
      </w:r>
      <w:r>
        <w:rPr>
          <w:rFonts w:ascii="仿宋" w:hAnsi="仿宋" w:eastAsia="仿宋" w:cs="仿宋"/>
          <w:spacing w:val="5"/>
          <w:sz w:val="24"/>
          <w:szCs w:val="24"/>
        </w:rPr>
        <w:t>卖方应当严格按照项目实施计划推进各</w:t>
      </w:r>
      <w:r>
        <w:rPr>
          <w:rFonts w:ascii="仿宋" w:hAnsi="仿宋" w:eastAsia="仿宋" w:cs="仿宋"/>
          <w:spacing w:val="4"/>
          <w:sz w:val="24"/>
          <w:szCs w:val="24"/>
        </w:rPr>
        <w:t>项工作，每周向买方提交纸质版项目进</w:t>
      </w:r>
      <w:r>
        <w:rPr>
          <w:rFonts w:ascii="仿宋" w:hAnsi="仿宋" w:eastAsia="仿宋" w:cs="仿宋"/>
          <w:spacing w:val="3"/>
          <w:sz w:val="24"/>
          <w:szCs w:val="24"/>
        </w:rPr>
        <w:t>度报告，</w:t>
      </w:r>
      <w:r>
        <w:rPr>
          <w:rFonts w:ascii="仿宋" w:hAnsi="仿宋" w:eastAsia="仿宋" w:cs="仿宋"/>
          <w:spacing w:val="-58"/>
          <w:sz w:val="24"/>
          <w:szCs w:val="24"/>
        </w:rPr>
        <w:t xml:space="preserve"> </w:t>
      </w:r>
      <w:r>
        <w:rPr>
          <w:rFonts w:ascii="仿宋" w:hAnsi="仿宋" w:eastAsia="仿宋" w:cs="仿宋"/>
          <w:spacing w:val="3"/>
          <w:sz w:val="24"/>
          <w:szCs w:val="24"/>
        </w:rPr>
        <w:t>内容包括已完成工作、正在进行的工作、下周工作计划、存在问题及解决措</w:t>
      </w:r>
      <w:r>
        <w:rPr>
          <w:rFonts w:ascii="仿宋" w:hAnsi="仿宋" w:eastAsia="仿宋" w:cs="仿宋"/>
          <w:spacing w:val="-2"/>
          <w:sz w:val="24"/>
          <w:szCs w:val="24"/>
        </w:rPr>
        <w:t>施，确保买方及时了解项目进展。</w:t>
      </w:r>
    </w:p>
    <w:p w14:paraId="42A92A79">
      <w:pPr>
        <w:pStyle w:val="2"/>
        <w:spacing w:before="11" w:line="328" w:lineRule="exact"/>
        <w:ind w:right="14"/>
        <w:jc w:val="right"/>
        <w:rPr>
          <w:rFonts w:ascii="仿宋" w:hAnsi="仿宋" w:eastAsia="仿宋" w:cs="仿宋"/>
          <w:sz w:val="24"/>
          <w:szCs w:val="24"/>
        </w:rPr>
      </w:pPr>
      <w:r>
        <w:rPr>
          <w:spacing w:val="5"/>
          <w:position w:val="1"/>
          <w:sz w:val="24"/>
          <w:szCs w:val="24"/>
        </w:rPr>
        <w:t>2.</w:t>
      </w:r>
      <w:r>
        <w:rPr>
          <w:spacing w:val="-36"/>
          <w:position w:val="1"/>
          <w:sz w:val="24"/>
          <w:szCs w:val="24"/>
        </w:rPr>
        <w:t xml:space="preserve"> </w:t>
      </w:r>
      <w:r>
        <w:rPr>
          <w:rFonts w:ascii="仿宋" w:hAnsi="仿宋" w:eastAsia="仿宋" w:cs="仿宋"/>
          <w:spacing w:val="5"/>
          <w:position w:val="1"/>
          <w:sz w:val="24"/>
          <w:szCs w:val="24"/>
        </w:rPr>
        <w:t>买方将根据项目进度计划对卖方的工作进行监督检查。如发现卖方进</w:t>
      </w:r>
      <w:r>
        <w:rPr>
          <w:rFonts w:ascii="仿宋" w:hAnsi="仿宋" w:eastAsia="仿宋" w:cs="仿宋"/>
          <w:spacing w:val="4"/>
          <w:position w:val="1"/>
          <w:sz w:val="24"/>
          <w:szCs w:val="24"/>
        </w:rPr>
        <w:t>度滞后，</w:t>
      </w:r>
    </w:p>
    <w:p w14:paraId="23512590">
      <w:pPr>
        <w:spacing w:line="328" w:lineRule="exact"/>
        <w:rPr>
          <w:rFonts w:ascii="仿宋" w:hAnsi="仿宋" w:eastAsia="仿宋" w:cs="仿宋"/>
          <w:sz w:val="24"/>
          <w:szCs w:val="24"/>
        </w:rPr>
        <w:sectPr>
          <w:headerReference r:id="rId91" w:type="default"/>
          <w:footerReference r:id="rId92" w:type="default"/>
          <w:pgSz w:w="11906" w:h="16839"/>
          <w:pgMar w:top="1119" w:right="1410" w:bottom="774" w:left="1418" w:header="1070" w:footer="541" w:gutter="0"/>
          <w:cols w:space="720" w:num="1"/>
        </w:sectPr>
      </w:pPr>
    </w:p>
    <w:p w14:paraId="59160C77">
      <w:pPr>
        <w:pStyle w:val="2"/>
        <w:spacing w:line="255" w:lineRule="auto"/>
      </w:pPr>
    </w:p>
    <w:p w14:paraId="356AFC82">
      <w:pPr>
        <w:spacing w:before="78" w:line="359" w:lineRule="auto"/>
        <w:ind w:left="21" w:firstLine="5"/>
        <w:jc w:val="both"/>
        <w:rPr>
          <w:rFonts w:ascii="仿宋" w:hAnsi="仿宋" w:eastAsia="仿宋" w:cs="仿宋"/>
          <w:sz w:val="24"/>
          <w:szCs w:val="24"/>
        </w:rPr>
      </w:pPr>
      <w:r>
        <w:rPr>
          <w:rFonts w:ascii="仿宋" w:hAnsi="仿宋" w:eastAsia="仿宋" w:cs="仿宋"/>
          <w:spacing w:val="4"/>
          <w:sz w:val="24"/>
          <w:szCs w:val="24"/>
        </w:rPr>
        <w:t>买方有权要求卖方采取加班、增加人力投入、优化工作流程等措施加快进度，并在规</w:t>
      </w:r>
      <w:r>
        <w:rPr>
          <w:rFonts w:ascii="仿宋" w:hAnsi="仿宋" w:eastAsia="仿宋" w:cs="仿宋"/>
          <w:spacing w:val="5"/>
          <w:sz w:val="24"/>
          <w:szCs w:val="24"/>
        </w:rPr>
        <w:t>定时间内赶上进度。当对项目整体进度造成</w:t>
      </w:r>
      <w:r>
        <w:rPr>
          <w:rFonts w:ascii="仿宋" w:hAnsi="仿宋" w:eastAsia="仿宋" w:cs="仿宋"/>
          <w:spacing w:val="4"/>
          <w:sz w:val="24"/>
          <w:szCs w:val="24"/>
        </w:rPr>
        <w:t>严重影响时，买方有权根据合同约定追究</w:t>
      </w:r>
      <w:r>
        <w:rPr>
          <w:rFonts w:ascii="仿宋" w:hAnsi="仿宋" w:eastAsia="仿宋" w:cs="仿宋"/>
          <w:spacing w:val="-3"/>
          <w:sz w:val="24"/>
          <w:szCs w:val="24"/>
        </w:rPr>
        <w:t>卖方的违约责任。</w:t>
      </w:r>
    </w:p>
    <w:p w14:paraId="4EA6A2B4">
      <w:pPr>
        <w:spacing w:line="223" w:lineRule="auto"/>
        <w:ind w:left="21"/>
        <w:rPr>
          <w:rFonts w:ascii="仿宋" w:hAnsi="仿宋" w:eastAsia="仿宋" w:cs="仿宋"/>
          <w:sz w:val="24"/>
          <w:szCs w:val="24"/>
        </w:rPr>
      </w:pPr>
      <w:r>
        <w:rPr>
          <w:rFonts w:ascii="仿宋" w:hAnsi="仿宋" w:eastAsia="仿宋" w:cs="仿宋"/>
          <w:b/>
          <w:bCs/>
          <w:spacing w:val="-5"/>
          <w:sz w:val="24"/>
          <w:szCs w:val="24"/>
        </w:rPr>
        <w:t>（二）质量管理</w:t>
      </w:r>
    </w:p>
    <w:p w14:paraId="0BDDA684">
      <w:pPr>
        <w:pStyle w:val="2"/>
        <w:spacing w:before="165" w:line="359" w:lineRule="auto"/>
        <w:ind w:left="16" w:firstLine="495"/>
        <w:rPr>
          <w:rFonts w:ascii="仿宋" w:hAnsi="仿宋" w:eastAsia="仿宋" w:cs="仿宋"/>
          <w:sz w:val="24"/>
          <w:szCs w:val="24"/>
        </w:rPr>
      </w:pPr>
      <w:r>
        <w:rPr>
          <w:spacing w:val="-2"/>
          <w:sz w:val="24"/>
          <w:szCs w:val="24"/>
        </w:rPr>
        <w:t>1.</w:t>
      </w:r>
      <w:r>
        <w:rPr>
          <w:spacing w:val="-36"/>
          <w:sz w:val="24"/>
          <w:szCs w:val="24"/>
        </w:rPr>
        <w:t xml:space="preserve"> </w:t>
      </w:r>
      <w:r>
        <w:rPr>
          <w:rFonts w:ascii="仿宋" w:hAnsi="仿宋" w:eastAsia="仿宋" w:cs="仿宋"/>
          <w:spacing w:val="-2"/>
          <w:sz w:val="24"/>
          <w:szCs w:val="24"/>
        </w:rPr>
        <w:t>卖方应建立完善的质量保证体系，确保交付的信息化系统符合买方在功能需求，</w:t>
      </w:r>
      <w:r>
        <w:rPr>
          <w:rFonts w:ascii="仿宋" w:hAnsi="仿宋" w:eastAsia="仿宋" w:cs="仿宋"/>
          <w:spacing w:val="5"/>
          <w:sz w:val="24"/>
          <w:szCs w:val="24"/>
        </w:rPr>
        <w:t>性能指标、安全标准等要求。在项目实施过程中，卖方</w:t>
      </w:r>
      <w:r>
        <w:rPr>
          <w:rFonts w:ascii="仿宋" w:hAnsi="仿宋" w:eastAsia="仿宋" w:cs="仿宋"/>
          <w:spacing w:val="4"/>
          <w:sz w:val="24"/>
          <w:szCs w:val="24"/>
        </w:rPr>
        <w:t>需按照买方的需求进行方案设</w:t>
      </w:r>
      <w:r>
        <w:rPr>
          <w:rFonts w:ascii="仿宋" w:hAnsi="仿宋" w:eastAsia="仿宋" w:cs="仿宋"/>
          <w:spacing w:val="-2"/>
          <w:sz w:val="24"/>
          <w:szCs w:val="24"/>
        </w:rPr>
        <w:t>计、开发和测试，每个阶段的工作成果都应经过卖方内部质量审核，由项目经理批准，确保无缺陷、无漏洞。</w:t>
      </w:r>
    </w:p>
    <w:p w14:paraId="384B7BD8">
      <w:pPr>
        <w:pStyle w:val="2"/>
        <w:spacing w:before="3" w:line="359" w:lineRule="auto"/>
        <w:ind w:left="15" w:firstLine="479"/>
        <w:rPr>
          <w:rFonts w:ascii="仿宋" w:hAnsi="仿宋" w:eastAsia="仿宋" w:cs="仿宋"/>
          <w:sz w:val="24"/>
          <w:szCs w:val="24"/>
        </w:rPr>
      </w:pPr>
      <w:r>
        <w:rPr>
          <w:spacing w:val="5"/>
          <w:sz w:val="24"/>
          <w:szCs w:val="24"/>
        </w:rPr>
        <w:t>2.</w:t>
      </w:r>
      <w:r>
        <w:rPr>
          <w:spacing w:val="-35"/>
          <w:sz w:val="24"/>
          <w:szCs w:val="24"/>
        </w:rPr>
        <w:t xml:space="preserve"> </w:t>
      </w:r>
      <w:r>
        <w:rPr>
          <w:rFonts w:ascii="仿宋" w:hAnsi="仿宋" w:eastAsia="仿宋" w:cs="仿宋"/>
          <w:spacing w:val="5"/>
          <w:sz w:val="24"/>
          <w:szCs w:val="24"/>
        </w:rPr>
        <w:t>买方有权对卖方的工作成果进行质量检查和验收。如发现质量问题，卖方应在接到买方通知后，立即进行整改，并在规定时间内完成修</w:t>
      </w:r>
      <w:r>
        <w:rPr>
          <w:rFonts w:ascii="仿宋" w:hAnsi="仿宋" w:eastAsia="仿宋" w:cs="仿宋"/>
          <w:spacing w:val="4"/>
          <w:sz w:val="24"/>
          <w:szCs w:val="24"/>
        </w:rPr>
        <w:t>复工作。若卖方多次出现质</w:t>
      </w:r>
      <w:r>
        <w:rPr>
          <w:rFonts w:ascii="仿宋" w:hAnsi="仿宋" w:eastAsia="仿宋" w:cs="仿宋"/>
          <w:spacing w:val="5"/>
          <w:sz w:val="24"/>
          <w:szCs w:val="24"/>
        </w:rPr>
        <w:t>量问题，且整改不及时或不彻底，买方有权要求卖方支付</w:t>
      </w:r>
      <w:r>
        <w:rPr>
          <w:rFonts w:ascii="仿宋" w:hAnsi="仿宋" w:eastAsia="仿宋" w:cs="仿宋"/>
          <w:spacing w:val="4"/>
          <w:sz w:val="24"/>
          <w:szCs w:val="24"/>
        </w:rPr>
        <w:t>违约金，并保留解除合同的</w:t>
      </w:r>
      <w:r>
        <w:rPr>
          <w:rFonts w:ascii="仿宋" w:hAnsi="仿宋" w:eastAsia="仿宋" w:cs="仿宋"/>
          <w:spacing w:val="-6"/>
          <w:sz w:val="24"/>
          <w:szCs w:val="24"/>
        </w:rPr>
        <w:t>权利。</w:t>
      </w:r>
    </w:p>
    <w:p w14:paraId="402681F3">
      <w:pPr>
        <w:spacing w:before="7" w:line="222" w:lineRule="auto"/>
        <w:ind w:left="21"/>
        <w:rPr>
          <w:rFonts w:ascii="仿宋" w:hAnsi="仿宋" w:eastAsia="仿宋" w:cs="仿宋"/>
          <w:sz w:val="24"/>
          <w:szCs w:val="24"/>
        </w:rPr>
      </w:pPr>
      <w:r>
        <w:rPr>
          <w:rFonts w:ascii="仿宋" w:hAnsi="仿宋" w:eastAsia="仿宋" w:cs="仿宋"/>
          <w:b/>
          <w:bCs/>
          <w:spacing w:val="-5"/>
          <w:sz w:val="24"/>
          <w:szCs w:val="24"/>
        </w:rPr>
        <w:t>（三）沟通协调</w:t>
      </w:r>
    </w:p>
    <w:p w14:paraId="59B553D0">
      <w:pPr>
        <w:pStyle w:val="2"/>
        <w:spacing w:before="170" w:line="359" w:lineRule="auto"/>
        <w:ind w:left="18" w:firstLine="493"/>
        <w:rPr>
          <w:rFonts w:ascii="仿宋" w:hAnsi="仿宋" w:eastAsia="仿宋" w:cs="仿宋"/>
          <w:sz w:val="24"/>
          <w:szCs w:val="24"/>
        </w:rPr>
      </w:pPr>
      <w:r>
        <w:rPr>
          <w:spacing w:val="5"/>
          <w:sz w:val="24"/>
          <w:szCs w:val="24"/>
        </w:rPr>
        <w:t>1.</w:t>
      </w:r>
      <w:r>
        <w:rPr>
          <w:spacing w:val="-35"/>
          <w:sz w:val="24"/>
          <w:szCs w:val="24"/>
        </w:rPr>
        <w:t xml:space="preserve"> </w:t>
      </w:r>
      <w:r>
        <w:rPr>
          <w:rFonts w:ascii="仿宋" w:hAnsi="仿宋" w:eastAsia="仿宋" w:cs="仿宋"/>
          <w:spacing w:val="5"/>
          <w:sz w:val="24"/>
          <w:szCs w:val="24"/>
        </w:rPr>
        <w:t>卖方应指定专人（一般是项目经理）负责与</w:t>
      </w:r>
      <w:r>
        <w:rPr>
          <w:rFonts w:ascii="仿宋" w:hAnsi="仿宋" w:eastAsia="仿宋" w:cs="仿宋"/>
          <w:spacing w:val="4"/>
          <w:sz w:val="24"/>
          <w:szCs w:val="24"/>
        </w:rPr>
        <w:t>买方的沟通协调工作，确保信息传</w:t>
      </w:r>
      <w:r>
        <w:rPr>
          <w:rFonts w:ascii="仿宋" w:hAnsi="仿宋" w:eastAsia="仿宋" w:cs="仿宋"/>
          <w:spacing w:val="5"/>
          <w:sz w:val="24"/>
          <w:szCs w:val="24"/>
        </w:rPr>
        <w:t>递及时、准确、畅通。在项目实施过程中，卖方应</w:t>
      </w:r>
      <w:r>
        <w:rPr>
          <w:rFonts w:ascii="仿宋" w:hAnsi="仿宋" w:eastAsia="仿宋" w:cs="仿宋"/>
          <w:spacing w:val="4"/>
          <w:sz w:val="24"/>
          <w:szCs w:val="24"/>
        </w:rPr>
        <w:t>及时向买方反馈项目进展情况，遇</w:t>
      </w:r>
      <w:r>
        <w:rPr>
          <w:rFonts w:ascii="仿宋" w:hAnsi="仿宋" w:eastAsia="仿宋" w:cs="仿宋"/>
          <w:spacing w:val="3"/>
          <w:sz w:val="24"/>
          <w:szCs w:val="24"/>
        </w:rPr>
        <w:t>到的问题及解决方案等信息，</w:t>
      </w:r>
      <w:r>
        <w:rPr>
          <w:rFonts w:ascii="仿宋" w:hAnsi="仿宋" w:eastAsia="仿宋" w:cs="仿宋"/>
          <w:spacing w:val="-61"/>
          <w:sz w:val="24"/>
          <w:szCs w:val="24"/>
        </w:rPr>
        <w:t xml:space="preserve"> </w:t>
      </w:r>
      <w:r>
        <w:rPr>
          <w:rFonts w:ascii="仿宋" w:hAnsi="仿宋" w:eastAsia="仿宋" w:cs="仿宋"/>
          <w:spacing w:val="3"/>
          <w:sz w:val="24"/>
          <w:szCs w:val="24"/>
        </w:rPr>
        <w:t>同时也要积极主动地收集买方的意见和建议，并及时进</w:t>
      </w:r>
      <w:r>
        <w:rPr>
          <w:rFonts w:ascii="仿宋" w:hAnsi="仿宋" w:eastAsia="仿宋" w:cs="仿宋"/>
          <w:spacing w:val="-3"/>
          <w:sz w:val="24"/>
          <w:szCs w:val="24"/>
        </w:rPr>
        <w:t>行处理和回复。</w:t>
      </w:r>
    </w:p>
    <w:p w14:paraId="6CB600B3">
      <w:pPr>
        <w:pStyle w:val="2"/>
        <w:spacing w:line="359" w:lineRule="auto"/>
        <w:ind w:left="17" w:firstLine="477"/>
        <w:rPr>
          <w:rFonts w:ascii="仿宋" w:hAnsi="仿宋" w:eastAsia="仿宋" w:cs="仿宋"/>
          <w:sz w:val="24"/>
          <w:szCs w:val="24"/>
        </w:rPr>
      </w:pPr>
      <w:r>
        <w:rPr>
          <w:spacing w:val="6"/>
          <w:sz w:val="24"/>
          <w:szCs w:val="24"/>
        </w:rPr>
        <w:t>2.</w:t>
      </w:r>
      <w:r>
        <w:rPr>
          <w:rFonts w:ascii="仿宋" w:hAnsi="仿宋" w:eastAsia="仿宋" w:cs="仿宋"/>
          <w:spacing w:val="6"/>
          <w:sz w:val="24"/>
          <w:szCs w:val="24"/>
        </w:rPr>
        <w:t>如项目实施过程中出现重大问题或分歧，卖方应及时向买方汇报，</w:t>
      </w:r>
      <w:r>
        <w:rPr>
          <w:rFonts w:ascii="仿宋" w:hAnsi="仿宋" w:eastAsia="仿宋" w:cs="仿宋"/>
          <w:spacing w:val="5"/>
          <w:sz w:val="24"/>
          <w:szCs w:val="24"/>
        </w:rPr>
        <w:t>并积极寻求解决方案。双方应本着友好协商、合作共赢的原则进</w:t>
      </w:r>
      <w:r>
        <w:rPr>
          <w:rFonts w:ascii="仿宋" w:hAnsi="仿宋" w:eastAsia="仿宋" w:cs="仿宋"/>
          <w:spacing w:val="4"/>
          <w:sz w:val="24"/>
          <w:szCs w:val="24"/>
        </w:rPr>
        <w:t>行沟通协调，尽快解决问题，确</w:t>
      </w:r>
      <w:r>
        <w:rPr>
          <w:rFonts w:ascii="仿宋" w:hAnsi="仿宋" w:eastAsia="仿宋" w:cs="仿宋"/>
          <w:spacing w:val="-2"/>
          <w:sz w:val="24"/>
          <w:szCs w:val="24"/>
        </w:rPr>
        <w:t>保项目顺利进行。若因卖方沟通不畅或协调不利，导致项目延误或产生其他不良后果，卖方应承担相应的责任。</w:t>
      </w:r>
    </w:p>
    <w:p w14:paraId="694AB8C9">
      <w:pPr>
        <w:pStyle w:val="2"/>
        <w:spacing w:before="2" w:line="356" w:lineRule="auto"/>
        <w:ind w:left="16" w:firstLine="477"/>
        <w:rPr>
          <w:rFonts w:ascii="仿宋" w:hAnsi="仿宋" w:eastAsia="仿宋" w:cs="仿宋"/>
          <w:sz w:val="24"/>
          <w:szCs w:val="24"/>
        </w:rPr>
      </w:pPr>
      <w:r>
        <w:rPr>
          <w:spacing w:val="5"/>
          <w:sz w:val="24"/>
          <w:szCs w:val="24"/>
        </w:rPr>
        <w:t>3.</w:t>
      </w:r>
      <w:r>
        <w:rPr>
          <w:rFonts w:ascii="仿宋" w:hAnsi="仿宋" w:eastAsia="仿宋" w:cs="仿宋"/>
          <w:spacing w:val="5"/>
          <w:sz w:val="24"/>
          <w:szCs w:val="24"/>
        </w:rPr>
        <w:t>双方应定期召开项目沟通会（每月至少一次</w:t>
      </w:r>
      <w:r>
        <w:rPr>
          <w:rFonts w:ascii="仿宋" w:hAnsi="仿宋" w:eastAsia="仿宋" w:cs="仿宋"/>
          <w:spacing w:val="22"/>
          <w:sz w:val="24"/>
          <w:szCs w:val="24"/>
        </w:rPr>
        <w:t>），</w:t>
      </w:r>
      <w:r>
        <w:rPr>
          <w:rFonts w:ascii="仿宋" w:hAnsi="仿宋" w:eastAsia="仿宋" w:cs="仿宋"/>
          <w:spacing w:val="5"/>
          <w:sz w:val="24"/>
          <w:szCs w:val="24"/>
        </w:rPr>
        <w:t>会议内容包括项目进度汇报、问题讨论、下一步工作计划等。卖方应在会议召开前准</w:t>
      </w:r>
      <w:r>
        <w:rPr>
          <w:rFonts w:ascii="仿宋" w:hAnsi="仿宋" w:eastAsia="仿宋" w:cs="仿宋"/>
          <w:spacing w:val="4"/>
          <w:sz w:val="24"/>
          <w:szCs w:val="24"/>
        </w:rPr>
        <w:t>备好相关材料，并在会后及时</w:t>
      </w:r>
      <w:r>
        <w:rPr>
          <w:rFonts w:ascii="仿宋" w:hAnsi="仿宋" w:eastAsia="仿宋" w:cs="仿宋"/>
          <w:spacing w:val="-1"/>
          <w:sz w:val="24"/>
          <w:szCs w:val="24"/>
        </w:rPr>
        <w:t>整理会议纪要，经双方确认后作为项目实施的依据。</w:t>
      </w:r>
    </w:p>
    <w:p w14:paraId="6C0B5C52">
      <w:pPr>
        <w:spacing w:before="21" w:line="224" w:lineRule="auto"/>
        <w:ind w:left="21"/>
        <w:rPr>
          <w:rFonts w:ascii="仿宋" w:hAnsi="仿宋" w:eastAsia="仿宋" w:cs="仿宋"/>
          <w:sz w:val="24"/>
          <w:szCs w:val="24"/>
        </w:rPr>
      </w:pPr>
      <w:r>
        <w:rPr>
          <w:rFonts w:ascii="仿宋" w:hAnsi="仿宋" w:eastAsia="仿宋" w:cs="仿宋"/>
          <w:b/>
          <w:bCs/>
          <w:spacing w:val="-5"/>
          <w:sz w:val="24"/>
          <w:szCs w:val="24"/>
        </w:rPr>
        <w:t>（四）人员管理</w:t>
      </w:r>
    </w:p>
    <w:p w14:paraId="3F36B52A">
      <w:pPr>
        <w:pStyle w:val="2"/>
        <w:spacing w:before="166" w:line="356" w:lineRule="auto"/>
        <w:ind w:left="18" w:right="2" w:firstLine="493"/>
        <w:rPr>
          <w:rFonts w:ascii="仿宋" w:hAnsi="仿宋" w:eastAsia="仿宋" w:cs="仿宋"/>
          <w:sz w:val="24"/>
          <w:szCs w:val="24"/>
        </w:rPr>
      </w:pPr>
      <w:r>
        <w:rPr>
          <w:spacing w:val="5"/>
          <w:sz w:val="24"/>
          <w:szCs w:val="24"/>
        </w:rPr>
        <w:t>1.</w:t>
      </w:r>
      <w:r>
        <w:rPr>
          <w:spacing w:val="-35"/>
          <w:sz w:val="24"/>
          <w:szCs w:val="24"/>
        </w:rPr>
        <w:t xml:space="preserve"> </w:t>
      </w:r>
      <w:r>
        <w:rPr>
          <w:rFonts w:ascii="仿宋" w:hAnsi="仿宋" w:eastAsia="仿宋" w:cs="仿宋"/>
          <w:spacing w:val="5"/>
          <w:sz w:val="24"/>
          <w:szCs w:val="24"/>
        </w:rPr>
        <w:t>卖方项目团队成员应遵守买方的规章制</w:t>
      </w:r>
      <w:r>
        <w:rPr>
          <w:rFonts w:ascii="仿宋" w:hAnsi="仿宋" w:eastAsia="仿宋" w:cs="仿宋"/>
          <w:spacing w:val="4"/>
          <w:sz w:val="24"/>
          <w:szCs w:val="24"/>
        </w:rPr>
        <w:t>度和工作纪律，服从买方的统一管理。</w:t>
      </w:r>
      <w:r>
        <w:rPr>
          <w:rFonts w:ascii="仿宋" w:hAnsi="仿宋" w:eastAsia="仿宋" w:cs="仿宋"/>
          <w:spacing w:val="5"/>
          <w:sz w:val="24"/>
          <w:szCs w:val="24"/>
        </w:rPr>
        <w:t>在项目实施期间，卖方团队成员应保持良好的</w:t>
      </w:r>
      <w:r>
        <w:rPr>
          <w:rFonts w:ascii="仿宋" w:hAnsi="仿宋" w:eastAsia="仿宋" w:cs="仿宋"/>
          <w:spacing w:val="4"/>
          <w:sz w:val="24"/>
          <w:szCs w:val="24"/>
        </w:rPr>
        <w:t>工作状态和职业素养，不得从事与项目</w:t>
      </w:r>
      <w:r>
        <w:rPr>
          <w:rFonts w:ascii="仿宋" w:hAnsi="仿宋" w:eastAsia="仿宋" w:cs="仿宋"/>
          <w:spacing w:val="-1"/>
          <w:sz w:val="24"/>
          <w:szCs w:val="24"/>
        </w:rPr>
        <w:t>无关的活动，不得泄露买方的商业秘密和技术资料。</w:t>
      </w:r>
    </w:p>
    <w:p w14:paraId="3EB0B083">
      <w:pPr>
        <w:pStyle w:val="2"/>
        <w:spacing w:before="12" w:line="344" w:lineRule="auto"/>
        <w:ind w:left="58" w:right="2" w:firstLine="436"/>
        <w:rPr>
          <w:rFonts w:ascii="仿宋" w:hAnsi="仿宋" w:eastAsia="仿宋" w:cs="仿宋"/>
          <w:sz w:val="24"/>
          <w:szCs w:val="24"/>
        </w:rPr>
      </w:pPr>
      <w:r>
        <w:rPr>
          <w:spacing w:val="5"/>
          <w:sz w:val="24"/>
          <w:szCs w:val="24"/>
        </w:rPr>
        <w:t>2.</w:t>
      </w:r>
      <w:r>
        <w:rPr>
          <w:spacing w:val="-35"/>
          <w:sz w:val="24"/>
          <w:szCs w:val="24"/>
        </w:rPr>
        <w:t xml:space="preserve"> </w:t>
      </w:r>
      <w:r>
        <w:rPr>
          <w:rFonts w:ascii="仿宋" w:hAnsi="仿宋" w:eastAsia="仿宋" w:cs="仿宋"/>
          <w:spacing w:val="5"/>
          <w:sz w:val="24"/>
          <w:szCs w:val="24"/>
        </w:rPr>
        <w:t>卖方应加强对项目团队成员的培训和管理，确保成员具备足够的专业技能和项</w:t>
      </w:r>
      <w:r>
        <w:rPr>
          <w:rFonts w:ascii="仿宋" w:hAnsi="仿宋" w:eastAsia="仿宋" w:cs="仿宋"/>
          <w:spacing w:val="-4"/>
          <w:sz w:val="24"/>
          <w:szCs w:val="24"/>
        </w:rPr>
        <w:t>目经验，能够胜任项目实施工作。</w:t>
      </w:r>
    </w:p>
    <w:p w14:paraId="6F12D9C1">
      <w:pPr>
        <w:spacing w:line="344" w:lineRule="auto"/>
        <w:rPr>
          <w:rFonts w:ascii="仿宋" w:hAnsi="仿宋" w:eastAsia="仿宋" w:cs="仿宋"/>
          <w:sz w:val="24"/>
          <w:szCs w:val="24"/>
        </w:rPr>
        <w:sectPr>
          <w:headerReference r:id="rId93" w:type="default"/>
          <w:footerReference r:id="rId94" w:type="default"/>
          <w:pgSz w:w="11906" w:h="16839"/>
          <w:pgMar w:top="1119" w:right="1417" w:bottom="774" w:left="1418" w:header="1070" w:footer="541" w:gutter="0"/>
          <w:cols w:space="720" w:num="1"/>
        </w:sectPr>
      </w:pPr>
    </w:p>
    <w:p w14:paraId="52EB7190">
      <w:pPr>
        <w:pStyle w:val="2"/>
        <w:spacing w:line="254" w:lineRule="auto"/>
      </w:pPr>
    </w:p>
    <w:p w14:paraId="1954D720">
      <w:pPr>
        <w:spacing w:before="78" w:line="223" w:lineRule="auto"/>
        <w:ind w:left="22"/>
        <w:rPr>
          <w:rFonts w:ascii="仿宋" w:hAnsi="仿宋" w:eastAsia="仿宋" w:cs="仿宋"/>
          <w:sz w:val="24"/>
          <w:szCs w:val="24"/>
        </w:rPr>
      </w:pPr>
      <w:r>
        <w:rPr>
          <w:rFonts w:ascii="仿宋" w:hAnsi="仿宋" w:eastAsia="仿宋" w:cs="仿宋"/>
          <w:b/>
          <w:bCs/>
          <w:spacing w:val="-6"/>
          <w:sz w:val="24"/>
          <w:szCs w:val="24"/>
        </w:rPr>
        <w:t>三、违约责任</w:t>
      </w:r>
    </w:p>
    <w:p w14:paraId="4652BD57">
      <w:pPr>
        <w:pStyle w:val="2"/>
        <w:spacing w:before="164" w:line="358" w:lineRule="auto"/>
        <w:ind w:left="15" w:firstLine="495"/>
        <w:rPr>
          <w:rFonts w:ascii="仿宋" w:hAnsi="仿宋" w:eastAsia="仿宋" w:cs="仿宋"/>
          <w:sz w:val="24"/>
          <w:szCs w:val="24"/>
        </w:rPr>
      </w:pPr>
      <w:r>
        <w:rPr>
          <w:spacing w:val="5"/>
          <w:sz w:val="24"/>
          <w:szCs w:val="24"/>
        </w:rPr>
        <w:t>1.</w:t>
      </w:r>
      <w:r>
        <w:rPr>
          <w:rFonts w:ascii="仿宋" w:hAnsi="仿宋" w:eastAsia="仿宋" w:cs="仿宋"/>
          <w:spacing w:val="5"/>
          <w:sz w:val="24"/>
          <w:szCs w:val="24"/>
        </w:rPr>
        <w:t>若卖方未按照合同约定和本管理要求履行义务，导致项目进度延误、质量不合格、成本超支或给买方造成其他损失，卖方应承担相</w:t>
      </w:r>
      <w:r>
        <w:rPr>
          <w:rFonts w:ascii="仿宋" w:hAnsi="仿宋" w:eastAsia="仿宋" w:cs="仿宋"/>
          <w:spacing w:val="4"/>
          <w:sz w:val="24"/>
          <w:szCs w:val="24"/>
        </w:rPr>
        <w:t>应的违约责任，并赔偿买方因此</w:t>
      </w:r>
      <w:r>
        <w:rPr>
          <w:rFonts w:ascii="仿宋" w:hAnsi="仿宋" w:eastAsia="仿宋" w:cs="仿宋"/>
          <w:spacing w:val="-1"/>
          <w:sz w:val="24"/>
          <w:szCs w:val="24"/>
        </w:rPr>
        <w:t>遭受的全部损失，包括但不限于直接的经济损失、间接经济损失、商誉损失等。</w:t>
      </w:r>
    </w:p>
    <w:p w14:paraId="7B9AA5D1">
      <w:pPr>
        <w:pStyle w:val="2"/>
        <w:spacing w:before="8" w:line="357" w:lineRule="auto"/>
        <w:ind w:left="16" w:firstLine="478"/>
        <w:rPr>
          <w:rFonts w:ascii="仿宋" w:hAnsi="仿宋" w:eastAsia="仿宋" w:cs="仿宋"/>
          <w:sz w:val="24"/>
          <w:szCs w:val="24"/>
        </w:rPr>
      </w:pPr>
      <w:r>
        <w:rPr>
          <w:spacing w:val="5"/>
          <w:sz w:val="24"/>
          <w:szCs w:val="24"/>
        </w:rPr>
        <w:t>2.</w:t>
      </w:r>
      <w:r>
        <w:rPr>
          <w:spacing w:val="-33"/>
          <w:sz w:val="24"/>
          <w:szCs w:val="24"/>
        </w:rPr>
        <w:t xml:space="preserve"> </w:t>
      </w:r>
      <w:r>
        <w:rPr>
          <w:rFonts w:ascii="仿宋" w:hAnsi="仿宋" w:eastAsia="仿宋" w:cs="仿宋"/>
          <w:spacing w:val="5"/>
          <w:sz w:val="24"/>
          <w:szCs w:val="24"/>
        </w:rPr>
        <w:t>买方有权根据卖方的违约情节轻重，采取扣除违约金、暂停付款、终止合同等措施进行处罚。违约金的扣除标准按照合同约定执行，</w:t>
      </w:r>
      <w:r>
        <w:rPr>
          <w:rFonts w:ascii="仿宋" w:hAnsi="仿宋" w:eastAsia="仿宋" w:cs="仿宋"/>
          <w:spacing w:val="4"/>
          <w:sz w:val="24"/>
          <w:szCs w:val="24"/>
        </w:rPr>
        <w:t>若合同中未明确约定双方可协</w:t>
      </w:r>
      <w:r>
        <w:rPr>
          <w:rFonts w:ascii="仿宋" w:hAnsi="仿宋" w:eastAsia="仿宋" w:cs="仿宋"/>
          <w:spacing w:val="-4"/>
          <w:sz w:val="24"/>
          <w:szCs w:val="24"/>
        </w:rPr>
        <w:t>商确定。</w:t>
      </w:r>
    </w:p>
    <w:p w14:paraId="53434DE5">
      <w:pPr>
        <w:spacing w:before="16" w:line="222" w:lineRule="auto"/>
        <w:ind w:left="44"/>
        <w:rPr>
          <w:rFonts w:ascii="仿宋" w:hAnsi="仿宋" w:eastAsia="仿宋" w:cs="仿宋"/>
          <w:sz w:val="24"/>
          <w:szCs w:val="24"/>
        </w:rPr>
      </w:pPr>
      <w:r>
        <w:rPr>
          <w:rFonts w:ascii="仿宋" w:hAnsi="仿宋" w:eastAsia="仿宋" w:cs="仿宋"/>
          <w:b/>
          <w:bCs/>
          <w:spacing w:val="-10"/>
          <w:sz w:val="24"/>
          <w:szCs w:val="24"/>
        </w:rPr>
        <w:t>四、其他要求</w:t>
      </w:r>
    </w:p>
    <w:p w14:paraId="5D507550">
      <w:pPr>
        <w:pStyle w:val="2"/>
        <w:spacing w:before="169" w:line="345" w:lineRule="auto"/>
        <w:ind w:left="19" w:right="2" w:firstLine="492"/>
        <w:rPr>
          <w:rFonts w:ascii="仿宋" w:hAnsi="仿宋" w:eastAsia="仿宋" w:cs="仿宋"/>
          <w:sz w:val="24"/>
          <w:szCs w:val="24"/>
        </w:rPr>
      </w:pPr>
      <w:r>
        <w:rPr>
          <w:spacing w:val="5"/>
          <w:sz w:val="24"/>
          <w:szCs w:val="24"/>
        </w:rPr>
        <w:t>1.</w:t>
      </w:r>
      <w:r>
        <w:rPr>
          <w:rFonts w:ascii="仿宋" w:hAnsi="仿宋" w:eastAsia="仿宋" w:cs="仿宋"/>
          <w:spacing w:val="5"/>
          <w:sz w:val="24"/>
          <w:szCs w:val="24"/>
        </w:rPr>
        <w:t>本管理要求作为项目合同的附件，与合同具有同等法律效力。卖方应认真阅读</w:t>
      </w:r>
      <w:r>
        <w:rPr>
          <w:rFonts w:ascii="仿宋" w:hAnsi="仿宋" w:eastAsia="仿宋" w:cs="仿宋"/>
          <w:spacing w:val="-1"/>
          <w:sz w:val="24"/>
          <w:szCs w:val="24"/>
        </w:rPr>
        <w:t>并理解本管理要求的各项条款，确保在项目实施过程中严格遵守。</w:t>
      </w:r>
    </w:p>
    <w:p w14:paraId="53FF2154">
      <w:pPr>
        <w:pStyle w:val="2"/>
        <w:spacing w:before="36" w:line="356" w:lineRule="auto"/>
        <w:ind w:left="15" w:firstLine="479"/>
        <w:rPr>
          <w:rFonts w:ascii="仿宋" w:hAnsi="仿宋" w:eastAsia="仿宋" w:cs="仿宋"/>
          <w:sz w:val="24"/>
          <w:szCs w:val="24"/>
        </w:rPr>
      </w:pPr>
      <w:r>
        <w:rPr>
          <w:spacing w:val="6"/>
          <w:sz w:val="24"/>
          <w:szCs w:val="24"/>
        </w:rPr>
        <w:t>2.</w:t>
      </w:r>
      <w:r>
        <w:rPr>
          <w:rFonts w:ascii="仿宋" w:hAnsi="仿宋" w:eastAsia="仿宋" w:cs="仿宋"/>
          <w:spacing w:val="6"/>
          <w:sz w:val="24"/>
          <w:szCs w:val="24"/>
        </w:rPr>
        <w:t>在项目实施过程中，如本管理要求与合同条款存在不一致或冲突的情况，</w:t>
      </w:r>
      <w:r>
        <w:rPr>
          <w:rFonts w:ascii="仿宋" w:hAnsi="仿宋" w:eastAsia="仿宋" w:cs="仿宋"/>
          <w:spacing w:val="5"/>
          <w:sz w:val="24"/>
          <w:szCs w:val="24"/>
        </w:rPr>
        <w:t>以合同条款为准。如遇特殊情况或未尽事宜，双方可协商解决</w:t>
      </w:r>
      <w:r>
        <w:rPr>
          <w:rFonts w:ascii="仿宋" w:hAnsi="仿宋" w:eastAsia="仿宋" w:cs="仿宋"/>
          <w:spacing w:val="4"/>
          <w:sz w:val="24"/>
          <w:szCs w:val="24"/>
        </w:rPr>
        <w:t>，并签订补充协议，补充协</w:t>
      </w:r>
      <w:r>
        <w:rPr>
          <w:rFonts w:ascii="仿宋" w:hAnsi="仿宋" w:eastAsia="仿宋" w:cs="仿宋"/>
          <w:spacing w:val="-1"/>
          <w:sz w:val="24"/>
          <w:szCs w:val="24"/>
        </w:rPr>
        <w:t>议与管理要求将及时通知卖方，卖方在收到通知后按照新的要求执行。</w:t>
      </w:r>
    </w:p>
    <w:p w14:paraId="158C75C7">
      <w:pPr>
        <w:spacing w:line="356" w:lineRule="auto"/>
        <w:rPr>
          <w:rFonts w:ascii="仿宋" w:hAnsi="仿宋" w:eastAsia="仿宋" w:cs="仿宋"/>
          <w:sz w:val="24"/>
          <w:szCs w:val="24"/>
        </w:rPr>
        <w:sectPr>
          <w:footerReference r:id="rId95" w:type="default"/>
          <w:pgSz w:w="11906" w:h="16839"/>
          <w:pgMar w:top="1119" w:right="1417" w:bottom="774" w:left="1418" w:header="1070" w:footer="541" w:gutter="0"/>
          <w:cols w:space="720" w:num="1"/>
        </w:sectPr>
      </w:pPr>
    </w:p>
    <w:p w14:paraId="2D468BB7">
      <w:pPr>
        <w:pStyle w:val="2"/>
        <w:spacing w:line="325" w:lineRule="auto"/>
      </w:pPr>
    </w:p>
    <w:p w14:paraId="37CE4509">
      <w:pPr>
        <w:pStyle w:val="2"/>
        <w:spacing w:line="325" w:lineRule="auto"/>
      </w:pPr>
    </w:p>
    <w:p w14:paraId="66212F61">
      <w:pPr>
        <w:spacing w:before="101" w:line="224" w:lineRule="auto"/>
        <w:ind w:left="3027"/>
        <w:outlineLvl w:val="0"/>
        <w:rPr>
          <w:rFonts w:ascii="宋体" w:hAnsi="宋体" w:eastAsia="宋体" w:cs="宋体"/>
          <w:sz w:val="31"/>
          <w:szCs w:val="31"/>
        </w:rPr>
      </w:pPr>
      <w:bookmarkStart w:id="5" w:name="bookmark6"/>
      <w:bookmarkEnd w:id="5"/>
      <w:r>
        <w:rPr>
          <w:rFonts w:ascii="宋体" w:hAnsi="宋体" w:eastAsia="宋体" w:cs="宋体"/>
          <w:spacing w:val="8"/>
          <w:sz w:val="31"/>
          <w:szCs w:val="31"/>
        </w:rPr>
        <w:t>第六章 投标文件格式</w:t>
      </w:r>
    </w:p>
    <w:p w14:paraId="0A3C962F">
      <w:pPr>
        <w:spacing w:line="224" w:lineRule="auto"/>
        <w:rPr>
          <w:rFonts w:ascii="宋体" w:hAnsi="宋体" w:eastAsia="宋体" w:cs="宋体"/>
          <w:sz w:val="31"/>
          <w:szCs w:val="31"/>
        </w:rPr>
        <w:sectPr>
          <w:footerReference r:id="rId96" w:type="default"/>
          <w:pgSz w:w="11906" w:h="16839"/>
          <w:pgMar w:top="1119" w:right="1417" w:bottom="774" w:left="1418" w:header="1070" w:footer="541" w:gutter="0"/>
          <w:cols w:space="720" w:num="1"/>
        </w:sectPr>
      </w:pPr>
    </w:p>
    <w:p w14:paraId="647C10A3">
      <w:pPr>
        <w:pStyle w:val="2"/>
        <w:spacing w:line="285" w:lineRule="auto"/>
      </w:pPr>
    </w:p>
    <w:p w14:paraId="0BB6ABBF">
      <w:pPr>
        <w:pStyle w:val="2"/>
        <w:spacing w:line="285" w:lineRule="auto"/>
      </w:pPr>
    </w:p>
    <w:p w14:paraId="54DAF159">
      <w:pPr>
        <w:pStyle w:val="2"/>
        <w:spacing w:line="285" w:lineRule="auto"/>
      </w:pPr>
    </w:p>
    <w:p w14:paraId="41A63426">
      <w:pPr>
        <w:pStyle w:val="2"/>
        <w:spacing w:line="286" w:lineRule="auto"/>
      </w:pPr>
    </w:p>
    <w:p w14:paraId="17EF28F0">
      <w:pPr>
        <w:spacing w:before="152" w:line="224" w:lineRule="auto"/>
        <w:ind w:left="3842"/>
        <w:rPr>
          <w:rFonts w:ascii="宋体" w:hAnsi="宋体" w:eastAsia="宋体" w:cs="宋体"/>
          <w:sz w:val="47"/>
          <w:szCs w:val="47"/>
        </w:rPr>
      </w:pPr>
      <w:r>
        <w:pict>
          <v:shape id="_x0000_s1057" o:spid="_x0000_s1057" style="position:absolute;left:0pt;margin-left:190.25pt;margin-top:30.45pt;height:1.25pt;width:144.45pt;z-index:251688960;mso-width-relative:page;mso-height-relative:page;" filled="f" stroked="t" coordsize="2888,25" path="m0,12l2888,12e">
            <v:fill on="f" focussize="0,0"/>
            <v:stroke weight="1.2pt" color="#000000" miterlimit="2" joinstyle="bevel"/>
            <v:imagedata o:title=""/>
            <o:lock v:ext="edit"/>
          </v:shape>
        </w:pict>
      </w:r>
      <w:r>
        <w:rPr>
          <w:rFonts w:ascii="宋体" w:hAnsi="宋体" w:eastAsia="宋体" w:cs="宋体"/>
          <w:b/>
          <w:bCs/>
          <w:spacing w:val="-2"/>
          <w:sz w:val="47"/>
          <w:szCs w:val="47"/>
        </w:rPr>
        <w:t>（项目名称）</w:t>
      </w:r>
    </w:p>
    <w:p w14:paraId="224141BD">
      <w:pPr>
        <w:pStyle w:val="2"/>
        <w:spacing w:line="241" w:lineRule="auto"/>
      </w:pPr>
    </w:p>
    <w:p w14:paraId="61552200">
      <w:pPr>
        <w:spacing w:before="98" w:line="219" w:lineRule="auto"/>
        <w:ind w:left="2095"/>
        <w:rPr>
          <w:rFonts w:ascii="宋体" w:hAnsi="宋体" w:eastAsia="宋体" w:cs="宋体"/>
          <w:sz w:val="30"/>
          <w:szCs w:val="30"/>
        </w:rPr>
      </w:pPr>
      <w:r>
        <w:rPr>
          <w:rFonts w:ascii="宋体" w:hAnsi="宋体" w:eastAsia="宋体" w:cs="宋体"/>
          <w:b/>
          <w:bCs/>
          <w:spacing w:val="-5"/>
          <w:sz w:val="30"/>
          <w:szCs w:val="30"/>
        </w:rPr>
        <w:t>招标编号：</w:t>
      </w:r>
      <w:r>
        <w:rPr>
          <w:rFonts w:ascii="宋体" w:hAnsi="宋体" w:eastAsia="宋体" w:cs="宋体"/>
          <w:sz w:val="30"/>
          <w:szCs w:val="30"/>
          <w:u w:val="single" w:color="auto"/>
        </w:rPr>
        <w:t xml:space="preserve">                                     </w:t>
      </w:r>
    </w:p>
    <w:p w14:paraId="31984BE4">
      <w:pPr>
        <w:pStyle w:val="2"/>
        <w:spacing w:line="244" w:lineRule="auto"/>
      </w:pPr>
    </w:p>
    <w:p w14:paraId="0EAD9FB6">
      <w:pPr>
        <w:pStyle w:val="2"/>
        <w:spacing w:line="244" w:lineRule="auto"/>
      </w:pPr>
    </w:p>
    <w:p w14:paraId="44E4DA77">
      <w:pPr>
        <w:pStyle w:val="2"/>
        <w:spacing w:line="244" w:lineRule="auto"/>
      </w:pPr>
    </w:p>
    <w:p w14:paraId="001AB9E7">
      <w:pPr>
        <w:pStyle w:val="2"/>
        <w:spacing w:line="244" w:lineRule="auto"/>
      </w:pPr>
    </w:p>
    <w:p w14:paraId="71F15424">
      <w:pPr>
        <w:pStyle w:val="2"/>
        <w:spacing w:line="244" w:lineRule="auto"/>
      </w:pPr>
    </w:p>
    <w:p w14:paraId="1258BEB0">
      <w:pPr>
        <w:pStyle w:val="2"/>
        <w:spacing w:line="245" w:lineRule="auto"/>
      </w:pPr>
    </w:p>
    <w:p w14:paraId="4D083125">
      <w:pPr>
        <w:pStyle w:val="2"/>
        <w:spacing w:line="245" w:lineRule="auto"/>
      </w:pPr>
    </w:p>
    <w:p w14:paraId="38F09AF5">
      <w:pPr>
        <w:pStyle w:val="2"/>
        <w:spacing w:line="245" w:lineRule="auto"/>
      </w:pPr>
    </w:p>
    <w:p w14:paraId="12302BCA">
      <w:pPr>
        <w:spacing w:before="152" w:line="223" w:lineRule="auto"/>
        <w:ind w:left="4312"/>
        <w:rPr>
          <w:rFonts w:ascii="宋体" w:hAnsi="宋体" w:eastAsia="宋体" w:cs="宋体"/>
          <w:sz w:val="47"/>
          <w:szCs w:val="47"/>
        </w:rPr>
      </w:pPr>
      <w:r>
        <w:rPr>
          <w:rFonts w:ascii="宋体" w:hAnsi="宋体" w:eastAsia="宋体" w:cs="宋体"/>
          <w:b/>
          <w:bCs/>
          <w:sz w:val="47"/>
          <w:szCs w:val="47"/>
        </w:rPr>
        <w:t>投标文件</w:t>
      </w:r>
    </w:p>
    <w:p w14:paraId="5B106FB1">
      <w:pPr>
        <w:pStyle w:val="2"/>
        <w:spacing w:line="287" w:lineRule="auto"/>
      </w:pPr>
    </w:p>
    <w:p w14:paraId="3263A220">
      <w:pPr>
        <w:pStyle w:val="2"/>
        <w:spacing w:line="287" w:lineRule="auto"/>
      </w:pPr>
    </w:p>
    <w:p w14:paraId="623A4D1A">
      <w:pPr>
        <w:pStyle w:val="2"/>
        <w:spacing w:line="287" w:lineRule="auto"/>
      </w:pPr>
    </w:p>
    <w:p w14:paraId="12B4B5DA">
      <w:pPr>
        <w:pStyle w:val="2"/>
        <w:spacing w:line="287" w:lineRule="auto"/>
      </w:pPr>
    </w:p>
    <w:p w14:paraId="5688D43A">
      <w:pPr>
        <w:pStyle w:val="2"/>
        <w:spacing w:line="287" w:lineRule="auto"/>
      </w:pPr>
    </w:p>
    <w:p w14:paraId="1019F32A">
      <w:pPr>
        <w:spacing w:line="90" w:lineRule="exact"/>
      </w:pPr>
      <w:r>
        <w:rPr>
          <w:position w:val="-2"/>
        </w:rPr>
        <w:drawing>
          <wp:inline distT="0" distB="0" distL="0" distR="0">
            <wp:extent cx="50800" cy="571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57"/>
                    <a:stretch>
                      <a:fillRect/>
                    </a:stretch>
                  </pic:blipFill>
                  <pic:spPr>
                    <a:xfrm>
                      <a:off x="0" y="0"/>
                      <a:ext cx="50800" cy="57162"/>
                    </a:xfrm>
                    <a:prstGeom prst="rect">
                      <a:avLst/>
                    </a:prstGeom>
                  </pic:spPr>
                </pic:pic>
              </a:graphicData>
            </a:graphic>
          </wp:inline>
        </w:drawing>
      </w:r>
    </w:p>
    <w:p w14:paraId="27A66E55">
      <w:pPr>
        <w:pStyle w:val="2"/>
        <w:spacing w:line="319" w:lineRule="auto"/>
      </w:pPr>
    </w:p>
    <w:p w14:paraId="664C7694">
      <w:pPr>
        <w:pStyle w:val="2"/>
        <w:spacing w:line="319" w:lineRule="auto"/>
      </w:pPr>
    </w:p>
    <w:p w14:paraId="7D326E7C">
      <w:pPr>
        <w:pStyle w:val="2"/>
        <w:spacing w:line="320" w:lineRule="auto"/>
      </w:pPr>
    </w:p>
    <w:p w14:paraId="5FC49334">
      <w:pPr>
        <w:spacing w:before="102" w:line="225" w:lineRule="auto"/>
        <w:ind w:left="4628"/>
        <w:rPr>
          <w:rFonts w:ascii="宋体" w:hAnsi="宋体" w:eastAsia="宋体" w:cs="宋体"/>
          <w:sz w:val="31"/>
          <w:szCs w:val="31"/>
        </w:rPr>
      </w:pPr>
      <w:r>
        <w:rPr>
          <w:rFonts w:ascii="宋体" w:hAnsi="宋体" w:eastAsia="宋体" w:cs="宋体"/>
          <w:spacing w:val="5"/>
          <w:sz w:val="31"/>
          <w:szCs w:val="31"/>
        </w:rPr>
        <w:t>投标人：</w:t>
      </w:r>
      <w:r>
        <w:rPr>
          <w:rFonts w:ascii="宋体" w:hAnsi="宋体" w:eastAsia="宋体" w:cs="宋体"/>
          <w:sz w:val="31"/>
          <w:szCs w:val="31"/>
          <w:u w:val="single" w:color="auto"/>
        </w:rPr>
        <w:t xml:space="preserve">                     </w:t>
      </w:r>
    </w:p>
    <w:p w14:paraId="720A6FD0">
      <w:pPr>
        <w:pStyle w:val="2"/>
        <w:spacing w:line="253" w:lineRule="auto"/>
      </w:pPr>
    </w:p>
    <w:p w14:paraId="299F5A90">
      <w:pPr>
        <w:pStyle w:val="2"/>
        <w:spacing w:line="254" w:lineRule="auto"/>
      </w:pPr>
    </w:p>
    <w:p w14:paraId="05AA8E52">
      <w:pPr>
        <w:pStyle w:val="2"/>
        <w:spacing w:line="254" w:lineRule="auto"/>
      </w:pPr>
    </w:p>
    <w:p w14:paraId="3E8E14A6">
      <w:pPr>
        <w:tabs>
          <w:tab w:val="left" w:pos="4770"/>
        </w:tabs>
        <w:spacing w:before="100" w:line="225" w:lineRule="auto"/>
        <w:ind w:left="3490"/>
        <w:rPr>
          <w:rFonts w:ascii="宋体" w:hAnsi="宋体" w:eastAsia="宋体" w:cs="宋体"/>
          <w:sz w:val="31"/>
          <w:szCs w:val="31"/>
        </w:rPr>
      </w:pPr>
      <w:r>
        <w:rPr>
          <w:rFonts w:ascii="宋体" w:hAnsi="宋体" w:eastAsia="宋体" w:cs="宋体"/>
          <w:sz w:val="31"/>
          <w:szCs w:val="31"/>
          <w:u w:val="single" w:color="auto"/>
        </w:rPr>
        <w:tab/>
      </w:r>
      <w:r>
        <w:rPr>
          <w:rFonts w:ascii="宋体" w:hAnsi="宋体" w:eastAsia="宋体" w:cs="宋体"/>
          <w:spacing w:val="-140"/>
          <w:sz w:val="31"/>
          <w:szCs w:val="31"/>
        </w:rPr>
        <w:t xml:space="preserve"> </w:t>
      </w:r>
      <w:r>
        <w:rPr>
          <w:rFonts w:ascii="宋体" w:hAnsi="宋体" w:eastAsia="宋体" w:cs="宋体"/>
          <w:spacing w:val="-6"/>
          <w:sz w:val="31"/>
          <w:szCs w:val="31"/>
        </w:rPr>
        <w:t>年</w:t>
      </w:r>
      <w:r>
        <w:rPr>
          <w:rFonts w:ascii="宋体" w:hAnsi="宋体" w:eastAsia="宋体" w:cs="宋体"/>
          <w:spacing w:val="-153"/>
          <w:sz w:val="31"/>
          <w:szCs w:val="31"/>
        </w:rPr>
        <w:t xml:space="preserve"> </w:t>
      </w:r>
      <w:r>
        <w:rPr>
          <w:rFonts w:ascii="宋体" w:hAnsi="宋体" w:eastAsia="宋体" w:cs="宋体"/>
          <w:spacing w:val="4"/>
          <w:sz w:val="31"/>
          <w:szCs w:val="31"/>
          <w:u w:val="single" w:color="auto"/>
        </w:rPr>
        <w:t xml:space="preserve">    </w:t>
      </w:r>
      <w:r>
        <w:rPr>
          <w:rFonts w:ascii="宋体" w:hAnsi="宋体" w:eastAsia="宋体" w:cs="宋体"/>
          <w:spacing w:val="-132"/>
          <w:sz w:val="31"/>
          <w:szCs w:val="31"/>
        </w:rPr>
        <w:t xml:space="preserve"> </w:t>
      </w:r>
      <w:r>
        <w:rPr>
          <w:rFonts w:ascii="宋体" w:hAnsi="宋体" w:eastAsia="宋体" w:cs="宋体"/>
          <w:spacing w:val="-6"/>
          <w:sz w:val="31"/>
          <w:szCs w:val="31"/>
        </w:rPr>
        <w:t>月</w:t>
      </w:r>
      <w:r>
        <w:rPr>
          <w:rFonts w:ascii="宋体" w:hAnsi="宋体" w:eastAsia="宋体" w:cs="宋体"/>
          <w:spacing w:val="22"/>
          <w:sz w:val="31"/>
          <w:szCs w:val="31"/>
          <w:u w:val="single" w:color="auto"/>
        </w:rPr>
        <w:t xml:space="preserve">    </w:t>
      </w:r>
      <w:r>
        <w:rPr>
          <w:rFonts w:ascii="宋体" w:hAnsi="宋体" w:eastAsia="宋体" w:cs="宋体"/>
          <w:spacing w:val="-6"/>
          <w:sz w:val="31"/>
          <w:szCs w:val="31"/>
          <w:u w:val="single" w:color="auto"/>
        </w:rPr>
        <w:t>日</w:t>
      </w:r>
    </w:p>
    <w:p w14:paraId="7BAF16FD">
      <w:pPr>
        <w:spacing w:line="225" w:lineRule="auto"/>
        <w:rPr>
          <w:rFonts w:ascii="宋体" w:hAnsi="宋体" w:eastAsia="宋体" w:cs="宋体"/>
          <w:sz w:val="31"/>
          <w:szCs w:val="31"/>
        </w:rPr>
        <w:sectPr>
          <w:headerReference r:id="rId97" w:type="default"/>
          <w:footerReference r:id="rId98" w:type="default"/>
          <w:pgSz w:w="11906" w:h="16839"/>
          <w:pgMar w:top="1119" w:right="1417" w:bottom="774" w:left="701" w:header="1070" w:footer="541" w:gutter="0"/>
          <w:cols w:space="720" w:num="1"/>
        </w:sectPr>
      </w:pPr>
    </w:p>
    <w:p w14:paraId="564BD97B">
      <w:pPr>
        <w:pStyle w:val="2"/>
        <w:spacing w:line="246" w:lineRule="auto"/>
      </w:pPr>
    </w:p>
    <w:p w14:paraId="3AEC957A">
      <w:pPr>
        <w:spacing w:before="91" w:line="222" w:lineRule="auto"/>
        <w:ind w:left="4832"/>
        <w:outlineLvl w:val="1"/>
        <w:rPr>
          <w:rFonts w:ascii="宋体" w:hAnsi="宋体" w:eastAsia="宋体" w:cs="宋体"/>
          <w:sz w:val="28"/>
          <w:szCs w:val="28"/>
        </w:rPr>
      </w:pPr>
      <w:r>
        <w:rPr>
          <w:rFonts w:ascii="宋体" w:hAnsi="宋体" w:eastAsia="宋体" w:cs="宋体"/>
          <w:b/>
          <w:bCs/>
          <w:spacing w:val="-35"/>
          <w:sz w:val="28"/>
          <w:szCs w:val="28"/>
        </w:rPr>
        <w:t>目录</w:t>
      </w:r>
    </w:p>
    <w:p w14:paraId="7ACC2468">
      <w:pPr>
        <w:pStyle w:val="2"/>
        <w:spacing w:line="293" w:lineRule="auto"/>
      </w:pPr>
    </w:p>
    <w:p w14:paraId="00690925">
      <w:pPr>
        <w:pStyle w:val="2"/>
        <w:spacing w:line="293" w:lineRule="auto"/>
      </w:pPr>
    </w:p>
    <w:p w14:paraId="193C1F56">
      <w:pPr>
        <w:spacing w:before="78" w:line="219" w:lineRule="auto"/>
        <w:ind w:left="285"/>
        <w:rPr>
          <w:rFonts w:ascii="宋体" w:hAnsi="宋体" w:eastAsia="宋体" w:cs="宋体"/>
          <w:sz w:val="24"/>
          <w:szCs w:val="24"/>
        </w:rPr>
      </w:pPr>
      <w:r>
        <w:rPr>
          <w:rFonts w:ascii="宋体" w:hAnsi="宋体" w:eastAsia="宋体" w:cs="宋体"/>
          <w:spacing w:val="-2"/>
          <w:sz w:val="24"/>
          <w:szCs w:val="24"/>
        </w:rPr>
        <w:t>投标文件编制规范</w:t>
      </w:r>
    </w:p>
    <w:p w14:paraId="01F14DAF">
      <w:pPr>
        <w:spacing w:before="183" w:line="219" w:lineRule="auto"/>
        <w:ind w:left="285"/>
        <w:rPr>
          <w:rFonts w:ascii="宋体" w:hAnsi="宋体" w:eastAsia="宋体" w:cs="宋体"/>
          <w:sz w:val="24"/>
          <w:szCs w:val="24"/>
        </w:rPr>
      </w:pPr>
      <w:r>
        <w:rPr>
          <w:rFonts w:ascii="宋体" w:hAnsi="宋体" w:eastAsia="宋体" w:cs="宋体"/>
          <w:spacing w:val="-2"/>
          <w:sz w:val="24"/>
          <w:szCs w:val="24"/>
        </w:rPr>
        <w:t>投标文件索引表</w:t>
      </w:r>
    </w:p>
    <w:p w14:paraId="363D0029">
      <w:pPr>
        <w:spacing w:before="182" w:line="214" w:lineRule="auto"/>
        <w:ind w:left="299"/>
        <w:rPr>
          <w:sz w:val="24"/>
          <w:szCs w:val="24"/>
        </w:rPr>
      </w:pPr>
      <w:r>
        <w:rPr>
          <w:rFonts w:ascii="宋体" w:hAnsi="宋体" w:eastAsia="宋体" w:cs="宋体"/>
          <w:spacing w:val="-2"/>
          <w:sz w:val="24"/>
          <w:szCs w:val="24"/>
        </w:rPr>
        <w:t xml:space="preserve">1．投标函及投标函附录 </w:t>
      </w:r>
      <w:r>
        <w:rPr>
          <w:position w:val="-13"/>
          <w:sz w:val="24"/>
          <w:szCs w:val="24"/>
        </w:rPr>
        <w:drawing>
          <wp:inline distT="0" distB="0" distL="0" distR="0">
            <wp:extent cx="285750" cy="16573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58"/>
                    <a:stretch>
                      <a:fillRect/>
                    </a:stretch>
                  </pic:blipFill>
                  <pic:spPr>
                    <a:xfrm>
                      <a:off x="0" y="0"/>
                      <a:ext cx="285876" cy="166369"/>
                    </a:xfrm>
                    <a:prstGeom prst="rect">
                      <a:avLst/>
                    </a:prstGeom>
                  </pic:spPr>
                </pic:pic>
              </a:graphicData>
            </a:graphic>
          </wp:inline>
        </w:drawing>
      </w:r>
    </w:p>
    <w:p w14:paraId="25D34786">
      <w:pPr>
        <w:spacing w:before="127" w:line="216" w:lineRule="auto"/>
        <w:ind w:left="285"/>
        <w:rPr>
          <w:sz w:val="24"/>
          <w:szCs w:val="24"/>
        </w:rPr>
      </w:pPr>
      <w:r>
        <w:rPr>
          <w:rFonts w:ascii="宋体" w:hAnsi="宋体" w:eastAsia="宋体" w:cs="宋体"/>
          <w:spacing w:val="-1"/>
          <w:sz w:val="24"/>
          <w:szCs w:val="24"/>
        </w:rPr>
        <w:t>2．法定代表人（单位负责人）身份证明</w:t>
      </w:r>
      <w:r>
        <w:rPr>
          <w:position w:val="-5"/>
          <w:sz w:val="24"/>
          <w:szCs w:val="24"/>
        </w:rPr>
        <w:drawing>
          <wp:inline distT="0" distB="0" distL="0" distR="0">
            <wp:extent cx="323215" cy="1524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9"/>
                    <a:stretch>
                      <a:fillRect/>
                    </a:stretch>
                  </pic:blipFill>
                  <pic:spPr>
                    <a:xfrm>
                      <a:off x="0" y="0"/>
                      <a:ext cx="323634" cy="152451"/>
                    </a:xfrm>
                    <a:prstGeom prst="rect">
                      <a:avLst/>
                    </a:prstGeom>
                  </pic:spPr>
                </pic:pic>
              </a:graphicData>
            </a:graphic>
          </wp:inline>
        </w:drawing>
      </w:r>
    </w:p>
    <w:sdt>
      <w:sdtPr>
        <w:rPr>
          <w:rFonts w:ascii="宋体" w:hAnsi="宋体" w:eastAsia="宋体" w:cs="宋体"/>
          <w:sz w:val="24"/>
          <w:szCs w:val="24"/>
        </w:rPr>
        <w:id w:val="147470326"/>
        <w:docPartObj>
          <w:docPartGallery w:val="Table of Contents"/>
          <w:docPartUnique/>
        </w:docPartObj>
      </w:sdtPr>
      <w:sdtEndPr>
        <w:rPr>
          <w:rFonts w:ascii="宋体" w:hAnsi="宋体" w:eastAsia="宋体" w:cs="宋体"/>
          <w:sz w:val="24"/>
          <w:szCs w:val="24"/>
        </w:rPr>
      </w:sdtEndPr>
      <w:sdtContent>
        <w:p w14:paraId="71DCEAB4">
          <w:pPr>
            <w:tabs>
              <w:tab w:val="left" w:pos="286"/>
            </w:tabs>
            <w:spacing w:before="187" w:line="219" w:lineRule="auto"/>
            <w:ind w:left="19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2"/>
              <w:sz w:val="24"/>
              <w:szCs w:val="24"/>
            </w:rPr>
            <w:t>3．联合体协议书</w:t>
          </w:r>
        </w:p>
        <w:p w14:paraId="1FA2AA96">
          <w:pPr>
            <w:tabs>
              <w:tab w:val="left" w:pos="281"/>
            </w:tabs>
            <w:spacing w:before="182" w:line="220" w:lineRule="auto"/>
            <w:ind w:left="17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2"/>
              <w:sz w:val="24"/>
              <w:szCs w:val="24"/>
            </w:rPr>
            <w:t>4．投标保证金</w:t>
          </w:r>
        </w:p>
        <w:p w14:paraId="333B4C7C">
          <w:pPr>
            <w:tabs>
              <w:tab w:val="left" w:pos="286"/>
            </w:tabs>
            <w:spacing w:before="182" w:line="219" w:lineRule="auto"/>
            <w:ind w:left="6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2"/>
              <w:sz w:val="24"/>
              <w:szCs w:val="24"/>
            </w:rPr>
            <w:t>5．商务和技术偏差表</w:t>
          </w:r>
        </w:p>
        <w:p w14:paraId="15E0C77E">
          <w:pPr>
            <w:tabs>
              <w:tab w:val="left" w:pos="283"/>
            </w:tabs>
            <w:spacing w:before="180" w:line="218" w:lineRule="auto"/>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2"/>
              <w:sz w:val="24"/>
              <w:szCs w:val="24"/>
            </w:rPr>
            <w:t>6．分项报价表</w:t>
          </w:r>
        </w:p>
        <w:p w14:paraId="5B0EB122">
          <w:pPr>
            <w:tabs>
              <w:tab w:val="left" w:pos="287"/>
            </w:tabs>
            <w:spacing w:before="185" w:line="219" w:lineRule="auto"/>
            <w:ind w:left="5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2"/>
              <w:sz w:val="24"/>
              <w:szCs w:val="24"/>
            </w:rPr>
            <w:t>7．投标保密承诺函</w:t>
          </w:r>
        </w:p>
      </w:sdtContent>
    </w:sdt>
    <w:p w14:paraId="58086C21">
      <w:pPr>
        <w:tabs>
          <w:tab w:val="left" w:pos="282"/>
        </w:tabs>
        <w:spacing w:before="181" w:line="219" w:lineRule="auto"/>
        <w:ind w:left="6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1"/>
          <w:sz w:val="24"/>
          <w:szCs w:val="24"/>
        </w:rPr>
        <w:t>8．关于标密文件有关情况的声明</w:t>
      </w:r>
    </w:p>
    <w:p w14:paraId="7C61B6B8">
      <w:pPr>
        <w:tabs>
          <w:tab w:val="left" w:pos="282"/>
        </w:tabs>
        <w:spacing w:before="183" w:line="219" w:lineRule="auto"/>
        <w:ind w:left="90"/>
        <w:rPr>
          <w:rFonts w:ascii="宋体" w:hAnsi="宋体" w:eastAsia="宋体" w:cs="宋体"/>
          <w:sz w:val="24"/>
          <w:szCs w:val="24"/>
        </w:rPr>
      </w:pPr>
      <w:r>
        <w:rPr>
          <w:rFonts w:ascii="宋体" w:hAnsi="宋体" w:eastAsia="宋体" w:cs="宋体"/>
          <w:sz w:val="24"/>
          <w:szCs w:val="24"/>
        </w:rPr>
        <w:tab/>
      </w:r>
      <w:r>
        <w:rPr>
          <w:rFonts w:ascii="宋体" w:hAnsi="宋体" w:eastAsia="宋体" w:cs="宋体"/>
          <w:spacing w:val="-1"/>
          <w:sz w:val="24"/>
          <w:szCs w:val="24"/>
        </w:rPr>
        <w:t>9．不参与串通投标承诺书</w:t>
      </w:r>
    </w:p>
    <w:p w14:paraId="0FEED5F6">
      <w:pPr>
        <w:spacing w:before="182" w:line="219" w:lineRule="auto"/>
        <w:ind w:left="299"/>
        <w:rPr>
          <w:rFonts w:ascii="宋体" w:hAnsi="宋体" w:eastAsia="宋体" w:cs="宋体"/>
          <w:sz w:val="24"/>
          <w:szCs w:val="24"/>
        </w:rPr>
      </w:pPr>
      <w:r>
        <w:rPr>
          <w:rFonts w:ascii="宋体" w:hAnsi="宋体" w:eastAsia="宋体" w:cs="宋体"/>
          <w:spacing w:val="-4"/>
          <w:sz w:val="24"/>
          <w:szCs w:val="24"/>
        </w:rPr>
        <w:t>10．资格审查资料</w:t>
      </w:r>
    </w:p>
    <w:p w14:paraId="4EEDAC22">
      <w:pPr>
        <w:spacing w:before="182" w:line="219" w:lineRule="auto"/>
        <w:ind w:left="299"/>
        <w:rPr>
          <w:rFonts w:ascii="宋体" w:hAnsi="宋体" w:eastAsia="宋体" w:cs="宋体"/>
          <w:sz w:val="24"/>
          <w:szCs w:val="24"/>
        </w:rPr>
      </w:pPr>
      <w:r>
        <w:rPr>
          <w:rFonts w:ascii="宋体" w:hAnsi="宋体" w:eastAsia="宋体" w:cs="宋体"/>
          <w:spacing w:val="-2"/>
          <w:sz w:val="24"/>
          <w:szCs w:val="24"/>
        </w:rPr>
        <w:t>11．投标货物质量标准的详细描述</w:t>
      </w:r>
    </w:p>
    <w:p w14:paraId="29871948">
      <w:pPr>
        <w:spacing w:before="182" w:line="219" w:lineRule="auto"/>
        <w:ind w:left="299"/>
        <w:rPr>
          <w:rFonts w:ascii="宋体" w:hAnsi="宋体" w:eastAsia="宋体" w:cs="宋体"/>
          <w:sz w:val="24"/>
          <w:szCs w:val="24"/>
        </w:rPr>
      </w:pPr>
      <w:r>
        <w:rPr>
          <w:rFonts w:ascii="宋体" w:hAnsi="宋体" w:eastAsia="宋体" w:cs="宋体"/>
          <w:spacing w:val="-4"/>
          <w:sz w:val="24"/>
          <w:szCs w:val="24"/>
        </w:rPr>
        <w:t>12．技术支持资料</w:t>
      </w:r>
    </w:p>
    <w:p w14:paraId="12FB1A97">
      <w:pPr>
        <w:spacing w:before="183" w:line="219" w:lineRule="auto"/>
        <w:ind w:left="299"/>
        <w:rPr>
          <w:rFonts w:ascii="宋体" w:hAnsi="宋体" w:eastAsia="宋体" w:cs="宋体"/>
          <w:sz w:val="24"/>
          <w:szCs w:val="24"/>
        </w:rPr>
      </w:pPr>
      <w:r>
        <w:rPr>
          <w:rFonts w:ascii="宋体" w:hAnsi="宋体" w:eastAsia="宋体" w:cs="宋体"/>
          <w:spacing w:val="-2"/>
          <w:sz w:val="24"/>
          <w:szCs w:val="24"/>
        </w:rPr>
        <w:t>13．技术服务和质保期相关服务计划</w:t>
      </w:r>
    </w:p>
    <w:p w14:paraId="5D9EAD47">
      <w:pPr>
        <w:spacing w:before="181" w:line="220" w:lineRule="auto"/>
        <w:ind w:left="299"/>
        <w:rPr>
          <w:rFonts w:ascii="宋体" w:hAnsi="宋体" w:eastAsia="宋体" w:cs="宋体"/>
          <w:sz w:val="24"/>
          <w:szCs w:val="24"/>
        </w:rPr>
      </w:pPr>
      <w:r>
        <w:rPr>
          <w:rFonts w:ascii="宋体" w:hAnsi="宋体" w:eastAsia="宋体" w:cs="宋体"/>
          <w:spacing w:val="-4"/>
          <w:sz w:val="24"/>
          <w:szCs w:val="24"/>
        </w:rPr>
        <w:t>14．其他资料</w:t>
      </w:r>
    </w:p>
    <w:p w14:paraId="11EECC68">
      <w:pPr>
        <w:spacing w:line="220" w:lineRule="auto"/>
        <w:rPr>
          <w:rFonts w:ascii="宋体" w:hAnsi="宋体" w:eastAsia="宋体" w:cs="宋体"/>
          <w:sz w:val="24"/>
          <w:szCs w:val="24"/>
        </w:rPr>
        <w:sectPr>
          <w:headerReference r:id="rId99" w:type="default"/>
          <w:footerReference r:id="rId100" w:type="default"/>
          <w:pgSz w:w="11906" w:h="16839"/>
          <w:pgMar w:top="1119" w:right="1417" w:bottom="774" w:left="1145" w:header="1070" w:footer="541" w:gutter="0"/>
          <w:cols w:space="720" w:num="1"/>
        </w:sectPr>
      </w:pPr>
    </w:p>
    <w:p w14:paraId="6D4960CA">
      <w:pPr>
        <w:pStyle w:val="2"/>
        <w:spacing w:line="246" w:lineRule="auto"/>
      </w:pPr>
    </w:p>
    <w:p w14:paraId="57F4A486">
      <w:pPr>
        <w:spacing w:before="91" w:line="220" w:lineRule="auto"/>
        <w:ind w:left="3429"/>
        <w:outlineLvl w:val="1"/>
        <w:rPr>
          <w:rFonts w:ascii="宋体" w:hAnsi="宋体" w:eastAsia="宋体" w:cs="宋体"/>
          <w:sz w:val="28"/>
          <w:szCs w:val="28"/>
        </w:rPr>
      </w:pPr>
      <w:r>
        <w:rPr>
          <w:rFonts w:ascii="宋体" w:hAnsi="宋体" w:eastAsia="宋体" w:cs="宋体"/>
          <w:spacing w:val="-2"/>
          <w:sz w:val="28"/>
          <w:szCs w:val="28"/>
        </w:rPr>
        <w:t>投标文件编制规范</w:t>
      </w:r>
    </w:p>
    <w:p w14:paraId="35D8D993">
      <w:pPr>
        <w:pStyle w:val="2"/>
        <w:spacing w:line="246" w:lineRule="auto"/>
      </w:pPr>
    </w:p>
    <w:p w14:paraId="24DFC87E">
      <w:pPr>
        <w:spacing w:before="78" w:line="221" w:lineRule="auto"/>
        <w:ind w:left="13"/>
        <w:rPr>
          <w:rFonts w:ascii="宋体" w:hAnsi="宋体" w:eastAsia="宋体" w:cs="宋体"/>
          <w:sz w:val="24"/>
          <w:szCs w:val="24"/>
        </w:rPr>
      </w:pPr>
      <w:r>
        <w:rPr>
          <w:rFonts w:ascii="宋体" w:hAnsi="宋体" w:eastAsia="宋体" w:cs="宋体"/>
          <w:b/>
          <w:bCs/>
          <w:spacing w:val="-6"/>
          <w:sz w:val="24"/>
          <w:szCs w:val="24"/>
        </w:rPr>
        <w:t>一、全文</w:t>
      </w:r>
    </w:p>
    <w:p w14:paraId="0BE6C62E">
      <w:pPr>
        <w:spacing w:before="141"/>
        <w:ind w:left="20" w:right="115" w:firstLine="7"/>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71"/>
          <w:sz w:val="24"/>
          <w:szCs w:val="24"/>
        </w:rPr>
        <w:t xml:space="preserve"> </w:t>
      </w:r>
      <w:r>
        <w:rPr>
          <w:rFonts w:ascii="宋体" w:hAnsi="宋体" w:eastAsia="宋体" w:cs="宋体"/>
          <w:spacing w:val="-2"/>
          <w:sz w:val="24"/>
          <w:szCs w:val="24"/>
        </w:rPr>
        <w:t>规范使用扫描件，</w:t>
      </w:r>
      <w:r>
        <w:rPr>
          <w:rFonts w:ascii="宋体" w:hAnsi="宋体" w:eastAsia="宋体" w:cs="宋体"/>
          <w:spacing w:val="-65"/>
          <w:sz w:val="24"/>
          <w:szCs w:val="24"/>
        </w:rPr>
        <w:t xml:space="preserve"> </w:t>
      </w:r>
      <w:r>
        <w:rPr>
          <w:rFonts w:ascii="宋体" w:hAnsi="宋体" w:eastAsia="宋体" w:cs="宋体"/>
          <w:spacing w:val="-2"/>
          <w:sz w:val="24"/>
          <w:szCs w:val="24"/>
        </w:rPr>
        <w:t>目录、索引表部分不要使用扫描件，使用扫</w:t>
      </w:r>
      <w:r>
        <w:rPr>
          <w:rFonts w:ascii="宋体" w:hAnsi="宋体" w:eastAsia="宋体" w:cs="宋体"/>
          <w:spacing w:val="-3"/>
          <w:sz w:val="24"/>
          <w:szCs w:val="24"/>
        </w:rPr>
        <w:t>描件部分确保图片清</w:t>
      </w:r>
      <w:r>
        <w:rPr>
          <w:rFonts w:ascii="宋体" w:hAnsi="宋体" w:eastAsia="宋体" w:cs="宋体"/>
          <w:spacing w:val="-4"/>
          <w:sz w:val="24"/>
          <w:szCs w:val="24"/>
        </w:rPr>
        <w:t>晰、完整；</w:t>
      </w:r>
    </w:p>
    <w:p w14:paraId="75024CD0">
      <w:pPr>
        <w:spacing w:line="218" w:lineRule="auto"/>
        <w:ind w:left="12"/>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77"/>
          <w:sz w:val="24"/>
          <w:szCs w:val="24"/>
        </w:rPr>
        <w:t xml:space="preserve"> </w:t>
      </w:r>
      <w:r>
        <w:rPr>
          <w:rFonts w:ascii="宋体" w:hAnsi="宋体" w:eastAsia="宋体" w:cs="宋体"/>
          <w:spacing w:val="-1"/>
          <w:sz w:val="24"/>
          <w:szCs w:val="24"/>
        </w:rPr>
        <w:t>注意印章的位置和数量，仅需对投标文件格式里要求的位置盖章。</w:t>
      </w:r>
    </w:p>
    <w:p w14:paraId="1AB8CC30">
      <w:pPr>
        <w:spacing w:before="149" w:line="221" w:lineRule="auto"/>
        <w:ind w:left="13"/>
        <w:rPr>
          <w:rFonts w:ascii="宋体" w:hAnsi="宋体" w:eastAsia="宋体" w:cs="宋体"/>
          <w:sz w:val="24"/>
          <w:szCs w:val="24"/>
        </w:rPr>
      </w:pPr>
      <w:r>
        <w:rPr>
          <w:rFonts w:ascii="宋体" w:hAnsi="宋体" w:eastAsia="宋体" w:cs="宋体"/>
          <w:b/>
          <w:bCs/>
          <w:spacing w:val="-20"/>
          <w:sz w:val="24"/>
          <w:szCs w:val="24"/>
        </w:rPr>
        <w:t>二、</w:t>
      </w:r>
      <w:r>
        <w:rPr>
          <w:rFonts w:ascii="宋体" w:hAnsi="宋体" w:eastAsia="宋体" w:cs="宋体"/>
          <w:spacing w:val="-62"/>
          <w:sz w:val="24"/>
          <w:szCs w:val="24"/>
        </w:rPr>
        <w:t xml:space="preserve"> </w:t>
      </w:r>
      <w:r>
        <w:rPr>
          <w:rFonts w:ascii="宋体" w:hAnsi="宋体" w:eastAsia="宋体" w:cs="宋体"/>
          <w:b/>
          <w:bCs/>
          <w:spacing w:val="-20"/>
          <w:sz w:val="24"/>
          <w:szCs w:val="24"/>
        </w:rPr>
        <w:t>目录</w:t>
      </w:r>
    </w:p>
    <w:p w14:paraId="474DFA89">
      <w:pPr>
        <w:spacing w:before="141" w:line="219" w:lineRule="auto"/>
        <w:ind w:left="27"/>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72"/>
          <w:sz w:val="24"/>
          <w:szCs w:val="24"/>
        </w:rPr>
        <w:t xml:space="preserve"> </w:t>
      </w:r>
      <w:r>
        <w:rPr>
          <w:rFonts w:ascii="宋体" w:hAnsi="宋体" w:eastAsia="宋体" w:cs="宋体"/>
          <w:spacing w:val="-1"/>
          <w:sz w:val="24"/>
          <w:szCs w:val="24"/>
        </w:rPr>
        <w:t>各章节序号采用阿拉伯数字层级编号格式（1-&gt;1.1</w:t>
      </w:r>
      <w:r>
        <w:rPr>
          <w:rFonts w:ascii="宋体" w:hAnsi="宋体" w:eastAsia="宋体" w:cs="宋体"/>
          <w:spacing w:val="-2"/>
          <w:sz w:val="24"/>
          <w:szCs w:val="24"/>
        </w:rPr>
        <w:t>-&gt;1.1.1</w:t>
      </w:r>
      <w:r>
        <w:rPr>
          <w:rFonts w:ascii="宋体" w:hAnsi="宋体" w:eastAsia="宋体" w:cs="宋体"/>
          <w:sz w:val="24"/>
          <w:szCs w:val="24"/>
        </w:rPr>
        <w:t>）；</w:t>
      </w:r>
    </w:p>
    <w:p w14:paraId="6EBC3292">
      <w:pPr>
        <w:spacing w:before="27" w:line="219" w:lineRule="auto"/>
        <w:ind w:left="12"/>
        <w:rPr>
          <w:rFonts w:ascii="宋体" w:hAnsi="宋体" w:eastAsia="宋体" w:cs="宋体"/>
          <w:sz w:val="24"/>
          <w:szCs w:val="24"/>
        </w:rPr>
      </w:pPr>
      <w:r>
        <w:rPr>
          <w:rFonts w:ascii="宋体" w:hAnsi="宋体" w:eastAsia="宋体" w:cs="宋体"/>
          <w:spacing w:val="-4"/>
          <w:sz w:val="24"/>
          <w:szCs w:val="24"/>
        </w:rPr>
        <w:t>2.</w:t>
      </w:r>
      <w:r>
        <w:rPr>
          <w:rFonts w:ascii="宋体" w:hAnsi="宋体" w:eastAsia="宋体" w:cs="宋体"/>
          <w:spacing w:val="126"/>
          <w:sz w:val="24"/>
          <w:szCs w:val="24"/>
        </w:rPr>
        <w:t xml:space="preserve"> </w:t>
      </w:r>
      <w:r>
        <w:rPr>
          <w:rFonts w:ascii="宋体" w:hAnsi="宋体" w:eastAsia="宋体" w:cs="宋体"/>
          <w:spacing w:val="-4"/>
          <w:sz w:val="24"/>
          <w:szCs w:val="24"/>
        </w:rPr>
        <w:t>目录采用自动生成方式，禁止手动输入。</w:t>
      </w:r>
    </w:p>
    <w:p w14:paraId="6E7D628A">
      <w:pPr>
        <w:spacing w:before="148" w:line="219" w:lineRule="auto"/>
        <w:ind w:left="9"/>
        <w:rPr>
          <w:rFonts w:ascii="宋体" w:hAnsi="宋体" w:eastAsia="宋体" w:cs="宋体"/>
          <w:sz w:val="24"/>
          <w:szCs w:val="24"/>
        </w:rPr>
      </w:pPr>
      <w:r>
        <w:rPr>
          <w:rFonts w:ascii="宋体" w:hAnsi="宋体" w:eastAsia="宋体" w:cs="宋体"/>
          <w:b/>
          <w:bCs/>
          <w:spacing w:val="-3"/>
          <w:sz w:val="24"/>
          <w:szCs w:val="24"/>
        </w:rPr>
        <w:t>三、商务技术标准索引表</w:t>
      </w:r>
    </w:p>
    <w:p w14:paraId="43595E98">
      <w:pPr>
        <w:spacing w:before="145"/>
        <w:ind w:left="14" w:right="117" w:firstLine="12"/>
        <w:rPr>
          <w:rFonts w:ascii="宋体" w:hAnsi="宋体" w:eastAsia="宋体" w:cs="宋体"/>
          <w:sz w:val="24"/>
          <w:szCs w:val="24"/>
        </w:rPr>
      </w:pPr>
      <w:r>
        <w:rPr>
          <w:rFonts w:ascii="宋体" w:hAnsi="宋体" w:eastAsia="宋体" w:cs="宋体"/>
          <w:spacing w:val="2"/>
          <w:sz w:val="24"/>
          <w:szCs w:val="24"/>
        </w:rPr>
        <w:t>1.</w:t>
      </w:r>
      <w:r>
        <w:rPr>
          <w:rFonts w:ascii="宋体" w:hAnsi="宋体" w:eastAsia="宋体" w:cs="宋体"/>
          <w:spacing w:val="80"/>
          <w:sz w:val="24"/>
          <w:szCs w:val="24"/>
        </w:rPr>
        <w:t xml:space="preserve"> </w:t>
      </w:r>
      <w:r>
        <w:rPr>
          <w:rFonts w:ascii="宋体" w:hAnsi="宋体" w:eastAsia="宋体" w:cs="宋体"/>
          <w:spacing w:val="2"/>
          <w:sz w:val="24"/>
          <w:szCs w:val="24"/>
        </w:rPr>
        <w:t>该表对应招标文件中的表【附件 3 商务、技术、其他评分部分评分标准】，所有</w:t>
      </w:r>
      <w:r>
        <w:rPr>
          <w:rFonts w:ascii="宋体" w:hAnsi="宋体" w:eastAsia="宋体" w:cs="宋体"/>
          <w:spacing w:val="-4"/>
          <w:sz w:val="24"/>
          <w:szCs w:val="24"/>
        </w:rPr>
        <w:t>列必填；</w:t>
      </w:r>
    </w:p>
    <w:p w14:paraId="32E510A5">
      <w:pPr>
        <w:spacing w:line="239" w:lineRule="auto"/>
        <w:ind w:left="12" w:right="115"/>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71"/>
          <w:sz w:val="24"/>
          <w:szCs w:val="24"/>
        </w:rPr>
        <w:t xml:space="preserve"> </w:t>
      </w:r>
      <w:r>
        <w:rPr>
          <w:rFonts w:ascii="宋体" w:hAnsi="宋体" w:eastAsia="宋体" w:cs="宋体"/>
          <w:spacing w:val="-1"/>
          <w:sz w:val="24"/>
          <w:szCs w:val="24"/>
        </w:rPr>
        <w:t>【评分细项】列的内容对应招标文件中附件</w:t>
      </w:r>
      <w:r>
        <w:rPr>
          <w:rFonts w:ascii="宋体" w:hAnsi="宋体" w:eastAsia="宋体" w:cs="宋体"/>
          <w:spacing w:val="-46"/>
          <w:sz w:val="24"/>
          <w:szCs w:val="24"/>
        </w:rPr>
        <w:t xml:space="preserve"> </w:t>
      </w:r>
      <w:r>
        <w:rPr>
          <w:rFonts w:ascii="宋体" w:hAnsi="宋体" w:eastAsia="宋体" w:cs="宋体"/>
          <w:spacing w:val="-1"/>
          <w:sz w:val="24"/>
          <w:szCs w:val="24"/>
        </w:rPr>
        <w:t>3</w:t>
      </w:r>
      <w:r>
        <w:rPr>
          <w:rFonts w:ascii="宋体" w:hAnsi="宋体" w:eastAsia="宋体" w:cs="宋体"/>
          <w:spacing w:val="-51"/>
          <w:sz w:val="24"/>
          <w:szCs w:val="24"/>
        </w:rPr>
        <w:t xml:space="preserve"> </w:t>
      </w:r>
      <w:r>
        <w:rPr>
          <w:rFonts w:ascii="宋体" w:hAnsi="宋体" w:eastAsia="宋体" w:cs="宋体"/>
          <w:spacing w:val="-1"/>
          <w:sz w:val="24"/>
          <w:szCs w:val="24"/>
        </w:rPr>
        <w:t>表【评分细则】列的内容，填写时一一对应，不要做自主拆分或者合并；</w:t>
      </w:r>
    </w:p>
    <w:p w14:paraId="3E99CD81">
      <w:pPr>
        <w:spacing w:before="3" w:line="239" w:lineRule="auto"/>
        <w:ind w:left="11" w:right="115" w:firstLine="2"/>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60"/>
          <w:sz w:val="24"/>
          <w:szCs w:val="24"/>
        </w:rPr>
        <w:t xml:space="preserve"> </w:t>
      </w:r>
      <w:r>
        <w:rPr>
          <w:rFonts w:ascii="宋体" w:hAnsi="宋体" w:eastAsia="宋体" w:cs="宋体"/>
          <w:spacing w:val="-1"/>
          <w:sz w:val="24"/>
          <w:szCs w:val="24"/>
        </w:rPr>
        <w:t>【章节】列的填写格式为【章节号+标题】或者【章节号】，例如如</w:t>
      </w:r>
      <w:r>
        <w:rPr>
          <w:rFonts w:ascii="宋体" w:hAnsi="宋体" w:eastAsia="宋体" w:cs="宋体"/>
          <w:spacing w:val="-30"/>
          <w:sz w:val="24"/>
          <w:szCs w:val="24"/>
        </w:rPr>
        <w:t xml:space="preserve"> </w:t>
      </w:r>
      <w:r>
        <w:rPr>
          <w:rFonts w:ascii="宋体" w:hAnsi="宋体" w:eastAsia="宋体" w:cs="宋体"/>
          <w:spacing w:val="-1"/>
          <w:sz w:val="24"/>
          <w:szCs w:val="24"/>
        </w:rPr>
        <w:t>14.</w:t>
      </w:r>
      <w:r>
        <w:rPr>
          <w:rFonts w:ascii="宋体" w:hAnsi="宋体" w:eastAsia="宋体" w:cs="宋体"/>
          <w:spacing w:val="-2"/>
          <w:sz w:val="24"/>
          <w:szCs w:val="24"/>
        </w:rPr>
        <w:t>6.2</w:t>
      </w:r>
      <w:r>
        <w:rPr>
          <w:rFonts w:ascii="宋体" w:hAnsi="宋体" w:eastAsia="宋体" w:cs="宋体"/>
          <w:spacing w:val="-49"/>
          <w:sz w:val="24"/>
          <w:szCs w:val="24"/>
        </w:rPr>
        <w:t xml:space="preserve"> </w:t>
      </w:r>
      <w:r>
        <w:rPr>
          <w:rFonts w:ascii="宋体" w:hAnsi="宋体" w:eastAsia="宋体" w:cs="宋体"/>
          <w:spacing w:val="-2"/>
          <w:sz w:val="24"/>
          <w:szCs w:val="24"/>
        </w:rPr>
        <w:t>主要技</w:t>
      </w:r>
      <w:r>
        <w:rPr>
          <w:rFonts w:ascii="宋体" w:hAnsi="宋体" w:eastAsia="宋体" w:cs="宋体"/>
          <w:spacing w:val="-4"/>
          <w:sz w:val="24"/>
          <w:szCs w:val="24"/>
        </w:rPr>
        <w:t>术参数或者</w:t>
      </w:r>
      <w:r>
        <w:rPr>
          <w:rFonts w:ascii="宋体" w:hAnsi="宋体" w:eastAsia="宋体" w:cs="宋体"/>
          <w:spacing w:val="-25"/>
          <w:sz w:val="24"/>
          <w:szCs w:val="24"/>
        </w:rPr>
        <w:t xml:space="preserve"> </w:t>
      </w:r>
      <w:r>
        <w:rPr>
          <w:rFonts w:ascii="宋体" w:hAnsi="宋体" w:eastAsia="宋体" w:cs="宋体"/>
          <w:spacing w:val="-4"/>
          <w:sz w:val="24"/>
          <w:szCs w:val="24"/>
        </w:rPr>
        <w:t>14.6.2。</w:t>
      </w:r>
    </w:p>
    <w:p w14:paraId="428AD8E7">
      <w:pPr>
        <w:spacing w:before="1" w:line="218" w:lineRule="auto"/>
        <w:ind w:left="433"/>
        <w:rPr>
          <w:rFonts w:ascii="宋体" w:hAnsi="宋体" w:eastAsia="宋体" w:cs="宋体"/>
          <w:sz w:val="24"/>
          <w:szCs w:val="24"/>
        </w:rPr>
      </w:pPr>
      <w:r>
        <w:rPr>
          <w:rFonts w:ascii="宋体" w:hAnsi="宋体" w:eastAsia="宋体" w:cs="宋体"/>
          <w:spacing w:val="1"/>
          <w:sz w:val="24"/>
          <w:szCs w:val="24"/>
        </w:rPr>
        <w:t>如果同一项评分细则对应多个章节，不管是否连续，均需分开列出，</w:t>
      </w:r>
      <w:r>
        <w:rPr>
          <w:rFonts w:ascii="宋体" w:hAnsi="宋体" w:eastAsia="宋体" w:cs="宋体"/>
          <w:sz w:val="24"/>
          <w:szCs w:val="24"/>
        </w:rPr>
        <w:t>比如:</w:t>
      </w:r>
    </w:p>
    <w:p w14:paraId="71C9AC92">
      <w:pPr>
        <w:spacing w:before="24" w:line="219" w:lineRule="auto"/>
        <w:ind w:left="452"/>
        <w:rPr>
          <w:rFonts w:ascii="宋体" w:hAnsi="宋体" w:eastAsia="宋体" w:cs="宋体"/>
          <w:sz w:val="24"/>
          <w:szCs w:val="24"/>
        </w:rPr>
      </w:pPr>
      <w:r>
        <w:rPr>
          <w:rFonts w:ascii="宋体" w:hAnsi="宋体" w:eastAsia="宋体" w:cs="宋体"/>
          <w:spacing w:val="-3"/>
          <w:sz w:val="24"/>
          <w:szCs w:val="24"/>
        </w:rPr>
        <w:t>14.6.5 机械系统</w:t>
      </w:r>
    </w:p>
    <w:p w14:paraId="24E0372F">
      <w:pPr>
        <w:spacing w:before="29" w:line="219" w:lineRule="auto"/>
        <w:ind w:left="452"/>
        <w:rPr>
          <w:rFonts w:ascii="宋体" w:hAnsi="宋体" w:eastAsia="宋体" w:cs="宋体"/>
          <w:sz w:val="24"/>
          <w:szCs w:val="24"/>
        </w:rPr>
      </w:pPr>
      <w:r>
        <w:rPr>
          <w:rFonts w:ascii="宋体" w:hAnsi="宋体" w:eastAsia="宋体" w:cs="宋体"/>
          <w:spacing w:val="-3"/>
          <w:sz w:val="24"/>
          <w:szCs w:val="24"/>
        </w:rPr>
        <w:t>14.6.6 技术参数</w:t>
      </w:r>
    </w:p>
    <w:p w14:paraId="29F884DE">
      <w:pPr>
        <w:spacing w:before="24"/>
        <w:ind w:left="12" w:right="6959" w:firstLine="439"/>
        <w:rPr>
          <w:rFonts w:ascii="宋体" w:hAnsi="宋体" w:eastAsia="宋体" w:cs="宋体"/>
          <w:sz w:val="24"/>
          <w:szCs w:val="24"/>
        </w:rPr>
      </w:pPr>
      <w:r>
        <w:rPr>
          <w:rFonts w:ascii="宋体" w:hAnsi="宋体" w:eastAsia="宋体" w:cs="宋体"/>
          <w:spacing w:val="-3"/>
          <w:sz w:val="24"/>
          <w:szCs w:val="24"/>
        </w:rPr>
        <w:t>14.6.7 性能参数</w:t>
      </w:r>
      <w:r>
        <w:rPr>
          <w:rFonts w:ascii="宋体" w:hAnsi="宋体" w:eastAsia="宋体" w:cs="宋体"/>
          <w:spacing w:val="-7"/>
          <w:sz w:val="24"/>
          <w:szCs w:val="24"/>
        </w:rPr>
        <w:t>或者</w:t>
      </w:r>
    </w:p>
    <w:p w14:paraId="3D90C908">
      <w:pPr>
        <w:spacing w:before="1" w:line="238" w:lineRule="auto"/>
        <w:ind w:left="452"/>
        <w:rPr>
          <w:rFonts w:ascii="宋体" w:hAnsi="宋体" w:eastAsia="宋体" w:cs="宋体"/>
          <w:sz w:val="24"/>
          <w:szCs w:val="24"/>
        </w:rPr>
      </w:pPr>
      <w:r>
        <w:rPr>
          <w:rFonts w:ascii="宋体" w:hAnsi="宋体" w:eastAsia="宋体" w:cs="宋体"/>
          <w:spacing w:val="-5"/>
          <w:sz w:val="24"/>
          <w:szCs w:val="24"/>
        </w:rPr>
        <w:t>14.6.5</w:t>
      </w:r>
    </w:p>
    <w:p w14:paraId="46F86BDC">
      <w:pPr>
        <w:spacing w:before="2" w:line="238" w:lineRule="auto"/>
        <w:ind w:left="452"/>
        <w:rPr>
          <w:rFonts w:ascii="宋体" w:hAnsi="宋体" w:eastAsia="宋体" w:cs="宋体"/>
          <w:sz w:val="24"/>
          <w:szCs w:val="24"/>
        </w:rPr>
      </w:pPr>
      <w:r>
        <w:rPr>
          <w:rFonts w:ascii="宋体" w:hAnsi="宋体" w:eastAsia="宋体" w:cs="宋体"/>
          <w:spacing w:val="-5"/>
          <w:sz w:val="24"/>
          <w:szCs w:val="24"/>
        </w:rPr>
        <w:t>14.6.6</w:t>
      </w:r>
    </w:p>
    <w:p w14:paraId="5DCFC278">
      <w:pPr>
        <w:spacing w:before="1" w:line="238" w:lineRule="auto"/>
        <w:ind w:left="452"/>
        <w:rPr>
          <w:rFonts w:ascii="宋体" w:hAnsi="宋体" w:eastAsia="宋体" w:cs="宋体"/>
          <w:sz w:val="24"/>
          <w:szCs w:val="24"/>
        </w:rPr>
      </w:pPr>
      <w:r>
        <w:rPr>
          <w:rFonts w:ascii="宋体" w:hAnsi="宋体" w:eastAsia="宋体" w:cs="宋体"/>
          <w:spacing w:val="-5"/>
          <w:sz w:val="24"/>
          <w:szCs w:val="24"/>
        </w:rPr>
        <w:t>14.6.7</w:t>
      </w:r>
    </w:p>
    <w:p w14:paraId="4F2D8784">
      <w:pPr>
        <w:spacing w:before="122" w:line="220" w:lineRule="auto"/>
        <w:ind w:left="32"/>
        <w:rPr>
          <w:rFonts w:ascii="宋体" w:hAnsi="宋体" w:eastAsia="宋体" w:cs="宋体"/>
          <w:sz w:val="24"/>
          <w:szCs w:val="24"/>
        </w:rPr>
      </w:pPr>
      <w:r>
        <w:rPr>
          <w:rFonts w:ascii="宋体" w:hAnsi="宋体" w:eastAsia="宋体" w:cs="宋体"/>
          <w:b/>
          <w:bCs/>
          <w:spacing w:val="-7"/>
          <w:sz w:val="24"/>
          <w:szCs w:val="24"/>
        </w:rPr>
        <w:t>四、初评索引表</w:t>
      </w:r>
    </w:p>
    <w:p w14:paraId="18E97876">
      <w:pPr>
        <w:spacing w:before="145" w:line="219" w:lineRule="auto"/>
        <w:ind w:left="452"/>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69"/>
          <w:sz w:val="24"/>
          <w:szCs w:val="24"/>
        </w:rPr>
        <w:t xml:space="preserve"> </w:t>
      </w:r>
      <w:r>
        <w:rPr>
          <w:rFonts w:ascii="宋体" w:hAnsi="宋体" w:eastAsia="宋体" w:cs="宋体"/>
          <w:spacing w:val="-1"/>
          <w:sz w:val="24"/>
          <w:szCs w:val="24"/>
        </w:rPr>
        <w:t>该表对应招标文件中的表【附件 1 初</w:t>
      </w:r>
      <w:r>
        <w:rPr>
          <w:rFonts w:ascii="宋体" w:hAnsi="宋体" w:eastAsia="宋体" w:cs="宋体"/>
          <w:spacing w:val="-2"/>
          <w:sz w:val="24"/>
          <w:szCs w:val="24"/>
        </w:rPr>
        <w:t>步评审】，所有列必填；</w:t>
      </w:r>
    </w:p>
    <w:p w14:paraId="0719CA70">
      <w:pPr>
        <w:spacing w:before="25"/>
        <w:ind w:left="21" w:right="117" w:firstLine="416"/>
        <w:rPr>
          <w:rFonts w:ascii="宋体" w:hAnsi="宋体" w:eastAsia="宋体" w:cs="宋体"/>
          <w:sz w:val="24"/>
          <w:szCs w:val="24"/>
        </w:rPr>
      </w:pPr>
      <w:r>
        <w:rPr>
          <w:rFonts w:ascii="宋体" w:hAnsi="宋体" w:eastAsia="宋体" w:cs="宋体"/>
          <w:sz w:val="24"/>
          <w:szCs w:val="24"/>
        </w:rPr>
        <w:t>2.</w:t>
      </w:r>
      <w:r>
        <w:rPr>
          <w:rFonts w:ascii="宋体" w:hAnsi="宋体" w:eastAsia="宋体" w:cs="宋体"/>
          <w:spacing w:val="71"/>
          <w:sz w:val="24"/>
          <w:szCs w:val="24"/>
        </w:rPr>
        <w:t xml:space="preserve"> </w:t>
      </w:r>
      <w:r>
        <w:rPr>
          <w:rFonts w:ascii="宋体" w:hAnsi="宋体" w:eastAsia="宋体" w:cs="宋体"/>
          <w:sz w:val="24"/>
          <w:szCs w:val="24"/>
        </w:rPr>
        <w:t>【评审因素】列的内容对应招标文件中附件</w:t>
      </w:r>
      <w:r>
        <w:rPr>
          <w:rFonts w:ascii="宋体" w:hAnsi="宋体" w:eastAsia="宋体" w:cs="宋体"/>
          <w:spacing w:val="-33"/>
          <w:sz w:val="24"/>
          <w:szCs w:val="24"/>
        </w:rPr>
        <w:t xml:space="preserve"> </w:t>
      </w:r>
      <w:r>
        <w:rPr>
          <w:rFonts w:ascii="宋体" w:hAnsi="宋体" w:eastAsia="宋体" w:cs="宋体"/>
          <w:sz w:val="24"/>
          <w:szCs w:val="24"/>
        </w:rPr>
        <w:t>1</w:t>
      </w:r>
      <w:r>
        <w:rPr>
          <w:rFonts w:ascii="宋体" w:hAnsi="宋体" w:eastAsia="宋体" w:cs="宋体"/>
          <w:spacing w:val="-49"/>
          <w:sz w:val="24"/>
          <w:szCs w:val="24"/>
        </w:rPr>
        <w:t xml:space="preserve"> </w:t>
      </w:r>
      <w:r>
        <w:rPr>
          <w:rFonts w:ascii="宋体" w:hAnsi="宋体" w:eastAsia="宋体" w:cs="宋体"/>
          <w:sz w:val="24"/>
          <w:szCs w:val="24"/>
        </w:rPr>
        <w:t>表【评审因素】列的内容，填写</w:t>
      </w:r>
      <w:r>
        <w:rPr>
          <w:rFonts w:ascii="宋体" w:hAnsi="宋体" w:eastAsia="宋体" w:cs="宋体"/>
          <w:spacing w:val="-2"/>
          <w:sz w:val="24"/>
          <w:szCs w:val="24"/>
        </w:rPr>
        <w:t>时一一对应，不要做自主拆分或者合并；</w:t>
      </w:r>
    </w:p>
    <w:p w14:paraId="108DEE4B">
      <w:pPr>
        <w:spacing w:before="2" w:line="242" w:lineRule="auto"/>
        <w:ind w:left="8" w:firstLine="430"/>
        <w:rPr>
          <w:rFonts w:ascii="宋体" w:hAnsi="宋体" w:eastAsia="宋体" w:cs="宋体"/>
          <w:sz w:val="24"/>
          <w:szCs w:val="24"/>
        </w:rPr>
      </w:pPr>
      <w:r>
        <w:rPr>
          <w:rFonts w:ascii="宋体" w:hAnsi="宋体" w:eastAsia="宋体" w:cs="宋体"/>
          <w:spacing w:val="4"/>
          <w:sz w:val="24"/>
          <w:szCs w:val="24"/>
        </w:rPr>
        <w:t>3.</w:t>
      </w:r>
      <w:r>
        <w:rPr>
          <w:rFonts w:ascii="宋体" w:hAnsi="宋体" w:eastAsia="宋体" w:cs="宋体"/>
          <w:spacing w:val="56"/>
          <w:sz w:val="24"/>
          <w:szCs w:val="24"/>
        </w:rPr>
        <w:t xml:space="preserve"> </w:t>
      </w:r>
      <w:r>
        <w:rPr>
          <w:rFonts w:ascii="宋体" w:hAnsi="宋体" w:eastAsia="宋体" w:cs="宋体"/>
          <w:spacing w:val="4"/>
          <w:sz w:val="24"/>
          <w:szCs w:val="24"/>
        </w:rPr>
        <w:t>【章节】列的填写格式和商务技术标准索引表要求保持</w:t>
      </w:r>
      <w:r>
        <w:rPr>
          <w:rFonts w:ascii="宋体" w:hAnsi="宋体" w:eastAsia="宋体" w:cs="宋体"/>
          <w:spacing w:val="3"/>
          <w:sz w:val="24"/>
          <w:szCs w:val="24"/>
        </w:rPr>
        <w:t>一致，如果没有，填</w:t>
      </w:r>
      <w:r>
        <w:rPr>
          <w:rFonts w:ascii="宋体" w:hAnsi="宋体" w:eastAsia="宋体" w:cs="宋体"/>
          <w:spacing w:val="-86"/>
          <w:sz w:val="24"/>
          <w:szCs w:val="24"/>
        </w:rPr>
        <w:t xml:space="preserve"> </w:t>
      </w:r>
      <w:r>
        <w:rPr>
          <w:rFonts w:ascii="宋体" w:hAnsi="宋体" w:eastAsia="宋体" w:cs="宋体"/>
          <w:spacing w:val="3"/>
          <w:sz w:val="24"/>
          <w:szCs w:val="24"/>
        </w:rPr>
        <w:t>”</w:t>
      </w:r>
      <w:r>
        <w:rPr>
          <w:rFonts w:ascii="宋体" w:hAnsi="宋体" w:eastAsia="宋体" w:cs="宋体"/>
          <w:sz w:val="24"/>
          <w:szCs w:val="24"/>
        </w:rPr>
        <w:t xml:space="preserve"> </w:t>
      </w:r>
      <w:r>
        <w:rPr>
          <w:rFonts w:ascii="宋体" w:hAnsi="宋体" w:eastAsia="宋体" w:cs="宋体"/>
          <w:spacing w:val="-9"/>
          <w:sz w:val="24"/>
          <w:szCs w:val="24"/>
        </w:rPr>
        <w:t>/</w:t>
      </w:r>
      <w:r>
        <w:rPr>
          <w:rFonts w:ascii="宋体" w:hAnsi="宋体" w:eastAsia="宋体" w:cs="宋体"/>
          <w:spacing w:val="-85"/>
          <w:sz w:val="24"/>
          <w:szCs w:val="24"/>
        </w:rPr>
        <w:t xml:space="preserve"> </w:t>
      </w:r>
      <w:r>
        <w:rPr>
          <w:rFonts w:ascii="宋体" w:hAnsi="宋体" w:eastAsia="宋体" w:cs="宋体"/>
          <w:spacing w:val="-9"/>
          <w:sz w:val="24"/>
          <w:szCs w:val="24"/>
        </w:rPr>
        <w:t>”即可。</w:t>
      </w:r>
    </w:p>
    <w:p w14:paraId="2E529E6A">
      <w:pPr>
        <w:spacing w:before="110" w:line="219" w:lineRule="auto"/>
        <w:ind w:left="13"/>
        <w:rPr>
          <w:rFonts w:ascii="宋体" w:hAnsi="宋体" w:eastAsia="宋体" w:cs="宋体"/>
          <w:sz w:val="24"/>
          <w:szCs w:val="24"/>
        </w:rPr>
      </w:pPr>
      <w:r>
        <w:rPr>
          <w:rFonts w:ascii="宋体" w:hAnsi="宋体" w:eastAsia="宋体" w:cs="宋体"/>
          <w:b/>
          <w:bCs/>
          <w:spacing w:val="-4"/>
          <w:sz w:val="24"/>
          <w:szCs w:val="24"/>
        </w:rPr>
        <w:t>五、精简编制</w:t>
      </w:r>
    </w:p>
    <w:p w14:paraId="3B6B2786">
      <w:pPr>
        <w:spacing w:before="148" w:line="219" w:lineRule="auto"/>
        <w:ind w:left="12"/>
        <w:rPr>
          <w:rFonts w:ascii="宋体" w:hAnsi="宋体" w:eastAsia="宋体" w:cs="宋体"/>
          <w:sz w:val="24"/>
          <w:szCs w:val="24"/>
        </w:rPr>
      </w:pPr>
      <w:r>
        <w:rPr>
          <w:rFonts w:ascii="宋体" w:hAnsi="宋体" w:eastAsia="宋体" w:cs="宋体"/>
          <w:spacing w:val="-1"/>
          <w:sz w:val="24"/>
          <w:szCs w:val="24"/>
        </w:rPr>
        <w:t>为提升投标评审效率、聚焦核心响应信息，请供应商遵循：</w:t>
      </w:r>
    </w:p>
    <w:p w14:paraId="030A5BC0">
      <w:pPr>
        <w:spacing w:before="27" w:line="239" w:lineRule="auto"/>
        <w:ind w:left="55" w:right="115" w:firstLine="396"/>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74"/>
          <w:sz w:val="24"/>
          <w:szCs w:val="24"/>
        </w:rPr>
        <w:t xml:space="preserve"> </w:t>
      </w:r>
      <w:r>
        <w:rPr>
          <w:rFonts w:ascii="宋体" w:hAnsi="宋体" w:eastAsia="宋体" w:cs="宋体"/>
          <w:spacing w:val="1"/>
          <w:sz w:val="24"/>
          <w:szCs w:val="24"/>
        </w:rPr>
        <w:t>聚焦需求原则：仅围绕招标文件明确要求的内</w:t>
      </w:r>
      <w:r>
        <w:rPr>
          <w:rFonts w:ascii="宋体" w:hAnsi="宋体" w:eastAsia="宋体" w:cs="宋体"/>
          <w:sz w:val="24"/>
          <w:szCs w:val="24"/>
        </w:rPr>
        <w:t>容编制文件，所有材料需与本项</w:t>
      </w:r>
      <w:r>
        <w:rPr>
          <w:rFonts w:ascii="宋体" w:hAnsi="宋体" w:eastAsia="宋体" w:cs="宋体"/>
          <w:spacing w:val="4"/>
          <w:sz w:val="24"/>
          <w:szCs w:val="24"/>
        </w:rPr>
        <w:t>目具备实质性关联，不得包含企业通用宣传册、非</w:t>
      </w:r>
      <w:r>
        <w:rPr>
          <w:rFonts w:ascii="宋体" w:hAnsi="宋体" w:eastAsia="宋体" w:cs="宋体"/>
          <w:spacing w:val="3"/>
          <w:sz w:val="24"/>
          <w:szCs w:val="24"/>
        </w:rPr>
        <w:t>本项目相关产品介绍、过往无关项</w:t>
      </w:r>
      <w:r>
        <w:rPr>
          <w:rFonts w:ascii="宋体" w:hAnsi="宋体" w:eastAsia="宋体" w:cs="宋体"/>
          <w:spacing w:val="-7"/>
          <w:sz w:val="24"/>
          <w:szCs w:val="24"/>
        </w:rPr>
        <w:t>目案例等冗余内容；</w:t>
      </w:r>
    </w:p>
    <w:p w14:paraId="54222FA6">
      <w:pPr>
        <w:ind w:left="10" w:right="115" w:firstLine="426"/>
        <w:rPr>
          <w:rFonts w:ascii="宋体" w:hAnsi="宋体" w:eastAsia="宋体" w:cs="宋体"/>
          <w:sz w:val="24"/>
          <w:szCs w:val="24"/>
        </w:rPr>
      </w:pPr>
      <w:r>
        <w:rPr>
          <w:rFonts w:ascii="宋体" w:hAnsi="宋体" w:eastAsia="宋体" w:cs="宋体"/>
          <w:sz w:val="24"/>
          <w:szCs w:val="24"/>
        </w:rPr>
        <w:t>2.</w:t>
      </w:r>
      <w:r>
        <w:rPr>
          <w:rFonts w:ascii="宋体" w:hAnsi="宋体" w:eastAsia="宋体" w:cs="宋体"/>
          <w:spacing w:val="77"/>
          <w:sz w:val="24"/>
          <w:szCs w:val="24"/>
        </w:rPr>
        <w:t xml:space="preserve"> </w:t>
      </w:r>
      <w:r>
        <w:rPr>
          <w:rFonts w:ascii="宋体" w:hAnsi="宋体" w:eastAsia="宋体" w:cs="宋体"/>
          <w:sz w:val="24"/>
          <w:szCs w:val="24"/>
        </w:rPr>
        <w:t>精简表述原则：采用“简洁文风、重点突出</w:t>
      </w:r>
      <w:r>
        <w:rPr>
          <w:rFonts w:ascii="宋体" w:hAnsi="宋体" w:eastAsia="宋体" w:cs="宋体"/>
          <w:spacing w:val="-88"/>
          <w:sz w:val="24"/>
          <w:szCs w:val="24"/>
        </w:rPr>
        <w:t xml:space="preserve"> </w:t>
      </w:r>
      <w:r>
        <w:rPr>
          <w:rFonts w:ascii="宋体" w:hAnsi="宋体" w:eastAsia="宋体" w:cs="宋体"/>
          <w:sz w:val="24"/>
          <w:szCs w:val="24"/>
        </w:rPr>
        <w:t>”的表述方式，避免内容重复（如</w:t>
      </w:r>
      <w:r>
        <w:rPr>
          <w:rFonts w:ascii="宋体" w:hAnsi="宋体" w:eastAsia="宋体" w:cs="宋体"/>
          <w:spacing w:val="5"/>
          <w:sz w:val="24"/>
          <w:szCs w:val="24"/>
        </w:rPr>
        <w:t>同一资质证明多次粘贴、相同技术参数反复说明）、语句冗余，确保</w:t>
      </w:r>
      <w:r>
        <w:rPr>
          <w:rFonts w:ascii="宋体" w:hAnsi="宋体" w:eastAsia="宋体" w:cs="宋体"/>
          <w:spacing w:val="4"/>
          <w:sz w:val="24"/>
          <w:szCs w:val="24"/>
        </w:rPr>
        <w:t>核心信息（技术</w:t>
      </w:r>
      <w:r>
        <w:rPr>
          <w:rFonts w:ascii="宋体" w:hAnsi="宋体" w:eastAsia="宋体" w:cs="宋体"/>
          <w:spacing w:val="-1"/>
          <w:sz w:val="24"/>
          <w:szCs w:val="24"/>
        </w:rPr>
        <w:t>方案、报价逻辑、履约保障等）直观清晰；</w:t>
      </w:r>
    </w:p>
    <w:p w14:paraId="2352FD70">
      <w:pPr>
        <w:spacing w:before="2"/>
        <w:ind w:left="9" w:right="115" w:firstLine="429"/>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73"/>
          <w:sz w:val="24"/>
          <w:szCs w:val="24"/>
        </w:rPr>
        <w:t xml:space="preserve"> </w:t>
      </w:r>
      <w:r>
        <w:rPr>
          <w:rFonts w:ascii="宋体" w:hAnsi="宋体" w:eastAsia="宋体" w:cs="宋体"/>
          <w:spacing w:val="1"/>
          <w:sz w:val="24"/>
          <w:szCs w:val="24"/>
        </w:rPr>
        <w:t>页数管控原则：严格控制投标文件总页数，优先保留对响应有效性、竞争力有</w:t>
      </w:r>
      <w:r>
        <w:rPr>
          <w:rFonts w:ascii="宋体" w:hAnsi="宋体" w:eastAsia="宋体" w:cs="宋体"/>
          <w:spacing w:val="5"/>
          <w:sz w:val="24"/>
          <w:szCs w:val="24"/>
        </w:rPr>
        <w:t>直接支撑的内容，删除非必要的铺垫性描述、通用模板化文字，确保文</w:t>
      </w:r>
      <w:r>
        <w:rPr>
          <w:rFonts w:ascii="宋体" w:hAnsi="宋体" w:eastAsia="宋体" w:cs="宋体"/>
          <w:spacing w:val="4"/>
          <w:sz w:val="24"/>
          <w:szCs w:val="24"/>
        </w:rPr>
        <w:t>件整体精炼且信息完整。原则上，通用标准化物项投标文件总页数不超过 400 页，定制化 / 复杂</w:t>
      </w:r>
      <w:r>
        <w:rPr>
          <w:rFonts w:ascii="宋体" w:hAnsi="宋体" w:eastAsia="宋体" w:cs="宋体"/>
          <w:spacing w:val="1"/>
          <w:sz w:val="24"/>
          <w:szCs w:val="24"/>
        </w:rPr>
        <w:t>技术类物项投标文件总页数不超过600</w:t>
      </w:r>
      <w:r>
        <w:rPr>
          <w:rFonts w:ascii="宋体" w:hAnsi="宋体" w:eastAsia="宋体" w:cs="宋体"/>
          <w:spacing w:val="-31"/>
          <w:sz w:val="24"/>
          <w:szCs w:val="24"/>
        </w:rPr>
        <w:t xml:space="preserve"> </w:t>
      </w:r>
      <w:r>
        <w:rPr>
          <w:rFonts w:ascii="宋体" w:hAnsi="宋体" w:eastAsia="宋体" w:cs="宋体"/>
          <w:spacing w:val="1"/>
          <w:sz w:val="24"/>
          <w:szCs w:val="24"/>
        </w:rPr>
        <w:t>页。</w:t>
      </w:r>
    </w:p>
    <w:p w14:paraId="5A772626">
      <w:pPr>
        <w:rPr>
          <w:rFonts w:ascii="宋体" w:hAnsi="宋体" w:eastAsia="宋体" w:cs="宋体"/>
          <w:sz w:val="24"/>
          <w:szCs w:val="24"/>
        </w:rPr>
        <w:sectPr>
          <w:headerReference r:id="rId101" w:type="default"/>
          <w:footerReference r:id="rId102" w:type="default"/>
          <w:pgSz w:w="11906" w:h="16839"/>
          <w:pgMar w:top="1119" w:right="1302" w:bottom="774" w:left="1418" w:header="1070" w:footer="541" w:gutter="0"/>
          <w:cols w:space="720" w:num="1"/>
        </w:sectPr>
      </w:pPr>
    </w:p>
    <w:p w14:paraId="6DCBA6B6">
      <w:pPr>
        <w:pStyle w:val="2"/>
        <w:spacing w:line="246" w:lineRule="auto"/>
      </w:pPr>
    </w:p>
    <w:p w14:paraId="64816135">
      <w:pPr>
        <w:spacing w:before="91" w:line="220" w:lineRule="auto"/>
        <w:ind w:left="3677"/>
        <w:outlineLvl w:val="1"/>
        <w:rPr>
          <w:rFonts w:ascii="宋体" w:hAnsi="宋体" w:eastAsia="宋体" w:cs="宋体"/>
          <w:sz w:val="28"/>
          <w:szCs w:val="28"/>
        </w:rPr>
      </w:pPr>
      <w:r>
        <w:rPr>
          <w:rFonts w:ascii="宋体" w:hAnsi="宋体" w:eastAsia="宋体" w:cs="宋体"/>
          <w:b/>
          <w:bCs/>
          <w:spacing w:val="-4"/>
          <w:sz w:val="28"/>
          <w:szCs w:val="28"/>
        </w:rPr>
        <w:t>投标文件索引表</w:t>
      </w:r>
    </w:p>
    <w:p w14:paraId="6DE42E7A">
      <w:pPr>
        <w:spacing w:before="206" w:line="211" w:lineRule="auto"/>
        <w:ind w:left="140"/>
        <w:rPr>
          <w:rFonts w:ascii="等线" w:hAnsi="等线" w:eastAsia="等线" w:cs="等线"/>
          <w:sz w:val="24"/>
          <w:szCs w:val="24"/>
        </w:rPr>
      </w:pPr>
      <w:r>
        <w:rPr>
          <w:rFonts w:ascii="宋体" w:hAnsi="宋体" w:eastAsia="宋体" w:cs="宋体"/>
          <w:spacing w:val="-4"/>
          <w:sz w:val="24"/>
          <w:szCs w:val="24"/>
        </w:rPr>
        <w:t>1</w:t>
      </w:r>
      <w:r>
        <w:rPr>
          <w:rFonts w:ascii="等线" w:hAnsi="等线" w:eastAsia="等线" w:cs="等线"/>
          <w:spacing w:val="-4"/>
          <w:sz w:val="24"/>
          <w:szCs w:val="24"/>
        </w:rPr>
        <w:t>．初步评审索引表</w:t>
      </w:r>
    </w:p>
    <w:p w14:paraId="5A32A5D4">
      <w:pPr>
        <w:spacing w:line="165" w:lineRule="exact"/>
      </w:pPr>
    </w:p>
    <w:tbl>
      <w:tblPr>
        <w:tblStyle w:val="5"/>
        <w:tblW w:w="94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53"/>
        <w:gridCol w:w="3554"/>
        <w:gridCol w:w="2175"/>
        <w:gridCol w:w="1583"/>
        <w:gridCol w:w="1175"/>
      </w:tblGrid>
      <w:tr w14:paraId="17B3B7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953" w:type="dxa"/>
            <w:vAlign w:val="top"/>
          </w:tcPr>
          <w:p w14:paraId="4653397F">
            <w:pPr>
              <w:pStyle w:val="6"/>
              <w:spacing w:before="156" w:line="221" w:lineRule="auto"/>
              <w:ind w:left="241"/>
              <w:outlineLvl w:val="2"/>
            </w:pPr>
            <w:r>
              <w:rPr>
                <w:b/>
                <w:bCs/>
                <w:spacing w:val="-7"/>
              </w:rPr>
              <w:t>序号</w:t>
            </w:r>
          </w:p>
        </w:tc>
        <w:tc>
          <w:tcPr>
            <w:tcW w:w="3554" w:type="dxa"/>
            <w:vAlign w:val="top"/>
          </w:tcPr>
          <w:p w14:paraId="7D37A890">
            <w:pPr>
              <w:pStyle w:val="6"/>
              <w:spacing w:before="157" w:line="219" w:lineRule="auto"/>
              <w:ind w:left="113"/>
              <w:outlineLvl w:val="2"/>
            </w:pPr>
            <w:r>
              <w:rPr>
                <w:b/>
                <w:bCs/>
                <w:spacing w:val="-3"/>
              </w:rPr>
              <w:t>招标文件规定的评审因素</w:t>
            </w:r>
          </w:p>
        </w:tc>
        <w:tc>
          <w:tcPr>
            <w:tcW w:w="2175" w:type="dxa"/>
            <w:vAlign w:val="top"/>
          </w:tcPr>
          <w:p w14:paraId="6B5C1D4D">
            <w:pPr>
              <w:pStyle w:val="6"/>
              <w:spacing w:before="157" w:line="219" w:lineRule="auto"/>
              <w:ind w:left="853"/>
              <w:outlineLvl w:val="2"/>
            </w:pPr>
            <w:r>
              <w:rPr>
                <w:b/>
                <w:bCs/>
                <w:spacing w:val="-7"/>
              </w:rPr>
              <w:t>模块</w:t>
            </w:r>
          </w:p>
        </w:tc>
        <w:tc>
          <w:tcPr>
            <w:tcW w:w="1583" w:type="dxa"/>
            <w:vAlign w:val="top"/>
          </w:tcPr>
          <w:p w14:paraId="55D0C54A">
            <w:pPr>
              <w:pStyle w:val="6"/>
              <w:spacing w:before="156" w:line="219" w:lineRule="auto"/>
              <w:ind w:left="125"/>
              <w:outlineLvl w:val="2"/>
            </w:pPr>
            <w:r>
              <w:rPr>
                <w:b/>
                <w:bCs/>
                <w:spacing w:val="-12"/>
              </w:rPr>
              <w:t>章节</w:t>
            </w:r>
          </w:p>
        </w:tc>
        <w:tc>
          <w:tcPr>
            <w:tcW w:w="1175" w:type="dxa"/>
            <w:vAlign w:val="top"/>
          </w:tcPr>
          <w:p w14:paraId="0EBD71ED">
            <w:pPr>
              <w:pStyle w:val="6"/>
              <w:spacing w:before="157" w:line="221" w:lineRule="auto"/>
              <w:ind w:left="123"/>
              <w:outlineLvl w:val="2"/>
            </w:pPr>
            <w:r>
              <w:rPr>
                <w:b/>
                <w:bCs/>
                <w:spacing w:val="-11"/>
              </w:rPr>
              <w:t>页码</w:t>
            </w:r>
          </w:p>
        </w:tc>
      </w:tr>
      <w:tr w14:paraId="4B5FE0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2" w:hRule="atLeast"/>
        </w:trPr>
        <w:tc>
          <w:tcPr>
            <w:tcW w:w="953" w:type="dxa"/>
            <w:vAlign w:val="top"/>
          </w:tcPr>
          <w:p w14:paraId="3653E313">
            <w:pPr>
              <w:pStyle w:val="6"/>
              <w:spacing w:before="103" w:line="270" w:lineRule="exact"/>
              <w:ind w:left="340"/>
              <w:outlineLvl w:val="2"/>
              <w:rPr>
                <w:sz w:val="20"/>
                <w:szCs w:val="20"/>
              </w:rPr>
            </w:pPr>
            <w:r>
              <w:rPr>
                <w:spacing w:val="-3"/>
                <w:position w:val="1"/>
                <w:sz w:val="20"/>
                <w:szCs w:val="20"/>
              </w:rPr>
              <w:t>1-1</w:t>
            </w:r>
          </w:p>
        </w:tc>
        <w:tc>
          <w:tcPr>
            <w:tcW w:w="3554" w:type="dxa"/>
            <w:vAlign w:val="top"/>
          </w:tcPr>
          <w:p w14:paraId="21DEE0C3">
            <w:pPr>
              <w:pStyle w:val="6"/>
              <w:spacing w:before="88" w:line="220" w:lineRule="auto"/>
              <w:ind w:left="115"/>
              <w:outlineLvl w:val="2"/>
            </w:pPr>
            <w:r>
              <w:rPr>
                <w:spacing w:val="-3"/>
              </w:rPr>
              <w:t>投标人名称</w:t>
            </w:r>
          </w:p>
        </w:tc>
        <w:tc>
          <w:tcPr>
            <w:tcW w:w="2175" w:type="dxa"/>
            <w:vAlign w:val="top"/>
          </w:tcPr>
          <w:p w14:paraId="29642E30">
            <w:pPr>
              <w:pStyle w:val="6"/>
              <w:spacing w:before="103" w:line="228" w:lineRule="auto"/>
              <w:ind w:left="467"/>
              <w:outlineLvl w:val="2"/>
              <w:rPr>
                <w:sz w:val="20"/>
                <w:szCs w:val="20"/>
              </w:rPr>
            </w:pPr>
            <w:r>
              <w:rPr>
                <w:spacing w:val="7"/>
                <w:sz w:val="20"/>
                <w:szCs w:val="20"/>
              </w:rPr>
              <w:t>形式评审标准</w:t>
            </w:r>
          </w:p>
        </w:tc>
        <w:tc>
          <w:tcPr>
            <w:tcW w:w="1583" w:type="dxa"/>
            <w:vAlign w:val="top"/>
          </w:tcPr>
          <w:p w14:paraId="1D8789B8">
            <w:pPr>
              <w:rPr>
                <w:rFonts w:ascii="Arial"/>
                <w:sz w:val="21"/>
              </w:rPr>
            </w:pPr>
          </w:p>
        </w:tc>
        <w:tc>
          <w:tcPr>
            <w:tcW w:w="1175" w:type="dxa"/>
            <w:vAlign w:val="top"/>
          </w:tcPr>
          <w:p w14:paraId="796C839A">
            <w:pPr>
              <w:rPr>
                <w:rFonts w:ascii="Arial"/>
                <w:sz w:val="21"/>
              </w:rPr>
            </w:pPr>
          </w:p>
        </w:tc>
      </w:tr>
      <w:tr w14:paraId="591537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953" w:type="dxa"/>
            <w:vAlign w:val="top"/>
          </w:tcPr>
          <w:p w14:paraId="5ED119C9">
            <w:pPr>
              <w:pStyle w:val="6"/>
              <w:spacing w:before="168" w:line="270" w:lineRule="exact"/>
              <w:ind w:left="340"/>
              <w:outlineLvl w:val="2"/>
              <w:rPr>
                <w:sz w:val="20"/>
                <w:szCs w:val="20"/>
              </w:rPr>
            </w:pPr>
            <w:r>
              <w:rPr>
                <w:spacing w:val="-3"/>
                <w:position w:val="1"/>
                <w:sz w:val="20"/>
                <w:szCs w:val="20"/>
              </w:rPr>
              <w:t>1-2</w:t>
            </w:r>
          </w:p>
        </w:tc>
        <w:tc>
          <w:tcPr>
            <w:tcW w:w="3554" w:type="dxa"/>
            <w:vAlign w:val="top"/>
          </w:tcPr>
          <w:p w14:paraId="63C06F09">
            <w:pPr>
              <w:pStyle w:val="6"/>
              <w:spacing w:before="153" w:line="219" w:lineRule="auto"/>
              <w:ind w:left="115"/>
              <w:outlineLvl w:val="2"/>
            </w:pPr>
            <w:r>
              <w:rPr>
                <w:spacing w:val="-2"/>
              </w:rPr>
              <w:t>投标文件签字盖章</w:t>
            </w:r>
          </w:p>
        </w:tc>
        <w:tc>
          <w:tcPr>
            <w:tcW w:w="2175" w:type="dxa"/>
            <w:vAlign w:val="top"/>
          </w:tcPr>
          <w:p w14:paraId="30CA0E4C">
            <w:pPr>
              <w:pStyle w:val="6"/>
              <w:spacing w:before="168" w:line="228" w:lineRule="auto"/>
              <w:ind w:left="467"/>
              <w:outlineLvl w:val="2"/>
              <w:rPr>
                <w:sz w:val="20"/>
                <w:szCs w:val="20"/>
              </w:rPr>
            </w:pPr>
            <w:r>
              <w:rPr>
                <w:spacing w:val="7"/>
                <w:sz w:val="20"/>
                <w:szCs w:val="20"/>
              </w:rPr>
              <w:t>形式评审标准</w:t>
            </w:r>
          </w:p>
        </w:tc>
        <w:tc>
          <w:tcPr>
            <w:tcW w:w="1583" w:type="dxa"/>
            <w:vAlign w:val="top"/>
          </w:tcPr>
          <w:p w14:paraId="2D60EEB8">
            <w:pPr>
              <w:rPr>
                <w:rFonts w:ascii="Arial"/>
                <w:sz w:val="21"/>
              </w:rPr>
            </w:pPr>
          </w:p>
        </w:tc>
        <w:tc>
          <w:tcPr>
            <w:tcW w:w="1175" w:type="dxa"/>
            <w:vAlign w:val="top"/>
          </w:tcPr>
          <w:p w14:paraId="2893F2C6">
            <w:pPr>
              <w:rPr>
                <w:rFonts w:ascii="Arial"/>
                <w:sz w:val="21"/>
              </w:rPr>
            </w:pPr>
          </w:p>
        </w:tc>
      </w:tr>
      <w:tr w14:paraId="080DBD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2A2F4512">
            <w:pPr>
              <w:pStyle w:val="6"/>
              <w:spacing w:before="167" w:line="268" w:lineRule="exact"/>
              <w:ind w:left="340"/>
              <w:outlineLvl w:val="2"/>
              <w:rPr>
                <w:sz w:val="20"/>
                <w:szCs w:val="20"/>
              </w:rPr>
            </w:pPr>
            <w:r>
              <w:rPr>
                <w:spacing w:val="-3"/>
                <w:position w:val="1"/>
                <w:sz w:val="20"/>
                <w:szCs w:val="20"/>
              </w:rPr>
              <w:t>1-3</w:t>
            </w:r>
          </w:p>
        </w:tc>
        <w:tc>
          <w:tcPr>
            <w:tcW w:w="3554" w:type="dxa"/>
            <w:vAlign w:val="top"/>
          </w:tcPr>
          <w:p w14:paraId="5C4FE866">
            <w:pPr>
              <w:pStyle w:val="6"/>
              <w:spacing w:before="153" w:line="219" w:lineRule="auto"/>
              <w:ind w:left="115"/>
              <w:outlineLvl w:val="2"/>
            </w:pPr>
            <w:r>
              <w:rPr>
                <w:spacing w:val="-3"/>
              </w:rPr>
              <w:t>投标文件格式</w:t>
            </w:r>
          </w:p>
        </w:tc>
        <w:tc>
          <w:tcPr>
            <w:tcW w:w="2175" w:type="dxa"/>
            <w:vAlign w:val="top"/>
          </w:tcPr>
          <w:p w14:paraId="4E82C56E">
            <w:pPr>
              <w:pStyle w:val="6"/>
              <w:spacing w:before="167" w:line="228" w:lineRule="auto"/>
              <w:ind w:left="467"/>
              <w:outlineLvl w:val="2"/>
              <w:rPr>
                <w:sz w:val="20"/>
                <w:szCs w:val="20"/>
              </w:rPr>
            </w:pPr>
            <w:r>
              <w:rPr>
                <w:spacing w:val="7"/>
                <w:sz w:val="20"/>
                <w:szCs w:val="20"/>
              </w:rPr>
              <w:t>形式评审标准</w:t>
            </w:r>
          </w:p>
        </w:tc>
        <w:tc>
          <w:tcPr>
            <w:tcW w:w="1583" w:type="dxa"/>
            <w:vAlign w:val="top"/>
          </w:tcPr>
          <w:p w14:paraId="4EB3D25B">
            <w:pPr>
              <w:rPr>
                <w:rFonts w:ascii="Arial"/>
                <w:sz w:val="21"/>
              </w:rPr>
            </w:pPr>
          </w:p>
        </w:tc>
        <w:tc>
          <w:tcPr>
            <w:tcW w:w="1175" w:type="dxa"/>
            <w:vAlign w:val="top"/>
          </w:tcPr>
          <w:p w14:paraId="465B1169">
            <w:pPr>
              <w:rPr>
                <w:rFonts w:ascii="Arial"/>
                <w:sz w:val="21"/>
              </w:rPr>
            </w:pPr>
          </w:p>
        </w:tc>
      </w:tr>
      <w:tr w14:paraId="1B348D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43790A63">
            <w:pPr>
              <w:pStyle w:val="6"/>
              <w:spacing w:before="167" w:line="270" w:lineRule="exact"/>
              <w:ind w:left="340"/>
              <w:outlineLvl w:val="2"/>
              <w:rPr>
                <w:sz w:val="20"/>
                <w:szCs w:val="20"/>
              </w:rPr>
            </w:pPr>
            <w:r>
              <w:rPr>
                <w:spacing w:val="-3"/>
                <w:position w:val="1"/>
                <w:sz w:val="20"/>
                <w:szCs w:val="20"/>
              </w:rPr>
              <w:t>1-4</w:t>
            </w:r>
          </w:p>
        </w:tc>
        <w:tc>
          <w:tcPr>
            <w:tcW w:w="3554" w:type="dxa"/>
            <w:vAlign w:val="top"/>
          </w:tcPr>
          <w:p w14:paraId="1C5C8FAB">
            <w:pPr>
              <w:pStyle w:val="6"/>
              <w:spacing w:before="153" w:line="220" w:lineRule="auto"/>
              <w:ind w:left="113"/>
              <w:outlineLvl w:val="2"/>
            </w:pPr>
            <w:r>
              <w:rPr>
                <w:spacing w:val="-2"/>
              </w:rPr>
              <w:t>联合体投标人</w:t>
            </w:r>
          </w:p>
        </w:tc>
        <w:tc>
          <w:tcPr>
            <w:tcW w:w="2175" w:type="dxa"/>
            <w:vAlign w:val="top"/>
          </w:tcPr>
          <w:p w14:paraId="0EC5D075">
            <w:pPr>
              <w:pStyle w:val="6"/>
              <w:spacing w:before="168" w:line="228" w:lineRule="auto"/>
              <w:ind w:left="467"/>
              <w:outlineLvl w:val="2"/>
              <w:rPr>
                <w:sz w:val="20"/>
                <w:szCs w:val="20"/>
              </w:rPr>
            </w:pPr>
            <w:r>
              <w:rPr>
                <w:spacing w:val="7"/>
                <w:sz w:val="20"/>
                <w:szCs w:val="20"/>
              </w:rPr>
              <w:t>形式评审标准</w:t>
            </w:r>
          </w:p>
        </w:tc>
        <w:tc>
          <w:tcPr>
            <w:tcW w:w="1583" w:type="dxa"/>
            <w:vAlign w:val="top"/>
          </w:tcPr>
          <w:p w14:paraId="014769F2">
            <w:pPr>
              <w:rPr>
                <w:rFonts w:ascii="Arial"/>
                <w:sz w:val="21"/>
              </w:rPr>
            </w:pPr>
          </w:p>
        </w:tc>
        <w:tc>
          <w:tcPr>
            <w:tcW w:w="1175" w:type="dxa"/>
            <w:vAlign w:val="top"/>
          </w:tcPr>
          <w:p w14:paraId="2E90E547">
            <w:pPr>
              <w:rPr>
                <w:rFonts w:ascii="Arial"/>
                <w:sz w:val="21"/>
              </w:rPr>
            </w:pPr>
          </w:p>
        </w:tc>
      </w:tr>
      <w:tr w14:paraId="27712C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953" w:type="dxa"/>
            <w:vAlign w:val="top"/>
          </w:tcPr>
          <w:p w14:paraId="2734E3EA">
            <w:pPr>
              <w:pStyle w:val="6"/>
              <w:spacing w:before="168" w:line="268" w:lineRule="exact"/>
              <w:ind w:left="340"/>
              <w:outlineLvl w:val="2"/>
              <w:rPr>
                <w:sz w:val="20"/>
                <w:szCs w:val="20"/>
              </w:rPr>
            </w:pPr>
            <w:r>
              <w:rPr>
                <w:spacing w:val="-3"/>
                <w:position w:val="1"/>
                <w:sz w:val="20"/>
                <w:szCs w:val="20"/>
              </w:rPr>
              <w:t>1-5</w:t>
            </w:r>
          </w:p>
        </w:tc>
        <w:tc>
          <w:tcPr>
            <w:tcW w:w="3554" w:type="dxa"/>
            <w:vAlign w:val="top"/>
          </w:tcPr>
          <w:p w14:paraId="28398521">
            <w:pPr>
              <w:pStyle w:val="6"/>
              <w:spacing w:before="153" w:line="220" w:lineRule="auto"/>
              <w:ind w:left="115"/>
              <w:outlineLvl w:val="2"/>
            </w:pPr>
            <w:r>
              <w:rPr>
                <w:spacing w:val="-3"/>
              </w:rPr>
              <w:t>备选投标方案</w:t>
            </w:r>
          </w:p>
        </w:tc>
        <w:tc>
          <w:tcPr>
            <w:tcW w:w="2175" w:type="dxa"/>
            <w:vAlign w:val="top"/>
          </w:tcPr>
          <w:p w14:paraId="4BEFC7F6">
            <w:pPr>
              <w:pStyle w:val="6"/>
              <w:spacing w:before="168" w:line="228" w:lineRule="auto"/>
              <w:ind w:left="467"/>
              <w:outlineLvl w:val="2"/>
              <w:rPr>
                <w:sz w:val="20"/>
                <w:szCs w:val="20"/>
              </w:rPr>
            </w:pPr>
            <w:r>
              <w:rPr>
                <w:spacing w:val="7"/>
                <w:sz w:val="20"/>
                <w:szCs w:val="20"/>
              </w:rPr>
              <w:t>形式评审标准</w:t>
            </w:r>
          </w:p>
        </w:tc>
        <w:tc>
          <w:tcPr>
            <w:tcW w:w="1583" w:type="dxa"/>
            <w:vAlign w:val="top"/>
          </w:tcPr>
          <w:p w14:paraId="0E376E29">
            <w:pPr>
              <w:rPr>
                <w:rFonts w:ascii="Arial"/>
                <w:sz w:val="21"/>
              </w:rPr>
            </w:pPr>
          </w:p>
        </w:tc>
        <w:tc>
          <w:tcPr>
            <w:tcW w:w="1175" w:type="dxa"/>
            <w:vAlign w:val="top"/>
          </w:tcPr>
          <w:p w14:paraId="63B25575">
            <w:pPr>
              <w:rPr>
                <w:rFonts w:ascii="Arial"/>
                <w:sz w:val="21"/>
              </w:rPr>
            </w:pPr>
          </w:p>
        </w:tc>
      </w:tr>
      <w:tr w14:paraId="0AE046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6CB3B83C">
            <w:pPr>
              <w:pStyle w:val="6"/>
              <w:spacing w:before="169" w:line="268" w:lineRule="exact"/>
              <w:ind w:left="340"/>
              <w:outlineLvl w:val="2"/>
              <w:rPr>
                <w:sz w:val="20"/>
                <w:szCs w:val="20"/>
              </w:rPr>
            </w:pPr>
            <w:r>
              <w:rPr>
                <w:spacing w:val="-3"/>
                <w:position w:val="1"/>
                <w:sz w:val="20"/>
                <w:szCs w:val="20"/>
              </w:rPr>
              <w:t>1-6</w:t>
            </w:r>
          </w:p>
        </w:tc>
        <w:tc>
          <w:tcPr>
            <w:tcW w:w="3554" w:type="dxa"/>
            <w:vAlign w:val="top"/>
          </w:tcPr>
          <w:p w14:paraId="2A845590">
            <w:pPr>
              <w:pStyle w:val="6"/>
              <w:spacing w:before="154" w:line="220" w:lineRule="auto"/>
              <w:ind w:left="134"/>
              <w:outlineLvl w:val="2"/>
            </w:pPr>
            <w:r>
              <w:rPr>
                <w:spacing w:val="-8"/>
              </w:rPr>
              <w:t>串通投标</w:t>
            </w:r>
          </w:p>
        </w:tc>
        <w:tc>
          <w:tcPr>
            <w:tcW w:w="2175" w:type="dxa"/>
            <w:vAlign w:val="top"/>
          </w:tcPr>
          <w:p w14:paraId="1C6F9A3B">
            <w:pPr>
              <w:pStyle w:val="6"/>
              <w:spacing w:before="169" w:line="228" w:lineRule="auto"/>
              <w:ind w:left="467"/>
              <w:outlineLvl w:val="2"/>
              <w:rPr>
                <w:sz w:val="20"/>
                <w:szCs w:val="20"/>
              </w:rPr>
            </w:pPr>
            <w:r>
              <w:rPr>
                <w:spacing w:val="7"/>
                <w:sz w:val="20"/>
                <w:szCs w:val="20"/>
              </w:rPr>
              <w:t>形式评审标准</w:t>
            </w:r>
          </w:p>
        </w:tc>
        <w:tc>
          <w:tcPr>
            <w:tcW w:w="1583" w:type="dxa"/>
            <w:vAlign w:val="top"/>
          </w:tcPr>
          <w:p w14:paraId="4166E79F">
            <w:pPr>
              <w:rPr>
                <w:rFonts w:ascii="Arial"/>
                <w:sz w:val="21"/>
              </w:rPr>
            </w:pPr>
          </w:p>
        </w:tc>
        <w:tc>
          <w:tcPr>
            <w:tcW w:w="1175" w:type="dxa"/>
            <w:vAlign w:val="top"/>
          </w:tcPr>
          <w:p w14:paraId="4AFCE8C7">
            <w:pPr>
              <w:rPr>
                <w:rFonts w:ascii="Arial"/>
                <w:sz w:val="21"/>
              </w:rPr>
            </w:pPr>
          </w:p>
        </w:tc>
      </w:tr>
      <w:tr w14:paraId="593D3E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953" w:type="dxa"/>
            <w:vAlign w:val="top"/>
          </w:tcPr>
          <w:p w14:paraId="61449123">
            <w:pPr>
              <w:pStyle w:val="6"/>
              <w:spacing w:before="169" w:line="270" w:lineRule="exact"/>
              <w:ind w:left="327"/>
              <w:outlineLvl w:val="2"/>
              <w:rPr>
                <w:sz w:val="20"/>
                <w:szCs w:val="20"/>
              </w:rPr>
            </w:pPr>
            <w:r>
              <w:rPr>
                <w:spacing w:val="1"/>
                <w:position w:val="1"/>
                <w:sz w:val="20"/>
                <w:szCs w:val="20"/>
              </w:rPr>
              <w:t>2-1</w:t>
            </w:r>
          </w:p>
        </w:tc>
        <w:tc>
          <w:tcPr>
            <w:tcW w:w="3554" w:type="dxa"/>
            <w:vAlign w:val="top"/>
          </w:tcPr>
          <w:p w14:paraId="6333547F">
            <w:pPr>
              <w:pStyle w:val="6"/>
              <w:spacing w:before="155" w:line="219" w:lineRule="auto"/>
              <w:ind w:left="120"/>
              <w:outlineLvl w:val="2"/>
            </w:pPr>
            <w:r>
              <w:rPr>
                <w:spacing w:val="-5"/>
              </w:rPr>
              <w:t>营业执照</w:t>
            </w:r>
          </w:p>
        </w:tc>
        <w:tc>
          <w:tcPr>
            <w:tcW w:w="2175" w:type="dxa"/>
            <w:vAlign w:val="top"/>
          </w:tcPr>
          <w:p w14:paraId="4747971B">
            <w:pPr>
              <w:pStyle w:val="6"/>
              <w:spacing w:before="169" w:line="228" w:lineRule="auto"/>
              <w:ind w:left="473"/>
              <w:outlineLvl w:val="2"/>
              <w:rPr>
                <w:sz w:val="20"/>
                <w:szCs w:val="20"/>
              </w:rPr>
            </w:pPr>
            <w:r>
              <w:rPr>
                <w:spacing w:val="6"/>
                <w:sz w:val="20"/>
                <w:szCs w:val="20"/>
              </w:rPr>
              <w:t>资格评审标准</w:t>
            </w:r>
          </w:p>
        </w:tc>
        <w:tc>
          <w:tcPr>
            <w:tcW w:w="1583" w:type="dxa"/>
            <w:vAlign w:val="top"/>
          </w:tcPr>
          <w:p w14:paraId="0CF3676E">
            <w:pPr>
              <w:rPr>
                <w:rFonts w:ascii="Arial"/>
                <w:sz w:val="21"/>
              </w:rPr>
            </w:pPr>
          </w:p>
        </w:tc>
        <w:tc>
          <w:tcPr>
            <w:tcW w:w="1175" w:type="dxa"/>
            <w:vAlign w:val="top"/>
          </w:tcPr>
          <w:p w14:paraId="17C2DECD">
            <w:pPr>
              <w:rPr>
                <w:rFonts w:ascii="Arial"/>
                <w:sz w:val="21"/>
              </w:rPr>
            </w:pPr>
          </w:p>
        </w:tc>
      </w:tr>
      <w:tr w14:paraId="5F498B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10280D5D">
            <w:pPr>
              <w:pStyle w:val="6"/>
              <w:spacing w:before="171" w:line="270" w:lineRule="exact"/>
              <w:ind w:left="327"/>
              <w:outlineLvl w:val="2"/>
              <w:rPr>
                <w:sz w:val="20"/>
                <w:szCs w:val="20"/>
              </w:rPr>
            </w:pPr>
            <w:r>
              <w:rPr>
                <w:spacing w:val="1"/>
                <w:position w:val="1"/>
                <w:sz w:val="20"/>
                <w:szCs w:val="20"/>
              </w:rPr>
              <w:t>2-2</w:t>
            </w:r>
          </w:p>
        </w:tc>
        <w:tc>
          <w:tcPr>
            <w:tcW w:w="3554" w:type="dxa"/>
            <w:vAlign w:val="top"/>
          </w:tcPr>
          <w:p w14:paraId="3B858F05">
            <w:pPr>
              <w:pStyle w:val="6"/>
              <w:spacing w:before="156" w:line="220" w:lineRule="auto"/>
              <w:ind w:left="122"/>
              <w:outlineLvl w:val="2"/>
            </w:pPr>
            <w:r>
              <w:rPr>
                <w:spacing w:val="-5"/>
              </w:rPr>
              <w:t>资质要求</w:t>
            </w:r>
          </w:p>
        </w:tc>
        <w:tc>
          <w:tcPr>
            <w:tcW w:w="2175" w:type="dxa"/>
            <w:vAlign w:val="top"/>
          </w:tcPr>
          <w:p w14:paraId="0266EB85">
            <w:pPr>
              <w:pStyle w:val="6"/>
              <w:spacing w:before="170" w:line="228" w:lineRule="auto"/>
              <w:ind w:left="473"/>
              <w:outlineLvl w:val="2"/>
              <w:rPr>
                <w:sz w:val="20"/>
                <w:szCs w:val="20"/>
              </w:rPr>
            </w:pPr>
            <w:r>
              <w:rPr>
                <w:spacing w:val="6"/>
                <w:sz w:val="20"/>
                <w:szCs w:val="20"/>
              </w:rPr>
              <w:t>资格评审标准</w:t>
            </w:r>
          </w:p>
        </w:tc>
        <w:tc>
          <w:tcPr>
            <w:tcW w:w="1583" w:type="dxa"/>
            <w:vAlign w:val="top"/>
          </w:tcPr>
          <w:p w14:paraId="75F91D0F">
            <w:pPr>
              <w:rPr>
                <w:rFonts w:ascii="Arial"/>
                <w:sz w:val="21"/>
              </w:rPr>
            </w:pPr>
          </w:p>
        </w:tc>
        <w:tc>
          <w:tcPr>
            <w:tcW w:w="1175" w:type="dxa"/>
            <w:vAlign w:val="top"/>
          </w:tcPr>
          <w:p w14:paraId="4F6E44C0">
            <w:pPr>
              <w:rPr>
                <w:rFonts w:ascii="Arial"/>
                <w:sz w:val="21"/>
              </w:rPr>
            </w:pPr>
          </w:p>
        </w:tc>
      </w:tr>
      <w:tr w14:paraId="173F6F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4E556F36">
            <w:pPr>
              <w:pStyle w:val="6"/>
              <w:spacing w:before="169" w:line="268" w:lineRule="exact"/>
              <w:ind w:left="327"/>
              <w:outlineLvl w:val="2"/>
              <w:rPr>
                <w:sz w:val="20"/>
                <w:szCs w:val="20"/>
              </w:rPr>
            </w:pPr>
            <w:r>
              <w:rPr>
                <w:spacing w:val="1"/>
                <w:position w:val="1"/>
                <w:sz w:val="20"/>
                <w:szCs w:val="20"/>
              </w:rPr>
              <w:t>2-3</w:t>
            </w:r>
          </w:p>
        </w:tc>
        <w:tc>
          <w:tcPr>
            <w:tcW w:w="3554" w:type="dxa"/>
            <w:vAlign w:val="top"/>
          </w:tcPr>
          <w:p w14:paraId="70F0371E">
            <w:pPr>
              <w:pStyle w:val="6"/>
              <w:spacing w:before="155" w:line="219" w:lineRule="auto"/>
              <w:ind w:left="113"/>
              <w:outlineLvl w:val="2"/>
            </w:pPr>
            <w:r>
              <w:rPr>
                <w:spacing w:val="-3"/>
              </w:rPr>
              <w:t>财务要求</w:t>
            </w:r>
          </w:p>
        </w:tc>
        <w:tc>
          <w:tcPr>
            <w:tcW w:w="2175" w:type="dxa"/>
            <w:vAlign w:val="top"/>
          </w:tcPr>
          <w:p w14:paraId="1C2B21A5">
            <w:pPr>
              <w:pStyle w:val="6"/>
              <w:spacing w:before="168" w:line="228" w:lineRule="auto"/>
              <w:ind w:left="473"/>
              <w:outlineLvl w:val="2"/>
              <w:rPr>
                <w:sz w:val="20"/>
                <w:szCs w:val="20"/>
              </w:rPr>
            </w:pPr>
            <w:r>
              <w:rPr>
                <w:spacing w:val="6"/>
                <w:sz w:val="20"/>
                <w:szCs w:val="20"/>
              </w:rPr>
              <w:t>资格评审标准</w:t>
            </w:r>
          </w:p>
        </w:tc>
        <w:tc>
          <w:tcPr>
            <w:tcW w:w="1583" w:type="dxa"/>
            <w:vAlign w:val="top"/>
          </w:tcPr>
          <w:p w14:paraId="72805BD4">
            <w:pPr>
              <w:rPr>
                <w:rFonts w:ascii="Arial"/>
                <w:sz w:val="21"/>
              </w:rPr>
            </w:pPr>
          </w:p>
        </w:tc>
        <w:tc>
          <w:tcPr>
            <w:tcW w:w="1175" w:type="dxa"/>
            <w:vAlign w:val="top"/>
          </w:tcPr>
          <w:p w14:paraId="56161BB2">
            <w:pPr>
              <w:rPr>
                <w:rFonts w:ascii="Arial"/>
                <w:sz w:val="21"/>
              </w:rPr>
            </w:pPr>
          </w:p>
        </w:tc>
      </w:tr>
      <w:tr w14:paraId="5413B3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46FBC989">
            <w:pPr>
              <w:pStyle w:val="6"/>
              <w:spacing w:before="169" w:line="270" w:lineRule="exact"/>
              <w:ind w:left="327"/>
              <w:outlineLvl w:val="2"/>
              <w:rPr>
                <w:sz w:val="20"/>
                <w:szCs w:val="20"/>
              </w:rPr>
            </w:pPr>
            <w:r>
              <w:rPr>
                <w:spacing w:val="1"/>
                <w:position w:val="1"/>
                <w:sz w:val="20"/>
                <w:szCs w:val="20"/>
              </w:rPr>
              <w:t>2-4</w:t>
            </w:r>
          </w:p>
        </w:tc>
        <w:tc>
          <w:tcPr>
            <w:tcW w:w="3554" w:type="dxa"/>
            <w:vAlign w:val="top"/>
          </w:tcPr>
          <w:p w14:paraId="554D959C">
            <w:pPr>
              <w:pStyle w:val="6"/>
              <w:spacing w:before="155" w:line="220" w:lineRule="auto"/>
              <w:ind w:left="111"/>
              <w:outlineLvl w:val="2"/>
            </w:pPr>
            <w:r>
              <w:rPr>
                <w:spacing w:val="-3"/>
              </w:rPr>
              <w:t>业绩要求</w:t>
            </w:r>
          </w:p>
        </w:tc>
        <w:tc>
          <w:tcPr>
            <w:tcW w:w="2175" w:type="dxa"/>
            <w:vAlign w:val="top"/>
          </w:tcPr>
          <w:p w14:paraId="6F29ABA9">
            <w:pPr>
              <w:pStyle w:val="6"/>
              <w:spacing w:before="169" w:line="228" w:lineRule="auto"/>
              <w:ind w:left="473"/>
              <w:outlineLvl w:val="2"/>
              <w:rPr>
                <w:sz w:val="20"/>
                <w:szCs w:val="20"/>
              </w:rPr>
            </w:pPr>
            <w:r>
              <w:rPr>
                <w:spacing w:val="6"/>
                <w:sz w:val="20"/>
                <w:szCs w:val="20"/>
              </w:rPr>
              <w:t>资格评审标准</w:t>
            </w:r>
          </w:p>
        </w:tc>
        <w:tc>
          <w:tcPr>
            <w:tcW w:w="1583" w:type="dxa"/>
            <w:vAlign w:val="top"/>
          </w:tcPr>
          <w:p w14:paraId="5CABC07A">
            <w:pPr>
              <w:rPr>
                <w:rFonts w:ascii="Arial"/>
                <w:sz w:val="21"/>
              </w:rPr>
            </w:pPr>
          </w:p>
        </w:tc>
        <w:tc>
          <w:tcPr>
            <w:tcW w:w="1175" w:type="dxa"/>
            <w:vAlign w:val="top"/>
          </w:tcPr>
          <w:p w14:paraId="678AC86E">
            <w:pPr>
              <w:rPr>
                <w:rFonts w:ascii="Arial"/>
                <w:sz w:val="21"/>
              </w:rPr>
            </w:pPr>
          </w:p>
        </w:tc>
      </w:tr>
      <w:tr w14:paraId="68FE3F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3D3C085E">
            <w:pPr>
              <w:pStyle w:val="6"/>
              <w:spacing w:before="170" w:line="268" w:lineRule="exact"/>
              <w:ind w:left="327"/>
              <w:outlineLvl w:val="2"/>
              <w:rPr>
                <w:sz w:val="20"/>
                <w:szCs w:val="20"/>
              </w:rPr>
            </w:pPr>
            <w:r>
              <w:rPr>
                <w:spacing w:val="1"/>
                <w:position w:val="1"/>
                <w:sz w:val="20"/>
                <w:szCs w:val="20"/>
              </w:rPr>
              <w:t>2-5</w:t>
            </w:r>
          </w:p>
        </w:tc>
        <w:tc>
          <w:tcPr>
            <w:tcW w:w="3554" w:type="dxa"/>
            <w:vAlign w:val="top"/>
          </w:tcPr>
          <w:p w14:paraId="73A2499C">
            <w:pPr>
              <w:pStyle w:val="6"/>
              <w:spacing w:before="154" w:line="219" w:lineRule="auto"/>
              <w:ind w:left="112"/>
              <w:outlineLvl w:val="2"/>
            </w:pPr>
            <w:r>
              <w:rPr>
                <w:spacing w:val="-3"/>
              </w:rPr>
              <w:t>信誉要求</w:t>
            </w:r>
          </w:p>
        </w:tc>
        <w:tc>
          <w:tcPr>
            <w:tcW w:w="2175" w:type="dxa"/>
            <w:vAlign w:val="top"/>
          </w:tcPr>
          <w:p w14:paraId="45DBA762">
            <w:pPr>
              <w:pStyle w:val="6"/>
              <w:spacing w:before="169" w:line="228" w:lineRule="auto"/>
              <w:ind w:left="473"/>
              <w:outlineLvl w:val="2"/>
              <w:rPr>
                <w:sz w:val="20"/>
                <w:szCs w:val="20"/>
              </w:rPr>
            </w:pPr>
            <w:r>
              <w:rPr>
                <w:spacing w:val="6"/>
                <w:sz w:val="20"/>
                <w:szCs w:val="20"/>
              </w:rPr>
              <w:t>资格评审标准</w:t>
            </w:r>
          </w:p>
        </w:tc>
        <w:tc>
          <w:tcPr>
            <w:tcW w:w="1583" w:type="dxa"/>
            <w:vAlign w:val="top"/>
          </w:tcPr>
          <w:p w14:paraId="1170AB8E">
            <w:pPr>
              <w:rPr>
                <w:rFonts w:ascii="Arial"/>
                <w:sz w:val="21"/>
              </w:rPr>
            </w:pPr>
          </w:p>
        </w:tc>
        <w:tc>
          <w:tcPr>
            <w:tcW w:w="1175" w:type="dxa"/>
            <w:vAlign w:val="top"/>
          </w:tcPr>
          <w:p w14:paraId="42FBDA6A">
            <w:pPr>
              <w:rPr>
                <w:rFonts w:ascii="Arial"/>
                <w:sz w:val="21"/>
              </w:rPr>
            </w:pPr>
          </w:p>
        </w:tc>
      </w:tr>
      <w:tr w14:paraId="7E758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46234DEC">
            <w:pPr>
              <w:pStyle w:val="6"/>
              <w:spacing w:before="170" w:line="268" w:lineRule="exact"/>
              <w:ind w:left="327"/>
              <w:outlineLvl w:val="2"/>
              <w:rPr>
                <w:sz w:val="20"/>
                <w:szCs w:val="20"/>
              </w:rPr>
            </w:pPr>
            <w:r>
              <w:rPr>
                <w:spacing w:val="1"/>
                <w:position w:val="1"/>
                <w:sz w:val="20"/>
                <w:szCs w:val="20"/>
              </w:rPr>
              <w:t>2-6</w:t>
            </w:r>
          </w:p>
        </w:tc>
        <w:tc>
          <w:tcPr>
            <w:tcW w:w="3554" w:type="dxa"/>
            <w:vAlign w:val="top"/>
          </w:tcPr>
          <w:p w14:paraId="59E8E196">
            <w:pPr>
              <w:pStyle w:val="6"/>
              <w:spacing w:before="155" w:line="221" w:lineRule="auto"/>
              <w:ind w:left="114"/>
              <w:outlineLvl w:val="2"/>
            </w:pPr>
            <w:r>
              <w:rPr>
                <w:spacing w:val="-3"/>
              </w:rPr>
              <w:t>人员要求</w:t>
            </w:r>
          </w:p>
        </w:tc>
        <w:tc>
          <w:tcPr>
            <w:tcW w:w="2175" w:type="dxa"/>
            <w:vAlign w:val="top"/>
          </w:tcPr>
          <w:p w14:paraId="5CD4913A">
            <w:pPr>
              <w:pStyle w:val="6"/>
              <w:spacing w:before="170" w:line="228" w:lineRule="auto"/>
              <w:ind w:left="473"/>
              <w:outlineLvl w:val="2"/>
              <w:rPr>
                <w:sz w:val="20"/>
                <w:szCs w:val="20"/>
              </w:rPr>
            </w:pPr>
            <w:r>
              <w:rPr>
                <w:spacing w:val="6"/>
                <w:sz w:val="20"/>
                <w:szCs w:val="20"/>
              </w:rPr>
              <w:t>资格评审标准</w:t>
            </w:r>
          </w:p>
        </w:tc>
        <w:tc>
          <w:tcPr>
            <w:tcW w:w="1583" w:type="dxa"/>
            <w:vAlign w:val="top"/>
          </w:tcPr>
          <w:p w14:paraId="58A2E7AB">
            <w:pPr>
              <w:rPr>
                <w:rFonts w:ascii="Arial"/>
                <w:sz w:val="21"/>
              </w:rPr>
            </w:pPr>
          </w:p>
        </w:tc>
        <w:tc>
          <w:tcPr>
            <w:tcW w:w="1175" w:type="dxa"/>
            <w:vAlign w:val="top"/>
          </w:tcPr>
          <w:p w14:paraId="0EBEA64A">
            <w:pPr>
              <w:rPr>
                <w:rFonts w:ascii="Arial"/>
                <w:sz w:val="21"/>
              </w:rPr>
            </w:pPr>
          </w:p>
        </w:tc>
      </w:tr>
      <w:tr w14:paraId="4C4ABF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71C5018B">
            <w:pPr>
              <w:pStyle w:val="6"/>
              <w:spacing w:before="170" w:line="269" w:lineRule="exact"/>
              <w:ind w:left="327"/>
              <w:outlineLvl w:val="2"/>
              <w:rPr>
                <w:sz w:val="20"/>
                <w:szCs w:val="20"/>
              </w:rPr>
            </w:pPr>
            <w:r>
              <w:rPr>
                <w:spacing w:val="1"/>
                <w:position w:val="1"/>
                <w:sz w:val="20"/>
                <w:szCs w:val="20"/>
              </w:rPr>
              <w:t>2-7</w:t>
            </w:r>
          </w:p>
        </w:tc>
        <w:tc>
          <w:tcPr>
            <w:tcW w:w="3554" w:type="dxa"/>
            <w:vAlign w:val="top"/>
          </w:tcPr>
          <w:p w14:paraId="3ACF1687">
            <w:pPr>
              <w:pStyle w:val="6"/>
              <w:spacing w:before="156" w:line="220" w:lineRule="auto"/>
              <w:ind w:left="113"/>
              <w:outlineLvl w:val="2"/>
            </w:pPr>
            <w:r>
              <w:rPr>
                <w:spacing w:val="-3"/>
              </w:rPr>
              <w:t>其他要求</w:t>
            </w:r>
          </w:p>
        </w:tc>
        <w:tc>
          <w:tcPr>
            <w:tcW w:w="2175" w:type="dxa"/>
            <w:vAlign w:val="top"/>
          </w:tcPr>
          <w:p w14:paraId="0A289427">
            <w:pPr>
              <w:pStyle w:val="6"/>
              <w:spacing w:before="170" w:line="228" w:lineRule="auto"/>
              <w:ind w:left="473"/>
              <w:outlineLvl w:val="2"/>
              <w:rPr>
                <w:sz w:val="20"/>
                <w:szCs w:val="20"/>
              </w:rPr>
            </w:pPr>
            <w:r>
              <w:rPr>
                <w:spacing w:val="6"/>
                <w:sz w:val="20"/>
                <w:szCs w:val="20"/>
              </w:rPr>
              <w:t>资格评审标准</w:t>
            </w:r>
          </w:p>
        </w:tc>
        <w:tc>
          <w:tcPr>
            <w:tcW w:w="1583" w:type="dxa"/>
            <w:vAlign w:val="top"/>
          </w:tcPr>
          <w:p w14:paraId="23B434CF">
            <w:pPr>
              <w:rPr>
                <w:rFonts w:ascii="Arial"/>
                <w:sz w:val="21"/>
              </w:rPr>
            </w:pPr>
          </w:p>
        </w:tc>
        <w:tc>
          <w:tcPr>
            <w:tcW w:w="1175" w:type="dxa"/>
            <w:vAlign w:val="top"/>
          </w:tcPr>
          <w:p w14:paraId="5E94C421">
            <w:pPr>
              <w:rPr>
                <w:rFonts w:ascii="Arial"/>
                <w:sz w:val="21"/>
              </w:rPr>
            </w:pPr>
          </w:p>
        </w:tc>
      </w:tr>
      <w:tr w14:paraId="20EDA5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953" w:type="dxa"/>
            <w:vAlign w:val="top"/>
          </w:tcPr>
          <w:p w14:paraId="250DAC55">
            <w:pPr>
              <w:pStyle w:val="6"/>
              <w:spacing w:before="209" w:line="269" w:lineRule="exact"/>
              <w:ind w:left="327"/>
              <w:outlineLvl w:val="2"/>
              <w:rPr>
                <w:sz w:val="20"/>
                <w:szCs w:val="20"/>
              </w:rPr>
            </w:pPr>
            <w:r>
              <w:rPr>
                <w:spacing w:val="1"/>
                <w:position w:val="1"/>
                <w:sz w:val="20"/>
                <w:szCs w:val="20"/>
              </w:rPr>
              <w:t>2-8</w:t>
            </w:r>
          </w:p>
        </w:tc>
        <w:tc>
          <w:tcPr>
            <w:tcW w:w="3554" w:type="dxa"/>
            <w:vAlign w:val="top"/>
          </w:tcPr>
          <w:p w14:paraId="39CC3B86">
            <w:pPr>
              <w:pStyle w:val="6"/>
              <w:spacing w:before="39" w:line="222" w:lineRule="auto"/>
              <w:ind w:left="123" w:right="565" w:hanging="8"/>
              <w:outlineLvl w:val="2"/>
            </w:pPr>
            <w:r>
              <w:rPr>
                <w:spacing w:val="-2"/>
              </w:rPr>
              <w:t>投标货物制造商的资质要求</w:t>
            </w:r>
            <w:r>
              <w:rPr>
                <w:spacing w:val="-6"/>
              </w:rPr>
              <w:t>（如有）</w:t>
            </w:r>
          </w:p>
        </w:tc>
        <w:tc>
          <w:tcPr>
            <w:tcW w:w="2175" w:type="dxa"/>
            <w:vAlign w:val="top"/>
          </w:tcPr>
          <w:p w14:paraId="791DE51F">
            <w:pPr>
              <w:pStyle w:val="6"/>
              <w:spacing w:before="209" w:line="228" w:lineRule="auto"/>
              <w:ind w:left="473"/>
              <w:outlineLvl w:val="2"/>
              <w:rPr>
                <w:sz w:val="20"/>
                <w:szCs w:val="20"/>
              </w:rPr>
            </w:pPr>
            <w:r>
              <w:rPr>
                <w:spacing w:val="6"/>
                <w:sz w:val="20"/>
                <w:szCs w:val="20"/>
              </w:rPr>
              <w:t>资格评审标准</w:t>
            </w:r>
          </w:p>
        </w:tc>
        <w:tc>
          <w:tcPr>
            <w:tcW w:w="1583" w:type="dxa"/>
            <w:vAlign w:val="top"/>
          </w:tcPr>
          <w:p w14:paraId="3EF990D4">
            <w:pPr>
              <w:rPr>
                <w:rFonts w:ascii="Arial"/>
                <w:sz w:val="21"/>
              </w:rPr>
            </w:pPr>
          </w:p>
        </w:tc>
        <w:tc>
          <w:tcPr>
            <w:tcW w:w="1175" w:type="dxa"/>
            <w:vAlign w:val="top"/>
          </w:tcPr>
          <w:p w14:paraId="023CAE10">
            <w:pPr>
              <w:rPr>
                <w:rFonts w:ascii="Arial"/>
                <w:sz w:val="21"/>
              </w:rPr>
            </w:pPr>
          </w:p>
        </w:tc>
      </w:tr>
      <w:tr w14:paraId="4E497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75C6BC8E">
            <w:pPr>
              <w:pStyle w:val="6"/>
              <w:spacing w:before="170" w:line="268" w:lineRule="exact"/>
              <w:ind w:left="327"/>
              <w:outlineLvl w:val="2"/>
              <w:rPr>
                <w:sz w:val="20"/>
                <w:szCs w:val="20"/>
              </w:rPr>
            </w:pPr>
            <w:r>
              <w:rPr>
                <w:spacing w:val="1"/>
                <w:position w:val="1"/>
                <w:sz w:val="20"/>
                <w:szCs w:val="20"/>
              </w:rPr>
              <w:t>2-9</w:t>
            </w:r>
          </w:p>
        </w:tc>
        <w:tc>
          <w:tcPr>
            <w:tcW w:w="3554" w:type="dxa"/>
            <w:vAlign w:val="top"/>
          </w:tcPr>
          <w:p w14:paraId="6A73A3F4">
            <w:pPr>
              <w:pStyle w:val="6"/>
              <w:spacing w:before="156" w:line="219" w:lineRule="auto"/>
              <w:ind w:left="116"/>
              <w:outlineLvl w:val="2"/>
            </w:pPr>
            <w:r>
              <w:rPr>
                <w:spacing w:val="-2"/>
              </w:rPr>
              <w:t>不存在禁止投标的情形</w:t>
            </w:r>
          </w:p>
        </w:tc>
        <w:tc>
          <w:tcPr>
            <w:tcW w:w="2175" w:type="dxa"/>
            <w:vAlign w:val="top"/>
          </w:tcPr>
          <w:p w14:paraId="1DB0F819">
            <w:pPr>
              <w:pStyle w:val="6"/>
              <w:spacing w:before="170" w:line="228" w:lineRule="auto"/>
              <w:ind w:left="473"/>
              <w:outlineLvl w:val="2"/>
              <w:rPr>
                <w:sz w:val="20"/>
                <w:szCs w:val="20"/>
              </w:rPr>
            </w:pPr>
            <w:r>
              <w:rPr>
                <w:spacing w:val="6"/>
                <w:sz w:val="20"/>
                <w:szCs w:val="20"/>
              </w:rPr>
              <w:t>资格评审标准</w:t>
            </w:r>
          </w:p>
        </w:tc>
        <w:tc>
          <w:tcPr>
            <w:tcW w:w="1583" w:type="dxa"/>
            <w:vAlign w:val="top"/>
          </w:tcPr>
          <w:p w14:paraId="6864FAA3">
            <w:pPr>
              <w:rPr>
                <w:rFonts w:ascii="Arial"/>
                <w:sz w:val="21"/>
              </w:rPr>
            </w:pPr>
          </w:p>
        </w:tc>
        <w:tc>
          <w:tcPr>
            <w:tcW w:w="1175" w:type="dxa"/>
            <w:vAlign w:val="top"/>
          </w:tcPr>
          <w:p w14:paraId="3B0016C6">
            <w:pPr>
              <w:rPr>
                <w:rFonts w:ascii="Arial"/>
                <w:sz w:val="21"/>
              </w:rPr>
            </w:pPr>
          </w:p>
        </w:tc>
      </w:tr>
      <w:tr w14:paraId="66EF20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0765E194">
            <w:pPr>
              <w:pStyle w:val="6"/>
              <w:spacing w:before="170" w:line="269" w:lineRule="exact"/>
              <w:ind w:left="329"/>
              <w:outlineLvl w:val="2"/>
              <w:rPr>
                <w:sz w:val="20"/>
                <w:szCs w:val="20"/>
              </w:rPr>
            </w:pPr>
            <w:r>
              <w:rPr>
                <w:spacing w:val="1"/>
                <w:position w:val="1"/>
                <w:sz w:val="20"/>
                <w:szCs w:val="20"/>
              </w:rPr>
              <w:t>3-1</w:t>
            </w:r>
          </w:p>
        </w:tc>
        <w:tc>
          <w:tcPr>
            <w:tcW w:w="3554" w:type="dxa"/>
            <w:vAlign w:val="top"/>
          </w:tcPr>
          <w:p w14:paraId="2B29EA12">
            <w:pPr>
              <w:pStyle w:val="6"/>
              <w:spacing w:before="156" w:line="218" w:lineRule="auto"/>
              <w:ind w:left="115"/>
              <w:outlineLvl w:val="2"/>
            </w:pPr>
            <w:r>
              <w:rPr>
                <w:spacing w:val="-4"/>
              </w:rPr>
              <w:t>投标报价</w:t>
            </w:r>
          </w:p>
        </w:tc>
        <w:tc>
          <w:tcPr>
            <w:tcW w:w="2175" w:type="dxa"/>
            <w:vAlign w:val="top"/>
          </w:tcPr>
          <w:p w14:paraId="0A314550">
            <w:pPr>
              <w:pStyle w:val="6"/>
              <w:spacing w:before="171" w:line="228" w:lineRule="auto"/>
              <w:ind w:left="369"/>
              <w:outlineLvl w:val="2"/>
              <w:rPr>
                <w:sz w:val="20"/>
                <w:szCs w:val="20"/>
              </w:rPr>
            </w:pPr>
            <w:r>
              <w:rPr>
                <w:spacing w:val="7"/>
                <w:sz w:val="20"/>
                <w:szCs w:val="20"/>
              </w:rPr>
              <w:t>响应性评审标准</w:t>
            </w:r>
          </w:p>
        </w:tc>
        <w:tc>
          <w:tcPr>
            <w:tcW w:w="1583" w:type="dxa"/>
            <w:vAlign w:val="top"/>
          </w:tcPr>
          <w:p w14:paraId="0D3F617A">
            <w:pPr>
              <w:rPr>
                <w:rFonts w:ascii="Arial"/>
                <w:sz w:val="21"/>
              </w:rPr>
            </w:pPr>
          </w:p>
        </w:tc>
        <w:tc>
          <w:tcPr>
            <w:tcW w:w="1175" w:type="dxa"/>
            <w:vAlign w:val="top"/>
          </w:tcPr>
          <w:p w14:paraId="13809D1A">
            <w:pPr>
              <w:rPr>
                <w:rFonts w:ascii="Arial"/>
                <w:sz w:val="21"/>
              </w:rPr>
            </w:pPr>
          </w:p>
        </w:tc>
      </w:tr>
      <w:tr w14:paraId="766480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40B2F555">
            <w:pPr>
              <w:pStyle w:val="6"/>
              <w:spacing w:before="171" w:line="268" w:lineRule="exact"/>
              <w:ind w:left="329"/>
              <w:outlineLvl w:val="2"/>
              <w:rPr>
                <w:sz w:val="20"/>
                <w:szCs w:val="20"/>
              </w:rPr>
            </w:pPr>
            <w:r>
              <w:rPr>
                <w:spacing w:val="1"/>
                <w:position w:val="1"/>
                <w:sz w:val="20"/>
                <w:szCs w:val="20"/>
              </w:rPr>
              <w:t>3-2</w:t>
            </w:r>
          </w:p>
        </w:tc>
        <w:tc>
          <w:tcPr>
            <w:tcW w:w="3554" w:type="dxa"/>
            <w:vAlign w:val="top"/>
          </w:tcPr>
          <w:p w14:paraId="249410FE">
            <w:pPr>
              <w:pStyle w:val="6"/>
              <w:spacing w:before="157" w:line="219" w:lineRule="auto"/>
              <w:ind w:left="115"/>
              <w:outlineLvl w:val="2"/>
            </w:pPr>
            <w:r>
              <w:rPr>
                <w:spacing w:val="-4"/>
              </w:rPr>
              <w:t>投标内容</w:t>
            </w:r>
          </w:p>
        </w:tc>
        <w:tc>
          <w:tcPr>
            <w:tcW w:w="2175" w:type="dxa"/>
            <w:vAlign w:val="top"/>
          </w:tcPr>
          <w:p w14:paraId="1FE973F8">
            <w:pPr>
              <w:pStyle w:val="6"/>
              <w:spacing w:before="171" w:line="228" w:lineRule="auto"/>
              <w:ind w:left="369"/>
              <w:outlineLvl w:val="2"/>
              <w:rPr>
                <w:sz w:val="20"/>
                <w:szCs w:val="20"/>
              </w:rPr>
            </w:pPr>
            <w:r>
              <w:rPr>
                <w:spacing w:val="7"/>
                <w:sz w:val="20"/>
                <w:szCs w:val="20"/>
              </w:rPr>
              <w:t>响应性评审标准</w:t>
            </w:r>
          </w:p>
        </w:tc>
        <w:tc>
          <w:tcPr>
            <w:tcW w:w="1583" w:type="dxa"/>
            <w:vAlign w:val="top"/>
          </w:tcPr>
          <w:p w14:paraId="131FE298">
            <w:pPr>
              <w:rPr>
                <w:rFonts w:ascii="Arial"/>
                <w:sz w:val="21"/>
              </w:rPr>
            </w:pPr>
          </w:p>
        </w:tc>
        <w:tc>
          <w:tcPr>
            <w:tcW w:w="1175" w:type="dxa"/>
            <w:vAlign w:val="top"/>
          </w:tcPr>
          <w:p w14:paraId="0150F62D">
            <w:pPr>
              <w:rPr>
                <w:rFonts w:ascii="Arial"/>
                <w:sz w:val="21"/>
              </w:rPr>
            </w:pPr>
          </w:p>
        </w:tc>
      </w:tr>
      <w:tr w14:paraId="7E7AEB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3A7D2076">
            <w:pPr>
              <w:pStyle w:val="6"/>
              <w:spacing w:before="169" w:line="268" w:lineRule="exact"/>
              <w:ind w:left="329"/>
              <w:outlineLvl w:val="2"/>
              <w:rPr>
                <w:sz w:val="20"/>
                <w:szCs w:val="20"/>
              </w:rPr>
            </w:pPr>
            <w:r>
              <w:rPr>
                <w:spacing w:val="1"/>
                <w:position w:val="1"/>
                <w:sz w:val="20"/>
                <w:szCs w:val="20"/>
              </w:rPr>
              <w:t>3-3</w:t>
            </w:r>
          </w:p>
        </w:tc>
        <w:tc>
          <w:tcPr>
            <w:tcW w:w="3554" w:type="dxa"/>
            <w:vAlign w:val="top"/>
          </w:tcPr>
          <w:p w14:paraId="7F8338F2">
            <w:pPr>
              <w:pStyle w:val="6"/>
              <w:spacing w:before="154" w:line="219" w:lineRule="auto"/>
              <w:ind w:left="117"/>
              <w:outlineLvl w:val="2"/>
            </w:pPr>
            <w:r>
              <w:rPr>
                <w:spacing w:val="-5"/>
              </w:rPr>
              <w:t>交货期</w:t>
            </w:r>
          </w:p>
        </w:tc>
        <w:tc>
          <w:tcPr>
            <w:tcW w:w="2175" w:type="dxa"/>
            <w:vAlign w:val="top"/>
          </w:tcPr>
          <w:p w14:paraId="4FCDF3D4">
            <w:pPr>
              <w:pStyle w:val="6"/>
              <w:spacing w:before="169" w:line="228" w:lineRule="auto"/>
              <w:ind w:left="369"/>
              <w:outlineLvl w:val="2"/>
              <w:rPr>
                <w:sz w:val="20"/>
                <w:szCs w:val="20"/>
              </w:rPr>
            </w:pPr>
            <w:r>
              <w:rPr>
                <w:spacing w:val="7"/>
                <w:sz w:val="20"/>
                <w:szCs w:val="20"/>
              </w:rPr>
              <w:t>响应性评审标准</w:t>
            </w:r>
          </w:p>
        </w:tc>
        <w:tc>
          <w:tcPr>
            <w:tcW w:w="1583" w:type="dxa"/>
            <w:vAlign w:val="top"/>
          </w:tcPr>
          <w:p w14:paraId="5CA16853">
            <w:pPr>
              <w:rPr>
                <w:rFonts w:ascii="Arial"/>
                <w:sz w:val="21"/>
              </w:rPr>
            </w:pPr>
          </w:p>
        </w:tc>
        <w:tc>
          <w:tcPr>
            <w:tcW w:w="1175" w:type="dxa"/>
            <w:vAlign w:val="top"/>
          </w:tcPr>
          <w:p w14:paraId="1FF928D6">
            <w:pPr>
              <w:rPr>
                <w:rFonts w:ascii="Arial"/>
                <w:sz w:val="21"/>
              </w:rPr>
            </w:pPr>
          </w:p>
        </w:tc>
      </w:tr>
      <w:tr w14:paraId="665D99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1F4049B0">
            <w:pPr>
              <w:pStyle w:val="6"/>
              <w:spacing w:before="169" w:line="269" w:lineRule="exact"/>
              <w:ind w:left="329"/>
              <w:outlineLvl w:val="2"/>
              <w:rPr>
                <w:sz w:val="20"/>
                <w:szCs w:val="20"/>
              </w:rPr>
            </w:pPr>
            <w:r>
              <w:rPr>
                <w:spacing w:val="1"/>
                <w:position w:val="1"/>
                <w:sz w:val="20"/>
                <w:szCs w:val="20"/>
              </w:rPr>
              <w:t>3-4</w:t>
            </w:r>
          </w:p>
        </w:tc>
        <w:tc>
          <w:tcPr>
            <w:tcW w:w="3554" w:type="dxa"/>
            <w:vAlign w:val="top"/>
          </w:tcPr>
          <w:p w14:paraId="7A9CDC58">
            <w:pPr>
              <w:pStyle w:val="6"/>
              <w:spacing w:before="154" w:line="219" w:lineRule="auto"/>
              <w:ind w:left="117"/>
              <w:outlineLvl w:val="2"/>
            </w:pPr>
            <w:r>
              <w:rPr>
                <w:spacing w:val="-4"/>
              </w:rPr>
              <w:t>交货地点</w:t>
            </w:r>
          </w:p>
        </w:tc>
        <w:tc>
          <w:tcPr>
            <w:tcW w:w="2175" w:type="dxa"/>
            <w:vAlign w:val="top"/>
          </w:tcPr>
          <w:p w14:paraId="7E94B935">
            <w:pPr>
              <w:pStyle w:val="6"/>
              <w:spacing w:before="170" w:line="228" w:lineRule="auto"/>
              <w:ind w:left="369"/>
              <w:outlineLvl w:val="2"/>
              <w:rPr>
                <w:sz w:val="20"/>
                <w:szCs w:val="20"/>
              </w:rPr>
            </w:pPr>
            <w:r>
              <w:rPr>
                <w:spacing w:val="7"/>
                <w:sz w:val="20"/>
                <w:szCs w:val="20"/>
              </w:rPr>
              <w:t>响应性评审标准</w:t>
            </w:r>
          </w:p>
        </w:tc>
        <w:tc>
          <w:tcPr>
            <w:tcW w:w="1583" w:type="dxa"/>
            <w:vAlign w:val="top"/>
          </w:tcPr>
          <w:p w14:paraId="4F883EE5">
            <w:pPr>
              <w:rPr>
                <w:rFonts w:ascii="Arial"/>
                <w:sz w:val="21"/>
              </w:rPr>
            </w:pPr>
          </w:p>
        </w:tc>
        <w:tc>
          <w:tcPr>
            <w:tcW w:w="1175" w:type="dxa"/>
            <w:vAlign w:val="top"/>
          </w:tcPr>
          <w:p w14:paraId="571821E0">
            <w:pPr>
              <w:rPr>
                <w:rFonts w:ascii="Arial"/>
                <w:sz w:val="21"/>
              </w:rPr>
            </w:pPr>
          </w:p>
        </w:tc>
      </w:tr>
      <w:tr w14:paraId="4EA026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1E581F91">
            <w:pPr>
              <w:pStyle w:val="6"/>
              <w:spacing w:before="170" w:line="268" w:lineRule="exact"/>
              <w:ind w:left="329"/>
              <w:outlineLvl w:val="2"/>
              <w:rPr>
                <w:sz w:val="20"/>
                <w:szCs w:val="20"/>
              </w:rPr>
            </w:pPr>
            <w:r>
              <w:rPr>
                <w:spacing w:val="1"/>
                <w:position w:val="1"/>
                <w:sz w:val="20"/>
                <w:szCs w:val="20"/>
              </w:rPr>
              <w:t>3-5</w:t>
            </w:r>
          </w:p>
        </w:tc>
        <w:tc>
          <w:tcPr>
            <w:tcW w:w="3554" w:type="dxa"/>
            <w:vAlign w:val="top"/>
          </w:tcPr>
          <w:p w14:paraId="4CDDC04B">
            <w:pPr>
              <w:pStyle w:val="6"/>
              <w:spacing w:before="155" w:line="220" w:lineRule="auto"/>
              <w:ind w:left="113"/>
              <w:outlineLvl w:val="2"/>
            </w:pPr>
            <w:r>
              <w:rPr>
                <w:spacing w:val="-3"/>
              </w:rPr>
              <w:t>质量标准</w:t>
            </w:r>
          </w:p>
        </w:tc>
        <w:tc>
          <w:tcPr>
            <w:tcW w:w="2175" w:type="dxa"/>
            <w:vAlign w:val="top"/>
          </w:tcPr>
          <w:p w14:paraId="408A7AEC">
            <w:pPr>
              <w:pStyle w:val="6"/>
              <w:spacing w:before="170" w:line="228" w:lineRule="auto"/>
              <w:ind w:left="369"/>
              <w:outlineLvl w:val="2"/>
              <w:rPr>
                <w:sz w:val="20"/>
                <w:szCs w:val="20"/>
              </w:rPr>
            </w:pPr>
            <w:r>
              <w:rPr>
                <w:spacing w:val="7"/>
                <w:sz w:val="20"/>
                <w:szCs w:val="20"/>
              </w:rPr>
              <w:t>响应性评审标准</w:t>
            </w:r>
          </w:p>
        </w:tc>
        <w:tc>
          <w:tcPr>
            <w:tcW w:w="1583" w:type="dxa"/>
            <w:vAlign w:val="top"/>
          </w:tcPr>
          <w:p w14:paraId="7128FEF2">
            <w:pPr>
              <w:rPr>
                <w:rFonts w:ascii="Arial"/>
                <w:sz w:val="21"/>
              </w:rPr>
            </w:pPr>
          </w:p>
        </w:tc>
        <w:tc>
          <w:tcPr>
            <w:tcW w:w="1175" w:type="dxa"/>
            <w:vAlign w:val="top"/>
          </w:tcPr>
          <w:p w14:paraId="29CEBC38">
            <w:pPr>
              <w:rPr>
                <w:rFonts w:ascii="Arial"/>
                <w:sz w:val="21"/>
              </w:rPr>
            </w:pPr>
          </w:p>
        </w:tc>
      </w:tr>
      <w:tr w14:paraId="0C4F4E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58DB2CAD">
            <w:pPr>
              <w:pStyle w:val="6"/>
              <w:spacing w:before="170" w:line="268" w:lineRule="exact"/>
              <w:ind w:left="329"/>
              <w:outlineLvl w:val="2"/>
              <w:rPr>
                <w:sz w:val="20"/>
                <w:szCs w:val="20"/>
              </w:rPr>
            </w:pPr>
            <w:r>
              <w:rPr>
                <w:spacing w:val="1"/>
                <w:position w:val="1"/>
                <w:sz w:val="20"/>
                <w:szCs w:val="20"/>
              </w:rPr>
              <w:t>3-6</w:t>
            </w:r>
          </w:p>
        </w:tc>
        <w:tc>
          <w:tcPr>
            <w:tcW w:w="3554" w:type="dxa"/>
            <w:vAlign w:val="top"/>
          </w:tcPr>
          <w:p w14:paraId="69D2FBF8">
            <w:pPr>
              <w:pStyle w:val="6"/>
              <w:spacing w:before="155" w:line="220" w:lineRule="auto"/>
              <w:ind w:left="115"/>
              <w:outlineLvl w:val="2"/>
            </w:pPr>
            <w:r>
              <w:rPr>
                <w:spacing w:val="-3"/>
              </w:rPr>
              <w:t>投标有效期</w:t>
            </w:r>
          </w:p>
        </w:tc>
        <w:tc>
          <w:tcPr>
            <w:tcW w:w="2175" w:type="dxa"/>
            <w:vAlign w:val="top"/>
          </w:tcPr>
          <w:p w14:paraId="052EE4C0">
            <w:pPr>
              <w:pStyle w:val="6"/>
              <w:spacing w:before="170" w:line="228" w:lineRule="auto"/>
              <w:ind w:left="369"/>
              <w:outlineLvl w:val="2"/>
              <w:rPr>
                <w:sz w:val="20"/>
                <w:szCs w:val="20"/>
              </w:rPr>
            </w:pPr>
            <w:r>
              <w:rPr>
                <w:spacing w:val="7"/>
                <w:sz w:val="20"/>
                <w:szCs w:val="20"/>
              </w:rPr>
              <w:t>响应性评审标准</w:t>
            </w:r>
          </w:p>
        </w:tc>
        <w:tc>
          <w:tcPr>
            <w:tcW w:w="1583" w:type="dxa"/>
            <w:vAlign w:val="top"/>
          </w:tcPr>
          <w:p w14:paraId="75F9E1E4">
            <w:pPr>
              <w:rPr>
                <w:rFonts w:ascii="Arial"/>
                <w:sz w:val="21"/>
              </w:rPr>
            </w:pPr>
          </w:p>
        </w:tc>
        <w:tc>
          <w:tcPr>
            <w:tcW w:w="1175" w:type="dxa"/>
            <w:vAlign w:val="top"/>
          </w:tcPr>
          <w:p w14:paraId="1C64013C">
            <w:pPr>
              <w:rPr>
                <w:rFonts w:ascii="Arial"/>
                <w:sz w:val="21"/>
              </w:rPr>
            </w:pPr>
          </w:p>
        </w:tc>
      </w:tr>
      <w:tr w14:paraId="32DDC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1" w:hRule="atLeast"/>
        </w:trPr>
        <w:tc>
          <w:tcPr>
            <w:tcW w:w="953" w:type="dxa"/>
            <w:vAlign w:val="top"/>
          </w:tcPr>
          <w:p w14:paraId="0EFDEBBF">
            <w:pPr>
              <w:pStyle w:val="6"/>
              <w:spacing w:before="170" w:line="269" w:lineRule="exact"/>
              <w:ind w:left="329"/>
              <w:outlineLvl w:val="2"/>
              <w:rPr>
                <w:sz w:val="20"/>
                <w:szCs w:val="20"/>
              </w:rPr>
            </w:pPr>
            <w:r>
              <w:rPr>
                <w:spacing w:val="1"/>
                <w:position w:val="1"/>
                <w:sz w:val="20"/>
                <w:szCs w:val="20"/>
              </w:rPr>
              <w:t>3-7</w:t>
            </w:r>
          </w:p>
        </w:tc>
        <w:tc>
          <w:tcPr>
            <w:tcW w:w="3554" w:type="dxa"/>
            <w:vAlign w:val="top"/>
          </w:tcPr>
          <w:p w14:paraId="39A429FF">
            <w:pPr>
              <w:pStyle w:val="6"/>
              <w:spacing w:before="156" w:line="220" w:lineRule="auto"/>
              <w:ind w:left="115"/>
              <w:outlineLvl w:val="2"/>
            </w:pPr>
            <w:r>
              <w:rPr>
                <w:spacing w:val="-3"/>
              </w:rPr>
              <w:t>投标保证金</w:t>
            </w:r>
          </w:p>
        </w:tc>
        <w:tc>
          <w:tcPr>
            <w:tcW w:w="2175" w:type="dxa"/>
            <w:vAlign w:val="top"/>
          </w:tcPr>
          <w:p w14:paraId="7DC314C6">
            <w:pPr>
              <w:pStyle w:val="6"/>
              <w:spacing w:before="171" w:line="228" w:lineRule="auto"/>
              <w:ind w:left="369"/>
              <w:outlineLvl w:val="2"/>
              <w:rPr>
                <w:sz w:val="20"/>
                <w:szCs w:val="20"/>
              </w:rPr>
            </w:pPr>
            <w:r>
              <w:rPr>
                <w:spacing w:val="7"/>
                <w:sz w:val="20"/>
                <w:szCs w:val="20"/>
              </w:rPr>
              <w:t>响应性评审标准</w:t>
            </w:r>
          </w:p>
        </w:tc>
        <w:tc>
          <w:tcPr>
            <w:tcW w:w="1583" w:type="dxa"/>
            <w:vAlign w:val="top"/>
          </w:tcPr>
          <w:p w14:paraId="0718E74D">
            <w:pPr>
              <w:rPr>
                <w:rFonts w:ascii="Arial"/>
                <w:sz w:val="21"/>
              </w:rPr>
            </w:pPr>
          </w:p>
        </w:tc>
        <w:tc>
          <w:tcPr>
            <w:tcW w:w="1175" w:type="dxa"/>
            <w:vAlign w:val="top"/>
          </w:tcPr>
          <w:p w14:paraId="520E105D">
            <w:pPr>
              <w:rPr>
                <w:rFonts w:ascii="Arial"/>
                <w:sz w:val="21"/>
              </w:rPr>
            </w:pPr>
          </w:p>
        </w:tc>
      </w:tr>
    </w:tbl>
    <w:p w14:paraId="2B81FACE">
      <w:pPr>
        <w:pStyle w:val="2"/>
      </w:pPr>
    </w:p>
    <w:p w14:paraId="6557BE13">
      <w:pPr>
        <w:sectPr>
          <w:headerReference r:id="rId103" w:type="default"/>
          <w:footerReference r:id="rId104" w:type="default"/>
          <w:pgSz w:w="11906" w:h="16839"/>
          <w:pgMar w:top="1119" w:right="1155" w:bottom="774" w:left="1305" w:header="1070" w:footer="541" w:gutter="0"/>
          <w:cols w:space="720" w:num="1"/>
        </w:sectPr>
      </w:pPr>
    </w:p>
    <w:p w14:paraId="1193686A">
      <w:pPr>
        <w:spacing w:before="56"/>
      </w:pPr>
    </w:p>
    <w:tbl>
      <w:tblPr>
        <w:tblStyle w:val="5"/>
        <w:tblW w:w="944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53"/>
        <w:gridCol w:w="3554"/>
        <w:gridCol w:w="2175"/>
        <w:gridCol w:w="1583"/>
        <w:gridCol w:w="1175"/>
      </w:tblGrid>
      <w:tr w14:paraId="36364E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8" w:hRule="atLeast"/>
        </w:trPr>
        <w:tc>
          <w:tcPr>
            <w:tcW w:w="953" w:type="dxa"/>
            <w:vAlign w:val="top"/>
          </w:tcPr>
          <w:p w14:paraId="3B9C9C07">
            <w:pPr>
              <w:spacing w:line="375" w:lineRule="auto"/>
              <w:rPr>
                <w:rFonts w:ascii="Arial"/>
                <w:sz w:val="21"/>
              </w:rPr>
            </w:pPr>
          </w:p>
          <w:p w14:paraId="09E5BAD6">
            <w:pPr>
              <w:pStyle w:val="6"/>
              <w:spacing w:before="65" w:line="269" w:lineRule="exact"/>
              <w:ind w:left="329"/>
              <w:outlineLvl w:val="2"/>
              <w:rPr>
                <w:sz w:val="20"/>
                <w:szCs w:val="20"/>
              </w:rPr>
            </w:pPr>
            <w:r>
              <w:rPr>
                <w:spacing w:val="1"/>
                <w:position w:val="1"/>
                <w:sz w:val="20"/>
                <w:szCs w:val="20"/>
              </w:rPr>
              <w:t>3-8</w:t>
            </w:r>
          </w:p>
        </w:tc>
        <w:tc>
          <w:tcPr>
            <w:tcW w:w="3554" w:type="dxa"/>
            <w:vAlign w:val="top"/>
          </w:tcPr>
          <w:p w14:paraId="6E2468F9">
            <w:pPr>
              <w:spacing w:line="348" w:lineRule="auto"/>
              <w:rPr>
                <w:rFonts w:ascii="Arial"/>
                <w:sz w:val="21"/>
              </w:rPr>
            </w:pPr>
          </w:p>
          <w:p w14:paraId="40E66E6C">
            <w:pPr>
              <w:pStyle w:val="6"/>
              <w:spacing w:before="78" w:line="219" w:lineRule="auto"/>
              <w:ind w:left="111"/>
              <w:outlineLvl w:val="2"/>
            </w:pPr>
            <w:r>
              <w:rPr>
                <w:spacing w:val="-3"/>
              </w:rPr>
              <w:t>权利义务</w:t>
            </w:r>
          </w:p>
        </w:tc>
        <w:tc>
          <w:tcPr>
            <w:tcW w:w="2175" w:type="dxa"/>
            <w:vAlign w:val="top"/>
          </w:tcPr>
          <w:p w14:paraId="1DAD6931">
            <w:pPr>
              <w:spacing w:line="376" w:lineRule="auto"/>
              <w:rPr>
                <w:rFonts w:ascii="Arial"/>
                <w:sz w:val="21"/>
              </w:rPr>
            </w:pPr>
          </w:p>
          <w:p w14:paraId="495E5E24">
            <w:pPr>
              <w:pStyle w:val="6"/>
              <w:spacing w:before="65" w:line="228" w:lineRule="auto"/>
              <w:ind w:left="369"/>
              <w:outlineLvl w:val="2"/>
              <w:rPr>
                <w:sz w:val="20"/>
                <w:szCs w:val="20"/>
              </w:rPr>
            </w:pPr>
            <w:r>
              <w:rPr>
                <w:spacing w:val="7"/>
                <w:sz w:val="20"/>
                <w:szCs w:val="20"/>
              </w:rPr>
              <w:t>响应性评审标准</w:t>
            </w:r>
          </w:p>
        </w:tc>
        <w:tc>
          <w:tcPr>
            <w:tcW w:w="1583" w:type="dxa"/>
            <w:vAlign w:val="top"/>
          </w:tcPr>
          <w:p w14:paraId="0CA368BA">
            <w:pPr>
              <w:rPr>
                <w:rFonts w:ascii="Arial"/>
                <w:sz w:val="21"/>
              </w:rPr>
            </w:pPr>
          </w:p>
        </w:tc>
        <w:tc>
          <w:tcPr>
            <w:tcW w:w="1175" w:type="dxa"/>
            <w:vAlign w:val="top"/>
          </w:tcPr>
          <w:p w14:paraId="1D4FF195">
            <w:pPr>
              <w:pStyle w:val="6"/>
              <w:spacing w:before="35" w:line="243" w:lineRule="auto"/>
              <w:ind w:left="116" w:right="223" w:firstLine="10"/>
              <w:outlineLvl w:val="2"/>
              <w:rPr>
                <w:sz w:val="20"/>
                <w:szCs w:val="20"/>
              </w:rPr>
            </w:pPr>
            <w:r>
              <w:rPr>
                <w:color w:val="EE0000"/>
                <w:spacing w:val="4"/>
                <w:sz w:val="20"/>
                <w:szCs w:val="20"/>
              </w:rPr>
              <w:t>（如有标</w:t>
            </w:r>
            <w:r>
              <w:rPr>
                <w:color w:val="EE0000"/>
                <w:spacing w:val="7"/>
                <w:sz w:val="20"/>
                <w:szCs w:val="20"/>
              </w:rPr>
              <w:t>★项须逐条写明页</w:t>
            </w:r>
            <w:r>
              <w:rPr>
                <w:color w:val="EE0000"/>
                <w:sz w:val="20"/>
                <w:szCs w:val="20"/>
              </w:rPr>
              <w:t>码）</w:t>
            </w:r>
          </w:p>
        </w:tc>
      </w:tr>
      <w:tr w14:paraId="13C57D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953" w:type="dxa"/>
            <w:vAlign w:val="top"/>
          </w:tcPr>
          <w:p w14:paraId="243FE35A">
            <w:pPr>
              <w:spacing w:line="372" w:lineRule="auto"/>
              <w:rPr>
                <w:rFonts w:ascii="Arial"/>
                <w:sz w:val="21"/>
              </w:rPr>
            </w:pPr>
          </w:p>
          <w:p w14:paraId="6EA84AE1">
            <w:pPr>
              <w:pStyle w:val="6"/>
              <w:spacing w:before="65" w:line="268" w:lineRule="exact"/>
              <w:ind w:left="329"/>
              <w:outlineLvl w:val="2"/>
              <w:rPr>
                <w:sz w:val="20"/>
                <w:szCs w:val="20"/>
              </w:rPr>
            </w:pPr>
            <w:r>
              <w:rPr>
                <w:spacing w:val="1"/>
                <w:position w:val="1"/>
                <w:sz w:val="20"/>
                <w:szCs w:val="20"/>
              </w:rPr>
              <w:t>3-9</w:t>
            </w:r>
          </w:p>
        </w:tc>
        <w:tc>
          <w:tcPr>
            <w:tcW w:w="3554" w:type="dxa"/>
            <w:vAlign w:val="top"/>
          </w:tcPr>
          <w:p w14:paraId="26B6938D">
            <w:pPr>
              <w:pStyle w:val="6"/>
              <w:spacing w:before="269" w:line="242" w:lineRule="auto"/>
              <w:ind w:left="112" w:right="325" w:firstLine="2"/>
              <w:outlineLvl w:val="2"/>
            </w:pPr>
            <w:r>
              <w:rPr>
                <w:spacing w:val="-1"/>
              </w:rPr>
              <w:t>投标设备及技术服务和质保期</w:t>
            </w:r>
            <w:r>
              <w:rPr>
                <w:spacing w:val="-3"/>
              </w:rPr>
              <w:t>相关服务</w:t>
            </w:r>
          </w:p>
        </w:tc>
        <w:tc>
          <w:tcPr>
            <w:tcW w:w="2175" w:type="dxa"/>
            <w:vAlign w:val="top"/>
          </w:tcPr>
          <w:p w14:paraId="49FA0A8D">
            <w:pPr>
              <w:spacing w:line="372" w:lineRule="auto"/>
              <w:rPr>
                <w:rFonts w:ascii="Arial"/>
                <w:sz w:val="21"/>
              </w:rPr>
            </w:pPr>
          </w:p>
          <w:p w14:paraId="60F2FA1B">
            <w:pPr>
              <w:pStyle w:val="6"/>
              <w:spacing w:before="65" w:line="228" w:lineRule="auto"/>
              <w:ind w:left="369"/>
              <w:outlineLvl w:val="2"/>
              <w:rPr>
                <w:sz w:val="20"/>
                <w:szCs w:val="20"/>
              </w:rPr>
            </w:pPr>
            <w:r>
              <w:rPr>
                <w:spacing w:val="7"/>
                <w:sz w:val="20"/>
                <w:szCs w:val="20"/>
              </w:rPr>
              <w:t>响应性评审标准</w:t>
            </w:r>
          </w:p>
        </w:tc>
        <w:tc>
          <w:tcPr>
            <w:tcW w:w="1583" w:type="dxa"/>
            <w:vAlign w:val="top"/>
          </w:tcPr>
          <w:p w14:paraId="457A7470">
            <w:pPr>
              <w:rPr>
                <w:rFonts w:ascii="Arial"/>
                <w:sz w:val="21"/>
              </w:rPr>
            </w:pPr>
          </w:p>
        </w:tc>
        <w:tc>
          <w:tcPr>
            <w:tcW w:w="1175" w:type="dxa"/>
            <w:vAlign w:val="top"/>
          </w:tcPr>
          <w:p w14:paraId="2FAD772E">
            <w:pPr>
              <w:pStyle w:val="6"/>
              <w:spacing w:before="32" w:line="251" w:lineRule="auto"/>
              <w:ind w:left="120" w:right="223" w:firstLine="6"/>
              <w:outlineLvl w:val="2"/>
              <w:rPr>
                <w:sz w:val="20"/>
                <w:szCs w:val="20"/>
              </w:rPr>
            </w:pPr>
            <w:r>
              <w:rPr>
                <w:color w:val="EE0000"/>
                <w:spacing w:val="4"/>
                <w:sz w:val="20"/>
                <w:szCs w:val="20"/>
              </w:rPr>
              <w:t>（如有标</w:t>
            </w:r>
            <w:r>
              <w:rPr>
                <w:color w:val="EE0000"/>
                <w:spacing w:val="6"/>
                <w:sz w:val="20"/>
                <w:szCs w:val="20"/>
              </w:rPr>
              <w:t>★项须逐</w:t>
            </w:r>
          </w:p>
          <w:p w14:paraId="5328EC47">
            <w:pPr>
              <w:pStyle w:val="6"/>
              <w:spacing w:line="234" w:lineRule="auto"/>
              <w:ind w:left="116" w:right="223" w:firstLine="2"/>
              <w:rPr>
                <w:sz w:val="20"/>
                <w:szCs w:val="20"/>
              </w:rPr>
            </w:pPr>
            <w:r>
              <w:rPr>
                <w:color w:val="EE0000"/>
                <w:spacing w:val="6"/>
                <w:sz w:val="20"/>
                <w:szCs w:val="20"/>
              </w:rPr>
              <w:t>条写明页</w:t>
            </w:r>
            <w:r>
              <w:rPr>
                <w:color w:val="EE0000"/>
                <w:sz w:val="20"/>
                <w:szCs w:val="20"/>
              </w:rPr>
              <w:t>码）</w:t>
            </w:r>
          </w:p>
        </w:tc>
      </w:tr>
      <w:tr w14:paraId="19A4C8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953" w:type="dxa"/>
            <w:vAlign w:val="top"/>
          </w:tcPr>
          <w:p w14:paraId="76449D74">
            <w:pPr>
              <w:pStyle w:val="6"/>
              <w:spacing w:before="168" w:line="268" w:lineRule="exact"/>
              <w:ind w:left="276"/>
              <w:outlineLvl w:val="2"/>
              <w:rPr>
                <w:sz w:val="20"/>
                <w:szCs w:val="20"/>
              </w:rPr>
            </w:pPr>
            <w:r>
              <w:rPr>
                <w:spacing w:val="2"/>
                <w:position w:val="1"/>
                <w:sz w:val="20"/>
                <w:szCs w:val="20"/>
              </w:rPr>
              <w:t>3-10</w:t>
            </w:r>
          </w:p>
        </w:tc>
        <w:tc>
          <w:tcPr>
            <w:tcW w:w="3554" w:type="dxa"/>
            <w:vAlign w:val="top"/>
          </w:tcPr>
          <w:p w14:paraId="02167618">
            <w:pPr>
              <w:pStyle w:val="6"/>
              <w:spacing w:before="154" w:line="219" w:lineRule="auto"/>
              <w:ind w:left="113"/>
              <w:outlineLvl w:val="2"/>
            </w:pPr>
            <w:r>
              <w:rPr>
                <w:spacing w:val="-2"/>
              </w:rPr>
              <w:t>技术支持资料</w:t>
            </w:r>
          </w:p>
        </w:tc>
        <w:tc>
          <w:tcPr>
            <w:tcW w:w="2175" w:type="dxa"/>
            <w:vAlign w:val="top"/>
          </w:tcPr>
          <w:p w14:paraId="20DFDDE5">
            <w:pPr>
              <w:pStyle w:val="6"/>
              <w:spacing w:before="168" w:line="228" w:lineRule="auto"/>
              <w:ind w:left="369"/>
              <w:outlineLvl w:val="2"/>
              <w:rPr>
                <w:sz w:val="20"/>
                <w:szCs w:val="20"/>
              </w:rPr>
            </w:pPr>
            <w:r>
              <w:rPr>
                <w:spacing w:val="7"/>
                <w:sz w:val="20"/>
                <w:szCs w:val="20"/>
              </w:rPr>
              <w:t>响应性评审标准</w:t>
            </w:r>
          </w:p>
        </w:tc>
        <w:tc>
          <w:tcPr>
            <w:tcW w:w="1583" w:type="dxa"/>
            <w:vAlign w:val="top"/>
          </w:tcPr>
          <w:p w14:paraId="74343762">
            <w:pPr>
              <w:rPr>
                <w:rFonts w:ascii="Arial"/>
                <w:sz w:val="21"/>
              </w:rPr>
            </w:pPr>
          </w:p>
        </w:tc>
        <w:tc>
          <w:tcPr>
            <w:tcW w:w="1175" w:type="dxa"/>
            <w:vAlign w:val="top"/>
          </w:tcPr>
          <w:p w14:paraId="0E010B6E">
            <w:pPr>
              <w:rPr>
                <w:rFonts w:ascii="Arial"/>
                <w:sz w:val="21"/>
              </w:rPr>
            </w:pPr>
          </w:p>
        </w:tc>
      </w:tr>
      <w:tr w14:paraId="1410B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953" w:type="dxa"/>
            <w:vAlign w:val="top"/>
          </w:tcPr>
          <w:p w14:paraId="606491EE">
            <w:pPr>
              <w:pStyle w:val="6"/>
              <w:spacing w:before="166" w:line="268" w:lineRule="exact"/>
              <w:ind w:left="276"/>
              <w:outlineLvl w:val="2"/>
              <w:rPr>
                <w:sz w:val="20"/>
                <w:szCs w:val="20"/>
              </w:rPr>
            </w:pPr>
            <w:r>
              <w:rPr>
                <w:spacing w:val="2"/>
                <w:position w:val="1"/>
                <w:sz w:val="20"/>
                <w:szCs w:val="20"/>
              </w:rPr>
              <w:t>3-11</w:t>
            </w:r>
          </w:p>
        </w:tc>
        <w:tc>
          <w:tcPr>
            <w:tcW w:w="3554" w:type="dxa"/>
            <w:vAlign w:val="top"/>
          </w:tcPr>
          <w:p w14:paraId="39ED94A7">
            <w:pPr>
              <w:pStyle w:val="6"/>
              <w:spacing w:before="151" w:line="220" w:lineRule="auto"/>
              <w:ind w:left="115"/>
              <w:outlineLvl w:val="2"/>
            </w:pPr>
            <w:r>
              <w:rPr>
                <w:spacing w:val="-7"/>
              </w:rPr>
              <w:t>分包</w:t>
            </w:r>
          </w:p>
        </w:tc>
        <w:tc>
          <w:tcPr>
            <w:tcW w:w="2175" w:type="dxa"/>
            <w:vAlign w:val="top"/>
          </w:tcPr>
          <w:p w14:paraId="053A8A38">
            <w:pPr>
              <w:pStyle w:val="6"/>
              <w:spacing w:before="166" w:line="228" w:lineRule="auto"/>
              <w:ind w:left="369"/>
              <w:outlineLvl w:val="2"/>
              <w:rPr>
                <w:sz w:val="20"/>
                <w:szCs w:val="20"/>
              </w:rPr>
            </w:pPr>
            <w:r>
              <w:rPr>
                <w:spacing w:val="7"/>
                <w:sz w:val="20"/>
                <w:szCs w:val="20"/>
              </w:rPr>
              <w:t>响应性评审标准</w:t>
            </w:r>
          </w:p>
        </w:tc>
        <w:tc>
          <w:tcPr>
            <w:tcW w:w="1583" w:type="dxa"/>
            <w:vAlign w:val="top"/>
          </w:tcPr>
          <w:p w14:paraId="7C891D8B">
            <w:pPr>
              <w:rPr>
                <w:rFonts w:ascii="Arial"/>
                <w:sz w:val="21"/>
              </w:rPr>
            </w:pPr>
          </w:p>
        </w:tc>
        <w:tc>
          <w:tcPr>
            <w:tcW w:w="1175" w:type="dxa"/>
            <w:vAlign w:val="top"/>
          </w:tcPr>
          <w:p w14:paraId="55A9474B">
            <w:pPr>
              <w:rPr>
                <w:rFonts w:ascii="Arial"/>
                <w:sz w:val="21"/>
              </w:rPr>
            </w:pPr>
          </w:p>
        </w:tc>
      </w:tr>
      <w:tr w14:paraId="53F9FA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953" w:type="dxa"/>
            <w:vAlign w:val="top"/>
          </w:tcPr>
          <w:p w14:paraId="11FF2715">
            <w:pPr>
              <w:pStyle w:val="6"/>
              <w:spacing w:before="167" w:line="269" w:lineRule="exact"/>
              <w:ind w:left="276"/>
              <w:outlineLvl w:val="2"/>
              <w:rPr>
                <w:sz w:val="20"/>
                <w:szCs w:val="20"/>
              </w:rPr>
            </w:pPr>
            <w:r>
              <w:rPr>
                <w:spacing w:val="2"/>
                <w:position w:val="1"/>
                <w:sz w:val="20"/>
                <w:szCs w:val="20"/>
              </w:rPr>
              <w:t>3-12</w:t>
            </w:r>
          </w:p>
        </w:tc>
        <w:tc>
          <w:tcPr>
            <w:tcW w:w="3554" w:type="dxa"/>
            <w:vAlign w:val="top"/>
          </w:tcPr>
          <w:p w14:paraId="6B973223">
            <w:pPr>
              <w:pStyle w:val="6"/>
              <w:spacing w:before="153" w:line="219" w:lineRule="auto"/>
              <w:ind w:left="124"/>
              <w:outlineLvl w:val="2"/>
            </w:pPr>
            <w:r>
              <w:rPr>
                <w:spacing w:val="-5"/>
              </w:rPr>
              <w:t>响应和偏差</w:t>
            </w:r>
          </w:p>
        </w:tc>
        <w:tc>
          <w:tcPr>
            <w:tcW w:w="2175" w:type="dxa"/>
            <w:vAlign w:val="top"/>
          </w:tcPr>
          <w:p w14:paraId="00DDB248">
            <w:pPr>
              <w:pStyle w:val="6"/>
              <w:spacing w:before="168" w:line="228" w:lineRule="auto"/>
              <w:ind w:left="369"/>
              <w:outlineLvl w:val="2"/>
              <w:rPr>
                <w:sz w:val="20"/>
                <w:szCs w:val="20"/>
              </w:rPr>
            </w:pPr>
            <w:r>
              <w:rPr>
                <w:spacing w:val="7"/>
                <w:sz w:val="20"/>
                <w:szCs w:val="20"/>
              </w:rPr>
              <w:t>响应性评审标准</w:t>
            </w:r>
          </w:p>
        </w:tc>
        <w:tc>
          <w:tcPr>
            <w:tcW w:w="1583" w:type="dxa"/>
            <w:vAlign w:val="top"/>
          </w:tcPr>
          <w:p w14:paraId="46BC94EE">
            <w:pPr>
              <w:rPr>
                <w:rFonts w:ascii="Arial"/>
                <w:sz w:val="21"/>
              </w:rPr>
            </w:pPr>
          </w:p>
        </w:tc>
        <w:tc>
          <w:tcPr>
            <w:tcW w:w="1175" w:type="dxa"/>
            <w:vAlign w:val="top"/>
          </w:tcPr>
          <w:p w14:paraId="62F95C49">
            <w:pPr>
              <w:rPr>
                <w:rFonts w:ascii="Arial"/>
                <w:sz w:val="21"/>
              </w:rPr>
            </w:pPr>
          </w:p>
        </w:tc>
      </w:tr>
      <w:tr w14:paraId="5F47A7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8" w:hRule="atLeast"/>
        </w:trPr>
        <w:tc>
          <w:tcPr>
            <w:tcW w:w="953" w:type="dxa"/>
            <w:vAlign w:val="top"/>
          </w:tcPr>
          <w:p w14:paraId="1ED0DD4B">
            <w:pPr>
              <w:pStyle w:val="6"/>
              <w:spacing w:before="169" w:line="268" w:lineRule="exact"/>
              <w:ind w:left="276"/>
              <w:outlineLvl w:val="2"/>
              <w:rPr>
                <w:sz w:val="20"/>
                <w:szCs w:val="20"/>
              </w:rPr>
            </w:pPr>
            <w:r>
              <w:rPr>
                <w:spacing w:val="2"/>
                <w:position w:val="1"/>
                <w:sz w:val="20"/>
                <w:szCs w:val="20"/>
              </w:rPr>
              <w:t>3-13</w:t>
            </w:r>
          </w:p>
        </w:tc>
        <w:tc>
          <w:tcPr>
            <w:tcW w:w="3554" w:type="dxa"/>
            <w:vAlign w:val="top"/>
          </w:tcPr>
          <w:p w14:paraId="39FBF140">
            <w:pPr>
              <w:pStyle w:val="6"/>
              <w:spacing w:before="154" w:line="221" w:lineRule="auto"/>
              <w:ind w:left="113"/>
              <w:outlineLvl w:val="2"/>
            </w:pPr>
            <w:r>
              <w:rPr>
                <w:spacing w:val="-6"/>
              </w:rPr>
              <w:t>其它</w:t>
            </w:r>
          </w:p>
        </w:tc>
        <w:tc>
          <w:tcPr>
            <w:tcW w:w="2175" w:type="dxa"/>
            <w:vAlign w:val="top"/>
          </w:tcPr>
          <w:p w14:paraId="46BDD6B0">
            <w:pPr>
              <w:pStyle w:val="6"/>
              <w:spacing w:before="169" w:line="228" w:lineRule="auto"/>
              <w:ind w:left="369"/>
              <w:outlineLvl w:val="2"/>
              <w:rPr>
                <w:sz w:val="20"/>
                <w:szCs w:val="20"/>
              </w:rPr>
            </w:pPr>
            <w:r>
              <w:rPr>
                <w:spacing w:val="7"/>
                <w:sz w:val="20"/>
                <w:szCs w:val="20"/>
              </w:rPr>
              <w:t>响应性评审标准</w:t>
            </w:r>
          </w:p>
        </w:tc>
        <w:tc>
          <w:tcPr>
            <w:tcW w:w="1583" w:type="dxa"/>
            <w:vAlign w:val="top"/>
          </w:tcPr>
          <w:p w14:paraId="3E7AD741">
            <w:pPr>
              <w:rPr>
                <w:rFonts w:ascii="Arial"/>
                <w:sz w:val="21"/>
              </w:rPr>
            </w:pPr>
          </w:p>
        </w:tc>
        <w:tc>
          <w:tcPr>
            <w:tcW w:w="1175" w:type="dxa"/>
            <w:vAlign w:val="top"/>
          </w:tcPr>
          <w:p w14:paraId="40BA97E7">
            <w:pPr>
              <w:rPr>
                <w:rFonts w:ascii="Arial"/>
                <w:sz w:val="21"/>
              </w:rPr>
            </w:pPr>
          </w:p>
        </w:tc>
      </w:tr>
      <w:tr w14:paraId="2821D2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3" w:hRule="atLeast"/>
        </w:trPr>
        <w:tc>
          <w:tcPr>
            <w:tcW w:w="953" w:type="dxa"/>
            <w:vAlign w:val="top"/>
          </w:tcPr>
          <w:p w14:paraId="283B51F8">
            <w:pPr>
              <w:pStyle w:val="6"/>
              <w:spacing w:before="170" w:line="324" w:lineRule="exact"/>
              <w:ind w:left="285"/>
              <w:outlineLvl w:val="2"/>
              <w:rPr>
                <w:sz w:val="20"/>
                <w:szCs w:val="20"/>
              </w:rPr>
            </w:pPr>
            <w:r>
              <w:rPr>
                <w:spacing w:val="-2"/>
                <w:position w:val="2"/>
                <w:sz w:val="20"/>
                <w:szCs w:val="20"/>
              </w:rPr>
              <w:t>……</w:t>
            </w:r>
          </w:p>
        </w:tc>
        <w:tc>
          <w:tcPr>
            <w:tcW w:w="3554" w:type="dxa"/>
            <w:vAlign w:val="top"/>
          </w:tcPr>
          <w:p w14:paraId="3CC57B8A">
            <w:pPr>
              <w:rPr>
                <w:rFonts w:ascii="Arial"/>
                <w:sz w:val="21"/>
              </w:rPr>
            </w:pPr>
          </w:p>
        </w:tc>
        <w:tc>
          <w:tcPr>
            <w:tcW w:w="2175" w:type="dxa"/>
            <w:vAlign w:val="top"/>
          </w:tcPr>
          <w:p w14:paraId="37D85297">
            <w:pPr>
              <w:rPr>
                <w:rFonts w:ascii="Arial"/>
                <w:sz w:val="21"/>
              </w:rPr>
            </w:pPr>
          </w:p>
        </w:tc>
        <w:tc>
          <w:tcPr>
            <w:tcW w:w="1583" w:type="dxa"/>
            <w:vAlign w:val="top"/>
          </w:tcPr>
          <w:p w14:paraId="7B083E3F">
            <w:pPr>
              <w:rPr>
                <w:rFonts w:ascii="Arial"/>
                <w:sz w:val="21"/>
              </w:rPr>
            </w:pPr>
          </w:p>
        </w:tc>
        <w:tc>
          <w:tcPr>
            <w:tcW w:w="1175" w:type="dxa"/>
            <w:vAlign w:val="top"/>
          </w:tcPr>
          <w:p w14:paraId="6DD1E88A">
            <w:pPr>
              <w:rPr>
                <w:rFonts w:ascii="Arial"/>
                <w:sz w:val="21"/>
              </w:rPr>
            </w:pPr>
          </w:p>
        </w:tc>
      </w:tr>
    </w:tbl>
    <w:p w14:paraId="6AB577F3">
      <w:pPr>
        <w:pStyle w:val="2"/>
        <w:spacing w:line="248" w:lineRule="auto"/>
      </w:pPr>
    </w:p>
    <w:p w14:paraId="7BD977CE">
      <w:pPr>
        <w:pStyle w:val="2"/>
        <w:spacing w:line="248" w:lineRule="auto"/>
      </w:pPr>
    </w:p>
    <w:p w14:paraId="41142744">
      <w:pPr>
        <w:spacing w:before="65" w:line="228" w:lineRule="auto"/>
        <w:ind w:left="123"/>
        <w:rPr>
          <w:rFonts w:ascii="宋体" w:hAnsi="宋体" w:eastAsia="宋体" w:cs="宋体"/>
          <w:sz w:val="20"/>
          <w:szCs w:val="20"/>
        </w:rPr>
      </w:pPr>
      <w:r>
        <w:rPr>
          <w:rFonts w:ascii="宋体" w:hAnsi="宋体" w:eastAsia="宋体" w:cs="宋体"/>
          <w:spacing w:val="5"/>
          <w:sz w:val="20"/>
          <w:szCs w:val="20"/>
        </w:rPr>
        <w:t>编制说明：</w:t>
      </w:r>
    </w:p>
    <w:p w14:paraId="5B6C0477">
      <w:pPr>
        <w:spacing w:before="146" w:line="252" w:lineRule="auto"/>
        <w:ind w:left="126" w:right="262" w:firstLine="432"/>
        <w:rPr>
          <w:rFonts w:ascii="宋体" w:hAnsi="宋体" w:eastAsia="宋体" w:cs="宋体"/>
          <w:sz w:val="20"/>
          <w:szCs w:val="20"/>
        </w:rPr>
      </w:pPr>
      <w:r>
        <w:rPr>
          <w:rFonts w:ascii="宋体" w:hAnsi="宋体" w:eastAsia="宋体" w:cs="宋体"/>
          <w:spacing w:val="16"/>
          <w:sz w:val="20"/>
          <w:szCs w:val="20"/>
        </w:rPr>
        <w:t>1. 本表已填内容仅供参考，投标人须根据招标文件第三章附件</w:t>
      </w:r>
      <w:r>
        <w:rPr>
          <w:rFonts w:ascii="宋体" w:hAnsi="宋体" w:eastAsia="宋体" w:cs="宋体"/>
          <w:spacing w:val="-5"/>
          <w:sz w:val="20"/>
          <w:szCs w:val="20"/>
        </w:rPr>
        <w:t xml:space="preserve"> </w:t>
      </w:r>
      <w:r>
        <w:rPr>
          <w:rFonts w:ascii="宋体" w:hAnsi="宋体" w:eastAsia="宋体" w:cs="宋体"/>
          <w:spacing w:val="16"/>
          <w:sz w:val="20"/>
          <w:szCs w:val="20"/>
        </w:rPr>
        <w:t>1</w:t>
      </w:r>
      <w:r>
        <w:rPr>
          <w:rFonts w:ascii="宋体" w:hAnsi="宋体" w:eastAsia="宋体" w:cs="宋体"/>
          <w:spacing w:val="-29"/>
          <w:sz w:val="20"/>
          <w:szCs w:val="20"/>
        </w:rPr>
        <w:t xml:space="preserve"> </w:t>
      </w:r>
      <w:r>
        <w:rPr>
          <w:rFonts w:ascii="宋体" w:hAnsi="宋体" w:eastAsia="宋体" w:cs="宋体"/>
          <w:spacing w:val="16"/>
          <w:sz w:val="20"/>
          <w:szCs w:val="20"/>
        </w:rPr>
        <w:t>初步评审表的要求逐项编</w:t>
      </w:r>
      <w:r>
        <w:rPr>
          <w:rFonts w:ascii="宋体" w:hAnsi="宋体" w:eastAsia="宋体" w:cs="宋体"/>
          <w:spacing w:val="8"/>
          <w:sz w:val="20"/>
          <w:szCs w:val="20"/>
        </w:rPr>
        <w:t>写，初评表如有不适用项可备注说明</w:t>
      </w:r>
      <w:r>
        <w:rPr>
          <w:rFonts w:ascii="宋体" w:hAnsi="宋体" w:eastAsia="宋体" w:cs="宋体"/>
          <w:color w:val="EE0000"/>
          <w:spacing w:val="8"/>
          <w:sz w:val="20"/>
          <w:szCs w:val="20"/>
        </w:rPr>
        <w:t>“不适用</w:t>
      </w:r>
      <w:r>
        <w:rPr>
          <w:rFonts w:ascii="宋体" w:hAnsi="宋体" w:eastAsia="宋体" w:cs="宋体"/>
          <w:color w:val="EE0000"/>
          <w:spacing w:val="-54"/>
          <w:sz w:val="20"/>
          <w:szCs w:val="20"/>
        </w:rPr>
        <w:t xml:space="preserve"> </w:t>
      </w:r>
      <w:r>
        <w:rPr>
          <w:rFonts w:ascii="宋体" w:hAnsi="宋体" w:eastAsia="宋体" w:cs="宋体"/>
          <w:color w:val="EE0000"/>
          <w:spacing w:val="8"/>
          <w:sz w:val="20"/>
          <w:szCs w:val="20"/>
        </w:rPr>
        <w:t>”</w:t>
      </w:r>
      <w:r>
        <w:rPr>
          <w:rFonts w:ascii="宋体" w:hAnsi="宋体" w:eastAsia="宋体" w:cs="宋体"/>
          <w:spacing w:val="8"/>
          <w:sz w:val="20"/>
          <w:szCs w:val="20"/>
        </w:rPr>
        <w:t>。</w:t>
      </w:r>
    </w:p>
    <w:p w14:paraId="3B018CE7">
      <w:pPr>
        <w:spacing w:before="116" w:line="254" w:lineRule="auto"/>
        <w:ind w:left="123" w:right="265" w:firstLine="423"/>
        <w:rPr>
          <w:rFonts w:ascii="宋体" w:hAnsi="宋体" w:eastAsia="宋体" w:cs="宋体"/>
          <w:sz w:val="20"/>
          <w:szCs w:val="20"/>
        </w:rPr>
      </w:pPr>
      <w:r>
        <w:rPr>
          <w:rFonts w:ascii="宋体" w:hAnsi="宋体" w:eastAsia="宋体" w:cs="宋体"/>
          <w:spacing w:val="13"/>
          <w:sz w:val="20"/>
          <w:szCs w:val="20"/>
        </w:rPr>
        <w:t>2. 本表仅为评标时评标专家方便查找文件内容，格式不作为废</w:t>
      </w:r>
      <w:r>
        <w:rPr>
          <w:rFonts w:ascii="宋体" w:hAnsi="宋体" w:eastAsia="宋体" w:cs="宋体"/>
          <w:spacing w:val="12"/>
          <w:sz w:val="20"/>
          <w:szCs w:val="20"/>
        </w:rPr>
        <w:t>标理由。但投标人应尽量按要</w:t>
      </w:r>
      <w:r>
        <w:rPr>
          <w:rFonts w:ascii="宋体" w:hAnsi="宋体" w:eastAsia="宋体" w:cs="宋体"/>
          <w:spacing w:val="8"/>
          <w:sz w:val="20"/>
          <w:szCs w:val="20"/>
        </w:rPr>
        <w:t>求提高文件编制质量，否则将会影响最终得分。</w:t>
      </w:r>
    </w:p>
    <w:p w14:paraId="1A7BAF0D">
      <w:pPr>
        <w:spacing w:before="115" w:line="227" w:lineRule="auto"/>
        <w:ind w:left="547"/>
        <w:rPr>
          <w:rFonts w:ascii="宋体" w:hAnsi="宋体" w:eastAsia="宋体" w:cs="宋体"/>
          <w:sz w:val="20"/>
          <w:szCs w:val="20"/>
        </w:rPr>
      </w:pPr>
      <w:r>
        <w:rPr>
          <w:rFonts w:ascii="宋体" w:hAnsi="宋体" w:eastAsia="宋体" w:cs="宋体"/>
          <w:spacing w:val="9"/>
          <w:sz w:val="20"/>
          <w:szCs w:val="20"/>
        </w:rPr>
        <w:t>3. 章节列直接指明章节(章节号+标题)，或者章节号。如有多</w:t>
      </w:r>
      <w:r>
        <w:rPr>
          <w:rFonts w:ascii="宋体" w:hAnsi="宋体" w:eastAsia="宋体" w:cs="宋体"/>
          <w:spacing w:val="8"/>
          <w:sz w:val="20"/>
          <w:szCs w:val="20"/>
        </w:rPr>
        <w:t>个章节，须换行描述，如：</w:t>
      </w:r>
    </w:p>
    <w:p w14:paraId="4F3B0407">
      <w:pPr>
        <w:spacing w:before="147" w:line="268" w:lineRule="exact"/>
        <w:ind w:left="986"/>
        <w:rPr>
          <w:rFonts w:ascii="宋体" w:hAnsi="宋体" w:eastAsia="宋体" w:cs="宋体"/>
          <w:sz w:val="20"/>
          <w:szCs w:val="20"/>
        </w:rPr>
      </w:pPr>
      <w:r>
        <w:rPr>
          <w:rFonts w:ascii="宋体" w:hAnsi="宋体" w:eastAsia="宋体" w:cs="宋体"/>
          <w:spacing w:val="3"/>
          <w:position w:val="1"/>
          <w:sz w:val="20"/>
          <w:szCs w:val="20"/>
        </w:rPr>
        <w:t>14.6.5</w:t>
      </w:r>
      <w:r>
        <w:rPr>
          <w:rFonts w:ascii="宋体" w:hAnsi="宋体" w:eastAsia="宋体" w:cs="宋体"/>
          <w:spacing w:val="13"/>
          <w:position w:val="1"/>
          <w:sz w:val="20"/>
          <w:szCs w:val="20"/>
        </w:rPr>
        <w:t xml:space="preserve"> </w:t>
      </w:r>
      <w:r>
        <w:rPr>
          <w:rFonts w:ascii="宋体" w:hAnsi="宋体" w:eastAsia="宋体" w:cs="宋体"/>
          <w:position w:val="1"/>
          <w:sz w:val="20"/>
          <w:szCs w:val="20"/>
        </w:rPr>
        <w:t>XXXX</w:t>
      </w:r>
    </w:p>
    <w:p w14:paraId="432ACCF5">
      <w:pPr>
        <w:spacing w:before="126" w:line="268" w:lineRule="exact"/>
        <w:ind w:left="986"/>
        <w:rPr>
          <w:rFonts w:ascii="宋体" w:hAnsi="宋体" w:eastAsia="宋体" w:cs="宋体"/>
          <w:sz w:val="20"/>
          <w:szCs w:val="20"/>
        </w:rPr>
      </w:pPr>
      <w:r>
        <w:rPr>
          <w:rFonts w:ascii="宋体" w:hAnsi="宋体" w:eastAsia="宋体" w:cs="宋体"/>
          <w:spacing w:val="3"/>
          <w:position w:val="1"/>
          <w:sz w:val="20"/>
          <w:szCs w:val="20"/>
        </w:rPr>
        <w:t>14.6.6</w:t>
      </w:r>
      <w:r>
        <w:rPr>
          <w:rFonts w:ascii="宋体" w:hAnsi="宋体" w:eastAsia="宋体" w:cs="宋体"/>
          <w:spacing w:val="13"/>
          <w:position w:val="1"/>
          <w:sz w:val="20"/>
          <w:szCs w:val="20"/>
        </w:rPr>
        <w:t xml:space="preserve"> </w:t>
      </w:r>
      <w:r>
        <w:rPr>
          <w:rFonts w:ascii="宋体" w:hAnsi="宋体" w:eastAsia="宋体" w:cs="宋体"/>
          <w:position w:val="1"/>
          <w:sz w:val="20"/>
          <w:szCs w:val="20"/>
        </w:rPr>
        <w:t>XXXX</w:t>
      </w:r>
    </w:p>
    <w:p w14:paraId="43EB8773">
      <w:pPr>
        <w:spacing w:before="123" w:line="268" w:lineRule="exact"/>
        <w:ind w:left="986"/>
        <w:rPr>
          <w:rFonts w:ascii="宋体" w:hAnsi="宋体" w:eastAsia="宋体" w:cs="宋体"/>
          <w:sz w:val="20"/>
          <w:szCs w:val="20"/>
        </w:rPr>
      </w:pPr>
      <w:r>
        <w:rPr>
          <w:rFonts w:ascii="宋体" w:hAnsi="宋体" w:eastAsia="宋体" w:cs="宋体"/>
          <w:spacing w:val="3"/>
          <w:position w:val="1"/>
          <w:sz w:val="20"/>
          <w:szCs w:val="20"/>
        </w:rPr>
        <w:t>14.6.8</w:t>
      </w:r>
      <w:r>
        <w:rPr>
          <w:rFonts w:ascii="宋体" w:hAnsi="宋体" w:eastAsia="宋体" w:cs="宋体"/>
          <w:spacing w:val="13"/>
          <w:position w:val="1"/>
          <w:sz w:val="20"/>
          <w:szCs w:val="20"/>
        </w:rPr>
        <w:t xml:space="preserve"> </w:t>
      </w:r>
      <w:r>
        <w:rPr>
          <w:rFonts w:ascii="宋体" w:hAnsi="宋体" w:eastAsia="宋体" w:cs="宋体"/>
          <w:position w:val="1"/>
          <w:sz w:val="20"/>
          <w:szCs w:val="20"/>
        </w:rPr>
        <w:t>XXXX</w:t>
      </w:r>
    </w:p>
    <w:p w14:paraId="39049E89">
      <w:pPr>
        <w:spacing w:line="268" w:lineRule="exact"/>
        <w:rPr>
          <w:rFonts w:ascii="宋体" w:hAnsi="宋体" w:eastAsia="宋体" w:cs="宋体"/>
          <w:sz w:val="20"/>
          <w:szCs w:val="20"/>
        </w:rPr>
        <w:sectPr>
          <w:footerReference r:id="rId105" w:type="default"/>
          <w:pgSz w:w="11906" w:h="16839"/>
          <w:pgMar w:top="1119" w:right="1155" w:bottom="774" w:left="1305" w:header="1070" w:footer="541" w:gutter="0"/>
          <w:cols w:space="720" w:num="1"/>
        </w:sectPr>
      </w:pPr>
    </w:p>
    <w:p w14:paraId="09AF08EB">
      <w:pPr>
        <w:pStyle w:val="2"/>
        <w:spacing w:line="251" w:lineRule="auto"/>
      </w:pPr>
    </w:p>
    <w:p w14:paraId="7362E15D">
      <w:pPr>
        <w:spacing w:before="81" w:line="213" w:lineRule="auto"/>
        <w:ind w:left="12"/>
        <w:outlineLvl w:val="2"/>
        <w:rPr>
          <w:rFonts w:ascii="等线" w:hAnsi="等线" w:eastAsia="等线" w:cs="等线"/>
          <w:sz w:val="24"/>
          <w:szCs w:val="24"/>
        </w:rPr>
      </w:pPr>
      <w:r>
        <w:rPr>
          <w:rFonts w:ascii="宋体" w:hAnsi="宋体" w:eastAsia="宋体" w:cs="宋体"/>
          <w:spacing w:val="-2"/>
          <w:sz w:val="24"/>
          <w:szCs w:val="24"/>
        </w:rPr>
        <w:t>2</w:t>
      </w:r>
      <w:r>
        <w:rPr>
          <w:rFonts w:ascii="等线" w:hAnsi="等线" w:eastAsia="等线" w:cs="等线"/>
          <w:spacing w:val="-2"/>
          <w:sz w:val="24"/>
          <w:szCs w:val="24"/>
        </w:rPr>
        <w:t>．详细评审索引表</w:t>
      </w:r>
    </w:p>
    <w:p w14:paraId="68C5C635">
      <w:pPr>
        <w:spacing w:line="163" w:lineRule="exact"/>
      </w:pPr>
    </w:p>
    <w:tbl>
      <w:tblPr>
        <w:tblStyle w:val="5"/>
        <w:tblW w:w="9044"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5"/>
        <w:gridCol w:w="4299"/>
        <w:gridCol w:w="1590"/>
        <w:gridCol w:w="1178"/>
        <w:gridCol w:w="1192"/>
      </w:tblGrid>
      <w:tr w14:paraId="0A89B5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785" w:type="dxa"/>
            <w:vAlign w:val="top"/>
          </w:tcPr>
          <w:p w14:paraId="0D9F3D7F">
            <w:pPr>
              <w:pStyle w:val="6"/>
              <w:spacing w:before="186" w:line="222" w:lineRule="auto"/>
              <w:ind w:left="175"/>
              <w:outlineLvl w:val="2"/>
              <w:rPr>
                <w:sz w:val="22"/>
                <w:szCs w:val="22"/>
              </w:rPr>
            </w:pPr>
            <w:r>
              <w:rPr>
                <w:b/>
                <w:bCs/>
                <w:spacing w:val="-6"/>
                <w:sz w:val="22"/>
                <w:szCs w:val="22"/>
              </w:rPr>
              <w:t>序号</w:t>
            </w:r>
          </w:p>
        </w:tc>
        <w:tc>
          <w:tcPr>
            <w:tcW w:w="4299" w:type="dxa"/>
            <w:vAlign w:val="top"/>
          </w:tcPr>
          <w:p w14:paraId="3DFE6492">
            <w:pPr>
              <w:pStyle w:val="6"/>
              <w:spacing w:before="186" w:line="221" w:lineRule="auto"/>
              <w:ind w:left="1735"/>
              <w:outlineLvl w:val="2"/>
              <w:rPr>
                <w:sz w:val="22"/>
                <w:szCs w:val="22"/>
              </w:rPr>
            </w:pPr>
            <w:r>
              <w:rPr>
                <w:b/>
                <w:bCs/>
                <w:spacing w:val="-4"/>
                <w:sz w:val="22"/>
                <w:szCs w:val="22"/>
              </w:rPr>
              <w:t>评审细则</w:t>
            </w:r>
          </w:p>
        </w:tc>
        <w:tc>
          <w:tcPr>
            <w:tcW w:w="1590" w:type="dxa"/>
            <w:vAlign w:val="top"/>
          </w:tcPr>
          <w:p w14:paraId="2685F3C8">
            <w:pPr>
              <w:pStyle w:val="6"/>
              <w:spacing w:before="187" w:line="220" w:lineRule="auto"/>
              <w:ind w:left="124"/>
              <w:outlineLvl w:val="2"/>
              <w:rPr>
                <w:sz w:val="22"/>
                <w:szCs w:val="22"/>
              </w:rPr>
            </w:pPr>
            <w:r>
              <w:rPr>
                <w:b/>
                <w:bCs/>
                <w:spacing w:val="-4"/>
                <w:sz w:val="22"/>
                <w:szCs w:val="22"/>
              </w:rPr>
              <w:t>商务标/技术标</w:t>
            </w:r>
          </w:p>
        </w:tc>
        <w:tc>
          <w:tcPr>
            <w:tcW w:w="1178" w:type="dxa"/>
            <w:vAlign w:val="top"/>
          </w:tcPr>
          <w:p w14:paraId="57BA644E">
            <w:pPr>
              <w:pStyle w:val="6"/>
              <w:spacing w:before="187" w:line="219" w:lineRule="auto"/>
              <w:ind w:left="421"/>
              <w:outlineLvl w:val="2"/>
              <w:rPr>
                <w:sz w:val="22"/>
                <w:szCs w:val="22"/>
              </w:rPr>
            </w:pPr>
            <w:r>
              <w:rPr>
                <w:b/>
                <w:bCs/>
                <w:spacing w:val="-10"/>
                <w:sz w:val="22"/>
                <w:szCs w:val="22"/>
              </w:rPr>
              <w:t>章节</w:t>
            </w:r>
          </w:p>
        </w:tc>
        <w:tc>
          <w:tcPr>
            <w:tcW w:w="1192" w:type="dxa"/>
            <w:vAlign w:val="top"/>
          </w:tcPr>
          <w:p w14:paraId="7673D896">
            <w:pPr>
              <w:pStyle w:val="6"/>
              <w:spacing w:before="187" w:line="222" w:lineRule="auto"/>
              <w:ind w:left="424"/>
              <w:outlineLvl w:val="2"/>
              <w:rPr>
                <w:sz w:val="22"/>
                <w:szCs w:val="22"/>
              </w:rPr>
            </w:pPr>
            <w:r>
              <w:rPr>
                <w:b/>
                <w:bCs/>
                <w:spacing w:val="-9"/>
                <w:sz w:val="22"/>
                <w:szCs w:val="22"/>
              </w:rPr>
              <w:t>页码</w:t>
            </w:r>
          </w:p>
        </w:tc>
      </w:tr>
      <w:tr w14:paraId="49CDD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 w:hRule="atLeast"/>
        </w:trPr>
        <w:tc>
          <w:tcPr>
            <w:tcW w:w="785" w:type="dxa"/>
            <w:vAlign w:val="top"/>
          </w:tcPr>
          <w:p w14:paraId="6FDFCE36">
            <w:pPr>
              <w:pStyle w:val="6"/>
              <w:spacing w:before="182" w:line="242" w:lineRule="auto"/>
              <w:ind w:left="360"/>
              <w:rPr>
                <w:sz w:val="22"/>
                <w:szCs w:val="22"/>
              </w:rPr>
            </w:pPr>
            <w:r>
              <w:rPr>
                <w:sz w:val="22"/>
                <w:szCs w:val="22"/>
              </w:rPr>
              <w:t>1</w:t>
            </w:r>
          </w:p>
        </w:tc>
        <w:tc>
          <w:tcPr>
            <w:tcW w:w="4299" w:type="dxa"/>
            <w:vAlign w:val="top"/>
          </w:tcPr>
          <w:p w14:paraId="0DA6ECA2">
            <w:pPr>
              <w:rPr>
                <w:rFonts w:ascii="Arial"/>
                <w:sz w:val="21"/>
              </w:rPr>
            </w:pPr>
          </w:p>
        </w:tc>
        <w:tc>
          <w:tcPr>
            <w:tcW w:w="1590" w:type="dxa"/>
            <w:vAlign w:val="top"/>
          </w:tcPr>
          <w:p w14:paraId="7FCCEA46">
            <w:pPr>
              <w:rPr>
                <w:rFonts w:ascii="Arial"/>
                <w:sz w:val="21"/>
              </w:rPr>
            </w:pPr>
          </w:p>
        </w:tc>
        <w:tc>
          <w:tcPr>
            <w:tcW w:w="1178" w:type="dxa"/>
            <w:vAlign w:val="top"/>
          </w:tcPr>
          <w:p w14:paraId="6AD126AE">
            <w:pPr>
              <w:rPr>
                <w:rFonts w:ascii="Arial"/>
                <w:sz w:val="21"/>
              </w:rPr>
            </w:pPr>
          </w:p>
        </w:tc>
        <w:tc>
          <w:tcPr>
            <w:tcW w:w="1192" w:type="dxa"/>
            <w:vAlign w:val="top"/>
          </w:tcPr>
          <w:p w14:paraId="02DAEE87">
            <w:pPr>
              <w:rPr>
                <w:rFonts w:ascii="Arial"/>
                <w:sz w:val="21"/>
              </w:rPr>
            </w:pPr>
          </w:p>
        </w:tc>
      </w:tr>
      <w:tr w14:paraId="7BF9E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 w:hRule="atLeast"/>
        </w:trPr>
        <w:tc>
          <w:tcPr>
            <w:tcW w:w="785" w:type="dxa"/>
            <w:vAlign w:val="top"/>
          </w:tcPr>
          <w:p w14:paraId="0EF3116F">
            <w:pPr>
              <w:pStyle w:val="6"/>
              <w:spacing w:before="182" w:line="242" w:lineRule="auto"/>
              <w:ind w:left="346"/>
              <w:rPr>
                <w:sz w:val="22"/>
                <w:szCs w:val="22"/>
              </w:rPr>
            </w:pPr>
            <w:r>
              <w:rPr>
                <w:sz w:val="22"/>
                <w:szCs w:val="22"/>
              </w:rPr>
              <w:t>2</w:t>
            </w:r>
          </w:p>
        </w:tc>
        <w:tc>
          <w:tcPr>
            <w:tcW w:w="4299" w:type="dxa"/>
            <w:vAlign w:val="top"/>
          </w:tcPr>
          <w:p w14:paraId="6A341FB2">
            <w:pPr>
              <w:rPr>
                <w:rFonts w:ascii="Arial"/>
                <w:sz w:val="21"/>
              </w:rPr>
            </w:pPr>
          </w:p>
        </w:tc>
        <w:tc>
          <w:tcPr>
            <w:tcW w:w="1590" w:type="dxa"/>
            <w:vAlign w:val="top"/>
          </w:tcPr>
          <w:p w14:paraId="45426D74">
            <w:pPr>
              <w:rPr>
                <w:rFonts w:ascii="Arial"/>
                <w:sz w:val="21"/>
              </w:rPr>
            </w:pPr>
          </w:p>
        </w:tc>
        <w:tc>
          <w:tcPr>
            <w:tcW w:w="1178" w:type="dxa"/>
            <w:vAlign w:val="top"/>
          </w:tcPr>
          <w:p w14:paraId="4FAB6A79">
            <w:pPr>
              <w:rPr>
                <w:rFonts w:ascii="Arial"/>
                <w:sz w:val="21"/>
              </w:rPr>
            </w:pPr>
          </w:p>
        </w:tc>
        <w:tc>
          <w:tcPr>
            <w:tcW w:w="1192" w:type="dxa"/>
            <w:vAlign w:val="top"/>
          </w:tcPr>
          <w:p w14:paraId="3FEC535F">
            <w:pPr>
              <w:rPr>
                <w:rFonts w:ascii="Arial"/>
                <w:sz w:val="21"/>
              </w:rPr>
            </w:pPr>
          </w:p>
        </w:tc>
      </w:tr>
      <w:tr w14:paraId="773382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785" w:type="dxa"/>
            <w:vAlign w:val="top"/>
          </w:tcPr>
          <w:p w14:paraId="29EEA5C5">
            <w:pPr>
              <w:pStyle w:val="6"/>
              <w:spacing w:before="186"/>
              <w:ind w:left="348"/>
              <w:rPr>
                <w:sz w:val="22"/>
                <w:szCs w:val="22"/>
              </w:rPr>
            </w:pPr>
            <w:r>
              <w:rPr>
                <w:sz w:val="22"/>
                <w:szCs w:val="22"/>
              </w:rPr>
              <w:t>3</w:t>
            </w:r>
          </w:p>
        </w:tc>
        <w:tc>
          <w:tcPr>
            <w:tcW w:w="4299" w:type="dxa"/>
            <w:vAlign w:val="top"/>
          </w:tcPr>
          <w:p w14:paraId="53FD6831">
            <w:pPr>
              <w:rPr>
                <w:rFonts w:ascii="Arial"/>
                <w:sz w:val="21"/>
              </w:rPr>
            </w:pPr>
          </w:p>
        </w:tc>
        <w:tc>
          <w:tcPr>
            <w:tcW w:w="1590" w:type="dxa"/>
            <w:vAlign w:val="top"/>
          </w:tcPr>
          <w:p w14:paraId="41EAFE0A">
            <w:pPr>
              <w:rPr>
                <w:rFonts w:ascii="Arial"/>
                <w:sz w:val="21"/>
              </w:rPr>
            </w:pPr>
          </w:p>
        </w:tc>
        <w:tc>
          <w:tcPr>
            <w:tcW w:w="1178" w:type="dxa"/>
            <w:vAlign w:val="top"/>
          </w:tcPr>
          <w:p w14:paraId="4114FB1C">
            <w:pPr>
              <w:rPr>
                <w:rFonts w:ascii="Arial"/>
                <w:sz w:val="21"/>
              </w:rPr>
            </w:pPr>
          </w:p>
        </w:tc>
        <w:tc>
          <w:tcPr>
            <w:tcW w:w="1192" w:type="dxa"/>
            <w:vAlign w:val="top"/>
          </w:tcPr>
          <w:p w14:paraId="63DF3A0B">
            <w:pPr>
              <w:rPr>
                <w:rFonts w:ascii="Arial"/>
                <w:sz w:val="21"/>
              </w:rPr>
            </w:pPr>
          </w:p>
        </w:tc>
      </w:tr>
      <w:tr w14:paraId="7A703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785" w:type="dxa"/>
            <w:vAlign w:val="top"/>
          </w:tcPr>
          <w:p w14:paraId="6E90F4B6">
            <w:pPr>
              <w:pStyle w:val="6"/>
              <w:spacing w:before="185" w:line="242" w:lineRule="auto"/>
              <w:ind w:left="343"/>
              <w:rPr>
                <w:sz w:val="22"/>
                <w:szCs w:val="22"/>
              </w:rPr>
            </w:pPr>
            <w:r>
              <w:rPr>
                <w:sz w:val="22"/>
                <w:szCs w:val="22"/>
              </w:rPr>
              <w:t>4</w:t>
            </w:r>
          </w:p>
        </w:tc>
        <w:tc>
          <w:tcPr>
            <w:tcW w:w="4299" w:type="dxa"/>
            <w:vAlign w:val="top"/>
          </w:tcPr>
          <w:p w14:paraId="53AE573A">
            <w:pPr>
              <w:rPr>
                <w:rFonts w:ascii="Arial"/>
                <w:sz w:val="21"/>
              </w:rPr>
            </w:pPr>
          </w:p>
        </w:tc>
        <w:tc>
          <w:tcPr>
            <w:tcW w:w="1590" w:type="dxa"/>
            <w:vAlign w:val="top"/>
          </w:tcPr>
          <w:p w14:paraId="0BA19D8F">
            <w:pPr>
              <w:rPr>
                <w:rFonts w:ascii="Arial"/>
                <w:sz w:val="21"/>
              </w:rPr>
            </w:pPr>
          </w:p>
        </w:tc>
        <w:tc>
          <w:tcPr>
            <w:tcW w:w="1178" w:type="dxa"/>
            <w:vAlign w:val="top"/>
          </w:tcPr>
          <w:p w14:paraId="32656C53">
            <w:pPr>
              <w:rPr>
                <w:rFonts w:ascii="Arial"/>
                <w:sz w:val="21"/>
              </w:rPr>
            </w:pPr>
          </w:p>
        </w:tc>
        <w:tc>
          <w:tcPr>
            <w:tcW w:w="1192" w:type="dxa"/>
            <w:vAlign w:val="top"/>
          </w:tcPr>
          <w:p w14:paraId="51B2C5B9">
            <w:pPr>
              <w:rPr>
                <w:rFonts w:ascii="Arial"/>
                <w:sz w:val="21"/>
              </w:rPr>
            </w:pPr>
          </w:p>
        </w:tc>
      </w:tr>
      <w:tr w14:paraId="3B156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 w:hRule="atLeast"/>
        </w:trPr>
        <w:tc>
          <w:tcPr>
            <w:tcW w:w="785" w:type="dxa"/>
            <w:vAlign w:val="top"/>
          </w:tcPr>
          <w:p w14:paraId="5CFDFE02">
            <w:pPr>
              <w:pStyle w:val="6"/>
              <w:spacing w:before="185"/>
              <w:ind w:left="348"/>
              <w:rPr>
                <w:sz w:val="22"/>
                <w:szCs w:val="22"/>
              </w:rPr>
            </w:pPr>
            <w:r>
              <w:rPr>
                <w:sz w:val="22"/>
                <w:szCs w:val="22"/>
              </w:rPr>
              <w:t>5</w:t>
            </w:r>
          </w:p>
        </w:tc>
        <w:tc>
          <w:tcPr>
            <w:tcW w:w="4299" w:type="dxa"/>
            <w:vAlign w:val="top"/>
          </w:tcPr>
          <w:p w14:paraId="1B471C89">
            <w:pPr>
              <w:rPr>
                <w:rFonts w:ascii="Arial"/>
                <w:sz w:val="21"/>
              </w:rPr>
            </w:pPr>
          </w:p>
        </w:tc>
        <w:tc>
          <w:tcPr>
            <w:tcW w:w="1590" w:type="dxa"/>
            <w:vAlign w:val="top"/>
          </w:tcPr>
          <w:p w14:paraId="5D5BC18A">
            <w:pPr>
              <w:rPr>
                <w:rFonts w:ascii="Arial"/>
                <w:sz w:val="21"/>
              </w:rPr>
            </w:pPr>
          </w:p>
        </w:tc>
        <w:tc>
          <w:tcPr>
            <w:tcW w:w="1178" w:type="dxa"/>
            <w:vAlign w:val="top"/>
          </w:tcPr>
          <w:p w14:paraId="7B046837">
            <w:pPr>
              <w:rPr>
                <w:rFonts w:ascii="Arial"/>
                <w:sz w:val="21"/>
              </w:rPr>
            </w:pPr>
          </w:p>
        </w:tc>
        <w:tc>
          <w:tcPr>
            <w:tcW w:w="1192" w:type="dxa"/>
            <w:vAlign w:val="top"/>
          </w:tcPr>
          <w:p w14:paraId="7788AFA4">
            <w:pPr>
              <w:rPr>
                <w:rFonts w:ascii="Arial"/>
                <w:sz w:val="21"/>
              </w:rPr>
            </w:pPr>
          </w:p>
        </w:tc>
      </w:tr>
      <w:tr w14:paraId="7ACA12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 w:hRule="atLeast"/>
        </w:trPr>
        <w:tc>
          <w:tcPr>
            <w:tcW w:w="785" w:type="dxa"/>
            <w:vAlign w:val="top"/>
          </w:tcPr>
          <w:p w14:paraId="49EF4587">
            <w:pPr>
              <w:pStyle w:val="6"/>
              <w:spacing w:before="186"/>
              <w:ind w:left="345"/>
              <w:rPr>
                <w:sz w:val="22"/>
                <w:szCs w:val="22"/>
              </w:rPr>
            </w:pPr>
            <w:r>
              <w:rPr>
                <w:sz w:val="22"/>
                <w:szCs w:val="22"/>
              </w:rPr>
              <w:t>6</w:t>
            </w:r>
          </w:p>
        </w:tc>
        <w:tc>
          <w:tcPr>
            <w:tcW w:w="4299" w:type="dxa"/>
            <w:vAlign w:val="top"/>
          </w:tcPr>
          <w:p w14:paraId="5B68FA41">
            <w:pPr>
              <w:rPr>
                <w:rFonts w:ascii="Arial"/>
                <w:sz w:val="21"/>
              </w:rPr>
            </w:pPr>
          </w:p>
        </w:tc>
        <w:tc>
          <w:tcPr>
            <w:tcW w:w="1590" w:type="dxa"/>
            <w:vAlign w:val="top"/>
          </w:tcPr>
          <w:p w14:paraId="50756D42">
            <w:pPr>
              <w:rPr>
                <w:rFonts w:ascii="Arial"/>
                <w:sz w:val="21"/>
              </w:rPr>
            </w:pPr>
          </w:p>
        </w:tc>
        <w:tc>
          <w:tcPr>
            <w:tcW w:w="1178" w:type="dxa"/>
            <w:vAlign w:val="top"/>
          </w:tcPr>
          <w:p w14:paraId="48D423A3">
            <w:pPr>
              <w:rPr>
                <w:rFonts w:ascii="Arial"/>
                <w:sz w:val="21"/>
              </w:rPr>
            </w:pPr>
          </w:p>
        </w:tc>
        <w:tc>
          <w:tcPr>
            <w:tcW w:w="1192" w:type="dxa"/>
            <w:vAlign w:val="top"/>
          </w:tcPr>
          <w:p w14:paraId="411B23FD">
            <w:pPr>
              <w:rPr>
                <w:rFonts w:ascii="Arial"/>
                <w:sz w:val="21"/>
              </w:rPr>
            </w:pPr>
          </w:p>
        </w:tc>
      </w:tr>
      <w:tr w14:paraId="3BD877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785" w:type="dxa"/>
            <w:vAlign w:val="top"/>
          </w:tcPr>
          <w:p w14:paraId="2848B47C">
            <w:pPr>
              <w:pStyle w:val="6"/>
              <w:spacing w:before="186" w:line="347" w:lineRule="exact"/>
              <w:ind w:left="192"/>
              <w:outlineLvl w:val="2"/>
              <w:rPr>
                <w:sz w:val="22"/>
                <w:szCs w:val="22"/>
              </w:rPr>
            </w:pPr>
            <w:r>
              <w:rPr>
                <w:spacing w:val="-11"/>
                <w:position w:val="2"/>
                <w:sz w:val="22"/>
                <w:szCs w:val="22"/>
              </w:rPr>
              <w:t>……</w:t>
            </w:r>
          </w:p>
        </w:tc>
        <w:tc>
          <w:tcPr>
            <w:tcW w:w="4299" w:type="dxa"/>
            <w:vAlign w:val="top"/>
          </w:tcPr>
          <w:p w14:paraId="5C39FE71">
            <w:pPr>
              <w:rPr>
                <w:rFonts w:ascii="Arial"/>
                <w:sz w:val="21"/>
              </w:rPr>
            </w:pPr>
          </w:p>
        </w:tc>
        <w:tc>
          <w:tcPr>
            <w:tcW w:w="1590" w:type="dxa"/>
            <w:vAlign w:val="top"/>
          </w:tcPr>
          <w:p w14:paraId="222017C1">
            <w:pPr>
              <w:rPr>
                <w:rFonts w:ascii="Arial"/>
                <w:sz w:val="21"/>
              </w:rPr>
            </w:pPr>
          </w:p>
        </w:tc>
        <w:tc>
          <w:tcPr>
            <w:tcW w:w="1178" w:type="dxa"/>
            <w:vAlign w:val="top"/>
          </w:tcPr>
          <w:p w14:paraId="0E60AD0E">
            <w:pPr>
              <w:rPr>
                <w:rFonts w:ascii="Arial"/>
                <w:sz w:val="21"/>
              </w:rPr>
            </w:pPr>
          </w:p>
        </w:tc>
        <w:tc>
          <w:tcPr>
            <w:tcW w:w="1192" w:type="dxa"/>
            <w:vAlign w:val="top"/>
          </w:tcPr>
          <w:p w14:paraId="1ACE4A24">
            <w:pPr>
              <w:rPr>
                <w:rFonts w:ascii="Arial"/>
                <w:sz w:val="21"/>
              </w:rPr>
            </w:pPr>
          </w:p>
        </w:tc>
      </w:tr>
    </w:tbl>
    <w:p w14:paraId="69449625">
      <w:pPr>
        <w:pStyle w:val="2"/>
        <w:spacing w:line="354" w:lineRule="auto"/>
      </w:pPr>
    </w:p>
    <w:p w14:paraId="09103E14">
      <w:pPr>
        <w:spacing w:before="65" w:line="228" w:lineRule="auto"/>
        <w:ind w:left="10"/>
        <w:rPr>
          <w:rFonts w:ascii="宋体" w:hAnsi="宋体" w:eastAsia="宋体" w:cs="宋体"/>
          <w:sz w:val="20"/>
          <w:szCs w:val="20"/>
        </w:rPr>
      </w:pPr>
      <w:r>
        <w:rPr>
          <w:rFonts w:ascii="宋体" w:hAnsi="宋体" w:eastAsia="宋体" w:cs="宋体"/>
          <w:spacing w:val="5"/>
          <w:sz w:val="20"/>
          <w:szCs w:val="20"/>
        </w:rPr>
        <w:t>编制说明：</w:t>
      </w:r>
    </w:p>
    <w:p w14:paraId="3D47CECD">
      <w:pPr>
        <w:spacing w:before="146" w:line="252" w:lineRule="auto"/>
        <w:ind w:left="14" w:firstLine="432"/>
        <w:rPr>
          <w:rFonts w:ascii="宋体" w:hAnsi="宋体" w:eastAsia="宋体" w:cs="宋体"/>
          <w:sz w:val="20"/>
          <w:szCs w:val="20"/>
        </w:rPr>
      </w:pPr>
      <w:r>
        <w:rPr>
          <w:rFonts w:ascii="宋体" w:hAnsi="宋体" w:eastAsia="宋体" w:cs="宋体"/>
          <w:spacing w:val="16"/>
          <w:sz w:val="20"/>
          <w:szCs w:val="20"/>
        </w:rPr>
        <w:t>1. 投标人须根据招标文件第三章附件</w:t>
      </w:r>
      <w:r>
        <w:rPr>
          <w:rFonts w:ascii="宋体" w:hAnsi="宋体" w:eastAsia="宋体" w:cs="宋体"/>
          <w:spacing w:val="-10"/>
          <w:sz w:val="20"/>
          <w:szCs w:val="20"/>
        </w:rPr>
        <w:t xml:space="preserve"> </w:t>
      </w:r>
      <w:r>
        <w:rPr>
          <w:rFonts w:ascii="宋体" w:hAnsi="宋体" w:eastAsia="宋体" w:cs="宋体"/>
          <w:spacing w:val="16"/>
          <w:sz w:val="20"/>
          <w:szCs w:val="20"/>
        </w:rPr>
        <w:t>3</w:t>
      </w:r>
      <w:r>
        <w:rPr>
          <w:rFonts w:ascii="宋体" w:hAnsi="宋体" w:eastAsia="宋体" w:cs="宋体"/>
          <w:spacing w:val="-24"/>
          <w:sz w:val="20"/>
          <w:szCs w:val="20"/>
        </w:rPr>
        <w:t xml:space="preserve"> </w:t>
      </w:r>
      <w:r>
        <w:rPr>
          <w:rFonts w:ascii="宋体" w:hAnsi="宋体" w:eastAsia="宋体" w:cs="宋体"/>
          <w:spacing w:val="16"/>
          <w:sz w:val="20"/>
          <w:szCs w:val="20"/>
        </w:rPr>
        <w:t>商务、技术、其他评分部分评分标准的要求逐项编</w:t>
      </w:r>
      <w:r>
        <w:rPr>
          <w:rFonts w:ascii="宋体" w:hAnsi="宋体" w:eastAsia="宋体" w:cs="宋体"/>
          <w:spacing w:val="8"/>
          <w:sz w:val="20"/>
          <w:szCs w:val="20"/>
        </w:rPr>
        <w:t>写，初评表如有不适用项可备注说明</w:t>
      </w:r>
      <w:r>
        <w:rPr>
          <w:rFonts w:ascii="宋体" w:hAnsi="宋体" w:eastAsia="宋体" w:cs="宋体"/>
          <w:color w:val="EE0000"/>
          <w:spacing w:val="8"/>
          <w:sz w:val="20"/>
          <w:szCs w:val="20"/>
        </w:rPr>
        <w:t>“不适用</w:t>
      </w:r>
      <w:r>
        <w:rPr>
          <w:rFonts w:ascii="宋体" w:hAnsi="宋体" w:eastAsia="宋体" w:cs="宋体"/>
          <w:color w:val="EE0000"/>
          <w:spacing w:val="-54"/>
          <w:sz w:val="20"/>
          <w:szCs w:val="20"/>
        </w:rPr>
        <w:t xml:space="preserve"> </w:t>
      </w:r>
      <w:r>
        <w:rPr>
          <w:rFonts w:ascii="宋体" w:hAnsi="宋体" w:eastAsia="宋体" w:cs="宋体"/>
          <w:color w:val="EE0000"/>
          <w:spacing w:val="8"/>
          <w:sz w:val="20"/>
          <w:szCs w:val="20"/>
        </w:rPr>
        <w:t>”</w:t>
      </w:r>
      <w:r>
        <w:rPr>
          <w:rFonts w:ascii="宋体" w:hAnsi="宋体" w:eastAsia="宋体" w:cs="宋体"/>
          <w:spacing w:val="8"/>
          <w:sz w:val="20"/>
          <w:szCs w:val="20"/>
        </w:rPr>
        <w:t>。</w:t>
      </w:r>
    </w:p>
    <w:p w14:paraId="1F3F8E4B">
      <w:pPr>
        <w:spacing w:before="120" w:line="251" w:lineRule="auto"/>
        <w:ind w:left="10" w:right="2" w:firstLine="423"/>
        <w:rPr>
          <w:rFonts w:ascii="宋体" w:hAnsi="宋体" w:eastAsia="宋体" w:cs="宋体"/>
          <w:sz w:val="20"/>
          <w:szCs w:val="20"/>
        </w:rPr>
      </w:pPr>
      <w:r>
        <w:rPr>
          <w:rFonts w:ascii="宋体" w:hAnsi="宋体" w:eastAsia="宋体" w:cs="宋体"/>
          <w:spacing w:val="13"/>
          <w:sz w:val="20"/>
          <w:szCs w:val="20"/>
        </w:rPr>
        <w:t>2. 本表仅为评标时评标专家方便查找文件内容，格式不作为废</w:t>
      </w:r>
      <w:r>
        <w:rPr>
          <w:rFonts w:ascii="宋体" w:hAnsi="宋体" w:eastAsia="宋体" w:cs="宋体"/>
          <w:spacing w:val="12"/>
          <w:sz w:val="20"/>
          <w:szCs w:val="20"/>
        </w:rPr>
        <w:t>标理由。但投标人应尽量按要</w:t>
      </w:r>
      <w:r>
        <w:rPr>
          <w:rFonts w:ascii="宋体" w:hAnsi="宋体" w:eastAsia="宋体" w:cs="宋体"/>
          <w:spacing w:val="8"/>
          <w:sz w:val="20"/>
          <w:szCs w:val="20"/>
        </w:rPr>
        <w:t>求提高文件编制质量，否则将会影响最终得分。</w:t>
      </w:r>
    </w:p>
    <w:p w14:paraId="74B16E56">
      <w:pPr>
        <w:spacing w:before="120" w:line="227" w:lineRule="auto"/>
        <w:ind w:left="435"/>
        <w:rPr>
          <w:rFonts w:ascii="宋体" w:hAnsi="宋体" w:eastAsia="宋体" w:cs="宋体"/>
          <w:sz w:val="20"/>
          <w:szCs w:val="20"/>
        </w:rPr>
      </w:pPr>
      <w:r>
        <w:rPr>
          <w:rFonts w:ascii="宋体" w:hAnsi="宋体" w:eastAsia="宋体" w:cs="宋体"/>
          <w:spacing w:val="9"/>
          <w:sz w:val="20"/>
          <w:szCs w:val="20"/>
        </w:rPr>
        <w:t>3. 章节列直接指明章节(章节号+标题)，或者章节号。如有多</w:t>
      </w:r>
      <w:r>
        <w:rPr>
          <w:rFonts w:ascii="宋体" w:hAnsi="宋体" w:eastAsia="宋体" w:cs="宋体"/>
          <w:spacing w:val="8"/>
          <w:sz w:val="20"/>
          <w:szCs w:val="20"/>
        </w:rPr>
        <w:t>个章节，须换行描述，如：</w:t>
      </w:r>
    </w:p>
    <w:p w14:paraId="75DB5AE7">
      <w:pPr>
        <w:spacing w:before="145" w:line="268" w:lineRule="exact"/>
        <w:ind w:left="873"/>
        <w:rPr>
          <w:rFonts w:ascii="宋体" w:hAnsi="宋体" w:eastAsia="宋体" w:cs="宋体"/>
          <w:sz w:val="20"/>
          <w:szCs w:val="20"/>
        </w:rPr>
      </w:pPr>
      <w:r>
        <w:rPr>
          <w:rFonts w:ascii="宋体" w:hAnsi="宋体" w:eastAsia="宋体" w:cs="宋体"/>
          <w:spacing w:val="3"/>
          <w:position w:val="1"/>
          <w:sz w:val="20"/>
          <w:szCs w:val="20"/>
        </w:rPr>
        <w:t>14.6.5</w:t>
      </w:r>
      <w:r>
        <w:rPr>
          <w:rFonts w:ascii="宋体" w:hAnsi="宋体" w:eastAsia="宋体" w:cs="宋体"/>
          <w:spacing w:val="13"/>
          <w:position w:val="1"/>
          <w:sz w:val="20"/>
          <w:szCs w:val="20"/>
        </w:rPr>
        <w:t xml:space="preserve"> </w:t>
      </w:r>
      <w:r>
        <w:rPr>
          <w:rFonts w:ascii="宋体" w:hAnsi="宋体" w:eastAsia="宋体" w:cs="宋体"/>
          <w:position w:val="1"/>
          <w:sz w:val="20"/>
          <w:szCs w:val="20"/>
        </w:rPr>
        <w:t>XXXX</w:t>
      </w:r>
    </w:p>
    <w:p w14:paraId="64CDE691">
      <w:pPr>
        <w:spacing w:before="126" w:line="268" w:lineRule="exact"/>
        <w:ind w:left="873"/>
        <w:rPr>
          <w:rFonts w:ascii="宋体" w:hAnsi="宋体" w:eastAsia="宋体" w:cs="宋体"/>
          <w:sz w:val="20"/>
          <w:szCs w:val="20"/>
        </w:rPr>
      </w:pPr>
      <w:r>
        <w:rPr>
          <w:rFonts w:ascii="宋体" w:hAnsi="宋体" w:eastAsia="宋体" w:cs="宋体"/>
          <w:spacing w:val="3"/>
          <w:position w:val="1"/>
          <w:sz w:val="20"/>
          <w:szCs w:val="20"/>
        </w:rPr>
        <w:t>14.6.6</w:t>
      </w:r>
      <w:r>
        <w:rPr>
          <w:rFonts w:ascii="宋体" w:hAnsi="宋体" w:eastAsia="宋体" w:cs="宋体"/>
          <w:spacing w:val="13"/>
          <w:position w:val="1"/>
          <w:sz w:val="20"/>
          <w:szCs w:val="20"/>
        </w:rPr>
        <w:t xml:space="preserve"> </w:t>
      </w:r>
      <w:r>
        <w:rPr>
          <w:rFonts w:ascii="宋体" w:hAnsi="宋体" w:eastAsia="宋体" w:cs="宋体"/>
          <w:position w:val="1"/>
          <w:sz w:val="20"/>
          <w:szCs w:val="20"/>
        </w:rPr>
        <w:t>XXXX</w:t>
      </w:r>
    </w:p>
    <w:p w14:paraId="6FA18912">
      <w:pPr>
        <w:spacing w:before="123" w:line="268" w:lineRule="exact"/>
        <w:ind w:left="873"/>
        <w:rPr>
          <w:rFonts w:ascii="宋体" w:hAnsi="宋体" w:eastAsia="宋体" w:cs="宋体"/>
          <w:sz w:val="20"/>
          <w:szCs w:val="20"/>
        </w:rPr>
      </w:pPr>
      <w:r>
        <w:rPr>
          <w:rFonts w:ascii="宋体" w:hAnsi="宋体" w:eastAsia="宋体" w:cs="宋体"/>
          <w:spacing w:val="3"/>
          <w:position w:val="1"/>
          <w:sz w:val="20"/>
          <w:szCs w:val="20"/>
        </w:rPr>
        <w:t>14.6.8</w:t>
      </w:r>
      <w:r>
        <w:rPr>
          <w:rFonts w:ascii="宋体" w:hAnsi="宋体" w:eastAsia="宋体" w:cs="宋体"/>
          <w:spacing w:val="13"/>
          <w:position w:val="1"/>
          <w:sz w:val="20"/>
          <w:szCs w:val="20"/>
        </w:rPr>
        <w:t xml:space="preserve"> </w:t>
      </w:r>
      <w:r>
        <w:rPr>
          <w:rFonts w:ascii="宋体" w:hAnsi="宋体" w:eastAsia="宋体" w:cs="宋体"/>
          <w:position w:val="1"/>
          <w:sz w:val="20"/>
          <w:szCs w:val="20"/>
        </w:rPr>
        <w:t>XXXX</w:t>
      </w:r>
    </w:p>
    <w:p w14:paraId="2E855F6B">
      <w:pPr>
        <w:spacing w:line="268" w:lineRule="exact"/>
        <w:rPr>
          <w:rFonts w:ascii="宋体" w:hAnsi="宋体" w:eastAsia="宋体" w:cs="宋体"/>
          <w:sz w:val="20"/>
          <w:szCs w:val="20"/>
        </w:rPr>
        <w:sectPr>
          <w:headerReference r:id="rId106" w:type="default"/>
          <w:footerReference r:id="rId107" w:type="default"/>
          <w:pgSz w:w="11906" w:h="16839"/>
          <w:pgMar w:top="1119" w:right="1417" w:bottom="774" w:left="1418" w:header="1070" w:footer="541" w:gutter="0"/>
          <w:cols w:space="720" w:num="1"/>
        </w:sectPr>
      </w:pPr>
    </w:p>
    <w:p w14:paraId="021183F1">
      <w:pPr>
        <w:pStyle w:val="2"/>
        <w:spacing w:line="247" w:lineRule="auto"/>
      </w:pPr>
    </w:p>
    <w:p w14:paraId="3DE43A06">
      <w:pPr>
        <w:spacing w:before="91" w:line="219" w:lineRule="auto"/>
        <w:ind w:left="32"/>
        <w:outlineLvl w:val="1"/>
        <w:rPr>
          <w:rFonts w:ascii="宋体" w:hAnsi="宋体" w:eastAsia="宋体" w:cs="宋体"/>
          <w:sz w:val="28"/>
          <w:szCs w:val="28"/>
        </w:rPr>
      </w:pPr>
      <w:r>
        <w:rPr>
          <w:rFonts w:ascii="宋体" w:hAnsi="宋体" w:eastAsia="宋体" w:cs="宋体"/>
          <w:spacing w:val="-3"/>
          <w:sz w:val="28"/>
          <w:szCs w:val="28"/>
        </w:rPr>
        <w:t>1．投标函及投标函附录</w:t>
      </w:r>
    </w:p>
    <w:p w14:paraId="3959F1AE">
      <w:pPr>
        <w:spacing w:before="211" w:line="221" w:lineRule="auto"/>
        <w:ind w:left="3900"/>
        <w:rPr>
          <w:rFonts w:ascii="宋体" w:hAnsi="宋体" w:eastAsia="宋体" w:cs="宋体"/>
          <w:sz w:val="28"/>
          <w:szCs w:val="28"/>
        </w:rPr>
      </w:pPr>
      <w:r>
        <w:rPr>
          <w:rFonts w:ascii="宋体" w:hAnsi="宋体" w:eastAsia="宋体" w:cs="宋体"/>
          <w:spacing w:val="-8"/>
          <w:sz w:val="28"/>
          <w:szCs w:val="28"/>
        </w:rPr>
        <w:t>1.1</w:t>
      </w:r>
      <w:r>
        <w:rPr>
          <w:rFonts w:ascii="宋体" w:hAnsi="宋体" w:eastAsia="宋体" w:cs="宋体"/>
          <w:spacing w:val="-54"/>
          <w:sz w:val="28"/>
          <w:szCs w:val="28"/>
        </w:rPr>
        <w:t xml:space="preserve"> </w:t>
      </w:r>
      <w:r>
        <w:rPr>
          <w:rFonts w:ascii="宋体" w:hAnsi="宋体" w:eastAsia="宋体" w:cs="宋体"/>
          <w:spacing w:val="-8"/>
          <w:sz w:val="28"/>
          <w:szCs w:val="28"/>
        </w:rPr>
        <w:t>投标函</w:t>
      </w:r>
    </w:p>
    <w:p w14:paraId="73A2BCB2">
      <w:pPr>
        <w:tabs>
          <w:tab w:val="left" w:pos="2637"/>
        </w:tabs>
        <w:spacing w:before="200" w:line="228" w:lineRule="auto"/>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10"/>
          <w:sz w:val="20"/>
          <w:szCs w:val="20"/>
          <w:u w:val="single" w:color="auto"/>
        </w:rPr>
        <w:t>（招标人名称</w:t>
      </w:r>
      <w:r>
        <w:rPr>
          <w:rFonts w:ascii="宋体" w:hAnsi="宋体" w:eastAsia="宋体" w:cs="宋体"/>
          <w:sz w:val="20"/>
          <w:szCs w:val="20"/>
          <w:u w:val="single" w:color="auto"/>
        </w:rPr>
        <w:t>）</w:t>
      </w:r>
      <w:r>
        <w:rPr>
          <w:rFonts w:ascii="宋体" w:hAnsi="宋体" w:eastAsia="宋体" w:cs="宋体"/>
          <w:sz w:val="20"/>
          <w:szCs w:val="20"/>
        </w:rPr>
        <w:t>：</w:t>
      </w:r>
    </w:p>
    <w:p w14:paraId="094F6C6B">
      <w:pPr>
        <w:spacing w:before="162" w:line="377" w:lineRule="auto"/>
        <w:ind w:left="7" w:firstLine="415"/>
        <w:jc w:val="both"/>
        <w:rPr>
          <w:rFonts w:ascii="宋体" w:hAnsi="宋体" w:eastAsia="宋体" w:cs="宋体"/>
          <w:sz w:val="20"/>
          <w:szCs w:val="20"/>
        </w:rPr>
      </w:pPr>
      <w:r>
        <w:rPr>
          <w:rFonts w:ascii="宋体" w:hAnsi="宋体" w:eastAsia="宋体" w:cs="宋体"/>
          <w:color w:val="FF0000"/>
          <w:spacing w:val="9"/>
          <w:sz w:val="20"/>
          <w:szCs w:val="20"/>
        </w:rPr>
        <w:t>【</w:t>
      </w:r>
      <w:r>
        <w:rPr>
          <w:rFonts w:ascii="宋体" w:hAnsi="宋体" w:eastAsia="宋体" w:cs="宋体"/>
          <w:spacing w:val="9"/>
          <w:sz w:val="20"/>
          <w:szCs w:val="20"/>
        </w:rPr>
        <w:t>1</w:t>
      </w:r>
      <w:r>
        <w:rPr>
          <w:rFonts w:ascii="宋体" w:hAnsi="宋体" w:eastAsia="宋体" w:cs="宋体"/>
          <w:spacing w:val="-16"/>
          <w:sz w:val="20"/>
          <w:szCs w:val="20"/>
        </w:rPr>
        <w:t xml:space="preserve"> </w:t>
      </w:r>
      <w:r>
        <w:rPr>
          <w:rFonts w:ascii="宋体" w:hAnsi="宋体" w:eastAsia="宋体" w:cs="宋体"/>
          <w:spacing w:val="9"/>
          <w:sz w:val="20"/>
          <w:szCs w:val="20"/>
        </w:rPr>
        <w:t>我方已仔细研究了</w:t>
      </w:r>
      <w:r>
        <w:rPr>
          <w:rFonts w:ascii="宋体" w:hAnsi="宋体" w:eastAsia="宋体" w:cs="宋体"/>
          <w:spacing w:val="9"/>
          <w:sz w:val="20"/>
          <w:szCs w:val="20"/>
          <w:u w:val="single" w:color="auto"/>
        </w:rPr>
        <w:t xml:space="preserve">                    （项目名称）</w:t>
      </w:r>
      <w:r>
        <w:rPr>
          <w:rFonts w:ascii="宋体" w:hAnsi="宋体" w:eastAsia="宋体" w:cs="宋体"/>
          <w:spacing w:val="9"/>
          <w:sz w:val="20"/>
          <w:szCs w:val="20"/>
        </w:rPr>
        <w:t>招标文件的全部内容，愿意以人民</w:t>
      </w:r>
      <w:r>
        <w:rPr>
          <w:rFonts w:ascii="宋体" w:hAnsi="宋体" w:eastAsia="宋体" w:cs="宋体"/>
          <w:spacing w:val="7"/>
          <w:sz w:val="20"/>
          <w:szCs w:val="20"/>
        </w:rPr>
        <w:t>币（大写）</w:t>
      </w:r>
      <w:r>
        <w:rPr>
          <w:rFonts w:ascii="宋体" w:hAnsi="宋体" w:eastAsia="宋体" w:cs="宋体"/>
          <w:spacing w:val="7"/>
          <w:sz w:val="20"/>
          <w:szCs w:val="20"/>
          <w:u w:val="single" w:color="auto"/>
        </w:rPr>
        <w:t xml:space="preserve">                  </w:t>
      </w:r>
      <w:r>
        <w:rPr>
          <w:rFonts w:ascii="宋体" w:hAnsi="宋体" w:eastAsia="宋体" w:cs="宋体"/>
          <w:spacing w:val="-78"/>
          <w:sz w:val="20"/>
          <w:szCs w:val="20"/>
        </w:rPr>
        <w:t xml:space="preserve"> </w:t>
      </w:r>
      <w:r>
        <w:rPr>
          <w:rFonts w:ascii="宋体" w:hAnsi="宋体" w:eastAsia="宋体" w:cs="宋体"/>
          <w:spacing w:val="7"/>
          <w:sz w:val="20"/>
          <w:szCs w:val="20"/>
        </w:rPr>
        <w:t>元</w:t>
      </w:r>
      <w:r>
        <w:rPr>
          <w:rFonts w:ascii="宋体" w:hAnsi="宋体" w:eastAsia="宋体" w:cs="宋体"/>
          <w:spacing w:val="23"/>
          <w:sz w:val="20"/>
          <w:szCs w:val="20"/>
        </w:rPr>
        <w:t xml:space="preserve"> </w:t>
      </w:r>
      <w:r>
        <w:rPr>
          <w:rFonts w:ascii="宋体" w:hAnsi="宋体" w:eastAsia="宋体" w:cs="宋体"/>
          <w:spacing w:val="7"/>
          <w:sz w:val="20"/>
          <w:szCs w:val="20"/>
        </w:rPr>
        <w:t>(¥</w:t>
      </w:r>
      <w:r>
        <w:rPr>
          <w:rFonts w:ascii="宋体" w:hAnsi="宋体" w:eastAsia="宋体" w:cs="宋体"/>
          <w:spacing w:val="-99"/>
          <w:sz w:val="20"/>
          <w:szCs w:val="20"/>
        </w:rPr>
        <w:t xml:space="preserve"> </w:t>
      </w:r>
      <w:r>
        <w:rPr>
          <w:rFonts w:ascii="宋体" w:hAnsi="宋体" w:eastAsia="宋体" w:cs="宋体"/>
          <w:spacing w:val="2"/>
          <w:sz w:val="20"/>
          <w:szCs w:val="20"/>
          <w:u w:val="single" w:color="auto"/>
        </w:rPr>
        <w:t xml:space="preserve">                       </w:t>
      </w:r>
      <w:r>
        <w:rPr>
          <w:rFonts w:ascii="宋体" w:hAnsi="宋体" w:eastAsia="宋体" w:cs="宋体"/>
          <w:spacing w:val="-66"/>
          <w:sz w:val="20"/>
          <w:szCs w:val="20"/>
        </w:rPr>
        <w:t xml:space="preserve"> </w:t>
      </w:r>
      <w:r>
        <w:rPr>
          <w:rFonts w:ascii="宋体" w:hAnsi="宋体" w:eastAsia="宋体" w:cs="宋体"/>
          <w:spacing w:val="7"/>
          <w:sz w:val="20"/>
          <w:szCs w:val="20"/>
        </w:rPr>
        <w:t>)</w:t>
      </w:r>
      <w:r>
        <w:rPr>
          <w:rFonts w:ascii="宋体" w:hAnsi="宋体" w:eastAsia="宋体" w:cs="宋体"/>
          <w:spacing w:val="48"/>
          <w:sz w:val="20"/>
          <w:szCs w:val="20"/>
        </w:rPr>
        <w:t xml:space="preserve"> </w:t>
      </w:r>
      <w:r>
        <w:rPr>
          <w:rFonts w:ascii="宋体" w:hAnsi="宋体" w:eastAsia="宋体" w:cs="宋体"/>
          <w:spacing w:val="7"/>
          <w:sz w:val="20"/>
          <w:szCs w:val="20"/>
        </w:rPr>
        <w:t>的投标总报价（其中，增值税税</w:t>
      </w:r>
      <w:r>
        <w:rPr>
          <w:rFonts w:ascii="宋体" w:hAnsi="宋体" w:eastAsia="宋体" w:cs="宋体"/>
          <w:spacing w:val="11"/>
          <w:sz w:val="20"/>
          <w:szCs w:val="20"/>
        </w:rPr>
        <w:t>率为</w:t>
      </w:r>
      <w:r>
        <w:rPr>
          <w:rFonts w:ascii="宋体" w:hAnsi="宋体" w:eastAsia="宋体" w:cs="宋体"/>
          <w:spacing w:val="5"/>
          <w:sz w:val="20"/>
          <w:szCs w:val="20"/>
          <w:u w:val="single" w:color="auto"/>
        </w:rPr>
        <w:t xml:space="preserve">    </w:t>
      </w:r>
      <w:r>
        <w:rPr>
          <w:rFonts w:ascii="宋体" w:hAnsi="宋体" w:eastAsia="宋体" w:cs="宋体"/>
          <w:spacing w:val="-94"/>
          <w:sz w:val="20"/>
          <w:szCs w:val="20"/>
        </w:rPr>
        <w:t xml:space="preserve"> </w:t>
      </w:r>
      <w:r>
        <w:rPr>
          <w:rFonts w:ascii="宋体" w:hAnsi="宋体" w:eastAsia="宋体" w:cs="宋体"/>
          <w:spacing w:val="11"/>
          <w:sz w:val="20"/>
          <w:szCs w:val="20"/>
        </w:rPr>
        <w:t>%）提供招标货物，交货期</w:t>
      </w:r>
      <w:r>
        <w:rPr>
          <w:rFonts w:ascii="宋体" w:hAnsi="宋体" w:eastAsia="宋体" w:cs="宋体"/>
          <w:spacing w:val="-2"/>
          <w:sz w:val="20"/>
          <w:szCs w:val="20"/>
        </w:rPr>
        <w:t>：</w:t>
      </w:r>
      <w:r>
        <w:rPr>
          <w:rFonts w:ascii="宋体" w:hAnsi="宋体" w:eastAsia="宋体" w:cs="宋体"/>
          <w:spacing w:val="5"/>
          <w:sz w:val="20"/>
          <w:szCs w:val="20"/>
          <w:u w:val="single" w:color="auto"/>
        </w:rPr>
        <w:t xml:space="preserve">          </w:t>
      </w:r>
      <w:r>
        <w:rPr>
          <w:rFonts w:ascii="宋体" w:hAnsi="宋体" w:eastAsia="宋体" w:cs="宋体"/>
          <w:spacing w:val="-2"/>
          <w:sz w:val="20"/>
          <w:szCs w:val="20"/>
        </w:rPr>
        <w:t>（</w:t>
      </w:r>
      <w:r>
        <w:rPr>
          <w:rFonts w:ascii="宋体" w:hAnsi="宋体" w:eastAsia="宋体" w:cs="宋体"/>
          <w:spacing w:val="11"/>
          <w:sz w:val="20"/>
          <w:szCs w:val="20"/>
        </w:rPr>
        <w:t>请填写满足/不满足）招标文件要求，按合同约</w:t>
      </w:r>
      <w:r>
        <w:rPr>
          <w:rFonts w:ascii="宋体" w:hAnsi="宋体" w:eastAsia="宋体" w:cs="宋体"/>
          <w:spacing w:val="14"/>
          <w:sz w:val="20"/>
          <w:szCs w:val="20"/>
        </w:rPr>
        <w:t>定实施和完成项目，质量标准</w:t>
      </w:r>
      <w:r>
        <w:rPr>
          <w:rFonts w:ascii="宋体" w:hAnsi="宋体" w:eastAsia="宋体" w:cs="宋体"/>
          <w:spacing w:val="-2"/>
          <w:sz w:val="20"/>
          <w:szCs w:val="20"/>
        </w:rPr>
        <w:t>：</w:t>
      </w:r>
      <w:r>
        <w:rPr>
          <w:rFonts w:ascii="宋体" w:hAnsi="宋体" w:eastAsia="宋体" w:cs="宋体"/>
          <w:spacing w:val="6"/>
          <w:sz w:val="20"/>
          <w:szCs w:val="20"/>
          <w:u w:val="single" w:color="auto"/>
        </w:rPr>
        <w:t xml:space="preserve">          </w:t>
      </w:r>
      <w:r>
        <w:rPr>
          <w:rFonts w:ascii="宋体" w:hAnsi="宋体" w:eastAsia="宋体" w:cs="宋体"/>
          <w:spacing w:val="-2"/>
          <w:sz w:val="20"/>
          <w:szCs w:val="20"/>
        </w:rPr>
        <w:t>（</w:t>
      </w:r>
      <w:r>
        <w:rPr>
          <w:rFonts w:ascii="宋体" w:hAnsi="宋体" w:eastAsia="宋体" w:cs="宋体"/>
          <w:spacing w:val="14"/>
          <w:sz w:val="20"/>
          <w:szCs w:val="20"/>
        </w:rPr>
        <w:t>请填写满足/不满足）招标文件要</w:t>
      </w:r>
      <w:r>
        <w:rPr>
          <w:rFonts w:ascii="宋体" w:hAnsi="宋体" w:eastAsia="宋体" w:cs="宋体"/>
          <w:spacing w:val="13"/>
          <w:sz w:val="20"/>
          <w:szCs w:val="20"/>
        </w:rPr>
        <w:t>求，我方承诺的项</w:t>
      </w:r>
      <w:r>
        <w:rPr>
          <w:rFonts w:ascii="宋体" w:hAnsi="宋体" w:eastAsia="宋体" w:cs="宋体"/>
          <w:spacing w:val="8"/>
          <w:sz w:val="20"/>
          <w:szCs w:val="20"/>
        </w:rPr>
        <w:t>目负责人为</w:t>
      </w:r>
      <w:r>
        <w:rPr>
          <w:rFonts w:ascii="宋体" w:hAnsi="宋体" w:eastAsia="宋体" w:cs="宋体"/>
          <w:spacing w:val="8"/>
          <w:sz w:val="20"/>
          <w:szCs w:val="20"/>
          <w:u w:val="single" w:color="auto"/>
        </w:rPr>
        <w:t xml:space="preserve">        </w:t>
      </w:r>
      <w:r>
        <w:rPr>
          <w:rFonts w:ascii="宋体" w:hAnsi="宋体" w:eastAsia="宋体" w:cs="宋体"/>
          <w:spacing w:val="-74"/>
          <w:sz w:val="20"/>
          <w:szCs w:val="20"/>
        </w:rPr>
        <w:t xml:space="preserve"> </w:t>
      </w:r>
      <w:r>
        <w:rPr>
          <w:rFonts w:ascii="宋体" w:hAnsi="宋体" w:eastAsia="宋体" w:cs="宋体"/>
          <w:spacing w:val="8"/>
          <w:sz w:val="20"/>
          <w:szCs w:val="20"/>
        </w:rPr>
        <w:t>，身份证号为</w:t>
      </w:r>
      <w:r>
        <w:rPr>
          <w:rFonts w:ascii="宋体" w:hAnsi="宋体" w:eastAsia="宋体" w:cs="宋体"/>
          <w:spacing w:val="-99"/>
          <w:sz w:val="20"/>
          <w:szCs w:val="20"/>
        </w:rPr>
        <w:t xml:space="preserve"> </w:t>
      </w:r>
      <w:r>
        <w:rPr>
          <w:rFonts w:ascii="宋体" w:hAnsi="宋体" w:eastAsia="宋体" w:cs="宋体"/>
          <w:spacing w:val="1"/>
          <w:sz w:val="20"/>
          <w:szCs w:val="20"/>
          <w:u w:val="single" w:color="auto"/>
        </w:rPr>
        <w:t xml:space="preserve">                           </w:t>
      </w:r>
      <w:r>
        <w:rPr>
          <w:rFonts w:ascii="宋体" w:hAnsi="宋体" w:eastAsia="宋体" w:cs="宋体"/>
          <w:spacing w:val="-54"/>
          <w:sz w:val="20"/>
          <w:szCs w:val="20"/>
        </w:rPr>
        <w:t xml:space="preserve"> </w:t>
      </w:r>
      <w:r>
        <w:rPr>
          <w:rFonts w:ascii="宋体" w:hAnsi="宋体" w:eastAsia="宋体" w:cs="宋体"/>
          <w:spacing w:val="8"/>
          <w:sz w:val="20"/>
          <w:szCs w:val="20"/>
        </w:rPr>
        <w:t>。</w:t>
      </w:r>
      <w:r>
        <w:rPr>
          <w:rFonts w:ascii="宋体" w:hAnsi="宋体" w:eastAsia="宋体" w:cs="宋体"/>
          <w:color w:val="FF0000"/>
          <w:spacing w:val="8"/>
          <w:sz w:val="20"/>
          <w:szCs w:val="20"/>
        </w:rPr>
        <w:t>】（注</w:t>
      </w:r>
      <w:r>
        <w:rPr>
          <w:rFonts w:ascii="宋体" w:hAnsi="宋体" w:eastAsia="宋体" w:cs="宋体"/>
          <w:color w:val="FF0000"/>
          <w:spacing w:val="7"/>
          <w:sz w:val="20"/>
          <w:szCs w:val="20"/>
        </w:rPr>
        <w:t>：因此段内容已在招标文</w:t>
      </w:r>
      <w:r>
        <w:rPr>
          <w:rFonts w:ascii="宋体" w:hAnsi="宋体" w:eastAsia="宋体" w:cs="宋体"/>
          <w:color w:val="FF0000"/>
          <w:spacing w:val="13"/>
          <w:sz w:val="20"/>
          <w:szCs w:val="20"/>
        </w:rPr>
        <w:t>件中结构化，投标人应在投标文件制作软件“采购投标文件制作工具</w:t>
      </w:r>
      <w:r>
        <w:rPr>
          <w:rFonts w:ascii="宋体" w:hAnsi="宋体" w:eastAsia="宋体" w:cs="宋体"/>
          <w:color w:val="FF0000"/>
          <w:spacing w:val="-35"/>
          <w:sz w:val="20"/>
          <w:szCs w:val="20"/>
        </w:rPr>
        <w:t xml:space="preserve"> </w:t>
      </w:r>
      <w:r>
        <w:rPr>
          <w:rFonts w:ascii="宋体" w:hAnsi="宋体" w:eastAsia="宋体" w:cs="宋体"/>
          <w:color w:val="FF0000"/>
          <w:sz w:val="20"/>
          <w:szCs w:val="20"/>
        </w:rPr>
        <w:t>ZH</w:t>
      </w:r>
      <w:r>
        <w:rPr>
          <w:rFonts w:ascii="宋体" w:hAnsi="宋体" w:eastAsia="宋体" w:cs="宋体"/>
          <w:color w:val="FF0000"/>
          <w:spacing w:val="-54"/>
          <w:sz w:val="20"/>
          <w:szCs w:val="20"/>
        </w:rPr>
        <w:t xml:space="preserve"> </w:t>
      </w:r>
      <w:r>
        <w:rPr>
          <w:rFonts w:ascii="宋体" w:hAnsi="宋体" w:eastAsia="宋体" w:cs="宋体"/>
          <w:color w:val="FF0000"/>
          <w:spacing w:val="13"/>
          <w:sz w:val="20"/>
          <w:szCs w:val="20"/>
        </w:rPr>
        <w:t>(</w:t>
      </w:r>
      <w:r>
        <w:rPr>
          <w:rFonts w:ascii="宋体" w:hAnsi="宋体" w:eastAsia="宋体" w:cs="宋体"/>
          <w:color w:val="FF0000"/>
          <w:sz w:val="20"/>
          <w:szCs w:val="20"/>
        </w:rPr>
        <w:t>BJCA</w:t>
      </w:r>
      <w:r>
        <w:rPr>
          <w:rFonts w:ascii="宋体" w:hAnsi="宋体" w:eastAsia="宋体" w:cs="宋体"/>
          <w:color w:val="FF0000"/>
          <w:spacing w:val="13"/>
          <w:sz w:val="20"/>
          <w:szCs w:val="20"/>
        </w:rPr>
        <w:t>)</w:t>
      </w:r>
      <w:r>
        <w:rPr>
          <w:rFonts w:ascii="宋体" w:hAnsi="宋体" w:eastAsia="宋体" w:cs="宋体"/>
          <w:color w:val="FF0000"/>
          <w:spacing w:val="-66"/>
          <w:sz w:val="20"/>
          <w:szCs w:val="20"/>
        </w:rPr>
        <w:t xml:space="preserve"> </w:t>
      </w:r>
      <w:r>
        <w:rPr>
          <w:rFonts w:ascii="宋体" w:hAnsi="宋体" w:eastAsia="宋体" w:cs="宋体"/>
          <w:color w:val="FF0000"/>
          <w:spacing w:val="13"/>
          <w:sz w:val="20"/>
          <w:szCs w:val="20"/>
        </w:rPr>
        <w:t>”中</w:t>
      </w:r>
      <w:r>
        <w:rPr>
          <w:rFonts w:ascii="宋体" w:hAnsi="宋体" w:eastAsia="宋体" w:cs="宋体"/>
          <w:color w:val="FF0000"/>
          <w:spacing w:val="12"/>
          <w:sz w:val="20"/>
          <w:szCs w:val="20"/>
        </w:rPr>
        <w:t>完成填写，故</w:t>
      </w:r>
      <w:r>
        <w:rPr>
          <w:rFonts w:ascii="宋体" w:hAnsi="宋体" w:eastAsia="宋体" w:cs="宋体"/>
          <w:color w:val="FF0000"/>
          <w:spacing w:val="9"/>
          <w:sz w:val="20"/>
          <w:szCs w:val="20"/>
        </w:rPr>
        <w:t>建议投标人编制投标文件时删除此段【中括号】中的内容。）</w:t>
      </w:r>
    </w:p>
    <w:p w14:paraId="2CB0A092">
      <w:pPr>
        <w:spacing w:line="227" w:lineRule="auto"/>
        <w:ind w:left="431"/>
        <w:rPr>
          <w:rFonts w:ascii="宋体" w:hAnsi="宋体" w:eastAsia="宋体" w:cs="宋体"/>
          <w:sz w:val="20"/>
          <w:szCs w:val="20"/>
        </w:rPr>
      </w:pPr>
      <w:r>
        <w:rPr>
          <w:rFonts w:ascii="宋体" w:hAnsi="宋体" w:eastAsia="宋体" w:cs="宋体"/>
          <w:spacing w:val="8"/>
          <w:sz w:val="20"/>
          <w:szCs w:val="20"/>
        </w:rPr>
        <w:t>2</w:t>
      </w:r>
      <w:r>
        <w:rPr>
          <w:rFonts w:ascii="宋体" w:hAnsi="宋体" w:eastAsia="宋体" w:cs="宋体"/>
          <w:spacing w:val="-31"/>
          <w:sz w:val="20"/>
          <w:szCs w:val="20"/>
        </w:rPr>
        <w:t xml:space="preserve"> </w:t>
      </w:r>
      <w:r>
        <w:rPr>
          <w:rFonts w:ascii="宋体" w:hAnsi="宋体" w:eastAsia="宋体" w:cs="宋体"/>
          <w:spacing w:val="8"/>
          <w:sz w:val="20"/>
          <w:szCs w:val="20"/>
        </w:rPr>
        <w:t>我方承诺在投标有效期内不修改、撤销投标文件。</w:t>
      </w:r>
    </w:p>
    <w:p w14:paraId="462C317A">
      <w:pPr>
        <w:spacing w:before="161" w:line="228" w:lineRule="auto"/>
        <w:ind w:left="432"/>
        <w:rPr>
          <w:rFonts w:ascii="宋体" w:hAnsi="宋体" w:eastAsia="宋体" w:cs="宋体"/>
          <w:sz w:val="20"/>
          <w:szCs w:val="20"/>
        </w:rPr>
      </w:pPr>
      <w:r>
        <w:rPr>
          <w:rFonts w:ascii="宋体" w:hAnsi="宋体" w:eastAsia="宋体" w:cs="宋体"/>
          <w:spacing w:val="7"/>
          <w:sz w:val="20"/>
          <w:szCs w:val="20"/>
        </w:rPr>
        <w:t>3</w:t>
      </w:r>
      <w:r>
        <w:rPr>
          <w:rFonts w:ascii="宋体" w:hAnsi="宋体" w:eastAsia="宋体" w:cs="宋体"/>
          <w:spacing w:val="-34"/>
          <w:sz w:val="20"/>
          <w:szCs w:val="20"/>
        </w:rPr>
        <w:t xml:space="preserve"> </w:t>
      </w:r>
      <w:r>
        <w:rPr>
          <w:rFonts w:ascii="宋体" w:hAnsi="宋体" w:eastAsia="宋体" w:cs="宋体"/>
          <w:spacing w:val="7"/>
          <w:sz w:val="20"/>
          <w:szCs w:val="20"/>
        </w:rPr>
        <w:t>我方的投标文件包括下列内容：</w:t>
      </w:r>
    </w:p>
    <w:p w14:paraId="3B11BBA5">
      <w:pPr>
        <w:spacing w:before="161" w:line="227" w:lineRule="auto"/>
        <w:ind w:left="438"/>
        <w:rPr>
          <w:rFonts w:ascii="宋体" w:hAnsi="宋体" w:eastAsia="宋体" w:cs="宋体"/>
          <w:sz w:val="20"/>
          <w:szCs w:val="20"/>
        </w:rPr>
      </w:pPr>
      <w:r>
        <w:rPr>
          <w:rFonts w:ascii="宋体" w:hAnsi="宋体" w:eastAsia="宋体" w:cs="宋体"/>
          <w:spacing w:val="7"/>
          <w:sz w:val="20"/>
          <w:szCs w:val="20"/>
        </w:rPr>
        <w:t>（1）投标函及投标函附录</w:t>
      </w:r>
    </w:p>
    <w:p w14:paraId="1B2F94E5">
      <w:pPr>
        <w:spacing w:before="164" w:line="228" w:lineRule="auto"/>
        <w:ind w:left="438"/>
        <w:rPr>
          <w:rFonts w:ascii="宋体" w:hAnsi="宋体" w:eastAsia="宋体" w:cs="宋体"/>
          <w:sz w:val="20"/>
          <w:szCs w:val="20"/>
        </w:rPr>
      </w:pPr>
      <w:r>
        <w:rPr>
          <w:rFonts w:ascii="宋体" w:hAnsi="宋体" w:eastAsia="宋体" w:cs="宋体"/>
          <w:spacing w:val="8"/>
          <w:sz w:val="20"/>
          <w:szCs w:val="20"/>
        </w:rPr>
        <w:t>（2）法定代表人（单位负责人）身份证明</w:t>
      </w:r>
    </w:p>
    <w:p w14:paraId="433566A1">
      <w:pPr>
        <w:spacing w:before="162" w:line="227" w:lineRule="auto"/>
        <w:ind w:left="438"/>
        <w:rPr>
          <w:rFonts w:ascii="宋体" w:hAnsi="宋体" w:eastAsia="宋体" w:cs="宋体"/>
          <w:sz w:val="20"/>
          <w:szCs w:val="20"/>
        </w:rPr>
      </w:pPr>
      <w:r>
        <w:rPr>
          <w:rFonts w:ascii="宋体" w:hAnsi="宋体" w:eastAsia="宋体" w:cs="宋体"/>
          <w:spacing w:val="7"/>
          <w:sz w:val="20"/>
          <w:szCs w:val="20"/>
        </w:rPr>
        <w:t>（3）联合体协议书</w:t>
      </w:r>
    </w:p>
    <w:p w14:paraId="24ED082F">
      <w:pPr>
        <w:spacing w:before="162" w:line="228" w:lineRule="auto"/>
        <w:ind w:left="438"/>
        <w:rPr>
          <w:rFonts w:ascii="宋体" w:hAnsi="宋体" w:eastAsia="宋体" w:cs="宋体"/>
          <w:sz w:val="20"/>
          <w:szCs w:val="20"/>
        </w:rPr>
      </w:pPr>
      <w:r>
        <w:rPr>
          <w:rFonts w:ascii="宋体" w:hAnsi="宋体" w:eastAsia="宋体" w:cs="宋体"/>
          <w:spacing w:val="7"/>
          <w:sz w:val="20"/>
          <w:szCs w:val="20"/>
        </w:rPr>
        <w:t>（4）投标保证金</w:t>
      </w:r>
    </w:p>
    <w:p w14:paraId="25D6C0E5">
      <w:pPr>
        <w:spacing w:before="160" w:line="228" w:lineRule="auto"/>
        <w:ind w:left="438"/>
        <w:rPr>
          <w:rFonts w:ascii="宋体" w:hAnsi="宋体" w:eastAsia="宋体" w:cs="宋体"/>
          <w:sz w:val="20"/>
          <w:szCs w:val="20"/>
        </w:rPr>
      </w:pPr>
      <w:r>
        <w:rPr>
          <w:rFonts w:ascii="宋体" w:hAnsi="宋体" w:eastAsia="宋体" w:cs="宋体"/>
          <w:spacing w:val="7"/>
          <w:sz w:val="20"/>
          <w:szCs w:val="20"/>
        </w:rPr>
        <w:t>（5）商务和技术偏差表</w:t>
      </w:r>
    </w:p>
    <w:p w14:paraId="52797EB2">
      <w:pPr>
        <w:spacing w:before="162" w:line="226" w:lineRule="auto"/>
        <w:ind w:left="438"/>
        <w:rPr>
          <w:rFonts w:ascii="宋体" w:hAnsi="宋体" w:eastAsia="宋体" w:cs="宋体"/>
          <w:sz w:val="20"/>
          <w:szCs w:val="20"/>
        </w:rPr>
      </w:pPr>
      <w:r>
        <w:rPr>
          <w:rFonts w:ascii="宋体" w:hAnsi="宋体" w:eastAsia="宋体" w:cs="宋体"/>
          <w:spacing w:val="7"/>
          <w:sz w:val="20"/>
          <w:szCs w:val="20"/>
        </w:rPr>
        <w:t>（6）分项报价表</w:t>
      </w:r>
    </w:p>
    <w:p w14:paraId="0852ADAA">
      <w:pPr>
        <w:spacing w:before="163" w:line="228" w:lineRule="auto"/>
        <w:ind w:left="438"/>
        <w:rPr>
          <w:rFonts w:ascii="宋体" w:hAnsi="宋体" w:eastAsia="宋体" w:cs="宋体"/>
          <w:sz w:val="20"/>
          <w:szCs w:val="20"/>
        </w:rPr>
      </w:pPr>
      <w:r>
        <w:rPr>
          <w:rFonts w:ascii="宋体" w:hAnsi="宋体" w:eastAsia="宋体" w:cs="宋体"/>
          <w:spacing w:val="7"/>
          <w:sz w:val="20"/>
          <w:szCs w:val="20"/>
        </w:rPr>
        <w:t>（7）投标保密承诺函</w:t>
      </w:r>
    </w:p>
    <w:p w14:paraId="2003B63D">
      <w:pPr>
        <w:spacing w:before="163" w:line="228" w:lineRule="auto"/>
        <w:ind w:left="438"/>
        <w:rPr>
          <w:rFonts w:ascii="宋体" w:hAnsi="宋体" w:eastAsia="宋体" w:cs="宋体"/>
          <w:sz w:val="20"/>
          <w:szCs w:val="20"/>
        </w:rPr>
      </w:pPr>
      <w:r>
        <w:rPr>
          <w:rFonts w:ascii="宋体" w:hAnsi="宋体" w:eastAsia="宋体" w:cs="宋体"/>
          <w:spacing w:val="8"/>
          <w:sz w:val="20"/>
          <w:szCs w:val="20"/>
        </w:rPr>
        <w:t>（8）关于标密文件有关情况的声明</w:t>
      </w:r>
    </w:p>
    <w:p w14:paraId="224E8180">
      <w:pPr>
        <w:spacing w:before="161" w:line="227" w:lineRule="auto"/>
        <w:ind w:left="438"/>
        <w:rPr>
          <w:rFonts w:ascii="宋体" w:hAnsi="宋体" w:eastAsia="宋体" w:cs="宋体"/>
          <w:sz w:val="20"/>
          <w:szCs w:val="20"/>
        </w:rPr>
      </w:pPr>
      <w:r>
        <w:rPr>
          <w:rFonts w:ascii="宋体" w:hAnsi="宋体" w:eastAsia="宋体" w:cs="宋体"/>
          <w:spacing w:val="8"/>
          <w:sz w:val="20"/>
          <w:szCs w:val="20"/>
        </w:rPr>
        <w:t>（9）不参与串通投标承诺书</w:t>
      </w:r>
    </w:p>
    <w:p w14:paraId="6786B552">
      <w:pPr>
        <w:spacing w:before="162" w:line="228" w:lineRule="auto"/>
        <w:ind w:left="438"/>
        <w:rPr>
          <w:rFonts w:ascii="宋体" w:hAnsi="宋体" w:eastAsia="宋体" w:cs="宋体"/>
          <w:sz w:val="20"/>
          <w:szCs w:val="20"/>
        </w:rPr>
      </w:pPr>
      <w:r>
        <w:rPr>
          <w:rFonts w:ascii="宋体" w:hAnsi="宋体" w:eastAsia="宋体" w:cs="宋体"/>
          <w:spacing w:val="7"/>
          <w:sz w:val="20"/>
          <w:szCs w:val="20"/>
        </w:rPr>
        <w:t>（10）资格审查资料</w:t>
      </w:r>
    </w:p>
    <w:p w14:paraId="494A8FCC">
      <w:pPr>
        <w:spacing w:before="161" w:line="227" w:lineRule="auto"/>
        <w:ind w:left="438"/>
        <w:rPr>
          <w:rFonts w:ascii="宋体" w:hAnsi="宋体" w:eastAsia="宋体" w:cs="宋体"/>
          <w:sz w:val="20"/>
          <w:szCs w:val="20"/>
        </w:rPr>
      </w:pPr>
      <w:r>
        <w:rPr>
          <w:rFonts w:ascii="宋体" w:hAnsi="宋体" w:eastAsia="宋体" w:cs="宋体"/>
          <w:spacing w:val="8"/>
          <w:sz w:val="20"/>
          <w:szCs w:val="20"/>
        </w:rPr>
        <w:t>（11）投标货物质量标准的详细描述</w:t>
      </w:r>
    </w:p>
    <w:p w14:paraId="7F4F0395">
      <w:pPr>
        <w:spacing w:before="165" w:line="228" w:lineRule="auto"/>
        <w:ind w:left="438"/>
        <w:rPr>
          <w:rFonts w:ascii="宋体" w:hAnsi="宋体" w:eastAsia="宋体" w:cs="宋体"/>
          <w:sz w:val="20"/>
          <w:szCs w:val="20"/>
        </w:rPr>
      </w:pPr>
      <w:r>
        <w:rPr>
          <w:rFonts w:ascii="宋体" w:hAnsi="宋体" w:eastAsia="宋体" w:cs="宋体"/>
          <w:spacing w:val="6"/>
          <w:sz w:val="20"/>
          <w:szCs w:val="20"/>
        </w:rPr>
        <w:t>（12）技术支持资料</w:t>
      </w:r>
    </w:p>
    <w:p w14:paraId="3BD62066">
      <w:pPr>
        <w:spacing w:before="161" w:line="228" w:lineRule="auto"/>
        <w:ind w:left="438"/>
        <w:rPr>
          <w:rFonts w:ascii="宋体" w:hAnsi="宋体" w:eastAsia="宋体" w:cs="宋体"/>
          <w:sz w:val="20"/>
          <w:szCs w:val="20"/>
        </w:rPr>
      </w:pPr>
      <w:r>
        <w:rPr>
          <w:rFonts w:ascii="宋体" w:hAnsi="宋体" w:eastAsia="宋体" w:cs="宋体"/>
          <w:spacing w:val="8"/>
          <w:sz w:val="20"/>
          <w:szCs w:val="20"/>
        </w:rPr>
        <w:t>（13）技术服务和质保期相关服务计划</w:t>
      </w:r>
    </w:p>
    <w:p w14:paraId="1C0F43F2">
      <w:pPr>
        <w:spacing w:before="161" w:line="228" w:lineRule="auto"/>
        <w:ind w:left="438"/>
        <w:rPr>
          <w:rFonts w:ascii="宋体" w:hAnsi="宋体" w:eastAsia="宋体" w:cs="宋体"/>
          <w:sz w:val="20"/>
          <w:szCs w:val="20"/>
        </w:rPr>
      </w:pPr>
      <w:r>
        <w:rPr>
          <w:rFonts w:ascii="宋体" w:hAnsi="宋体" w:eastAsia="宋体" w:cs="宋体"/>
          <w:spacing w:val="6"/>
          <w:sz w:val="20"/>
          <w:szCs w:val="20"/>
        </w:rPr>
        <w:t>（14）其他资料</w:t>
      </w:r>
    </w:p>
    <w:p w14:paraId="1C1F05C5">
      <w:pPr>
        <w:spacing w:before="161" w:line="228" w:lineRule="auto"/>
        <w:ind w:left="431"/>
        <w:rPr>
          <w:rFonts w:ascii="宋体" w:hAnsi="宋体" w:eastAsia="宋体" w:cs="宋体"/>
          <w:sz w:val="20"/>
          <w:szCs w:val="20"/>
        </w:rPr>
      </w:pPr>
      <w:r>
        <w:rPr>
          <w:rFonts w:ascii="宋体" w:hAnsi="宋体" w:eastAsia="宋体" w:cs="宋体"/>
          <w:spacing w:val="9"/>
          <w:sz w:val="20"/>
          <w:szCs w:val="20"/>
        </w:rPr>
        <w:t>投标文件的上述组成部分如存在内容不一致的，以投标函为准。</w:t>
      </w:r>
    </w:p>
    <w:p w14:paraId="32FE97EA">
      <w:pPr>
        <w:spacing w:before="160" w:line="378" w:lineRule="auto"/>
        <w:ind w:left="118" w:right="1144" w:firstLine="309"/>
        <w:rPr>
          <w:rFonts w:ascii="宋体" w:hAnsi="宋体" w:eastAsia="宋体" w:cs="宋体"/>
          <w:sz w:val="20"/>
          <w:szCs w:val="20"/>
        </w:rPr>
      </w:pPr>
      <w:r>
        <w:rPr>
          <w:rFonts w:ascii="宋体" w:hAnsi="宋体" w:eastAsia="宋体" w:cs="宋体"/>
          <w:spacing w:val="7"/>
          <w:sz w:val="20"/>
          <w:szCs w:val="20"/>
        </w:rPr>
        <w:t>4</w:t>
      </w:r>
      <w:r>
        <w:rPr>
          <w:rFonts w:ascii="宋体" w:hAnsi="宋体" w:eastAsia="宋体" w:cs="宋体"/>
          <w:spacing w:val="-22"/>
          <w:sz w:val="20"/>
          <w:szCs w:val="20"/>
        </w:rPr>
        <w:t xml:space="preserve"> </w:t>
      </w:r>
      <w:r>
        <w:rPr>
          <w:rFonts w:ascii="宋体" w:hAnsi="宋体" w:eastAsia="宋体" w:cs="宋体"/>
          <w:spacing w:val="7"/>
          <w:sz w:val="20"/>
          <w:szCs w:val="20"/>
        </w:rPr>
        <w:t>随同本投标函提交投标保证金一份，金额为人民币（大写）</w:t>
      </w:r>
      <w:r>
        <w:rPr>
          <w:rFonts w:ascii="宋体" w:hAnsi="宋体" w:eastAsia="宋体" w:cs="宋体"/>
          <w:spacing w:val="7"/>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7"/>
          <w:sz w:val="20"/>
          <w:szCs w:val="20"/>
        </w:rPr>
        <w:t>元</w:t>
      </w:r>
      <w:r>
        <w:rPr>
          <w:rFonts w:ascii="宋体" w:hAnsi="宋体" w:eastAsia="宋体" w:cs="宋体"/>
          <w:spacing w:val="-12"/>
          <w:sz w:val="20"/>
          <w:szCs w:val="20"/>
        </w:rPr>
        <w:t>(¥</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67"/>
          <w:sz w:val="20"/>
          <w:szCs w:val="20"/>
        </w:rPr>
        <w:t xml:space="preserve"> </w:t>
      </w:r>
      <w:r>
        <w:rPr>
          <w:rFonts w:ascii="宋体" w:hAnsi="宋体" w:eastAsia="宋体" w:cs="宋体"/>
          <w:spacing w:val="-12"/>
          <w:sz w:val="20"/>
          <w:szCs w:val="20"/>
        </w:rPr>
        <w:t>)</w:t>
      </w:r>
      <w:r>
        <w:rPr>
          <w:rFonts w:ascii="宋体" w:hAnsi="宋体" w:eastAsia="宋体" w:cs="宋体"/>
          <w:spacing w:val="19"/>
          <w:sz w:val="20"/>
          <w:szCs w:val="20"/>
        </w:rPr>
        <w:t xml:space="preserve"> </w:t>
      </w:r>
      <w:r>
        <w:rPr>
          <w:rFonts w:ascii="宋体" w:hAnsi="宋体" w:eastAsia="宋体" w:cs="宋体"/>
          <w:spacing w:val="-12"/>
          <w:sz w:val="20"/>
          <w:szCs w:val="20"/>
        </w:rPr>
        <w:t>。</w:t>
      </w:r>
    </w:p>
    <w:p w14:paraId="748406CD">
      <w:pPr>
        <w:spacing w:before="1" w:line="227" w:lineRule="auto"/>
        <w:ind w:left="432"/>
        <w:rPr>
          <w:rFonts w:ascii="宋体" w:hAnsi="宋体" w:eastAsia="宋体" w:cs="宋体"/>
          <w:sz w:val="20"/>
          <w:szCs w:val="20"/>
        </w:rPr>
      </w:pPr>
      <w:r>
        <w:rPr>
          <w:rFonts w:ascii="宋体" w:hAnsi="宋体" w:eastAsia="宋体" w:cs="宋体"/>
          <w:spacing w:val="9"/>
          <w:sz w:val="20"/>
          <w:szCs w:val="20"/>
        </w:rPr>
        <w:t>5</w:t>
      </w:r>
      <w:r>
        <w:rPr>
          <w:rFonts w:ascii="宋体" w:hAnsi="宋体" w:eastAsia="宋体" w:cs="宋体"/>
          <w:spacing w:val="-39"/>
          <w:sz w:val="20"/>
          <w:szCs w:val="20"/>
        </w:rPr>
        <w:t xml:space="preserve"> </w:t>
      </w:r>
      <w:r>
        <w:rPr>
          <w:rFonts w:ascii="宋体" w:hAnsi="宋体" w:eastAsia="宋体" w:cs="宋体"/>
          <w:spacing w:val="9"/>
          <w:sz w:val="20"/>
          <w:szCs w:val="20"/>
        </w:rPr>
        <w:t>我方承诺除商务和技术偏差表列出的偏差外，我方响应招标文件的</w:t>
      </w:r>
      <w:r>
        <w:rPr>
          <w:rFonts w:ascii="宋体" w:hAnsi="宋体" w:eastAsia="宋体" w:cs="宋体"/>
          <w:spacing w:val="8"/>
          <w:sz w:val="20"/>
          <w:szCs w:val="20"/>
        </w:rPr>
        <w:t>全部要求。</w:t>
      </w:r>
    </w:p>
    <w:p w14:paraId="2839B7CE">
      <w:pPr>
        <w:spacing w:before="162" w:line="228" w:lineRule="auto"/>
        <w:ind w:left="430"/>
        <w:rPr>
          <w:rFonts w:ascii="宋体" w:hAnsi="宋体" w:eastAsia="宋体" w:cs="宋体"/>
          <w:sz w:val="20"/>
          <w:szCs w:val="20"/>
        </w:rPr>
      </w:pPr>
      <w:r>
        <w:rPr>
          <w:rFonts w:ascii="宋体" w:hAnsi="宋体" w:eastAsia="宋体" w:cs="宋体"/>
          <w:spacing w:val="4"/>
          <w:sz w:val="20"/>
          <w:szCs w:val="20"/>
        </w:rPr>
        <w:t>6</w:t>
      </w:r>
      <w:r>
        <w:rPr>
          <w:rFonts w:ascii="宋体" w:hAnsi="宋体" w:eastAsia="宋体" w:cs="宋体"/>
          <w:spacing w:val="-34"/>
          <w:sz w:val="20"/>
          <w:szCs w:val="20"/>
        </w:rPr>
        <w:t xml:space="preserve"> </w:t>
      </w:r>
      <w:r>
        <w:rPr>
          <w:rFonts w:ascii="宋体" w:hAnsi="宋体" w:eastAsia="宋体" w:cs="宋体"/>
          <w:spacing w:val="4"/>
          <w:sz w:val="20"/>
          <w:szCs w:val="20"/>
        </w:rPr>
        <w:t>如我方中标：</w:t>
      </w:r>
    </w:p>
    <w:p w14:paraId="190A1E8A">
      <w:pPr>
        <w:spacing w:before="160" w:line="227" w:lineRule="auto"/>
        <w:ind w:left="438"/>
        <w:rPr>
          <w:rFonts w:ascii="宋体" w:hAnsi="宋体" w:eastAsia="宋体" w:cs="宋体"/>
          <w:sz w:val="20"/>
          <w:szCs w:val="20"/>
        </w:rPr>
      </w:pPr>
      <w:r>
        <w:rPr>
          <w:rFonts w:ascii="宋体" w:hAnsi="宋体" w:eastAsia="宋体" w:cs="宋体"/>
          <w:spacing w:val="9"/>
          <w:sz w:val="20"/>
          <w:szCs w:val="20"/>
        </w:rPr>
        <w:t>（1）我方承诺在收到中标通知书后，在中标通知书规定的期限内与你方签订合同。</w:t>
      </w:r>
    </w:p>
    <w:p w14:paraId="77D78F9A">
      <w:pPr>
        <w:spacing w:before="162" w:line="227" w:lineRule="auto"/>
        <w:ind w:left="438"/>
        <w:rPr>
          <w:rFonts w:ascii="宋体" w:hAnsi="宋体" w:eastAsia="宋体" w:cs="宋体"/>
          <w:sz w:val="20"/>
          <w:szCs w:val="20"/>
        </w:rPr>
      </w:pPr>
      <w:r>
        <w:rPr>
          <w:rFonts w:ascii="宋体" w:hAnsi="宋体" w:eastAsia="宋体" w:cs="宋体"/>
          <w:spacing w:val="9"/>
          <w:sz w:val="20"/>
          <w:szCs w:val="20"/>
        </w:rPr>
        <w:t>（2）随同本投标函提交的投标函附录属于合同文件</w:t>
      </w:r>
      <w:r>
        <w:rPr>
          <w:rFonts w:ascii="宋体" w:hAnsi="宋体" w:eastAsia="宋体" w:cs="宋体"/>
          <w:spacing w:val="8"/>
          <w:sz w:val="20"/>
          <w:szCs w:val="20"/>
        </w:rPr>
        <w:t>的组成部分。</w:t>
      </w:r>
    </w:p>
    <w:p w14:paraId="412577B1">
      <w:pPr>
        <w:spacing w:before="165" w:line="227" w:lineRule="auto"/>
        <w:ind w:left="438"/>
        <w:rPr>
          <w:rFonts w:ascii="宋体" w:hAnsi="宋体" w:eastAsia="宋体" w:cs="宋体"/>
          <w:sz w:val="20"/>
          <w:szCs w:val="20"/>
        </w:rPr>
      </w:pPr>
      <w:r>
        <w:rPr>
          <w:rFonts w:ascii="宋体" w:hAnsi="宋体" w:eastAsia="宋体" w:cs="宋体"/>
          <w:spacing w:val="8"/>
          <w:sz w:val="20"/>
          <w:szCs w:val="20"/>
        </w:rPr>
        <w:t>（3）在签订合同时不向你方提出附件加条件。</w:t>
      </w:r>
    </w:p>
    <w:p w14:paraId="29F64EAA">
      <w:pPr>
        <w:spacing w:line="227" w:lineRule="auto"/>
        <w:rPr>
          <w:rFonts w:ascii="宋体" w:hAnsi="宋体" w:eastAsia="宋体" w:cs="宋体"/>
          <w:sz w:val="20"/>
          <w:szCs w:val="20"/>
        </w:rPr>
        <w:sectPr>
          <w:headerReference r:id="rId108" w:type="default"/>
          <w:footerReference r:id="rId109" w:type="default"/>
          <w:pgSz w:w="11906" w:h="16839"/>
          <w:pgMar w:top="1119" w:right="1417" w:bottom="774" w:left="1418" w:header="1070" w:footer="541" w:gutter="0"/>
          <w:cols w:space="720" w:num="1"/>
        </w:sectPr>
      </w:pPr>
    </w:p>
    <w:p w14:paraId="79847460">
      <w:pPr>
        <w:pStyle w:val="2"/>
        <w:spacing w:line="262" w:lineRule="auto"/>
      </w:pPr>
    </w:p>
    <w:p w14:paraId="3EBACB7F">
      <w:pPr>
        <w:spacing w:before="65" w:line="228" w:lineRule="auto"/>
        <w:ind w:left="438"/>
        <w:rPr>
          <w:rFonts w:ascii="宋体" w:hAnsi="宋体" w:eastAsia="宋体" w:cs="宋体"/>
          <w:sz w:val="20"/>
          <w:szCs w:val="20"/>
        </w:rPr>
      </w:pPr>
      <w:r>
        <w:rPr>
          <w:rFonts w:ascii="宋体" w:hAnsi="宋体" w:eastAsia="宋体" w:cs="宋体"/>
          <w:spacing w:val="8"/>
          <w:sz w:val="20"/>
          <w:szCs w:val="20"/>
        </w:rPr>
        <w:t>（4）我方承诺按照招标文件规定向你方提交履约保证金。</w:t>
      </w:r>
    </w:p>
    <w:p w14:paraId="358110EC">
      <w:pPr>
        <w:spacing w:before="161" w:line="228" w:lineRule="auto"/>
        <w:ind w:left="438"/>
        <w:rPr>
          <w:rFonts w:ascii="宋体" w:hAnsi="宋体" w:eastAsia="宋体" w:cs="宋体"/>
          <w:sz w:val="20"/>
          <w:szCs w:val="20"/>
        </w:rPr>
      </w:pPr>
      <w:r>
        <w:rPr>
          <w:rFonts w:ascii="宋体" w:hAnsi="宋体" w:eastAsia="宋体" w:cs="宋体"/>
          <w:spacing w:val="8"/>
          <w:sz w:val="20"/>
          <w:szCs w:val="20"/>
        </w:rPr>
        <w:t>（5）在合同约定的期限内完成合同规定的全部义务。</w:t>
      </w:r>
    </w:p>
    <w:p w14:paraId="25E5BC75">
      <w:pPr>
        <w:spacing w:before="162" w:line="377" w:lineRule="auto"/>
        <w:ind w:left="9" w:right="93" w:firstLine="424"/>
        <w:rPr>
          <w:rFonts w:ascii="宋体" w:hAnsi="宋体" w:eastAsia="宋体" w:cs="宋体"/>
          <w:sz w:val="20"/>
          <w:szCs w:val="20"/>
        </w:rPr>
      </w:pPr>
      <w:r>
        <w:rPr>
          <w:rFonts w:ascii="宋体" w:hAnsi="宋体" w:eastAsia="宋体" w:cs="宋体"/>
          <w:spacing w:val="9"/>
          <w:sz w:val="20"/>
          <w:szCs w:val="20"/>
        </w:rPr>
        <w:t>7</w:t>
      </w:r>
      <w:r>
        <w:rPr>
          <w:rFonts w:ascii="宋体" w:hAnsi="宋体" w:eastAsia="宋体" w:cs="宋体"/>
          <w:spacing w:val="-27"/>
          <w:sz w:val="20"/>
          <w:szCs w:val="20"/>
        </w:rPr>
        <w:t xml:space="preserve"> </w:t>
      </w:r>
      <w:r>
        <w:rPr>
          <w:rFonts w:ascii="宋体" w:hAnsi="宋体" w:eastAsia="宋体" w:cs="宋体"/>
          <w:spacing w:val="9"/>
          <w:sz w:val="20"/>
          <w:szCs w:val="20"/>
        </w:rPr>
        <w:t>我方在此声明，所递交的投标文件及有关资料内容完整、真实和准确，且不存在第二章“投</w:t>
      </w:r>
      <w:r>
        <w:rPr>
          <w:rFonts w:ascii="宋体" w:hAnsi="宋体" w:eastAsia="宋体" w:cs="宋体"/>
          <w:spacing w:val="4"/>
          <w:sz w:val="20"/>
          <w:szCs w:val="20"/>
        </w:rPr>
        <w:t>标人须知</w:t>
      </w:r>
      <w:r>
        <w:rPr>
          <w:rFonts w:ascii="宋体" w:hAnsi="宋体" w:eastAsia="宋体" w:cs="宋体"/>
          <w:spacing w:val="-54"/>
          <w:sz w:val="20"/>
          <w:szCs w:val="20"/>
        </w:rPr>
        <w:t xml:space="preserve"> </w:t>
      </w:r>
      <w:r>
        <w:rPr>
          <w:rFonts w:ascii="宋体" w:hAnsi="宋体" w:eastAsia="宋体" w:cs="宋体"/>
          <w:spacing w:val="4"/>
          <w:sz w:val="20"/>
          <w:szCs w:val="20"/>
        </w:rPr>
        <w:t>”第</w:t>
      </w:r>
      <w:r>
        <w:rPr>
          <w:rFonts w:ascii="宋体" w:hAnsi="宋体" w:eastAsia="宋体" w:cs="宋体"/>
          <w:spacing w:val="-23"/>
          <w:sz w:val="20"/>
          <w:szCs w:val="20"/>
        </w:rPr>
        <w:t xml:space="preserve"> </w:t>
      </w:r>
      <w:r>
        <w:rPr>
          <w:rFonts w:ascii="宋体" w:hAnsi="宋体" w:eastAsia="宋体" w:cs="宋体"/>
          <w:spacing w:val="4"/>
          <w:sz w:val="20"/>
          <w:szCs w:val="20"/>
        </w:rPr>
        <w:t>1.4.3</w:t>
      </w:r>
      <w:r>
        <w:rPr>
          <w:rFonts w:ascii="宋体" w:hAnsi="宋体" w:eastAsia="宋体" w:cs="宋体"/>
          <w:spacing w:val="-35"/>
          <w:sz w:val="20"/>
          <w:szCs w:val="20"/>
        </w:rPr>
        <w:t xml:space="preserve"> </w:t>
      </w:r>
      <w:r>
        <w:rPr>
          <w:rFonts w:ascii="宋体" w:hAnsi="宋体" w:eastAsia="宋体" w:cs="宋体"/>
          <w:spacing w:val="4"/>
          <w:sz w:val="20"/>
          <w:szCs w:val="20"/>
        </w:rPr>
        <w:t>项规定的任何一种情形。</w:t>
      </w:r>
    </w:p>
    <w:p w14:paraId="0CD889D0">
      <w:pPr>
        <w:spacing w:line="227" w:lineRule="auto"/>
        <w:ind w:left="429"/>
        <w:rPr>
          <w:rFonts w:ascii="宋体" w:hAnsi="宋体" w:eastAsia="宋体" w:cs="宋体"/>
          <w:sz w:val="20"/>
          <w:szCs w:val="20"/>
        </w:rPr>
      </w:pPr>
      <w:r>
        <w:rPr>
          <w:rFonts w:ascii="宋体" w:hAnsi="宋体" w:eastAsia="宋体" w:cs="宋体"/>
          <w:spacing w:val="7"/>
          <w:sz w:val="20"/>
          <w:szCs w:val="20"/>
        </w:rPr>
        <w:t>8</w:t>
      </w:r>
      <w:r>
        <w:rPr>
          <w:rFonts w:ascii="宋体" w:hAnsi="宋体" w:eastAsia="宋体" w:cs="宋体"/>
          <w:spacing w:val="-31"/>
          <w:sz w:val="20"/>
          <w:szCs w:val="20"/>
        </w:rPr>
        <w:t xml:space="preserve"> </w:t>
      </w:r>
      <w:r>
        <w:rPr>
          <w:rFonts w:ascii="宋体" w:hAnsi="宋体" w:eastAsia="宋体" w:cs="宋体"/>
          <w:spacing w:val="7"/>
          <w:sz w:val="20"/>
          <w:szCs w:val="20"/>
        </w:rPr>
        <w:t>投标有效期满足招标文件要求。</w:t>
      </w:r>
    </w:p>
    <w:p w14:paraId="24F46CAF">
      <w:pPr>
        <w:spacing w:before="161" w:line="228" w:lineRule="auto"/>
        <w:ind w:left="429"/>
        <w:rPr>
          <w:rFonts w:ascii="宋体" w:hAnsi="宋体" w:eastAsia="宋体" w:cs="宋体"/>
          <w:sz w:val="20"/>
          <w:szCs w:val="20"/>
        </w:rPr>
      </w:pPr>
      <w:r>
        <w:rPr>
          <w:rFonts w:ascii="宋体" w:hAnsi="宋体" w:eastAsia="宋体" w:cs="宋体"/>
          <w:spacing w:val="6"/>
          <w:sz w:val="20"/>
          <w:szCs w:val="20"/>
        </w:rPr>
        <w:t xml:space="preserve">9 </w:t>
      </w:r>
      <w:r>
        <w:rPr>
          <w:rFonts w:ascii="宋体" w:hAnsi="宋体" w:eastAsia="宋体" w:cs="宋体"/>
          <w:spacing w:val="2"/>
          <w:sz w:val="20"/>
          <w:szCs w:val="20"/>
          <w:u w:val="single" w:color="auto"/>
        </w:rPr>
        <w:t xml:space="preserve">                                       </w:t>
      </w:r>
      <w:r>
        <w:rPr>
          <w:rFonts w:ascii="宋体" w:hAnsi="宋体" w:eastAsia="宋体" w:cs="宋体"/>
          <w:spacing w:val="6"/>
          <w:sz w:val="20"/>
          <w:szCs w:val="20"/>
        </w:rPr>
        <w:t>（其他补充说明）。</w:t>
      </w:r>
    </w:p>
    <w:p w14:paraId="08CE2568">
      <w:pPr>
        <w:pStyle w:val="2"/>
        <w:spacing w:line="253" w:lineRule="auto"/>
      </w:pPr>
    </w:p>
    <w:p w14:paraId="51067675">
      <w:pPr>
        <w:pStyle w:val="2"/>
        <w:spacing w:line="253" w:lineRule="auto"/>
      </w:pPr>
    </w:p>
    <w:p w14:paraId="3C9E2100">
      <w:pPr>
        <w:pStyle w:val="2"/>
        <w:spacing w:line="254" w:lineRule="auto"/>
      </w:pPr>
    </w:p>
    <w:p w14:paraId="6AC38302">
      <w:pPr>
        <w:pStyle w:val="2"/>
        <w:spacing w:line="254" w:lineRule="auto"/>
      </w:pPr>
    </w:p>
    <w:p w14:paraId="6AFAE183">
      <w:pPr>
        <w:pStyle w:val="2"/>
        <w:spacing w:line="254" w:lineRule="auto"/>
      </w:pPr>
    </w:p>
    <w:p w14:paraId="1A3005DB">
      <w:pPr>
        <w:pStyle w:val="2"/>
        <w:spacing w:line="254" w:lineRule="auto"/>
      </w:pPr>
    </w:p>
    <w:p w14:paraId="645C3099">
      <w:pPr>
        <w:spacing w:before="65" w:line="228" w:lineRule="auto"/>
        <w:ind w:left="3128"/>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700030FF">
      <w:pPr>
        <w:spacing w:before="163" w:line="237" w:lineRule="auto"/>
        <w:ind w:left="3126"/>
        <w:rPr>
          <w:rFonts w:ascii="宋体" w:hAnsi="宋体" w:eastAsia="宋体" w:cs="宋体"/>
          <w:sz w:val="20"/>
          <w:szCs w:val="20"/>
        </w:rPr>
      </w:pPr>
      <w:r>
        <w:rPr>
          <w:rFonts w:ascii="宋体" w:hAnsi="宋体" w:eastAsia="宋体" w:cs="宋体"/>
          <w:spacing w:val="7"/>
          <w:sz w:val="20"/>
          <w:szCs w:val="20"/>
        </w:rPr>
        <w:t>地址：</w:t>
      </w:r>
      <w:r>
        <w:rPr>
          <w:rFonts w:ascii="宋体" w:hAnsi="宋体" w:eastAsia="宋体" w:cs="宋体"/>
          <w:sz w:val="20"/>
          <w:szCs w:val="20"/>
          <w:u w:val="single" w:color="auto"/>
        </w:rPr>
        <w:t xml:space="preserve">                                             </w:t>
      </w:r>
    </w:p>
    <w:p w14:paraId="2C37F5F0">
      <w:pPr>
        <w:spacing w:before="151" w:line="233" w:lineRule="auto"/>
        <w:ind w:left="3142"/>
        <w:rPr>
          <w:rFonts w:ascii="宋体" w:hAnsi="宋体" w:eastAsia="宋体" w:cs="宋体"/>
          <w:sz w:val="20"/>
          <w:szCs w:val="20"/>
        </w:rPr>
      </w:pPr>
      <w:r>
        <w:rPr>
          <w:rFonts w:ascii="宋体" w:hAnsi="宋体" w:eastAsia="宋体" w:cs="宋体"/>
          <w:sz w:val="20"/>
          <w:szCs w:val="20"/>
        </w:rPr>
        <w:t>网址：</w:t>
      </w:r>
      <w:r>
        <w:rPr>
          <w:rFonts w:ascii="宋体" w:hAnsi="宋体" w:eastAsia="宋体" w:cs="宋体"/>
          <w:sz w:val="20"/>
          <w:szCs w:val="20"/>
          <w:u w:val="single" w:color="auto"/>
        </w:rPr>
        <w:t xml:space="preserve">                                            </w:t>
      </w:r>
    </w:p>
    <w:p w14:paraId="789FF82E">
      <w:pPr>
        <w:spacing w:before="155" w:line="230" w:lineRule="auto"/>
        <w:ind w:left="3150"/>
        <w:rPr>
          <w:rFonts w:ascii="宋体" w:hAnsi="宋体" w:eastAsia="宋体" w:cs="宋体"/>
          <w:sz w:val="20"/>
          <w:szCs w:val="20"/>
        </w:rPr>
      </w:pPr>
      <w:r>
        <w:rPr>
          <w:rFonts w:ascii="宋体" w:hAnsi="宋体" w:eastAsia="宋体" w:cs="宋体"/>
          <w:spacing w:val="-1"/>
          <w:sz w:val="20"/>
          <w:szCs w:val="20"/>
        </w:rPr>
        <w:t>电话：</w:t>
      </w:r>
      <w:r>
        <w:rPr>
          <w:rFonts w:ascii="宋体" w:hAnsi="宋体" w:eastAsia="宋体" w:cs="宋体"/>
          <w:sz w:val="20"/>
          <w:szCs w:val="20"/>
          <w:u w:val="single" w:color="auto"/>
        </w:rPr>
        <w:t xml:space="preserve">                                             </w:t>
      </w:r>
    </w:p>
    <w:p w14:paraId="05BF300D">
      <w:pPr>
        <w:spacing w:before="159" w:line="227" w:lineRule="auto"/>
        <w:ind w:left="3124"/>
        <w:rPr>
          <w:rFonts w:ascii="宋体" w:hAnsi="宋体" w:eastAsia="宋体" w:cs="宋体"/>
          <w:sz w:val="20"/>
          <w:szCs w:val="20"/>
        </w:rPr>
      </w:pPr>
      <w:r>
        <w:rPr>
          <w:rFonts w:ascii="宋体" w:hAnsi="宋体" w:eastAsia="宋体" w:cs="宋体"/>
          <w:spacing w:val="8"/>
          <w:sz w:val="20"/>
          <w:szCs w:val="20"/>
        </w:rPr>
        <w:t>传真：</w:t>
      </w:r>
      <w:r>
        <w:rPr>
          <w:rFonts w:ascii="宋体" w:hAnsi="宋体" w:eastAsia="宋体" w:cs="宋体"/>
          <w:sz w:val="20"/>
          <w:szCs w:val="20"/>
          <w:u w:val="single" w:color="auto"/>
        </w:rPr>
        <w:t xml:space="preserve">                                             </w:t>
      </w:r>
    </w:p>
    <w:p w14:paraId="34548C14">
      <w:pPr>
        <w:spacing w:before="165" w:line="228" w:lineRule="auto"/>
        <w:ind w:left="3141"/>
        <w:rPr>
          <w:rFonts w:ascii="宋体" w:hAnsi="宋体" w:eastAsia="宋体" w:cs="宋体"/>
          <w:sz w:val="20"/>
          <w:szCs w:val="20"/>
        </w:rPr>
      </w:pPr>
      <w:r>
        <w:rPr>
          <w:rFonts w:ascii="宋体" w:hAnsi="宋体" w:eastAsia="宋体" w:cs="宋体"/>
          <w:spacing w:val="3"/>
          <w:sz w:val="20"/>
          <w:szCs w:val="20"/>
        </w:rPr>
        <w:t>邮政编码：</w:t>
      </w:r>
      <w:r>
        <w:rPr>
          <w:rFonts w:ascii="宋体" w:hAnsi="宋体" w:eastAsia="宋体" w:cs="宋体"/>
          <w:spacing w:val="3"/>
          <w:sz w:val="20"/>
          <w:szCs w:val="20"/>
          <w:u w:val="single" w:color="auto"/>
        </w:rPr>
        <w:t xml:space="preserve">                      </w:t>
      </w:r>
      <w:r>
        <w:rPr>
          <w:rFonts w:ascii="宋体" w:hAnsi="宋体" w:eastAsia="宋体" w:cs="宋体"/>
          <w:spacing w:val="2"/>
          <w:sz w:val="20"/>
          <w:szCs w:val="20"/>
          <w:u w:val="single" w:color="auto"/>
        </w:rPr>
        <w:t xml:space="preserve">                 </w:t>
      </w:r>
    </w:p>
    <w:p w14:paraId="330ADB54">
      <w:pPr>
        <w:tabs>
          <w:tab w:val="left" w:pos="7317"/>
        </w:tabs>
        <w:spacing w:before="161" w:line="228" w:lineRule="auto"/>
        <w:ind w:left="6477"/>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90"/>
          <w:sz w:val="20"/>
          <w:szCs w:val="20"/>
        </w:rPr>
        <w:t xml:space="preserve"> </w:t>
      </w:r>
      <w:r>
        <w:rPr>
          <w:rFonts w:ascii="宋体" w:hAnsi="宋体" w:eastAsia="宋体" w:cs="宋体"/>
          <w:spacing w:val="-2"/>
          <w:sz w:val="20"/>
          <w:szCs w:val="20"/>
        </w:rPr>
        <w:t>年</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86"/>
          <w:sz w:val="20"/>
          <w:szCs w:val="20"/>
        </w:rPr>
        <w:t xml:space="preserve"> </w:t>
      </w:r>
      <w:r>
        <w:rPr>
          <w:rFonts w:ascii="宋体" w:hAnsi="宋体" w:eastAsia="宋体" w:cs="宋体"/>
          <w:spacing w:val="-2"/>
          <w:sz w:val="20"/>
          <w:szCs w:val="20"/>
        </w:rPr>
        <w:t>月</w:t>
      </w:r>
      <w:r>
        <w:rPr>
          <w:rFonts w:ascii="宋体" w:hAnsi="宋体" w:eastAsia="宋体" w:cs="宋体"/>
          <w:spacing w:val="4"/>
          <w:sz w:val="20"/>
          <w:szCs w:val="20"/>
          <w:u w:val="single" w:color="auto"/>
        </w:rPr>
        <w:t xml:space="preserve">    </w:t>
      </w:r>
      <w:r>
        <w:rPr>
          <w:rFonts w:ascii="宋体" w:hAnsi="宋体" w:eastAsia="宋体" w:cs="宋体"/>
          <w:spacing w:val="-52"/>
          <w:sz w:val="20"/>
          <w:szCs w:val="20"/>
        </w:rPr>
        <w:t xml:space="preserve"> </w:t>
      </w:r>
      <w:r>
        <w:rPr>
          <w:rFonts w:ascii="宋体" w:hAnsi="宋体" w:eastAsia="宋体" w:cs="宋体"/>
          <w:spacing w:val="-2"/>
          <w:sz w:val="20"/>
          <w:szCs w:val="20"/>
        </w:rPr>
        <w:t>日</w:t>
      </w:r>
    </w:p>
    <w:p w14:paraId="7547E0AA">
      <w:pPr>
        <w:spacing w:line="228" w:lineRule="auto"/>
        <w:rPr>
          <w:rFonts w:ascii="宋体" w:hAnsi="宋体" w:eastAsia="宋体" w:cs="宋体"/>
          <w:sz w:val="20"/>
          <w:szCs w:val="20"/>
        </w:rPr>
        <w:sectPr>
          <w:headerReference r:id="rId110" w:type="default"/>
          <w:footerReference r:id="rId111" w:type="default"/>
          <w:pgSz w:w="11906" w:h="16839"/>
          <w:pgMar w:top="1119" w:right="1417" w:bottom="774" w:left="1418" w:header="1070" w:footer="541" w:gutter="0"/>
          <w:cols w:space="720" w:num="1"/>
        </w:sectPr>
      </w:pPr>
    </w:p>
    <w:p w14:paraId="2A2D787F">
      <w:pPr>
        <w:pStyle w:val="2"/>
        <w:spacing w:line="247" w:lineRule="auto"/>
      </w:pPr>
    </w:p>
    <w:p w14:paraId="14A40502">
      <w:pPr>
        <w:spacing w:before="91" w:line="219" w:lineRule="auto"/>
        <w:ind w:left="3699"/>
        <w:outlineLvl w:val="2"/>
        <w:rPr>
          <w:rFonts w:ascii="宋体" w:hAnsi="宋体" w:eastAsia="宋体" w:cs="宋体"/>
          <w:sz w:val="28"/>
          <w:szCs w:val="28"/>
        </w:rPr>
      </w:pPr>
      <w:r>
        <w:rPr>
          <w:rFonts w:ascii="宋体" w:hAnsi="宋体" w:eastAsia="宋体" w:cs="宋体"/>
          <w:spacing w:val="-4"/>
          <w:sz w:val="28"/>
          <w:szCs w:val="28"/>
        </w:rPr>
        <w:t>1.2 投标函附录</w:t>
      </w:r>
    </w:p>
    <w:p w14:paraId="433D2837">
      <w:pPr>
        <w:spacing w:line="171" w:lineRule="exact"/>
      </w:pPr>
    </w:p>
    <w:tbl>
      <w:tblPr>
        <w:tblStyle w:val="5"/>
        <w:tblW w:w="955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61"/>
        <w:gridCol w:w="2881"/>
        <w:gridCol w:w="2225"/>
        <w:gridCol w:w="2819"/>
        <w:gridCol w:w="871"/>
      </w:tblGrid>
      <w:tr w14:paraId="536EA1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761" w:type="dxa"/>
            <w:vAlign w:val="top"/>
          </w:tcPr>
          <w:p w14:paraId="7B77CBE0">
            <w:pPr>
              <w:pStyle w:val="6"/>
              <w:spacing w:before="152" w:line="229" w:lineRule="auto"/>
              <w:ind w:left="115"/>
              <w:outlineLvl w:val="2"/>
              <w:rPr>
                <w:sz w:val="20"/>
                <w:szCs w:val="20"/>
              </w:rPr>
            </w:pPr>
            <w:r>
              <w:rPr>
                <w:spacing w:val="5"/>
                <w:sz w:val="20"/>
                <w:szCs w:val="20"/>
              </w:rPr>
              <w:t>序号</w:t>
            </w:r>
          </w:p>
        </w:tc>
        <w:tc>
          <w:tcPr>
            <w:tcW w:w="2881" w:type="dxa"/>
            <w:vAlign w:val="top"/>
          </w:tcPr>
          <w:p w14:paraId="75DCFE9D">
            <w:pPr>
              <w:pStyle w:val="6"/>
              <w:spacing w:before="152" w:line="228" w:lineRule="auto"/>
              <w:ind w:left="113"/>
              <w:outlineLvl w:val="2"/>
              <w:rPr>
                <w:sz w:val="20"/>
                <w:szCs w:val="20"/>
              </w:rPr>
            </w:pPr>
            <w:r>
              <w:rPr>
                <w:spacing w:val="6"/>
                <w:sz w:val="20"/>
                <w:szCs w:val="20"/>
              </w:rPr>
              <w:t>条款名称</w:t>
            </w:r>
          </w:p>
        </w:tc>
        <w:tc>
          <w:tcPr>
            <w:tcW w:w="2225" w:type="dxa"/>
            <w:vAlign w:val="top"/>
          </w:tcPr>
          <w:p w14:paraId="3561F3A7">
            <w:pPr>
              <w:pStyle w:val="6"/>
              <w:spacing w:before="152" w:line="228" w:lineRule="auto"/>
              <w:ind w:left="114"/>
              <w:outlineLvl w:val="2"/>
              <w:rPr>
                <w:sz w:val="20"/>
                <w:szCs w:val="20"/>
              </w:rPr>
            </w:pPr>
            <w:r>
              <w:rPr>
                <w:spacing w:val="6"/>
                <w:sz w:val="20"/>
                <w:szCs w:val="20"/>
              </w:rPr>
              <w:t>条款号</w:t>
            </w:r>
          </w:p>
        </w:tc>
        <w:tc>
          <w:tcPr>
            <w:tcW w:w="2819" w:type="dxa"/>
            <w:vAlign w:val="top"/>
          </w:tcPr>
          <w:p w14:paraId="0A4F316A">
            <w:pPr>
              <w:pStyle w:val="6"/>
              <w:spacing w:before="152" w:line="228" w:lineRule="auto"/>
              <w:ind w:left="119"/>
              <w:outlineLvl w:val="2"/>
              <w:rPr>
                <w:sz w:val="20"/>
                <w:szCs w:val="20"/>
              </w:rPr>
            </w:pPr>
            <w:r>
              <w:rPr>
                <w:spacing w:val="6"/>
                <w:sz w:val="20"/>
                <w:szCs w:val="20"/>
              </w:rPr>
              <w:t>约定内容</w:t>
            </w:r>
          </w:p>
        </w:tc>
        <w:tc>
          <w:tcPr>
            <w:tcW w:w="871" w:type="dxa"/>
            <w:vAlign w:val="top"/>
          </w:tcPr>
          <w:p w14:paraId="5237AD71">
            <w:pPr>
              <w:pStyle w:val="6"/>
              <w:spacing w:before="152" w:line="229" w:lineRule="auto"/>
              <w:ind w:left="118"/>
              <w:outlineLvl w:val="2"/>
              <w:rPr>
                <w:sz w:val="20"/>
                <w:szCs w:val="20"/>
              </w:rPr>
            </w:pPr>
            <w:r>
              <w:rPr>
                <w:spacing w:val="3"/>
                <w:sz w:val="20"/>
                <w:szCs w:val="20"/>
              </w:rPr>
              <w:t>备注</w:t>
            </w:r>
          </w:p>
        </w:tc>
      </w:tr>
      <w:tr w14:paraId="1D8FC4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761" w:type="dxa"/>
            <w:vAlign w:val="top"/>
          </w:tcPr>
          <w:p w14:paraId="0B7F52A9">
            <w:pPr>
              <w:pStyle w:val="6"/>
              <w:spacing w:before="149" w:line="270" w:lineRule="exact"/>
              <w:ind w:left="131"/>
              <w:rPr>
                <w:sz w:val="20"/>
                <w:szCs w:val="20"/>
              </w:rPr>
            </w:pPr>
            <w:r>
              <w:rPr>
                <w:position w:val="1"/>
                <w:sz w:val="20"/>
                <w:szCs w:val="20"/>
              </w:rPr>
              <w:t>1</w:t>
            </w:r>
          </w:p>
        </w:tc>
        <w:tc>
          <w:tcPr>
            <w:tcW w:w="2881" w:type="dxa"/>
            <w:vAlign w:val="top"/>
          </w:tcPr>
          <w:p w14:paraId="746EA45B">
            <w:pPr>
              <w:pStyle w:val="6"/>
              <w:spacing w:before="149" w:line="228" w:lineRule="auto"/>
              <w:ind w:left="114"/>
              <w:outlineLvl w:val="2"/>
              <w:rPr>
                <w:sz w:val="20"/>
                <w:szCs w:val="20"/>
              </w:rPr>
            </w:pPr>
            <w:r>
              <w:rPr>
                <w:spacing w:val="7"/>
                <w:sz w:val="20"/>
                <w:szCs w:val="20"/>
              </w:rPr>
              <w:t>项目负责人</w:t>
            </w:r>
          </w:p>
        </w:tc>
        <w:tc>
          <w:tcPr>
            <w:tcW w:w="2225" w:type="dxa"/>
            <w:vAlign w:val="top"/>
          </w:tcPr>
          <w:p w14:paraId="3C3836BF">
            <w:pPr>
              <w:rPr>
                <w:rFonts w:ascii="Arial"/>
                <w:sz w:val="21"/>
              </w:rPr>
            </w:pPr>
          </w:p>
        </w:tc>
        <w:tc>
          <w:tcPr>
            <w:tcW w:w="2819" w:type="dxa"/>
            <w:vAlign w:val="top"/>
          </w:tcPr>
          <w:p w14:paraId="27130649">
            <w:pPr>
              <w:pStyle w:val="6"/>
              <w:spacing w:before="149" w:line="228" w:lineRule="auto"/>
              <w:ind w:left="114"/>
              <w:outlineLvl w:val="2"/>
              <w:rPr>
                <w:sz w:val="20"/>
                <w:szCs w:val="20"/>
              </w:rPr>
            </w:pPr>
            <w:r>
              <w:rPr>
                <w:spacing w:val="6"/>
                <w:sz w:val="20"/>
                <w:szCs w:val="20"/>
              </w:rPr>
              <w:t>姓名：</w:t>
            </w:r>
            <w:r>
              <w:rPr>
                <w:sz w:val="20"/>
                <w:szCs w:val="20"/>
                <w:u w:val="single" w:color="auto"/>
              </w:rPr>
              <w:t xml:space="preserve">         </w:t>
            </w:r>
          </w:p>
        </w:tc>
        <w:tc>
          <w:tcPr>
            <w:tcW w:w="871" w:type="dxa"/>
            <w:vAlign w:val="top"/>
          </w:tcPr>
          <w:p w14:paraId="67C7E906">
            <w:pPr>
              <w:rPr>
                <w:rFonts w:ascii="Arial"/>
                <w:sz w:val="21"/>
              </w:rPr>
            </w:pPr>
          </w:p>
        </w:tc>
      </w:tr>
      <w:tr w14:paraId="52A8B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761" w:type="dxa"/>
            <w:vAlign w:val="top"/>
          </w:tcPr>
          <w:p w14:paraId="5B57CFFE">
            <w:pPr>
              <w:pStyle w:val="6"/>
              <w:spacing w:before="151" w:line="270" w:lineRule="exact"/>
              <w:ind w:left="118"/>
              <w:rPr>
                <w:sz w:val="20"/>
                <w:szCs w:val="20"/>
              </w:rPr>
            </w:pPr>
            <w:r>
              <w:rPr>
                <w:position w:val="1"/>
                <w:sz w:val="20"/>
                <w:szCs w:val="20"/>
              </w:rPr>
              <w:t>2</w:t>
            </w:r>
          </w:p>
        </w:tc>
        <w:tc>
          <w:tcPr>
            <w:tcW w:w="2881" w:type="dxa"/>
            <w:vAlign w:val="top"/>
          </w:tcPr>
          <w:p w14:paraId="4C45E9B4">
            <w:pPr>
              <w:pStyle w:val="6"/>
              <w:spacing w:before="151" w:line="227" w:lineRule="auto"/>
              <w:ind w:left="115"/>
              <w:outlineLvl w:val="2"/>
              <w:rPr>
                <w:sz w:val="20"/>
                <w:szCs w:val="20"/>
              </w:rPr>
            </w:pPr>
            <w:r>
              <w:rPr>
                <w:spacing w:val="5"/>
                <w:sz w:val="20"/>
                <w:szCs w:val="20"/>
              </w:rPr>
              <w:t>交货期</w:t>
            </w:r>
          </w:p>
        </w:tc>
        <w:tc>
          <w:tcPr>
            <w:tcW w:w="2225" w:type="dxa"/>
            <w:vAlign w:val="top"/>
          </w:tcPr>
          <w:p w14:paraId="15FFA4BB">
            <w:pPr>
              <w:rPr>
                <w:rFonts w:ascii="Arial"/>
                <w:sz w:val="21"/>
              </w:rPr>
            </w:pPr>
          </w:p>
        </w:tc>
        <w:tc>
          <w:tcPr>
            <w:tcW w:w="2819" w:type="dxa"/>
            <w:vAlign w:val="top"/>
          </w:tcPr>
          <w:p w14:paraId="4AEA6BDF">
            <w:pPr>
              <w:pStyle w:val="6"/>
              <w:spacing w:before="150" w:line="228" w:lineRule="auto"/>
              <w:ind w:left="125"/>
              <w:outlineLvl w:val="2"/>
              <w:rPr>
                <w:sz w:val="20"/>
                <w:szCs w:val="20"/>
              </w:rPr>
            </w:pPr>
            <w:r>
              <w:rPr>
                <w:spacing w:val="7"/>
                <w:sz w:val="20"/>
                <w:szCs w:val="20"/>
              </w:rPr>
              <w:t>（是否满足招标文件要求）</w:t>
            </w:r>
          </w:p>
        </w:tc>
        <w:tc>
          <w:tcPr>
            <w:tcW w:w="871" w:type="dxa"/>
            <w:vAlign w:val="top"/>
          </w:tcPr>
          <w:p w14:paraId="0E4AF138">
            <w:pPr>
              <w:rPr>
                <w:rFonts w:ascii="Arial"/>
                <w:sz w:val="21"/>
              </w:rPr>
            </w:pPr>
          </w:p>
        </w:tc>
      </w:tr>
      <w:tr w14:paraId="0A9F29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761" w:type="dxa"/>
            <w:vAlign w:val="top"/>
          </w:tcPr>
          <w:p w14:paraId="28470CE6">
            <w:pPr>
              <w:pStyle w:val="6"/>
              <w:spacing w:before="150" w:line="269" w:lineRule="exact"/>
              <w:ind w:left="120"/>
              <w:rPr>
                <w:sz w:val="20"/>
                <w:szCs w:val="20"/>
              </w:rPr>
            </w:pPr>
            <w:r>
              <w:rPr>
                <w:position w:val="1"/>
                <w:sz w:val="20"/>
                <w:szCs w:val="20"/>
              </w:rPr>
              <w:t>3</w:t>
            </w:r>
          </w:p>
        </w:tc>
        <w:tc>
          <w:tcPr>
            <w:tcW w:w="2881" w:type="dxa"/>
            <w:vAlign w:val="top"/>
          </w:tcPr>
          <w:p w14:paraId="65964EEA">
            <w:pPr>
              <w:pStyle w:val="6"/>
              <w:spacing w:before="150" w:line="227" w:lineRule="auto"/>
              <w:ind w:left="115"/>
              <w:outlineLvl w:val="2"/>
              <w:rPr>
                <w:sz w:val="20"/>
                <w:szCs w:val="20"/>
              </w:rPr>
            </w:pPr>
            <w:r>
              <w:rPr>
                <w:spacing w:val="6"/>
                <w:sz w:val="20"/>
                <w:szCs w:val="20"/>
              </w:rPr>
              <w:t>交货地点</w:t>
            </w:r>
          </w:p>
        </w:tc>
        <w:tc>
          <w:tcPr>
            <w:tcW w:w="2225" w:type="dxa"/>
            <w:vAlign w:val="top"/>
          </w:tcPr>
          <w:p w14:paraId="76CAB3BE">
            <w:pPr>
              <w:rPr>
                <w:rFonts w:ascii="Arial"/>
                <w:sz w:val="21"/>
              </w:rPr>
            </w:pPr>
          </w:p>
        </w:tc>
        <w:tc>
          <w:tcPr>
            <w:tcW w:w="2819" w:type="dxa"/>
            <w:vAlign w:val="top"/>
          </w:tcPr>
          <w:p w14:paraId="40B39A65">
            <w:pPr>
              <w:rPr>
                <w:rFonts w:ascii="Arial"/>
                <w:sz w:val="21"/>
              </w:rPr>
            </w:pPr>
          </w:p>
        </w:tc>
        <w:tc>
          <w:tcPr>
            <w:tcW w:w="871" w:type="dxa"/>
            <w:vAlign w:val="top"/>
          </w:tcPr>
          <w:p w14:paraId="1F9C9212">
            <w:pPr>
              <w:rPr>
                <w:rFonts w:ascii="Arial"/>
                <w:sz w:val="21"/>
              </w:rPr>
            </w:pPr>
          </w:p>
        </w:tc>
      </w:tr>
      <w:tr w14:paraId="036EC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4" w:hRule="atLeast"/>
        </w:trPr>
        <w:tc>
          <w:tcPr>
            <w:tcW w:w="761" w:type="dxa"/>
            <w:vAlign w:val="top"/>
          </w:tcPr>
          <w:p w14:paraId="7C57201E">
            <w:pPr>
              <w:pStyle w:val="6"/>
              <w:spacing w:before="152" w:line="270" w:lineRule="exact"/>
              <w:ind w:left="115"/>
              <w:rPr>
                <w:sz w:val="20"/>
                <w:szCs w:val="20"/>
              </w:rPr>
            </w:pPr>
            <w:r>
              <w:rPr>
                <w:position w:val="1"/>
                <w:sz w:val="20"/>
                <w:szCs w:val="20"/>
              </w:rPr>
              <w:t>4</w:t>
            </w:r>
          </w:p>
        </w:tc>
        <w:tc>
          <w:tcPr>
            <w:tcW w:w="2881" w:type="dxa"/>
            <w:vAlign w:val="top"/>
          </w:tcPr>
          <w:p w14:paraId="32E42B7F">
            <w:pPr>
              <w:pStyle w:val="6"/>
              <w:spacing w:before="152" w:line="228" w:lineRule="auto"/>
              <w:ind w:left="112"/>
              <w:outlineLvl w:val="2"/>
              <w:rPr>
                <w:sz w:val="20"/>
                <w:szCs w:val="20"/>
              </w:rPr>
            </w:pPr>
            <w:r>
              <w:rPr>
                <w:spacing w:val="6"/>
                <w:sz w:val="20"/>
                <w:szCs w:val="20"/>
              </w:rPr>
              <w:t>质保期</w:t>
            </w:r>
          </w:p>
        </w:tc>
        <w:tc>
          <w:tcPr>
            <w:tcW w:w="2225" w:type="dxa"/>
            <w:vAlign w:val="top"/>
          </w:tcPr>
          <w:p w14:paraId="2BF36968">
            <w:pPr>
              <w:rPr>
                <w:rFonts w:ascii="Arial"/>
                <w:sz w:val="21"/>
              </w:rPr>
            </w:pPr>
          </w:p>
        </w:tc>
        <w:tc>
          <w:tcPr>
            <w:tcW w:w="2819" w:type="dxa"/>
            <w:vAlign w:val="top"/>
          </w:tcPr>
          <w:p w14:paraId="5EEFE036">
            <w:pPr>
              <w:rPr>
                <w:rFonts w:ascii="Arial"/>
                <w:sz w:val="21"/>
              </w:rPr>
            </w:pPr>
          </w:p>
        </w:tc>
        <w:tc>
          <w:tcPr>
            <w:tcW w:w="871" w:type="dxa"/>
            <w:vAlign w:val="top"/>
          </w:tcPr>
          <w:p w14:paraId="082CFE2E">
            <w:pPr>
              <w:rPr>
                <w:rFonts w:ascii="Arial"/>
                <w:sz w:val="21"/>
              </w:rPr>
            </w:pPr>
          </w:p>
        </w:tc>
      </w:tr>
      <w:tr w14:paraId="68FE2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9" w:hRule="atLeast"/>
        </w:trPr>
        <w:tc>
          <w:tcPr>
            <w:tcW w:w="761" w:type="dxa"/>
            <w:vAlign w:val="top"/>
          </w:tcPr>
          <w:p w14:paraId="0EFF1E6F">
            <w:pPr>
              <w:pStyle w:val="6"/>
              <w:spacing w:before="154" w:line="324" w:lineRule="exact"/>
              <w:ind w:left="129"/>
              <w:outlineLvl w:val="2"/>
              <w:rPr>
                <w:sz w:val="20"/>
                <w:szCs w:val="20"/>
              </w:rPr>
            </w:pPr>
            <w:r>
              <w:rPr>
                <w:spacing w:val="-2"/>
                <w:position w:val="2"/>
                <w:sz w:val="20"/>
                <w:szCs w:val="20"/>
              </w:rPr>
              <w:t>……</w:t>
            </w:r>
          </w:p>
        </w:tc>
        <w:tc>
          <w:tcPr>
            <w:tcW w:w="2881" w:type="dxa"/>
            <w:vAlign w:val="top"/>
          </w:tcPr>
          <w:p w14:paraId="4ABEB4A1">
            <w:pPr>
              <w:pStyle w:val="6"/>
              <w:spacing w:before="154" w:line="324" w:lineRule="exact"/>
              <w:ind w:left="124"/>
              <w:outlineLvl w:val="2"/>
              <w:rPr>
                <w:sz w:val="20"/>
                <w:szCs w:val="20"/>
              </w:rPr>
            </w:pPr>
            <w:r>
              <w:rPr>
                <w:spacing w:val="-2"/>
                <w:position w:val="2"/>
                <w:sz w:val="20"/>
                <w:szCs w:val="20"/>
              </w:rPr>
              <w:t>……</w:t>
            </w:r>
          </w:p>
        </w:tc>
        <w:tc>
          <w:tcPr>
            <w:tcW w:w="2225" w:type="dxa"/>
            <w:vAlign w:val="top"/>
          </w:tcPr>
          <w:p w14:paraId="077B89C5">
            <w:pPr>
              <w:pStyle w:val="6"/>
              <w:spacing w:before="154" w:line="324" w:lineRule="exact"/>
              <w:ind w:left="125"/>
              <w:outlineLvl w:val="2"/>
              <w:rPr>
                <w:sz w:val="20"/>
                <w:szCs w:val="20"/>
              </w:rPr>
            </w:pPr>
            <w:r>
              <w:rPr>
                <w:spacing w:val="-2"/>
                <w:position w:val="2"/>
                <w:sz w:val="20"/>
                <w:szCs w:val="20"/>
              </w:rPr>
              <w:t>……</w:t>
            </w:r>
          </w:p>
        </w:tc>
        <w:tc>
          <w:tcPr>
            <w:tcW w:w="2819" w:type="dxa"/>
            <w:vAlign w:val="top"/>
          </w:tcPr>
          <w:p w14:paraId="571C2E07">
            <w:pPr>
              <w:pStyle w:val="6"/>
              <w:spacing w:before="154" w:line="324" w:lineRule="exact"/>
              <w:ind w:left="128"/>
              <w:outlineLvl w:val="2"/>
              <w:rPr>
                <w:sz w:val="20"/>
                <w:szCs w:val="20"/>
              </w:rPr>
            </w:pPr>
            <w:r>
              <w:rPr>
                <w:spacing w:val="-2"/>
                <w:position w:val="2"/>
                <w:sz w:val="20"/>
                <w:szCs w:val="20"/>
              </w:rPr>
              <w:t>……</w:t>
            </w:r>
          </w:p>
        </w:tc>
        <w:tc>
          <w:tcPr>
            <w:tcW w:w="871" w:type="dxa"/>
            <w:vAlign w:val="top"/>
          </w:tcPr>
          <w:p w14:paraId="2DBFB62F">
            <w:pPr>
              <w:rPr>
                <w:rFonts w:ascii="Arial"/>
                <w:sz w:val="21"/>
              </w:rPr>
            </w:pPr>
          </w:p>
        </w:tc>
      </w:tr>
    </w:tbl>
    <w:p w14:paraId="10087803">
      <w:pPr>
        <w:pStyle w:val="2"/>
      </w:pPr>
    </w:p>
    <w:p w14:paraId="148503F7">
      <w:pPr>
        <w:sectPr>
          <w:headerReference r:id="rId112" w:type="default"/>
          <w:footerReference r:id="rId113" w:type="default"/>
          <w:pgSz w:w="11906" w:h="16839"/>
          <w:pgMar w:top="1119" w:right="1038" w:bottom="774" w:left="1305" w:header="1070" w:footer="541" w:gutter="0"/>
          <w:cols w:space="720" w:num="1"/>
        </w:sectPr>
      </w:pPr>
    </w:p>
    <w:p w14:paraId="64B5BF0B">
      <w:pPr>
        <w:pStyle w:val="2"/>
        <w:spacing w:line="246" w:lineRule="auto"/>
      </w:pPr>
    </w:p>
    <w:p w14:paraId="34411C94">
      <w:pPr>
        <w:spacing w:before="91" w:line="220" w:lineRule="auto"/>
        <w:ind w:left="14"/>
        <w:outlineLvl w:val="1"/>
        <w:rPr>
          <w:rFonts w:ascii="宋体" w:hAnsi="宋体" w:eastAsia="宋体" w:cs="宋体"/>
          <w:sz w:val="28"/>
          <w:szCs w:val="28"/>
        </w:rPr>
      </w:pPr>
      <w:r>
        <w:rPr>
          <w:rFonts w:ascii="宋体" w:hAnsi="宋体" w:eastAsia="宋体" w:cs="宋体"/>
          <w:spacing w:val="-1"/>
          <w:sz w:val="28"/>
          <w:szCs w:val="28"/>
        </w:rPr>
        <w:t>2．法定代表人（单位负责人）身份证明</w:t>
      </w:r>
    </w:p>
    <w:p w14:paraId="280DC1F7">
      <w:pPr>
        <w:pStyle w:val="2"/>
        <w:spacing w:line="262" w:lineRule="auto"/>
      </w:pPr>
    </w:p>
    <w:p w14:paraId="004D7512">
      <w:pPr>
        <w:pStyle w:val="2"/>
        <w:spacing w:line="262" w:lineRule="auto"/>
      </w:pPr>
    </w:p>
    <w:p w14:paraId="324247DE">
      <w:pPr>
        <w:spacing w:before="91" w:line="220" w:lineRule="auto"/>
        <w:ind w:left="2306"/>
        <w:rPr>
          <w:rFonts w:ascii="宋体" w:hAnsi="宋体" w:eastAsia="宋体" w:cs="宋体"/>
          <w:sz w:val="28"/>
          <w:szCs w:val="28"/>
        </w:rPr>
      </w:pPr>
      <w:r>
        <w:rPr>
          <w:rFonts w:ascii="宋体" w:hAnsi="宋体" w:eastAsia="宋体" w:cs="宋体"/>
          <w:spacing w:val="-1"/>
          <w:sz w:val="28"/>
          <w:szCs w:val="28"/>
        </w:rPr>
        <w:t>法定代表人（单位负责人）身份证明</w:t>
      </w:r>
    </w:p>
    <w:p w14:paraId="07AA0DFA">
      <w:pPr>
        <w:pStyle w:val="2"/>
        <w:spacing w:line="270" w:lineRule="auto"/>
      </w:pPr>
    </w:p>
    <w:p w14:paraId="7469FF6C">
      <w:pPr>
        <w:pStyle w:val="2"/>
        <w:spacing w:line="271" w:lineRule="auto"/>
      </w:pPr>
    </w:p>
    <w:p w14:paraId="274976DF">
      <w:pPr>
        <w:spacing w:before="65" w:line="228" w:lineRule="auto"/>
        <w:ind w:left="438"/>
        <w:rPr>
          <w:rFonts w:ascii="宋体" w:hAnsi="宋体" w:eastAsia="宋体" w:cs="宋体"/>
          <w:sz w:val="20"/>
          <w:szCs w:val="20"/>
        </w:rPr>
      </w:pPr>
      <w:r>
        <w:rPr>
          <w:rFonts w:ascii="宋体" w:hAnsi="宋体" w:eastAsia="宋体" w:cs="宋体"/>
          <w:spacing w:val="6"/>
          <w:sz w:val="20"/>
          <w:szCs w:val="20"/>
        </w:rPr>
        <w:t>（投标人名称</w:t>
      </w:r>
      <w:r>
        <w:rPr>
          <w:rFonts w:ascii="宋体" w:hAnsi="宋体" w:eastAsia="宋体" w:cs="宋体"/>
          <w:spacing w:val="12"/>
          <w:sz w:val="20"/>
          <w:szCs w:val="20"/>
        </w:rPr>
        <w:t>）：</w:t>
      </w:r>
      <w:r>
        <w:rPr>
          <w:rFonts w:ascii="宋体" w:hAnsi="宋体" w:eastAsia="宋体" w:cs="宋体"/>
          <w:sz w:val="20"/>
          <w:szCs w:val="20"/>
          <w:u w:val="single" w:color="auto"/>
        </w:rPr>
        <w:t xml:space="preserve">                          </w:t>
      </w:r>
    </w:p>
    <w:p w14:paraId="270F1D40">
      <w:pPr>
        <w:spacing w:before="160" w:line="228" w:lineRule="auto"/>
        <w:ind w:left="428"/>
        <w:rPr>
          <w:rFonts w:ascii="宋体" w:hAnsi="宋体" w:eastAsia="宋体" w:cs="宋体"/>
          <w:sz w:val="20"/>
          <w:szCs w:val="20"/>
        </w:rPr>
      </w:pPr>
      <w:r>
        <w:rPr>
          <w:rFonts w:ascii="宋体" w:hAnsi="宋体" w:eastAsia="宋体" w:cs="宋体"/>
          <w:spacing w:val="6"/>
          <w:sz w:val="20"/>
          <w:szCs w:val="20"/>
        </w:rPr>
        <w:t>姓名：</w:t>
      </w:r>
      <w:r>
        <w:rPr>
          <w:rFonts w:ascii="宋体" w:hAnsi="宋体" w:eastAsia="宋体" w:cs="宋体"/>
          <w:spacing w:val="6"/>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6"/>
          <w:sz w:val="20"/>
          <w:szCs w:val="20"/>
        </w:rPr>
        <w:t>性别：</w:t>
      </w:r>
      <w:r>
        <w:rPr>
          <w:rFonts w:ascii="宋体" w:hAnsi="宋体" w:eastAsia="宋体" w:cs="宋体"/>
          <w:spacing w:val="6"/>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6"/>
          <w:sz w:val="20"/>
          <w:szCs w:val="20"/>
        </w:rPr>
        <w:t>年龄：</w:t>
      </w:r>
      <w:r>
        <w:rPr>
          <w:rFonts w:ascii="宋体" w:hAnsi="宋体" w:eastAsia="宋体" w:cs="宋体"/>
          <w:spacing w:val="6"/>
          <w:sz w:val="20"/>
          <w:szCs w:val="20"/>
          <w:u w:val="single" w:color="auto"/>
        </w:rPr>
        <w:t xml:space="preserve">    </w:t>
      </w:r>
      <w:r>
        <w:rPr>
          <w:rFonts w:ascii="宋体" w:hAnsi="宋体" w:eastAsia="宋体" w:cs="宋体"/>
          <w:spacing w:val="-91"/>
          <w:sz w:val="20"/>
          <w:szCs w:val="20"/>
        </w:rPr>
        <w:t xml:space="preserve"> </w:t>
      </w:r>
      <w:r>
        <w:rPr>
          <w:rFonts w:ascii="宋体" w:hAnsi="宋体" w:eastAsia="宋体" w:cs="宋体"/>
          <w:spacing w:val="5"/>
          <w:sz w:val="20"/>
          <w:szCs w:val="20"/>
        </w:rPr>
        <w:t>职务：</w:t>
      </w:r>
      <w:r>
        <w:rPr>
          <w:rFonts w:ascii="宋体" w:hAnsi="宋体" w:eastAsia="宋体" w:cs="宋体"/>
          <w:sz w:val="20"/>
          <w:szCs w:val="20"/>
          <w:u w:val="single" w:color="auto"/>
        </w:rPr>
        <w:t xml:space="preserve">           </w:t>
      </w:r>
    </w:p>
    <w:p w14:paraId="21DCA5BD">
      <w:pPr>
        <w:spacing w:before="163" w:line="228" w:lineRule="auto"/>
        <w:ind w:left="432"/>
        <w:rPr>
          <w:rFonts w:ascii="宋体" w:hAnsi="宋体" w:eastAsia="宋体" w:cs="宋体"/>
          <w:sz w:val="20"/>
          <w:szCs w:val="20"/>
        </w:rPr>
      </w:pPr>
      <w:r>
        <w:rPr>
          <w:rFonts w:ascii="宋体" w:hAnsi="宋体" w:eastAsia="宋体" w:cs="宋体"/>
          <w:spacing w:val="7"/>
          <w:sz w:val="20"/>
          <w:szCs w:val="20"/>
        </w:rPr>
        <w:t>系</w:t>
      </w:r>
      <w:r>
        <w:rPr>
          <w:rFonts w:ascii="宋体" w:hAnsi="宋体" w:eastAsia="宋体" w:cs="宋体"/>
          <w:spacing w:val="7"/>
          <w:sz w:val="20"/>
          <w:szCs w:val="20"/>
          <w:u w:val="single" w:color="auto"/>
        </w:rPr>
        <w:t xml:space="preserve">                        </w:t>
      </w:r>
      <w:r>
        <w:rPr>
          <w:rFonts w:ascii="宋体" w:hAnsi="宋体" w:eastAsia="宋体" w:cs="宋体"/>
          <w:spacing w:val="7"/>
          <w:sz w:val="20"/>
          <w:szCs w:val="20"/>
        </w:rPr>
        <w:t>（投标</w:t>
      </w:r>
      <w:r>
        <w:rPr>
          <w:rFonts w:ascii="宋体" w:hAnsi="宋体" w:eastAsia="宋体" w:cs="宋体"/>
          <w:spacing w:val="6"/>
          <w:sz w:val="20"/>
          <w:szCs w:val="20"/>
        </w:rPr>
        <w:t>人名称）的法定代表人（单位负责人）。</w:t>
      </w:r>
    </w:p>
    <w:p w14:paraId="12058321">
      <w:pPr>
        <w:spacing w:before="161" w:line="228" w:lineRule="auto"/>
        <w:ind w:left="428"/>
        <w:rPr>
          <w:rFonts w:ascii="宋体" w:hAnsi="宋体" w:eastAsia="宋体" w:cs="宋体"/>
          <w:sz w:val="20"/>
          <w:szCs w:val="20"/>
        </w:rPr>
      </w:pPr>
      <w:r>
        <w:rPr>
          <w:rFonts w:ascii="宋体" w:hAnsi="宋体" w:eastAsia="宋体" w:cs="宋体"/>
          <w:spacing w:val="5"/>
          <w:sz w:val="20"/>
          <w:szCs w:val="20"/>
        </w:rPr>
        <w:t>特此证明。</w:t>
      </w:r>
    </w:p>
    <w:p w14:paraId="4B491E0A">
      <w:pPr>
        <w:pStyle w:val="2"/>
        <w:spacing w:line="250" w:lineRule="auto"/>
      </w:pPr>
    </w:p>
    <w:p w14:paraId="76E99883">
      <w:pPr>
        <w:pStyle w:val="2"/>
        <w:spacing w:line="251" w:lineRule="auto"/>
      </w:pPr>
    </w:p>
    <w:p w14:paraId="10FD9C98">
      <w:pPr>
        <w:spacing w:before="65" w:line="227" w:lineRule="auto"/>
        <w:ind w:left="444"/>
        <w:rPr>
          <w:rFonts w:ascii="宋体" w:hAnsi="宋体" w:eastAsia="宋体" w:cs="宋体"/>
          <w:sz w:val="20"/>
          <w:szCs w:val="20"/>
        </w:rPr>
      </w:pPr>
      <w:r>
        <w:rPr>
          <w:rFonts w:ascii="宋体" w:hAnsi="宋体" w:eastAsia="宋体" w:cs="宋体"/>
          <w:spacing w:val="8"/>
          <w:sz w:val="20"/>
          <w:szCs w:val="20"/>
        </w:rPr>
        <w:t>附：法定代表人（单位负责人）身份证复印件（正反面）。</w:t>
      </w:r>
    </w:p>
    <w:p w14:paraId="592812A4">
      <w:pPr>
        <w:pStyle w:val="2"/>
        <w:spacing w:line="287" w:lineRule="auto"/>
      </w:pPr>
    </w:p>
    <w:p w14:paraId="76C9CE1B">
      <w:pPr>
        <w:pStyle w:val="2"/>
        <w:spacing w:line="287" w:lineRule="auto"/>
      </w:pPr>
    </w:p>
    <w:p w14:paraId="4F940D91">
      <w:pPr>
        <w:pStyle w:val="2"/>
        <w:spacing w:line="287" w:lineRule="auto"/>
      </w:pPr>
    </w:p>
    <w:p w14:paraId="61F2FE5F">
      <w:pPr>
        <w:pStyle w:val="2"/>
        <w:spacing w:line="287" w:lineRule="auto"/>
      </w:pPr>
    </w:p>
    <w:p w14:paraId="78803C8E">
      <w:pPr>
        <w:spacing w:before="66" w:line="228" w:lineRule="auto"/>
        <w:ind w:left="3553"/>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47194F2F">
      <w:pPr>
        <w:tabs>
          <w:tab w:val="left" w:pos="7597"/>
        </w:tabs>
        <w:spacing w:before="282" w:line="228" w:lineRule="auto"/>
        <w:ind w:left="6757"/>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88"/>
          <w:sz w:val="20"/>
          <w:szCs w:val="20"/>
        </w:rPr>
        <w:t xml:space="preserve"> </w:t>
      </w:r>
      <w:r>
        <w:rPr>
          <w:rFonts w:ascii="宋体" w:hAnsi="宋体" w:eastAsia="宋体" w:cs="宋体"/>
          <w:spacing w:val="-14"/>
          <w:sz w:val="20"/>
          <w:szCs w:val="20"/>
        </w:rPr>
        <w:t>年</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87"/>
          <w:sz w:val="20"/>
          <w:szCs w:val="20"/>
        </w:rPr>
        <w:t xml:space="preserve"> </w:t>
      </w:r>
      <w:r>
        <w:rPr>
          <w:rFonts w:ascii="宋体" w:hAnsi="宋体" w:eastAsia="宋体" w:cs="宋体"/>
          <w:spacing w:val="-14"/>
          <w:sz w:val="20"/>
          <w:szCs w:val="20"/>
        </w:rPr>
        <w:t>月</w:t>
      </w:r>
      <w:r>
        <w:rPr>
          <w:rFonts w:ascii="宋体" w:hAnsi="宋体" w:eastAsia="宋体" w:cs="宋体"/>
          <w:spacing w:val="4"/>
          <w:sz w:val="20"/>
          <w:szCs w:val="20"/>
          <w:u w:val="single" w:color="auto"/>
        </w:rPr>
        <w:t xml:space="preserve">    </w:t>
      </w:r>
      <w:r>
        <w:rPr>
          <w:rFonts w:ascii="宋体" w:hAnsi="宋体" w:eastAsia="宋体" w:cs="宋体"/>
          <w:spacing w:val="-52"/>
          <w:sz w:val="20"/>
          <w:szCs w:val="20"/>
        </w:rPr>
        <w:t xml:space="preserve"> </w:t>
      </w:r>
      <w:r>
        <w:rPr>
          <w:rFonts w:ascii="宋体" w:hAnsi="宋体" w:eastAsia="宋体" w:cs="宋体"/>
          <w:spacing w:val="-14"/>
          <w:sz w:val="20"/>
          <w:szCs w:val="20"/>
        </w:rPr>
        <w:t>日</w:t>
      </w:r>
    </w:p>
    <w:p w14:paraId="0F1D65B5">
      <w:pPr>
        <w:spacing w:line="228" w:lineRule="auto"/>
        <w:rPr>
          <w:rFonts w:ascii="宋体" w:hAnsi="宋体" w:eastAsia="宋体" w:cs="宋体"/>
          <w:sz w:val="20"/>
          <w:szCs w:val="20"/>
        </w:rPr>
        <w:sectPr>
          <w:headerReference r:id="rId114" w:type="default"/>
          <w:footerReference r:id="rId115" w:type="default"/>
          <w:pgSz w:w="11906" w:h="16839"/>
          <w:pgMar w:top="1119" w:right="1417" w:bottom="774" w:left="1418" w:header="1070" w:footer="541" w:gutter="0"/>
          <w:cols w:space="720" w:num="1"/>
        </w:sectPr>
      </w:pPr>
    </w:p>
    <w:p w14:paraId="5A829C72">
      <w:pPr>
        <w:pStyle w:val="2"/>
        <w:spacing w:line="247" w:lineRule="auto"/>
      </w:pPr>
    </w:p>
    <w:p w14:paraId="06EE8A90">
      <w:pPr>
        <w:spacing w:before="91" w:line="219" w:lineRule="auto"/>
        <w:ind w:left="16"/>
        <w:outlineLvl w:val="1"/>
        <w:rPr>
          <w:rFonts w:ascii="宋体" w:hAnsi="宋体" w:eastAsia="宋体" w:cs="宋体"/>
          <w:sz w:val="28"/>
          <w:szCs w:val="28"/>
        </w:rPr>
      </w:pPr>
      <w:r>
        <w:rPr>
          <w:rFonts w:ascii="宋体" w:hAnsi="宋体" w:eastAsia="宋体" w:cs="宋体"/>
          <w:spacing w:val="-2"/>
          <w:sz w:val="28"/>
          <w:szCs w:val="28"/>
        </w:rPr>
        <w:t>3．联合体协议书（如适用）</w:t>
      </w:r>
    </w:p>
    <w:p w14:paraId="600C5D4E">
      <w:pPr>
        <w:spacing w:before="202" w:line="227" w:lineRule="auto"/>
        <w:ind w:left="1917"/>
        <w:rPr>
          <w:rFonts w:ascii="宋体" w:hAnsi="宋体" w:eastAsia="宋体" w:cs="宋体"/>
          <w:sz w:val="20"/>
          <w:szCs w:val="20"/>
        </w:rPr>
      </w:pPr>
      <w:r>
        <w:rPr>
          <w:rFonts w:ascii="宋体" w:hAnsi="宋体" w:eastAsia="宋体" w:cs="宋体"/>
          <w:b/>
          <w:bCs/>
          <w:spacing w:val="7"/>
          <w:sz w:val="20"/>
          <w:szCs w:val="20"/>
        </w:rPr>
        <w:t>（应提交经签字或盖章版纸质原件的扫描件或照片形式）</w:t>
      </w:r>
    </w:p>
    <w:p w14:paraId="74FABCC8">
      <w:pPr>
        <w:pStyle w:val="2"/>
        <w:spacing w:line="319" w:lineRule="auto"/>
      </w:pPr>
    </w:p>
    <w:p w14:paraId="77375E9D">
      <w:pPr>
        <w:spacing w:before="91" w:line="219" w:lineRule="auto"/>
        <w:ind w:left="3703"/>
        <w:rPr>
          <w:rFonts w:ascii="宋体" w:hAnsi="宋体" w:eastAsia="宋体" w:cs="宋体"/>
          <w:sz w:val="28"/>
          <w:szCs w:val="28"/>
        </w:rPr>
      </w:pPr>
      <w:r>
        <w:rPr>
          <w:rFonts w:ascii="宋体" w:hAnsi="宋体" w:eastAsia="宋体" w:cs="宋体"/>
          <w:b/>
          <w:bCs/>
          <w:spacing w:val="-4"/>
          <w:sz w:val="28"/>
          <w:szCs w:val="28"/>
        </w:rPr>
        <w:t>联合体协议书</w:t>
      </w:r>
    </w:p>
    <w:p w14:paraId="79C82320">
      <w:pPr>
        <w:tabs>
          <w:tab w:val="left" w:pos="2938"/>
        </w:tabs>
        <w:spacing w:before="203" w:line="377" w:lineRule="auto"/>
        <w:ind w:left="8" w:right="40" w:firstLine="411"/>
        <w:jc w:val="both"/>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6"/>
          <w:sz w:val="20"/>
          <w:szCs w:val="20"/>
        </w:rPr>
        <w:t>（所有成员单位名称）</w:t>
      </w:r>
      <w:r>
        <w:rPr>
          <w:rFonts w:ascii="宋体" w:hAnsi="宋体" w:eastAsia="宋体" w:cs="宋体"/>
          <w:spacing w:val="-47"/>
          <w:sz w:val="20"/>
          <w:szCs w:val="20"/>
        </w:rPr>
        <w:t xml:space="preserve"> </w:t>
      </w:r>
      <w:r>
        <w:rPr>
          <w:rFonts w:ascii="宋体" w:hAnsi="宋体" w:eastAsia="宋体" w:cs="宋体"/>
          <w:spacing w:val="6"/>
          <w:sz w:val="20"/>
          <w:szCs w:val="20"/>
        </w:rPr>
        <w:t>自愿组成</w:t>
      </w:r>
      <w:r>
        <w:rPr>
          <w:rFonts w:ascii="宋体" w:hAnsi="宋体" w:eastAsia="宋体" w:cs="宋体"/>
          <w:spacing w:val="-98"/>
          <w:sz w:val="20"/>
          <w:szCs w:val="20"/>
        </w:rPr>
        <w:t xml:space="preserve"> </w:t>
      </w:r>
      <w:r>
        <w:rPr>
          <w:rFonts w:ascii="宋体" w:hAnsi="宋体" w:eastAsia="宋体" w:cs="宋体"/>
          <w:spacing w:val="6"/>
          <w:sz w:val="20"/>
          <w:szCs w:val="20"/>
          <w:u w:val="single" w:color="auto"/>
        </w:rPr>
        <w:t xml:space="preserve">               </w:t>
      </w:r>
      <w:r>
        <w:rPr>
          <w:rFonts w:ascii="宋体" w:hAnsi="宋体" w:eastAsia="宋体" w:cs="宋体"/>
          <w:spacing w:val="5"/>
          <w:sz w:val="20"/>
          <w:szCs w:val="20"/>
          <w:u w:val="single" w:color="auto"/>
        </w:rPr>
        <w:t xml:space="preserve">         </w:t>
      </w:r>
      <w:r>
        <w:rPr>
          <w:rFonts w:ascii="宋体" w:hAnsi="宋体" w:eastAsia="宋体" w:cs="宋体"/>
          <w:spacing w:val="5"/>
          <w:sz w:val="20"/>
          <w:szCs w:val="20"/>
        </w:rPr>
        <w:t>（联合</w:t>
      </w:r>
      <w:r>
        <w:rPr>
          <w:rFonts w:ascii="宋体" w:hAnsi="宋体" w:eastAsia="宋体" w:cs="宋体"/>
          <w:spacing w:val="6"/>
          <w:sz w:val="20"/>
          <w:szCs w:val="20"/>
        </w:rPr>
        <w:t>体名称）联合体，共同参加</w:t>
      </w:r>
      <w:r>
        <w:rPr>
          <w:rFonts w:ascii="宋体" w:hAnsi="宋体" w:eastAsia="宋体" w:cs="宋体"/>
          <w:spacing w:val="-98"/>
          <w:sz w:val="20"/>
          <w:szCs w:val="20"/>
        </w:rPr>
        <w:t xml:space="preserve"> </w:t>
      </w:r>
      <w:r>
        <w:rPr>
          <w:rFonts w:ascii="宋体" w:hAnsi="宋体" w:eastAsia="宋体" w:cs="宋体"/>
          <w:spacing w:val="6"/>
          <w:sz w:val="20"/>
          <w:szCs w:val="20"/>
          <w:u w:val="single" w:color="auto"/>
        </w:rPr>
        <w:t xml:space="preserve">                                                     </w:t>
      </w:r>
      <w:r>
        <w:rPr>
          <w:rFonts w:ascii="宋体" w:hAnsi="宋体" w:eastAsia="宋体" w:cs="宋体"/>
          <w:spacing w:val="5"/>
          <w:sz w:val="20"/>
          <w:szCs w:val="20"/>
          <w:u w:val="single" w:color="auto"/>
        </w:rPr>
        <w:t xml:space="preserve"> </w:t>
      </w:r>
      <w:r>
        <w:rPr>
          <w:rFonts w:ascii="宋体" w:hAnsi="宋体" w:eastAsia="宋体" w:cs="宋体"/>
          <w:spacing w:val="5"/>
          <w:sz w:val="20"/>
          <w:szCs w:val="20"/>
        </w:rPr>
        <w:t>（招标项</w:t>
      </w:r>
      <w:r>
        <w:rPr>
          <w:rFonts w:ascii="宋体" w:hAnsi="宋体" w:eastAsia="宋体" w:cs="宋体"/>
          <w:spacing w:val="9"/>
          <w:sz w:val="20"/>
          <w:szCs w:val="20"/>
        </w:rPr>
        <w:t>目名称）投标。现就联合体投标事宜订立如下协议。</w:t>
      </w:r>
    </w:p>
    <w:p w14:paraId="2363BA94">
      <w:pPr>
        <w:spacing w:before="1" w:line="376" w:lineRule="auto"/>
        <w:ind w:left="10" w:right="164" w:firstLine="433"/>
        <w:rPr>
          <w:rFonts w:ascii="宋体" w:hAnsi="宋体" w:eastAsia="宋体" w:cs="宋体"/>
          <w:sz w:val="20"/>
          <w:szCs w:val="20"/>
        </w:rPr>
      </w:pPr>
      <w:r>
        <w:rPr>
          <w:rFonts w:ascii="宋体" w:hAnsi="宋体" w:eastAsia="宋体" w:cs="宋体"/>
          <w:spacing w:val="6"/>
          <w:sz w:val="20"/>
          <w:szCs w:val="20"/>
        </w:rPr>
        <w:t xml:space="preserve">1. </w:t>
      </w:r>
      <w:r>
        <w:rPr>
          <w:rFonts w:ascii="宋体" w:hAnsi="宋体" w:eastAsia="宋体" w:cs="宋体"/>
          <w:spacing w:val="6"/>
          <w:sz w:val="20"/>
          <w:szCs w:val="20"/>
          <w:u w:val="single" w:color="auto"/>
        </w:rPr>
        <w:t xml:space="preserve">                        </w:t>
      </w:r>
      <w:r>
        <w:rPr>
          <w:rFonts w:ascii="宋体" w:hAnsi="宋体" w:eastAsia="宋体" w:cs="宋体"/>
          <w:spacing w:val="6"/>
          <w:sz w:val="20"/>
          <w:szCs w:val="20"/>
        </w:rPr>
        <w:t>（</w:t>
      </w:r>
      <w:r>
        <w:rPr>
          <w:rFonts w:ascii="宋体" w:hAnsi="宋体" w:eastAsia="宋体" w:cs="宋体"/>
          <w:spacing w:val="5"/>
          <w:sz w:val="20"/>
          <w:szCs w:val="20"/>
        </w:rPr>
        <w:t>某成员单位名称）为</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
          <w:sz w:val="20"/>
          <w:szCs w:val="20"/>
        </w:rPr>
        <w:t>（联合体）</w:t>
      </w:r>
      <w:r>
        <w:rPr>
          <w:rFonts w:ascii="宋体" w:hAnsi="宋体" w:eastAsia="宋体" w:cs="宋体"/>
          <w:spacing w:val="4"/>
          <w:sz w:val="20"/>
          <w:szCs w:val="20"/>
        </w:rPr>
        <w:t>牵头人。</w:t>
      </w:r>
    </w:p>
    <w:p w14:paraId="52476FDE">
      <w:pPr>
        <w:spacing w:line="377" w:lineRule="auto"/>
        <w:ind w:left="7" w:right="40" w:firstLine="423"/>
        <w:rPr>
          <w:rFonts w:ascii="宋体" w:hAnsi="宋体" w:eastAsia="宋体" w:cs="宋体"/>
          <w:sz w:val="20"/>
          <w:szCs w:val="20"/>
        </w:rPr>
      </w:pPr>
      <w:r>
        <w:rPr>
          <w:rFonts w:ascii="宋体" w:hAnsi="宋体" w:eastAsia="宋体" w:cs="宋体"/>
          <w:spacing w:val="9"/>
          <w:sz w:val="20"/>
          <w:szCs w:val="20"/>
        </w:rPr>
        <w:t>2.联合体牵头人合法代表联合体各成员负责本招标项目投标文件编制、文件签署和合同谈判活</w:t>
      </w:r>
      <w:r>
        <w:rPr>
          <w:rFonts w:ascii="宋体" w:hAnsi="宋体" w:eastAsia="宋体" w:cs="宋体"/>
          <w:spacing w:val="10"/>
          <w:sz w:val="20"/>
          <w:szCs w:val="20"/>
        </w:rPr>
        <w:t>动，联合体牵头人在本项目中签署的一切文件和处理的一切事宜，联合体各</w:t>
      </w:r>
      <w:r>
        <w:rPr>
          <w:rFonts w:ascii="宋体" w:hAnsi="宋体" w:eastAsia="宋体" w:cs="宋体"/>
          <w:spacing w:val="9"/>
          <w:sz w:val="20"/>
          <w:szCs w:val="20"/>
        </w:rPr>
        <w:t>成员均予以承认。并代</w:t>
      </w:r>
      <w:r>
        <w:rPr>
          <w:rFonts w:ascii="宋体" w:hAnsi="宋体" w:eastAsia="宋体" w:cs="宋体"/>
          <w:spacing w:val="10"/>
          <w:sz w:val="20"/>
          <w:szCs w:val="20"/>
        </w:rPr>
        <w:t>表联合体提交和接收相关的资料、信息及指示，并处理与之有关的一切事务</w:t>
      </w:r>
      <w:r>
        <w:rPr>
          <w:rFonts w:ascii="宋体" w:hAnsi="宋体" w:eastAsia="宋体" w:cs="宋体"/>
          <w:spacing w:val="9"/>
          <w:sz w:val="20"/>
          <w:szCs w:val="20"/>
        </w:rPr>
        <w:t>，负责合同实施阶段的</w:t>
      </w:r>
      <w:r>
        <w:rPr>
          <w:rFonts w:ascii="宋体" w:hAnsi="宋体" w:eastAsia="宋体" w:cs="宋体"/>
          <w:spacing w:val="8"/>
          <w:sz w:val="20"/>
          <w:szCs w:val="20"/>
        </w:rPr>
        <w:t>主办、组织和协调工作。</w:t>
      </w:r>
    </w:p>
    <w:p w14:paraId="46FA78B5">
      <w:pPr>
        <w:spacing w:line="227" w:lineRule="auto"/>
        <w:ind w:left="432"/>
        <w:rPr>
          <w:rFonts w:ascii="宋体" w:hAnsi="宋体" w:eastAsia="宋体" w:cs="宋体"/>
          <w:sz w:val="20"/>
          <w:szCs w:val="20"/>
        </w:rPr>
      </w:pPr>
      <w:r>
        <w:rPr>
          <w:rFonts w:ascii="宋体" w:hAnsi="宋体" w:eastAsia="宋体" w:cs="宋体"/>
          <w:spacing w:val="9"/>
          <w:sz w:val="20"/>
          <w:szCs w:val="20"/>
        </w:rPr>
        <w:t>3.联合体将严格按照招标文件的各项要求，递交投标文件，履行合同，并对外承担连带责任。</w:t>
      </w:r>
    </w:p>
    <w:p w14:paraId="7D12F64D">
      <w:pPr>
        <w:spacing w:before="163" w:line="377" w:lineRule="auto"/>
        <w:ind w:left="437" w:right="4715" w:hanging="10"/>
        <w:rPr>
          <w:rFonts w:ascii="宋体" w:hAnsi="宋体" w:eastAsia="宋体" w:cs="宋体"/>
          <w:sz w:val="20"/>
          <w:szCs w:val="20"/>
        </w:rPr>
      </w:pPr>
      <w:r>
        <w:rPr>
          <w:rFonts w:ascii="宋体" w:hAnsi="宋体" w:eastAsia="宋体" w:cs="宋体"/>
          <w:spacing w:val="6"/>
          <w:sz w:val="20"/>
          <w:szCs w:val="20"/>
        </w:rPr>
        <w:t>4.联合体各成员单位内部的职责分工如下：</w:t>
      </w:r>
      <w:r>
        <w:rPr>
          <w:rFonts w:ascii="宋体" w:hAnsi="宋体" w:eastAsia="宋体" w:cs="宋体"/>
          <w:spacing w:val="5"/>
          <w:sz w:val="20"/>
          <w:szCs w:val="20"/>
        </w:rPr>
        <w:t xml:space="preserve"> </w:t>
      </w:r>
      <w:r>
        <w:rPr>
          <w:rFonts w:ascii="宋体" w:hAnsi="宋体" w:eastAsia="宋体" w:cs="宋体"/>
          <w:spacing w:val="1"/>
          <w:sz w:val="20"/>
          <w:szCs w:val="20"/>
        </w:rPr>
        <w:t>（1）</w:t>
      </w:r>
      <w:r>
        <w:rPr>
          <w:rFonts w:ascii="宋体" w:hAnsi="宋体" w:eastAsia="宋体" w:cs="宋体"/>
          <w:spacing w:val="1"/>
          <w:sz w:val="20"/>
          <w:szCs w:val="20"/>
          <w:u w:val="single" w:color="auto"/>
        </w:rPr>
        <w:t xml:space="preserve">                       </w:t>
      </w:r>
      <w:r>
        <w:rPr>
          <w:rFonts w:ascii="宋体" w:hAnsi="宋体" w:eastAsia="宋体" w:cs="宋体"/>
          <w:sz w:val="20"/>
          <w:szCs w:val="20"/>
          <w:u w:val="single" w:color="auto"/>
        </w:rPr>
        <w:t xml:space="preserve">  </w:t>
      </w:r>
    </w:p>
    <w:p w14:paraId="66DEC6AF">
      <w:pPr>
        <w:spacing w:before="2" w:line="376" w:lineRule="auto"/>
        <w:ind w:left="438" w:right="5604"/>
        <w:rPr>
          <w:rFonts w:ascii="宋体" w:hAnsi="宋体" w:eastAsia="宋体" w:cs="宋体"/>
          <w:sz w:val="20"/>
          <w:szCs w:val="20"/>
        </w:rPr>
      </w:pPr>
      <w:r>
        <w:rPr>
          <w:rFonts w:ascii="宋体" w:hAnsi="宋体" w:eastAsia="宋体" w:cs="宋体"/>
          <w:spacing w:val="2"/>
          <w:sz w:val="20"/>
          <w:szCs w:val="20"/>
        </w:rPr>
        <w:t>（2）</w:t>
      </w:r>
      <w:r>
        <w:rPr>
          <w:rFonts w:ascii="宋体" w:hAnsi="宋体" w:eastAsia="宋体" w:cs="宋体"/>
          <w:spacing w:val="1"/>
          <w:sz w:val="20"/>
          <w:szCs w:val="20"/>
          <w:u w:val="single" w:color="auto"/>
        </w:rPr>
        <w:t xml:space="preserve">                   </w:t>
      </w:r>
      <w:r>
        <w:rPr>
          <w:rFonts w:ascii="宋体" w:hAnsi="宋体" w:eastAsia="宋体" w:cs="宋体"/>
          <w:sz w:val="20"/>
          <w:szCs w:val="20"/>
          <w:u w:val="single" w:color="auto"/>
        </w:rPr>
        <w:t xml:space="preserve">      </w:t>
      </w:r>
      <w:r>
        <w:rPr>
          <w:rFonts w:ascii="宋体" w:hAnsi="宋体" w:eastAsia="宋体" w:cs="宋体"/>
          <w:spacing w:val="1"/>
          <w:sz w:val="20"/>
          <w:szCs w:val="20"/>
        </w:rPr>
        <w:t>（3）</w:t>
      </w:r>
      <w:r>
        <w:rPr>
          <w:rFonts w:ascii="宋体" w:hAnsi="宋体" w:eastAsia="宋体" w:cs="宋体"/>
          <w:spacing w:val="1"/>
          <w:sz w:val="20"/>
          <w:szCs w:val="20"/>
          <w:u w:val="single" w:color="auto"/>
        </w:rPr>
        <w:t xml:space="preserve">                       </w:t>
      </w:r>
      <w:r>
        <w:rPr>
          <w:rFonts w:ascii="宋体" w:hAnsi="宋体" w:eastAsia="宋体" w:cs="宋体"/>
          <w:sz w:val="20"/>
          <w:szCs w:val="20"/>
          <w:u w:val="single" w:color="auto"/>
        </w:rPr>
        <w:t xml:space="preserve">  </w:t>
      </w:r>
    </w:p>
    <w:p w14:paraId="25165814">
      <w:pPr>
        <w:spacing w:before="1" w:line="377" w:lineRule="auto"/>
        <w:ind w:left="11" w:right="43" w:firstLine="421"/>
        <w:rPr>
          <w:rFonts w:ascii="宋体" w:hAnsi="宋体" w:eastAsia="宋体" w:cs="宋体"/>
          <w:sz w:val="20"/>
          <w:szCs w:val="20"/>
        </w:rPr>
      </w:pPr>
      <w:r>
        <w:rPr>
          <w:rFonts w:ascii="宋体" w:hAnsi="宋体" w:eastAsia="宋体" w:cs="宋体"/>
          <w:spacing w:val="9"/>
          <w:sz w:val="20"/>
          <w:szCs w:val="20"/>
        </w:rPr>
        <w:t>5.本协议书自所有成员单位法定代表人（单位负责人）或其委托代理人签字或加盖印章或加盖投标人公章之日起生效，合同履行完毕后自动失</w:t>
      </w:r>
      <w:r>
        <w:rPr>
          <w:rFonts w:ascii="宋体" w:hAnsi="宋体" w:eastAsia="宋体" w:cs="宋体"/>
          <w:spacing w:val="8"/>
          <w:sz w:val="20"/>
          <w:szCs w:val="20"/>
        </w:rPr>
        <w:t>效。</w:t>
      </w:r>
    </w:p>
    <w:p w14:paraId="66C25878">
      <w:pPr>
        <w:spacing w:line="227" w:lineRule="auto"/>
        <w:ind w:left="430"/>
        <w:rPr>
          <w:rFonts w:ascii="宋体" w:hAnsi="宋体" w:eastAsia="宋体" w:cs="宋体"/>
          <w:sz w:val="20"/>
          <w:szCs w:val="20"/>
        </w:rPr>
      </w:pPr>
      <w:r>
        <w:rPr>
          <w:rFonts w:ascii="宋体" w:hAnsi="宋体" w:eastAsia="宋体" w:cs="宋体"/>
          <w:spacing w:val="8"/>
          <w:sz w:val="20"/>
          <w:szCs w:val="20"/>
        </w:rPr>
        <w:t>6.本协议书一式</w:t>
      </w:r>
      <w:r>
        <w:rPr>
          <w:rFonts w:ascii="宋体" w:hAnsi="宋体" w:eastAsia="宋体" w:cs="宋体"/>
          <w:spacing w:val="-94"/>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8"/>
          <w:sz w:val="20"/>
          <w:szCs w:val="20"/>
        </w:rPr>
        <w:t>份，联合体成员和招标人各执一份。</w:t>
      </w:r>
    </w:p>
    <w:p w14:paraId="779FF41E">
      <w:pPr>
        <w:spacing w:before="162" w:line="378" w:lineRule="auto"/>
        <w:ind w:left="10" w:right="252" w:firstLine="418"/>
        <w:rPr>
          <w:rFonts w:ascii="宋体" w:hAnsi="宋体" w:eastAsia="宋体" w:cs="宋体"/>
          <w:sz w:val="20"/>
          <w:szCs w:val="20"/>
        </w:rPr>
      </w:pPr>
      <w:r>
        <w:rPr>
          <w:rFonts w:ascii="宋体" w:hAnsi="宋体" w:eastAsia="宋体" w:cs="宋体"/>
          <w:spacing w:val="10"/>
          <w:sz w:val="20"/>
          <w:szCs w:val="20"/>
        </w:rPr>
        <w:t>注：本协议书由法定代表人（单位负责人）签字或加盖印章的，</w:t>
      </w:r>
      <w:r>
        <w:rPr>
          <w:rFonts w:ascii="宋体" w:hAnsi="宋体" w:eastAsia="宋体" w:cs="宋体"/>
          <w:spacing w:val="9"/>
          <w:sz w:val="20"/>
          <w:szCs w:val="20"/>
        </w:rPr>
        <w:t>应附法定代表人（单位负责</w:t>
      </w:r>
      <w:r>
        <w:rPr>
          <w:rFonts w:ascii="宋体" w:hAnsi="宋体" w:eastAsia="宋体" w:cs="宋体"/>
          <w:spacing w:val="8"/>
          <w:sz w:val="20"/>
          <w:szCs w:val="20"/>
        </w:rPr>
        <w:t>人）身份证明；</w:t>
      </w:r>
      <w:r>
        <w:rPr>
          <w:rFonts w:ascii="宋体" w:hAnsi="宋体" w:eastAsia="宋体" w:cs="宋体"/>
          <w:spacing w:val="-56"/>
          <w:sz w:val="20"/>
          <w:szCs w:val="20"/>
        </w:rPr>
        <w:t xml:space="preserve"> </w:t>
      </w:r>
      <w:r>
        <w:rPr>
          <w:rFonts w:ascii="宋体" w:hAnsi="宋体" w:eastAsia="宋体" w:cs="宋体"/>
          <w:spacing w:val="8"/>
          <w:sz w:val="20"/>
          <w:szCs w:val="20"/>
        </w:rPr>
        <w:t>由委托代理人签字或加盖印章的，应</w:t>
      </w:r>
      <w:r>
        <w:rPr>
          <w:rFonts w:ascii="宋体" w:hAnsi="宋体" w:eastAsia="宋体" w:cs="宋体"/>
          <w:spacing w:val="7"/>
          <w:sz w:val="20"/>
          <w:szCs w:val="20"/>
        </w:rPr>
        <w:t>附授权委托书。</w:t>
      </w:r>
    </w:p>
    <w:p w14:paraId="40A440ED">
      <w:pPr>
        <w:pStyle w:val="2"/>
        <w:spacing w:line="272" w:lineRule="auto"/>
      </w:pPr>
    </w:p>
    <w:p w14:paraId="0710DFBB">
      <w:pPr>
        <w:pStyle w:val="2"/>
        <w:spacing w:line="272" w:lineRule="auto"/>
      </w:pPr>
    </w:p>
    <w:p w14:paraId="2DE6F066">
      <w:pPr>
        <w:pStyle w:val="2"/>
        <w:spacing w:line="272" w:lineRule="auto"/>
      </w:pPr>
    </w:p>
    <w:p w14:paraId="1D80ECDF">
      <w:pPr>
        <w:pStyle w:val="2"/>
        <w:spacing w:line="272" w:lineRule="auto"/>
      </w:pPr>
    </w:p>
    <w:p w14:paraId="449E99D9">
      <w:pPr>
        <w:pStyle w:val="2"/>
        <w:spacing w:line="273" w:lineRule="auto"/>
      </w:pPr>
    </w:p>
    <w:p w14:paraId="047E9BD4">
      <w:pPr>
        <w:spacing w:before="65" w:line="227" w:lineRule="auto"/>
        <w:ind w:right="13"/>
        <w:jc w:val="right"/>
        <w:rPr>
          <w:rFonts w:ascii="宋体" w:hAnsi="宋体" w:eastAsia="宋体" w:cs="宋体"/>
          <w:sz w:val="20"/>
          <w:szCs w:val="20"/>
        </w:rPr>
      </w:pPr>
      <w:r>
        <w:rPr>
          <w:rFonts w:ascii="宋体" w:hAnsi="宋体" w:eastAsia="宋体" w:cs="宋体"/>
          <w:spacing w:val="10"/>
          <w:sz w:val="20"/>
          <w:szCs w:val="20"/>
        </w:rPr>
        <w:t>联合体牵头人名称</w:t>
      </w:r>
      <w:r>
        <w:rPr>
          <w:rFonts w:ascii="宋体" w:hAnsi="宋体" w:eastAsia="宋体" w:cs="宋体"/>
          <w:spacing w:val="-7"/>
          <w:sz w:val="20"/>
          <w:szCs w:val="20"/>
        </w:rPr>
        <w:t>：</w:t>
      </w:r>
      <w:r>
        <w:rPr>
          <w:rFonts w:ascii="宋体" w:hAnsi="宋体" w:eastAsia="宋体" w:cs="宋体"/>
          <w:spacing w:val="5"/>
          <w:sz w:val="20"/>
          <w:szCs w:val="20"/>
          <w:u w:val="single" w:color="auto"/>
        </w:rPr>
        <w:t xml:space="preserve">              </w:t>
      </w:r>
      <w:r>
        <w:rPr>
          <w:rFonts w:ascii="宋体" w:hAnsi="宋体" w:eastAsia="宋体" w:cs="宋体"/>
          <w:b/>
          <w:bCs/>
          <w:spacing w:val="-7"/>
          <w:sz w:val="20"/>
          <w:szCs w:val="20"/>
        </w:rPr>
        <w:t>（</w:t>
      </w:r>
      <w:r>
        <w:rPr>
          <w:rFonts w:ascii="宋体" w:hAnsi="宋体" w:eastAsia="宋体" w:cs="宋体"/>
          <w:b/>
          <w:bCs/>
          <w:spacing w:val="10"/>
          <w:sz w:val="20"/>
          <w:szCs w:val="20"/>
        </w:rPr>
        <w:t>盖单位公章）</w:t>
      </w:r>
    </w:p>
    <w:p w14:paraId="69706436">
      <w:pPr>
        <w:spacing w:before="162" w:line="228" w:lineRule="auto"/>
        <w:ind w:right="11"/>
        <w:jc w:val="right"/>
        <w:rPr>
          <w:rFonts w:ascii="宋体" w:hAnsi="宋体" w:eastAsia="宋体" w:cs="宋体"/>
          <w:sz w:val="20"/>
          <w:szCs w:val="20"/>
        </w:rPr>
      </w:pPr>
      <w:r>
        <w:rPr>
          <w:rFonts w:ascii="宋体" w:hAnsi="宋体" w:eastAsia="宋体" w:cs="宋体"/>
          <w:spacing w:val="10"/>
          <w:sz w:val="20"/>
          <w:szCs w:val="20"/>
        </w:rPr>
        <w:t>法定代表人（单位负责人）或其委托代理人</w:t>
      </w:r>
      <w:r>
        <w:rPr>
          <w:rFonts w:ascii="宋体" w:hAnsi="宋体" w:eastAsia="宋体" w:cs="宋体"/>
          <w:spacing w:val="-4"/>
          <w:sz w:val="20"/>
          <w:szCs w:val="20"/>
        </w:rPr>
        <w:t>：</w:t>
      </w:r>
      <w:r>
        <w:rPr>
          <w:rFonts w:ascii="宋体" w:hAnsi="宋体" w:eastAsia="宋体" w:cs="宋体"/>
          <w:spacing w:val="5"/>
          <w:sz w:val="20"/>
          <w:szCs w:val="20"/>
          <w:u w:val="single" w:color="auto"/>
        </w:rPr>
        <w:t xml:space="preserve">        </w:t>
      </w:r>
      <w:r>
        <w:rPr>
          <w:rFonts w:ascii="宋体" w:hAnsi="宋体" w:eastAsia="宋体" w:cs="宋体"/>
          <w:b/>
          <w:bCs/>
          <w:spacing w:val="-4"/>
          <w:sz w:val="20"/>
          <w:szCs w:val="20"/>
        </w:rPr>
        <w:t>（</w:t>
      </w:r>
      <w:r>
        <w:rPr>
          <w:rFonts w:ascii="宋体" w:hAnsi="宋体" w:eastAsia="宋体" w:cs="宋体"/>
          <w:b/>
          <w:bCs/>
          <w:spacing w:val="10"/>
          <w:sz w:val="20"/>
          <w:szCs w:val="20"/>
        </w:rPr>
        <w:t>签字）</w:t>
      </w:r>
    </w:p>
    <w:p w14:paraId="224D1ACD">
      <w:pPr>
        <w:spacing w:before="162" w:line="227" w:lineRule="auto"/>
        <w:ind w:right="13"/>
        <w:jc w:val="right"/>
        <w:outlineLvl w:val="2"/>
        <w:rPr>
          <w:rFonts w:ascii="宋体" w:hAnsi="宋体" w:eastAsia="宋体" w:cs="宋体"/>
          <w:sz w:val="20"/>
          <w:szCs w:val="20"/>
        </w:rPr>
      </w:pPr>
      <w:r>
        <w:rPr>
          <w:rFonts w:ascii="宋体" w:hAnsi="宋体" w:eastAsia="宋体" w:cs="宋体"/>
          <w:spacing w:val="10"/>
          <w:sz w:val="20"/>
          <w:szCs w:val="20"/>
        </w:rPr>
        <w:t>联合体成员名称</w:t>
      </w:r>
      <w:r>
        <w:rPr>
          <w:rFonts w:ascii="宋体" w:hAnsi="宋体" w:eastAsia="宋体" w:cs="宋体"/>
          <w:spacing w:val="-7"/>
          <w:sz w:val="20"/>
          <w:szCs w:val="20"/>
        </w:rPr>
        <w:t>：</w:t>
      </w:r>
      <w:r>
        <w:rPr>
          <w:rFonts w:ascii="宋体" w:hAnsi="宋体" w:eastAsia="宋体" w:cs="宋体"/>
          <w:spacing w:val="5"/>
          <w:sz w:val="20"/>
          <w:szCs w:val="20"/>
          <w:u w:val="single" w:color="auto"/>
        </w:rPr>
        <w:t xml:space="preserve">                </w:t>
      </w:r>
      <w:r>
        <w:rPr>
          <w:rFonts w:ascii="宋体" w:hAnsi="宋体" w:eastAsia="宋体" w:cs="宋体"/>
          <w:b/>
          <w:bCs/>
          <w:spacing w:val="-7"/>
          <w:sz w:val="20"/>
          <w:szCs w:val="20"/>
        </w:rPr>
        <w:t>（</w:t>
      </w:r>
      <w:r>
        <w:rPr>
          <w:rFonts w:ascii="宋体" w:hAnsi="宋体" w:eastAsia="宋体" w:cs="宋体"/>
          <w:b/>
          <w:bCs/>
          <w:spacing w:val="10"/>
          <w:sz w:val="20"/>
          <w:szCs w:val="20"/>
        </w:rPr>
        <w:t>盖单位公章）</w:t>
      </w:r>
    </w:p>
    <w:p w14:paraId="48927552">
      <w:pPr>
        <w:spacing w:before="161" w:line="228" w:lineRule="auto"/>
        <w:ind w:right="11"/>
        <w:jc w:val="right"/>
        <w:outlineLvl w:val="2"/>
        <w:rPr>
          <w:rFonts w:ascii="宋体" w:hAnsi="宋体" w:eastAsia="宋体" w:cs="宋体"/>
          <w:sz w:val="20"/>
          <w:szCs w:val="20"/>
        </w:rPr>
      </w:pPr>
      <w:r>
        <w:rPr>
          <w:rFonts w:ascii="宋体" w:hAnsi="宋体" w:eastAsia="宋体" w:cs="宋体"/>
          <w:spacing w:val="10"/>
          <w:sz w:val="20"/>
          <w:szCs w:val="20"/>
        </w:rPr>
        <w:t>法定代表人（单位负责人）或其委托代理人</w:t>
      </w:r>
      <w:r>
        <w:rPr>
          <w:rFonts w:ascii="宋体" w:hAnsi="宋体" w:eastAsia="宋体" w:cs="宋体"/>
          <w:spacing w:val="-4"/>
          <w:sz w:val="20"/>
          <w:szCs w:val="20"/>
        </w:rPr>
        <w:t>：</w:t>
      </w:r>
      <w:r>
        <w:rPr>
          <w:rFonts w:ascii="宋体" w:hAnsi="宋体" w:eastAsia="宋体" w:cs="宋体"/>
          <w:spacing w:val="5"/>
          <w:sz w:val="20"/>
          <w:szCs w:val="20"/>
          <w:u w:val="single" w:color="auto"/>
        </w:rPr>
        <w:t xml:space="preserve">        </w:t>
      </w:r>
      <w:r>
        <w:rPr>
          <w:rFonts w:ascii="宋体" w:hAnsi="宋体" w:eastAsia="宋体" w:cs="宋体"/>
          <w:b/>
          <w:bCs/>
          <w:spacing w:val="-4"/>
          <w:sz w:val="20"/>
          <w:szCs w:val="20"/>
        </w:rPr>
        <w:t>（</w:t>
      </w:r>
      <w:r>
        <w:rPr>
          <w:rFonts w:ascii="宋体" w:hAnsi="宋体" w:eastAsia="宋体" w:cs="宋体"/>
          <w:b/>
          <w:bCs/>
          <w:spacing w:val="10"/>
          <w:sz w:val="20"/>
          <w:szCs w:val="20"/>
        </w:rPr>
        <w:t>签字）</w:t>
      </w:r>
    </w:p>
    <w:p w14:paraId="32F2CABE">
      <w:pPr>
        <w:spacing w:before="162" w:line="227" w:lineRule="auto"/>
        <w:ind w:right="13"/>
        <w:jc w:val="right"/>
        <w:rPr>
          <w:rFonts w:ascii="宋体" w:hAnsi="宋体" w:eastAsia="宋体" w:cs="宋体"/>
          <w:sz w:val="20"/>
          <w:szCs w:val="20"/>
        </w:rPr>
      </w:pPr>
      <w:r>
        <w:rPr>
          <w:rFonts w:ascii="宋体" w:hAnsi="宋体" w:eastAsia="宋体" w:cs="宋体"/>
          <w:spacing w:val="10"/>
          <w:sz w:val="20"/>
          <w:szCs w:val="20"/>
        </w:rPr>
        <w:t>联合体成员名称</w:t>
      </w:r>
      <w:r>
        <w:rPr>
          <w:rFonts w:ascii="宋体" w:hAnsi="宋体" w:eastAsia="宋体" w:cs="宋体"/>
          <w:spacing w:val="-7"/>
          <w:sz w:val="20"/>
          <w:szCs w:val="20"/>
        </w:rPr>
        <w:t>：</w:t>
      </w:r>
      <w:r>
        <w:rPr>
          <w:rFonts w:ascii="宋体" w:hAnsi="宋体" w:eastAsia="宋体" w:cs="宋体"/>
          <w:spacing w:val="5"/>
          <w:sz w:val="20"/>
          <w:szCs w:val="20"/>
          <w:u w:val="single" w:color="auto"/>
        </w:rPr>
        <w:t xml:space="preserve">                </w:t>
      </w:r>
      <w:r>
        <w:rPr>
          <w:rFonts w:ascii="宋体" w:hAnsi="宋体" w:eastAsia="宋体" w:cs="宋体"/>
          <w:b/>
          <w:bCs/>
          <w:spacing w:val="-7"/>
          <w:sz w:val="20"/>
          <w:szCs w:val="20"/>
        </w:rPr>
        <w:t>（</w:t>
      </w:r>
      <w:r>
        <w:rPr>
          <w:rFonts w:ascii="宋体" w:hAnsi="宋体" w:eastAsia="宋体" w:cs="宋体"/>
          <w:b/>
          <w:bCs/>
          <w:spacing w:val="10"/>
          <w:sz w:val="20"/>
          <w:szCs w:val="20"/>
        </w:rPr>
        <w:t>盖单位公章）</w:t>
      </w:r>
    </w:p>
    <w:p w14:paraId="7008EB16">
      <w:pPr>
        <w:spacing w:before="161" w:line="378" w:lineRule="auto"/>
        <w:ind w:left="2879" w:right="2"/>
        <w:jc w:val="right"/>
        <w:rPr>
          <w:rFonts w:ascii="宋体" w:hAnsi="宋体" w:eastAsia="宋体" w:cs="宋体"/>
          <w:sz w:val="20"/>
          <w:szCs w:val="20"/>
        </w:rPr>
      </w:pPr>
      <w:r>
        <w:rPr>
          <w:rFonts w:ascii="宋体" w:hAnsi="宋体" w:eastAsia="宋体" w:cs="宋体"/>
          <w:spacing w:val="10"/>
          <w:sz w:val="20"/>
          <w:szCs w:val="20"/>
        </w:rPr>
        <w:t>法定代表人（单位负责人）或其委托代理人</w:t>
      </w:r>
      <w:r>
        <w:rPr>
          <w:rFonts w:ascii="宋体" w:hAnsi="宋体" w:eastAsia="宋体" w:cs="宋体"/>
          <w:spacing w:val="-7"/>
          <w:sz w:val="20"/>
          <w:szCs w:val="20"/>
        </w:rPr>
        <w:t>：</w:t>
      </w:r>
      <w:r>
        <w:rPr>
          <w:rFonts w:ascii="宋体" w:hAnsi="宋体" w:eastAsia="宋体" w:cs="宋体"/>
          <w:spacing w:val="5"/>
          <w:sz w:val="20"/>
          <w:szCs w:val="20"/>
          <w:u w:val="single" w:color="auto"/>
        </w:rPr>
        <w:t xml:space="preserve">           </w:t>
      </w:r>
      <w:r>
        <w:rPr>
          <w:rFonts w:ascii="宋体" w:hAnsi="宋体" w:eastAsia="宋体" w:cs="宋体"/>
          <w:b/>
          <w:bCs/>
          <w:spacing w:val="-7"/>
          <w:sz w:val="20"/>
          <w:szCs w:val="20"/>
        </w:rPr>
        <w:t>（</w:t>
      </w:r>
      <w:r>
        <w:rPr>
          <w:rFonts w:ascii="宋体" w:hAnsi="宋体" w:eastAsia="宋体" w:cs="宋体"/>
          <w:b/>
          <w:bCs/>
          <w:spacing w:val="10"/>
          <w:sz w:val="20"/>
          <w:szCs w:val="20"/>
        </w:rPr>
        <w:t>签</w:t>
      </w:r>
      <w:r>
        <w:rPr>
          <w:rFonts w:ascii="宋体" w:hAnsi="宋体" w:eastAsia="宋体" w:cs="宋体"/>
          <w:b/>
          <w:bCs/>
          <w:spacing w:val="9"/>
          <w:sz w:val="20"/>
          <w:szCs w:val="20"/>
        </w:rPr>
        <w:t>字）</w:t>
      </w:r>
      <w:r>
        <w:rPr>
          <w:rFonts w:ascii="宋体" w:hAnsi="宋体" w:eastAsia="宋体" w:cs="宋体"/>
          <w:spacing w:val="3"/>
          <w:sz w:val="20"/>
          <w:szCs w:val="20"/>
        </w:rPr>
        <w:t xml:space="preserve"> </w:t>
      </w:r>
      <w:r>
        <w:rPr>
          <w:rFonts w:ascii="宋体" w:hAnsi="宋体" w:eastAsia="宋体" w:cs="宋体"/>
          <w:spacing w:val="-2"/>
          <w:sz w:val="20"/>
          <w:szCs w:val="20"/>
        </w:rPr>
        <w:t>……</w:t>
      </w:r>
    </w:p>
    <w:p w14:paraId="3E78FB91">
      <w:pPr>
        <w:tabs>
          <w:tab w:val="left" w:pos="7597"/>
        </w:tabs>
        <w:spacing w:before="1" w:line="227" w:lineRule="auto"/>
        <w:ind w:left="6757"/>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88"/>
          <w:sz w:val="20"/>
          <w:szCs w:val="20"/>
        </w:rPr>
        <w:t xml:space="preserve"> </w:t>
      </w:r>
      <w:r>
        <w:rPr>
          <w:rFonts w:ascii="宋体" w:hAnsi="宋体" w:eastAsia="宋体" w:cs="宋体"/>
          <w:spacing w:val="-14"/>
          <w:sz w:val="20"/>
          <w:szCs w:val="20"/>
        </w:rPr>
        <w:t>年</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87"/>
          <w:sz w:val="20"/>
          <w:szCs w:val="20"/>
        </w:rPr>
        <w:t xml:space="preserve"> </w:t>
      </w:r>
      <w:r>
        <w:rPr>
          <w:rFonts w:ascii="宋体" w:hAnsi="宋体" w:eastAsia="宋体" w:cs="宋体"/>
          <w:spacing w:val="-14"/>
          <w:sz w:val="20"/>
          <w:szCs w:val="20"/>
        </w:rPr>
        <w:t>月</w:t>
      </w:r>
      <w:r>
        <w:rPr>
          <w:rFonts w:ascii="宋体" w:hAnsi="宋体" w:eastAsia="宋体" w:cs="宋体"/>
          <w:spacing w:val="4"/>
          <w:sz w:val="20"/>
          <w:szCs w:val="20"/>
          <w:u w:val="single" w:color="auto"/>
        </w:rPr>
        <w:t xml:space="preserve">    </w:t>
      </w:r>
      <w:r>
        <w:rPr>
          <w:rFonts w:ascii="宋体" w:hAnsi="宋体" w:eastAsia="宋体" w:cs="宋体"/>
          <w:spacing w:val="-52"/>
          <w:sz w:val="20"/>
          <w:szCs w:val="20"/>
        </w:rPr>
        <w:t xml:space="preserve"> </w:t>
      </w:r>
      <w:r>
        <w:rPr>
          <w:rFonts w:ascii="宋体" w:hAnsi="宋体" w:eastAsia="宋体" w:cs="宋体"/>
          <w:spacing w:val="-14"/>
          <w:sz w:val="20"/>
          <w:szCs w:val="20"/>
        </w:rPr>
        <w:t>日</w:t>
      </w:r>
    </w:p>
    <w:p w14:paraId="3B217E10">
      <w:pPr>
        <w:spacing w:line="227" w:lineRule="auto"/>
        <w:rPr>
          <w:rFonts w:ascii="宋体" w:hAnsi="宋体" w:eastAsia="宋体" w:cs="宋体"/>
          <w:sz w:val="20"/>
          <w:szCs w:val="20"/>
        </w:rPr>
        <w:sectPr>
          <w:footerReference r:id="rId116" w:type="default"/>
          <w:pgSz w:w="11906" w:h="16839"/>
          <w:pgMar w:top="1119" w:right="1417" w:bottom="774" w:left="1418" w:header="1070" w:footer="541" w:gutter="0"/>
          <w:cols w:space="720" w:num="1"/>
        </w:sectPr>
      </w:pPr>
    </w:p>
    <w:p w14:paraId="0EF6601C">
      <w:pPr>
        <w:pStyle w:val="2"/>
        <w:spacing w:line="246" w:lineRule="auto"/>
      </w:pPr>
    </w:p>
    <w:p w14:paraId="647494D6">
      <w:pPr>
        <w:spacing w:before="91" w:line="221" w:lineRule="auto"/>
        <w:ind w:left="10"/>
        <w:outlineLvl w:val="1"/>
        <w:rPr>
          <w:rFonts w:ascii="宋体" w:hAnsi="宋体" w:eastAsia="宋体" w:cs="宋体"/>
          <w:sz w:val="28"/>
          <w:szCs w:val="28"/>
        </w:rPr>
      </w:pPr>
      <w:r>
        <w:rPr>
          <w:rFonts w:ascii="宋体" w:hAnsi="宋体" w:eastAsia="宋体" w:cs="宋体"/>
          <w:spacing w:val="-2"/>
          <w:sz w:val="28"/>
          <w:szCs w:val="28"/>
        </w:rPr>
        <w:t>4．投标保证金</w:t>
      </w:r>
    </w:p>
    <w:p w14:paraId="7168A17B">
      <w:pPr>
        <w:pStyle w:val="2"/>
        <w:spacing w:line="269" w:lineRule="auto"/>
      </w:pPr>
    </w:p>
    <w:p w14:paraId="52C9DFDD">
      <w:pPr>
        <w:pStyle w:val="2"/>
        <w:spacing w:line="269" w:lineRule="auto"/>
      </w:pPr>
    </w:p>
    <w:p w14:paraId="7A9562A7">
      <w:pPr>
        <w:spacing w:before="65" w:line="378" w:lineRule="auto"/>
        <w:ind w:left="10" w:right="40" w:firstLine="419"/>
        <w:rPr>
          <w:rFonts w:ascii="宋体" w:hAnsi="宋体" w:eastAsia="宋体" w:cs="宋体"/>
          <w:sz w:val="20"/>
          <w:szCs w:val="20"/>
        </w:rPr>
      </w:pPr>
      <w:r>
        <w:rPr>
          <w:rFonts w:ascii="宋体" w:hAnsi="宋体" w:eastAsia="宋体" w:cs="宋体"/>
          <w:spacing w:val="10"/>
          <w:sz w:val="20"/>
          <w:szCs w:val="20"/>
        </w:rPr>
        <w:t>若采用电汇方式，投标人应同时在此提供银行电汇凭证复印件、要</w:t>
      </w:r>
      <w:r>
        <w:rPr>
          <w:rFonts w:ascii="宋体" w:hAnsi="宋体" w:eastAsia="宋体" w:cs="宋体"/>
          <w:spacing w:val="9"/>
          <w:sz w:val="20"/>
          <w:szCs w:val="20"/>
        </w:rPr>
        <w:t>求从基本账户汇出的还应附</w:t>
      </w:r>
      <w:r>
        <w:rPr>
          <w:rFonts w:ascii="宋体" w:hAnsi="宋体" w:eastAsia="宋体" w:cs="宋体"/>
          <w:spacing w:val="8"/>
          <w:sz w:val="20"/>
          <w:szCs w:val="20"/>
        </w:rPr>
        <w:t>上基本账户开户许可证或基本账户信息表。</w:t>
      </w:r>
    </w:p>
    <w:p w14:paraId="02D81CFE">
      <w:pPr>
        <w:pStyle w:val="2"/>
        <w:spacing w:line="259" w:lineRule="auto"/>
      </w:pPr>
    </w:p>
    <w:p w14:paraId="2929F3FE">
      <w:pPr>
        <w:pStyle w:val="2"/>
        <w:spacing w:line="260" w:lineRule="auto"/>
      </w:pPr>
    </w:p>
    <w:p w14:paraId="42D424E6">
      <w:pPr>
        <w:pStyle w:val="2"/>
        <w:spacing w:line="260" w:lineRule="auto"/>
      </w:pPr>
    </w:p>
    <w:p w14:paraId="33F07D05">
      <w:pPr>
        <w:pStyle w:val="2"/>
        <w:spacing w:line="260" w:lineRule="auto"/>
      </w:pPr>
    </w:p>
    <w:p w14:paraId="165F11E4">
      <w:pPr>
        <w:pStyle w:val="2"/>
        <w:spacing w:line="260" w:lineRule="auto"/>
      </w:pPr>
    </w:p>
    <w:p w14:paraId="7479DED6">
      <w:pPr>
        <w:pStyle w:val="2"/>
        <w:spacing w:line="260" w:lineRule="auto"/>
      </w:pPr>
    </w:p>
    <w:p w14:paraId="1E84FDA8">
      <w:pPr>
        <w:spacing w:before="65" w:line="228" w:lineRule="auto"/>
        <w:ind w:left="429"/>
        <w:rPr>
          <w:rFonts w:ascii="宋体" w:hAnsi="宋体" w:eastAsia="宋体" w:cs="宋体"/>
          <w:sz w:val="20"/>
          <w:szCs w:val="20"/>
        </w:rPr>
      </w:pPr>
      <w:r>
        <w:rPr>
          <w:rFonts w:ascii="宋体" w:hAnsi="宋体" w:eastAsia="宋体" w:cs="宋体"/>
          <w:spacing w:val="8"/>
          <w:sz w:val="20"/>
          <w:szCs w:val="20"/>
        </w:rPr>
        <w:t>银行电汇凭证复印件</w:t>
      </w:r>
    </w:p>
    <w:p w14:paraId="19BD1832">
      <w:pPr>
        <w:pStyle w:val="2"/>
        <w:spacing w:line="245" w:lineRule="auto"/>
      </w:pPr>
    </w:p>
    <w:p w14:paraId="747B62C0">
      <w:pPr>
        <w:pStyle w:val="2"/>
        <w:spacing w:line="245" w:lineRule="auto"/>
      </w:pPr>
    </w:p>
    <w:p w14:paraId="073E0D43">
      <w:pPr>
        <w:pStyle w:val="2"/>
        <w:spacing w:line="245" w:lineRule="auto"/>
      </w:pPr>
    </w:p>
    <w:p w14:paraId="474F0EFA">
      <w:pPr>
        <w:pStyle w:val="2"/>
        <w:spacing w:line="245" w:lineRule="auto"/>
      </w:pPr>
    </w:p>
    <w:p w14:paraId="5A8AB0BC">
      <w:pPr>
        <w:pStyle w:val="2"/>
        <w:spacing w:line="245" w:lineRule="auto"/>
      </w:pPr>
    </w:p>
    <w:p w14:paraId="30821904">
      <w:pPr>
        <w:pStyle w:val="2"/>
        <w:spacing w:line="246" w:lineRule="auto"/>
      </w:pPr>
    </w:p>
    <w:p w14:paraId="49CF03DA">
      <w:pPr>
        <w:pStyle w:val="2"/>
        <w:spacing w:line="246" w:lineRule="auto"/>
      </w:pPr>
    </w:p>
    <w:p w14:paraId="01C42E23">
      <w:pPr>
        <w:spacing w:before="65" w:line="227" w:lineRule="auto"/>
        <w:ind w:left="428"/>
        <w:rPr>
          <w:rFonts w:ascii="宋体" w:hAnsi="宋体" w:eastAsia="宋体" w:cs="宋体"/>
          <w:sz w:val="20"/>
          <w:szCs w:val="20"/>
        </w:rPr>
      </w:pPr>
      <w:r>
        <w:rPr>
          <w:rFonts w:ascii="宋体" w:hAnsi="宋体" w:eastAsia="宋体" w:cs="宋体"/>
          <w:spacing w:val="8"/>
          <w:sz w:val="20"/>
          <w:szCs w:val="20"/>
        </w:rPr>
        <w:t>基本存款账户信息表</w:t>
      </w:r>
    </w:p>
    <w:p w14:paraId="5B29E288">
      <w:pPr>
        <w:spacing w:before="164" w:line="228" w:lineRule="auto"/>
        <w:ind w:left="438"/>
        <w:rPr>
          <w:rFonts w:ascii="宋体" w:hAnsi="宋体" w:eastAsia="宋体" w:cs="宋体"/>
          <w:sz w:val="20"/>
          <w:szCs w:val="20"/>
        </w:rPr>
      </w:pPr>
      <w:r>
        <w:rPr>
          <w:rFonts w:ascii="宋体" w:hAnsi="宋体" w:eastAsia="宋体" w:cs="宋体"/>
          <w:spacing w:val="9"/>
          <w:sz w:val="20"/>
          <w:szCs w:val="20"/>
        </w:rPr>
        <w:t>（包含账户名称、账户号码、开户银行、法定代表人（单位负责人</w:t>
      </w:r>
      <w:r>
        <w:rPr>
          <w:rFonts w:ascii="宋体" w:hAnsi="宋体" w:eastAsia="宋体" w:cs="宋体"/>
          <w:spacing w:val="5"/>
          <w:sz w:val="20"/>
          <w:szCs w:val="20"/>
        </w:rPr>
        <w:t>））</w:t>
      </w:r>
    </w:p>
    <w:p w14:paraId="27519FB5">
      <w:pPr>
        <w:spacing w:line="228" w:lineRule="auto"/>
        <w:rPr>
          <w:rFonts w:ascii="宋体" w:hAnsi="宋体" w:eastAsia="宋体" w:cs="宋体"/>
          <w:sz w:val="20"/>
          <w:szCs w:val="20"/>
        </w:rPr>
        <w:sectPr>
          <w:footerReference r:id="rId117" w:type="default"/>
          <w:pgSz w:w="11906" w:h="16839"/>
          <w:pgMar w:top="1119" w:right="1417" w:bottom="774" w:left="1418" w:header="1070" w:footer="541" w:gutter="0"/>
          <w:cols w:space="720" w:num="1"/>
        </w:sectPr>
      </w:pPr>
    </w:p>
    <w:p w14:paraId="41A3DD82">
      <w:pPr>
        <w:pStyle w:val="2"/>
        <w:spacing w:line="262" w:lineRule="auto"/>
      </w:pPr>
    </w:p>
    <w:p w14:paraId="3EE579CE">
      <w:pPr>
        <w:spacing w:before="65" w:line="378" w:lineRule="auto"/>
        <w:ind w:left="11" w:right="38" w:firstLine="423"/>
        <w:rPr>
          <w:rFonts w:ascii="宋体" w:hAnsi="宋体" w:eastAsia="宋体" w:cs="宋体"/>
          <w:sz w:val="20"/>
          <w:szCs w:val="20"/>
        </w:rPr>
      </w:pPr>
      <w:r>
        <w:rPr>
          <w:rFonts w:ascii="宋体" w:hAnsi="宋体" w:eastAsia="宋体" w:cs="宋体"/>
          <w:spacing w:val="10"/>
          <w:sz w:val="20"/>
          <w:szCs w:val="20"/>
        </w:rPr>
        <w:t>如提交平台电子保函，投标文件相关部分应附平台电子保函电</w:t>
      </w:r>
      <w:r>
        <w:rPr>
          <w:rFonts w:ascii="宋体" w:hAnsi="宋体" w:eastAsia="宋体" w:cs="宋体"/>
          <w:spacing w:val="9"/>
          <w:sz w:val="20"/>
          <w:szCs w:val="20"/>
        </w:rPr>
        <w:t>子件，平台电子保函操作手册在</w:t>
      </w:r>
      <w:r>
        <w:rPr>
          <w:rFonts w:ascii="宋体" w:hAnsi="宋体" w:eastAsia="宋体" w:cs="宋体"/>
          <w:spacing w:val="7"/>
          <w:sz w:val="20"/>
          <w:szCs w:val="20"/>
        </w:rPr>
        <w:t>投标人登录账号后的“下载中心</w:t>
      </w:r>
      <w:r>
        <w:rPr>
          <w:rFonts w:ascii="宋体" w:hAnsi="宋体" w:eastAsia="宋体" w:cs="宋体"/>
          <w:spacing w:val="-66"/>
          <w:sz w:val="20"/>
          <w:szCs w:val="20"/>
        </w:rPr>
        <w:t xml:space="preserve"> </w:t>
      </w:r>
      <w:r>
        <w:rPr>
          <w:rFonts w:ascii="宋体" w:hAnsi="宋体" w:eastAsia="宋体" w:cs="宋体"/>
          <w:spacing w:val="7"/>
          <w:sz w:val="20"/>
          <w:szCs w:val="20"/>
        </w:rPr>
        <w:t>”进行查看。</w:t>
      </w:r>
    </w:p>
    <w:p w14:paraId="3E443E31">
      <w:pPr>
        <w:pStyle w:val="2"/>
        <w:spacing w:line="287" w:lineRule="auto"/>
      </w:pPr>
    </w:p>
    <w:p w14:paraId="7F077628">
      <w:pPr>
        <w:pStyle w:val="2"/>
        <w:spacing w:line="287" w:lineRule="auto"/>
      </w:pPr>
    </w:p>
    <w:p w14:paraId="36DE49BB">
      <w:pPr>
        <w:pStyle w:val="2"/>
        <w:spacing w:line="288" w:lineRule="auto"/>
      </w:pPr>
    </w:p>
    <w:p w14:paraId="152B93BF">
      <w:pPr>
        <w:pStyle w:val="2"/>
        <w:spacing w:line="288" w:lineRule="auto"/>
      </w:pPr>
    </w:p>
    <w:p w14:paraId="30B4BEA0">
      <w:pPr>
        <w:spacing w:before="65" w:line="228" w:lineRule="auto"/>
        <w:ind w:left="427"/>
        <w:rPr>
          <w:rFonts w:ascii="宋体" w:hAnsi="宋体" w:eastAsia="宋体" w:cs="宋体"/>
          <w:sz w:val="20"/>
          <w:szCs w:val="20"/>
        </w:rPr>
      </w:pPr>
      <w:r>
        <w:rPr>
          <w:rFonts w:ascii="宋体" w:hAnsi="宋体" w:eastAsia="宋体" w:cs="宋体"/>
          <w:spacing w:val="9"/>
          <w:sz w:val="20"/>
          <w:szCs w:val="20"/>
        </w:rPr>
        <w:t>平台电子保函电子件</w:t>
      </w:r>
    </w:p>
    <w:p w14:paraId="5C5E8190">
      <w:pPr>
        <w:spacing w:line="228" w:lineRule="auto"/>
        <w:rPr>
          <w:rFonts w:ascii="宋体" w:hAnsi="宋体" w:eastAsia="宋体" w:cs="宋体"/>
          <w:sz w:val="20"/>
          <w:szCs w:val="20"/>
        </w:rPr>
        <w:sectPr>
          <w:footerReference r:id="rId118" w:type="default"/>
          <w:pgSz w:w="11906" w:h="16839"/>
          <w:pgMar w:top="1119" w:right="1417" w:bottom="774" w:left="1418" w:header="1070" w:footer="541" w:gutter="0"/>
          <w:cols w:space="720" w:num="1"/>
        </w:sectPr>
      </w:pPr>
    </w:p>
    <w:p w14:paraId="3A4ED6E6">
      <w:pPr>
        <w:pStyle w:val="2"/>
        <w:spacing w:line="246" w:lineRule="auto"/>
      </w:pPr>
    </w:p>
    <w:p w14:paraId="009B57D6">
      <w:pPr>
        <w:spacing w:before="91" w:line="220" w:lineRule="auto"/>
        <w:ind w:left="129"/>
        <w:outlineLvl w:val="1"/>
        <w:rPr>
          <w:rFonts w:ascii="宋体" w:hAnsi="宋体" w:eastAsia="宋体" w:cs="宋体"/>
          <w:sz w:val="28"/>
          <w:szCs w:val="28"/>
        </w:rPr>
      </w:pPr>
      <w:r>
        <w:rPr>
          <w:rFonts w:ascii="宋体" w:hAnsi="宋体" w:eastAsia="宋体" w:cs="宋体"/>
          <w:spacing w:val="-2"/>
          <w:sz w:val="28"/>
          <w:szCs w:val="28"/>
        </w:rPr>
        <w:t>5．商务和技术偏差表</w:t>
      </w:r>
    </w:p>
    <w:p w14:paraId="621C0CFC">
      <w:pPr>
        <w:pStyle w:val="2"/>
        <w:spacing w:line="330" w:lineRule="auto"/>
      </w:pPr>
    </w:p>
    <w:p w14:paraId="75DB10F1">
      <w:pPr>
        <w:pStyle w:val="2"/>
        <w:spacing w:line="330" w:lineRule="auto"/>
      </w:pPr>
    </w:p>
    <w:p w14:paraId="28A703FA">
      <w:pPr>
        <w:spacing w:before="91" w:line="220" w:lineRule="auto"/>
        <w:ind w:left="3544"/>
        <w:rPr>
          <w:rFonts w:ascii="宋体" w:hAnsi="宋体" w:eastAsia="宋体" w:cs="宋体"/>
          <w:sz w:val="28"/>
          <w:szCs w:val="28"/>
        </w:rPr>
      </w:pPr>
      <w:r>
        <w:rPr>
          <w:rFonts w:ascii="宋体" w:hAnsi="宋体" w:eastAsia="宋体" w:cs="宋体"/>
          <w:spacing w:val="-2"/>
          <w:sz w:val="28"/>
          <w:szCs w:val="28"/>
        </w:rPr>
        <w:t>商务和技术偏差表</w:t>
      </w:r>
    </w:p>
    <w:p w14:paraId="6B9EA8FB">
      <w:pPr>
        <w:spacing w:line="169" w:lineRule="exact"/>
      </w:pPr>
    </w:p>
    <w:tbl>
      <w:tblPr>
        <w:tblStyle w:val="5"/>
        <w:tblW w:w="82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30"/>
        <w:gridCol w:w="2691"/>
        <w:gridCol w:w="2977"/>
        <w:gridCol w:w="1630"/>
      </w:tblGrid>
      <w:tr w14:paraId="746B86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3" w:hRule="atLeast"/>
        </w:trPr>
        <w:tc>
          <w:tcPr>
            <w:tcW w:w="930" w:type="dxa"/>
            <w:vAlign w:val="top"/>
          </w:tcPr>
          <w:p w14:paraId="5E19E508">
            <w:pPr>
              <w:pStyle w:val="6"/>
              <w:spacing w:before="52" w:line="229" w:lineRule="auto"/>
              <w:ind w:left="115"/>
              <w:outlineLvl w:val="2"/>
              <w:rPr>
                <w:sz w:val="20"/>
                <w:szCs w:val="20"/>
              </w:rPr>
            </w:pPr>
            <w:r>
              <w:rPr>
                <w:spacing w:val="5"/>
                <w:sz w:val="20"/>
                <w:szCs w:val="20"/>
              </w:rPr>
              <w:t>序号</w:t>
            </w:r>
          </w:p>
        </w:tc>
        <w:tc>
          <w:tcPr>
            <w:tcW w:w="2691" w:type="dxa"/>
            <w:vAlign w:val="top"/>
          </w:tcPr>
          <w:p w14:paraId="47001573">
            <w:pPr>
              <w:pStyle w:val="6"/>
              <w:spacing w:before="52" w:line="227" w:lineRule="auto"/>
              <w:ind w:left="113"/>
              <w:outlineLvl w:val="2"/>
              <w:rPr>
                <w:sz w:val="20"/>
                <w:szCs w:val="20"/>
              </w:rPr>
            </w:pPr>
            <w:r>
              <w:rPr>
                <w:spacing w:val="8"/>
                <w:sz w:val="20"/>
                <w:szCs w:val="20"/>
              </w:rPr>
              <w:t>招标文件章节及条款号</w:t>
            </w:r>
          </w:p>
        </w:tc>
        <w:tc>
          <w:tcPr>
            <w:tcW w:w="2977" w:type="dxa"/>
            <w:vAlign w:val="top"/>
          </w:tcPr>
          <w:p w14:paraId="2D2F88AA">
            <w:pPr>
              <w:pStyle w:val="6"/>
              <w:spacing w:before="52" w:line="227" w:lineRule="auto"/>
              <w:ind w:left="117"/>
              <w:outlineLvl w:val="2"/>
              <w:rPr>
                <w:sz w:val="20"/>
                <w:szCs w:val="20"/>
              </w:rPr>
            </w:pPr>
            <w:r>
              <w:rPr>
                <w:spacing w:val="8"/>
                <w:sz w:val="20"/>
                <w:szCs w:val="20"/>
              </w:rPr>
              <w:t>投标文件章节及条款号</w:t>
            </w:r>
          </w:p>
        </w:tc>
        <w:tc>
          <w:tcPr>
            <w:tcW w:w="1630" w:type="dxa"/>
            <w:vAlign w:val="top"/>
          </w:tcPr>
          <w:p w14:paraId="00B9EC7C">
            <w:pPr>
              <w:pStyle w:val="6"/>
              <w:spacing w:before="52" w:line="228" w:lineRule="auto"/>
              <w:ind w:left="115"/>
              <w:outlineLvl w:val="2"/>
              <w:rPr>
                <w:sz w:val="20"/>
                <w:szCs w:val="20"/>
              </w:rPr>
            </w:pPr>
            <w:r>
              <w:rPr>
                <w:spacing w:val="7"/>
                <w:sz w:val="20"/>
                <w:szCs w:val="20"/>
              </w:rPr>
              <w:t>偏差说明</w:t>
            </w:r>
          </w:p>
        </w:tc>
      </w:tr>
      <w:tr w14:paraId="4D580A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930" w:type="dxa"/>
            <w:vAlign w:val="top"/>
          </w:tcPr>
          <w:p w14:paraId="3703ED29">
            <w:pPr>
              <w:pStyle w:val="6"/>
              <w:spacing w:before="50" w:line="270" w:lineRule="exact"/>
              <w:ind w:left="131"/>
              <w:rPr>
                <w:sz w:val="20"/>
                <w:szCs w:val="20"/>
              </w:rPr>
            </w:pPr>
            <w:r>
              <w:rPr>
                <w:position w:val="1"/>
                <w:sz w:val="20"/>
                <w:szCs w:val="20"/>
              </w:rPr>
              <w:t>1</w:t>
            </w:r>
          </w:p>
        </w:tc>
        <w:tc>
          <w:tcPr>
            <w:tcW w:w="2691" w:type="dxa"/>
            <w:vAlign w:val="top"/>
          </w:tcPr>
          <w:p w14:paraId="4BDC2820">
            <w:pPr>
              <w:rPr>
                <w:rFonts w:ascii="Arial"/>
                <w:sz w:val="21"/>
              </w:rPr>
            </w:pPr>
          </w:p>
        </w:tc>
        <w:tc>
          <w:tcPr>
            <w:tcW w:w="2977" w:type="dxa"/>
            <w:vAlign w:val="top"/>
          </w:tcPr>
          <w:p w14:paraId="34EDC9CD">
            <w:pPr>
              <w:rPr>
                <w:rFonts w:ascii="Arial"/>
                <w:sz w:val="21"/>
              </w:rPr>
            </w:pPr>
          </w:p>
        </w:tc>
        <w:tc>
          <w:tcPr>
            <w:tcW w:w="1630" w:type="dxa"/>
            <w:vAlign w:val="top"/>
          </w:tcPr>
          <w:p w14:paraId="3B8B65A0">
            <w:pPr>
              <w:rPr>
                <w:rFonts w:ascii="Arial"/>
                <w:sz w:val="21"/>
              </w:rPr>
            </w:pPr>
          </w:p>
        </w:tc>
      </w:tr>
      <w:tr w14:paraId="181826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930" w:type="dxa"/>
            <w:vAlign w:val="top"/>
          </w:tcPr>
          <w:p w14:paraId="48D1536A">
            <w:pPr>
              <w:pStyle w:val="6"/>
              <w:spacing w:before="51" w:line="270" w:lineRule="exact"/>
              <w:ind w:left="118"/>
              <w:rPr>
                <w:sz w:val="20"/>
                <w:szCs w:val="20"/>
              </w:rPr>
            </w:pPr>
            <w:r>
              <w:rPr>
                <w:position w:val="1"/>
                <w:sz w:val="20"/>
                <w:szCs w:val="20"/>
              </w:rPr>
              <w:t>2</w:t>
            </w:r>
          </w:p>
        </w:tc>
        <w:tc>
          <w:tcPr>
            <w:tcW w:w="2691" w:type="dxa"/>
            <w:vAlign w:val="top"/>
          </w:tcPr>
          <w:p w14:paraId="6A393497">
            <w:pPr>
              <w:rPr>
                <w:rFonts w:ascii="Arial"/>
                <w:sz w:val="21"/>
              </w:rPr>
            </w:pPr>
          </w:p>
        </w:tc>
        <w:tc>
          <w:tcPr>
            <w:tcW w:w="2977" w:type="dxa"/>
            <w:vAlign w:val="top"/>
          </w:tcPr>
          <w:p w14:paraId="2E1810C0">
            <w:pPr>
              <w:rPr>
                <w:rFonts w:ascii="Arial"/>
                <w:sz w:val="21"/>
              </w:rPr>
            </w:pPr>
          </w:p>
        </w:tc>
        <w:tc>
          <w:tcPr>
            <w:tcW w:w="1630" w:type="dxa"/>
            <w:vAlign w:val="top"/>
          </w:tcPr>
          <w:p w14:paraId="79058C58">
            <w:pPr>
              <w:rPr>
                <w:rFonts w:ascii="Arial"/>
                <w:sz w:val="21"/>
              </w:rPr>
            </w:pPr>
          </w:p>
        </w:tc>
      </w:tr>
      <w:tr w14:paraId="7AE55A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930" w:type="dxa"/>
            <w:vAlign w:val="top"/>
          </w:tcPr>
          <w:p w14:paraId="331AA653">
            <w:pPr>
              <w:pStyle w:val="6"/>
              <w:spacing w:before="51" w:line="268" w:lineRule="exact"/>
              <w:ind w:left="120"/>
              <w:rPr>
                <w:sz w:val="20"/>
                <w:szCs w:val="20"/>
              </w:rPr>
            </w:pPr>
            <w:r>
              <w:rPr>
                <w:position w:val="1"/>
                <w:sz w:val="20"/>
                <w:szCs w:val="20"/>
              </w:rPr>
              <w:t>3</w:t>
            </w:r>
          </w:p>
        </w:tc>
        <w:tc>
          <w:tcPr>
            <w:tcW w:w="2691" w:type="dxa"/>
            <w:vAlign w:val="top"/>
          </w:tcPr>
          <w:p w14:paraId="350AECDE">
            <w:pPr>
              <w:rPr>
                <w:rFonts w:ascii="Arial"/>
                <w:sz w:val="21"/>
              </w:rPr>
            </w:pPr>
          </w:p>
        </w:tc>
        <w:tc>
          <w:tcPr>
            <w:tcW w:w="2977" w:type="dxa"/>
            <w:vAlign w:val="top"/>
          </w:tcPr>
          <w:p w14:paraId="48B388DD">
            <w:pPr>
              <w:rPr>
                <w:rFonts w:ascii="Arial"/>
                <w:sz w:val="21"/>
              </w:rPr>
            </w:pPr>
          </w:p>
        </w:tc>
        <w:tc>
          <w:tcPr>
            <w:tcW w:w="1630" w:type="dxa"/>
            <w:vAlign w:val="top"/>
          </w:tcPr>
          <w:p w14:paraId="293987BD">
            <w:pPr>
              <w:rPr>
                <w:rFonts w:ascii="Arial"/>
                <w:sz w:val="21"/>
              </w:rPr>
            </w:pPr>
          </w:p>
        </w:tc>
      </w:tr>
      <w:tr w14:paraId="007C8F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930" w:type="dxa"/>
            <w:vAlign w:val="top"/>
          </w:tcPr>
          <w:p w14:paraId="51A8A6F8">
            <w:pPr>
              <w:pStyle w:val="6"/>
              <w:spacing w:before="51" w:line="270" w:lineRule="exact"/>
              <w:ind w:left="115"/>
              <w:rPr>
                <w:sz w:val="20"/>
                <w:szCs w:val="20"/>
              </w:rPr>
            </w:pPr>
            <w:r>
              <w:rPr>
                <w:position w:val="1"/>
                <w:sz w:val="20"/>
                <w:szCs w:val="20"/>
              </w:rPr>
              <w:t>4</w:t>
            </w:r>
          </w:p>
        </w:tc>
        <w:tc>
          <w:tcPr>
            <w:tcW w:w="2691" w:type="dxa"/>
            <w:vAlign w:val="top"/>
          </w:tcPr>
          <w:p w14:paraId="22115168">
            <w:pPr>
              <w:rPr>
                <w:rFonts w:ascii="Arial"/>
                <w:sz w:val="21"/>
              </w:rPr>
            </w:pPr>
          </w:p>
        </w:tc>
        <w:tc>
          <w:tcPr>
            <w:tcW w:w="2977" w:type="dxa"/>
            <w:vAlign w:val="top"/>
          </w:tcPr>
          <w:p w14:paraId="110BE17E">
            <w:pPr>
              <w:rPr>
                <w:rFonts w:ascii="Arial"/>
                <w:sz w:val="21"/>
              </w:rPr>
            </w:pPr>
          </w:p>
        </w:tc>
        <w:tc>
          <w:tcPr>
            <w:tcW w:w="1630" w:type="dxa"/>
            <w:vAlign w:val="top"/>
          </w:tcPr>
          <w:p w14:paraId="2A8B2FE8">
            <w:pPr>
              <w:rPr>
                <w:rFonts w:ascii="Arial"/>
                <w:sz w:val="21"/>
              </w:rPr>
            </w:pPr>
          </w:p>
        </w:tc>
      </w:tr>
      <w:tr w14:paraId="4440A4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930" w:type="dxa"/>
            <w:vAlign w:val="top"/>
          </w:tcPr>
          <w:p w14:paraId="2BAB97F4">
            <w:pPr>
              <w:pStyle w:val="6"/>
              <w:spacing w:before="52" w:line="268" w:lineRule="exact"/>
              <w:ind w:left="120"/>
              <w:rPr>
                <w:sz w:val="20"/>
                <w:szCs w:val="20"/>
              </w:rPr>
            </w:pPr>
            <w:r>
              <w:rPr>
                <w:position w:val="1"/>
                <w:sz w:val="20"/>
                <w:szCs w:val="20"/>
              </w:rPr>
              <w:t>5</w:t>
            </w:r>
          </w:p>
        </w:tc>
        <w:tc>
          <w:tcPr>
            <w:tcW w:w="2691" w:type="dxa"/>
            <w:vAlign w:val="top"/>
          </w:tcPr>
          <w:p w14:paraId="1F8B45EC">
            <w:pPr>
              <w:rPr>
                <w:rFonts w:ascii="Arial"/>
                <w:sz w:val="21"/>
              </w:rPr>
            </w:pPr>
          </w:p>
        </w:tc>
        <w:tc>
          <w:tcPr>
            <w:tcW w:w="2977" w:type="dxa"/>
            <w:vAlign w:val="top"/>
          </w:tcPr>
          <w:p w14:paraId="11D529B4">
            <w:pPr>
              <w:rPr>
                <w:rFonts w:ascii="Arial"/>
                <w:sz w:val="21"/>
              </w:rPr>
            </w:pPr>
          </w:p>
        </w:tc>
        <w:tc>
          <w:tcPr>
            <w:tcW w:w="1630" w:type="dxa"/>
            <w:vAlign w:val="top"/>
          </w:tcPr>
          <w:p w14:paraId="15ADAAAD">
            <w:pPr>
              <w:rPr>
                <w:rFonts w:ascii="Arial"/>
                <w:sz w:val="21"/>
              </w:rPr>
            </w:pPr>
          </w:p>
        </w:tc>
      </w:tr>
      <w:tr w14:paraId="58D0B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5" w:hRule="atLeast"/>
        </w:trPr>
        <w:tc>
          <w:tcPr>
            <w:tcW w:w="930" w:type="dxa"/>
            <w:vAlign w:val="top"/>
          </w:tcPr>
          <w:p w14:paraId="6FA39E5C">
            <w:pPr>
              <w:pStyle w:val="6"/>
              <w:spacing w:before="55" w:line="324" w:lineRule="exact"/>
              <w:ind w:left="129"/>
              <w:outlineLvl w:val="2"/>
              <w:rPr>
                <w:sz w:val="20"/>
                <w:szCs w:val="20"/>
              </w:rPr>
            </w:pPr>
            <w:r>
              <w:rPr>
                <w:spacing w:val="-2"/>
                <w:position w:val="2"/>
                <w:sz w:val="20"/>
                <w:szCs w:val="20"/>
              </w:rPr>
              <w:t>……</w:t>
            </w:r>
          </w:p>
        </w:tc>
        <w:tc>
          <w:tcPr>
            <w:tcW w:w="2691" w:type="dxa"/>
            <w:vAlign w:val="top"/>
          </w:tcPr>
          <w:p w14:paraId="25361C99">
            <w:pPr>
              <w:rPr>
                <w:rFonts w:ascii="Arial"/>
                <w:sz w:val="21"/>
              </w:rPr>
            </w:pPr>
          </w:p>
        </w:tc>
        <w:tc>
          <w:tcPr>
            <w:tcW w:w="2977" w:type="dxa"/>
            <w:vAlign w:val="top"/>
          </w:tcPr>
          <w:p w14:paraId="572B824F">
            <w:pPr>
              <w:rPr>
                <w:rFonts w:ascii="Arial"/>
                <w:sz w:val="21"/>
              </w:rPr>
            </w:pPr>
          </w:p>
        </w:tc>
        <w:tc>
          <w:tcPr>
            <w:tcW w:w="1630" w:type="dxa"/>
            <w:vAlign w:val="top"/>
          </w:tcPr>
          <w:p w14:paraId="66E65F92">
            <w:pPr>
              <w:rPr>
                <w:rFonts w:ascii="Arial"/>
                <w:sz w:val="21"/>
              </w:rPr>
            </w:pPr>
          </w:p>
        </w:tc>
      </w:tr>
    </w:tbl>
    <w:p w14:paraId="6DCB0D54">
      <w:pPr>
        <w:spacing w:before="245" w:line="229" w:lineRule="auto"/>
        <w:ind w:left="543"/>
        <w:rPr>
          <w:rFonts w:ascii="宋体" w:hAnsi="宋体" w:eastAsia="宋体" w:cs="宋体"/>
          <w:sz w:val="20"/>
          <w:szCs w:val="20"/>
        </w:rPr>
      </w:pPr>
      <w:r>
        <w:rPr>
          <w:rFonts w:ascii="宋体" w:hAnsi="宋体" w:eastAsia="宋体" w:cs="宋体"/>
          <w:spacing w:val="2"/>
          <w:sz w:val="20"/>
          <w:szCs w:val="20"/>
        </w:rPr>
        <w:t>备注：</w:t>
      </w:r>
    </w:p>
    <w:p w14:paraId="1A96DC6A">
      <w:pPr>
        <w:spacing w:before="160" w:line="228" w:lineRule="auto"/>
        <w:ind w:left="556"/>
        <w:rPr>
          <w:rFonts w:ascii="宋体" w:hAnsi="宋体" w:eastAsia="宋体" w:cs="宋体"/>
          <w:sz w:val="20"/>
          <w:szCs w:val="20"/>
        </w:rPr>
      </w:pPr>
      <w:r>
        <w:rPr>
          <w:rFonts w:ascii="宋体" w:hAnsi="宋体" w:eastAsia="宋体" w:cs="宋体"/>
          <w:spacing w:val="9"/>
          <w:sz w:val="20"/>
          <w:szCs w:val="20"/>
        </w:rPr>
        <w:t>1．投标人保证：除偏差表列出的偏差外，投标人响应招标</w:t>
      </w:r>
      <w:r>
        <w:rPr>
          <w:rFonts w:ascii="宋体" w:hAnsi="宋体" w:eastAsia="宋体" w:cs="宋体"/>
          <w:spacing w:val="8"/>
          <w:sz w:val="20"/>
          <w:szCs w:val="20"/>
        </w:rPr>
        <w:t>文件的全部要求。</w:t>
      </w:r>
    </w:p>
    <w:p w14:paraId="17AE38FA">
      <w:pPr>
        <w:spacing w:before="163" w:line="228" w:lineRule="auto"/>
        <w:ind w:left="543"/>
        <w:rPr>
          <w:rFonts w:ascii="宋体" w:hAnsi="宋体" w:eastAsia="宋体" w:cs="宋体"/>
          <w:sz w:val="20"/>
          <w:szCs w:val="20"/>
        </w:rPr>
      </w:pPr>
      <w:r>
        <w:rPr>
          <w:rFonts w:ascii="宋体" w:hAnsi="宋体" w:eastAsia="宋体" w:cs="宋体"/>
          <w:spacing w:val="9"/>
          <w:sz w:val="20"/>
          <w:szCs w:val="20"/>
        </w:rPr>
        <w:t>2．如投标文件中出现与招标文件要求不同的描述且在此偏差表中未列明的，按偏差项计算。</w:t>
      </w:r>
    </w:p>
    <w:p w14:paraId="7EC3C9DA">
      <w:pPr>
        <w:pStyle w:val="2"/>
        <w:spacing w:line="256" w:lineRule="auto"/>
      </w:pPr>
    </w:p>
    <w:p w14:paraId="674FD7F6">
      <w:pPr>
        <w:pStyle w:val="2"/>
        <w:spacing w:line="256" w:lineRule="auto"/>
      </w:pPr>
    </w:p>
    <w:p w14:paraId="625BF960">
      <w:pPr>
        <w:pStyle w:val="2"/>
        <w:spacing w:line="257" w:lineRule="auto"/>
      </w:pPr>
    </w:p>
    <w:p w14:paraId="41AF8F6B">
      <w:pPr>
        <w:pStyle w:val="2"/>
        <w:spacing w:line="257" w:lineRule="auto"/>
      </w:pPr>
    </w:p>
    <w:p w14:paraId="4BDFC377">
      <w:pPr>
        <w:spacing w:before="65" w:line="228" w:lineRule="auto"/>
        <w:ind w:left="3383"/>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090DAD56">
      <w:pPr>
        <w:tabs>
          <w:tab w:val="left" w:pos="7045"/>
        </w:tabs>
        <w:spacing w:before="283" w:line="228" w:lineRule="auto"/>
        <w:ind w:left="6206"/>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90"/>
          <w:sz w:val="20"/>
          <w:szCs w:val="20"/>
        </w:rPr>
        <w:t xml:space="preserve"> </w:t>
      </w:r>
      <w:r>
        <w:rPr>
          <w:rFonts w:ascii="宋体" w:hAnsi="宋体" w:eastAsia="宋体" w:cs="宋体"/>
          <w:spacing w:val="-2"/>
          <w:sz w:val="20"/>
          <w:szCs w:val="20"/>
        </w:rPr>
        <w:t>年</w:t>
      </w:r>
      <w:r>
        <w:rPr>
          <w:rFonts w:ascii="宋体" w:hAnsi="宋体" w:eastAsia="宋体" w:cs="宋体"/>
          <w:spacing w:val="4"/>
          <w:sz w:val="20"/>
          <w:szCs w:val="20"/>
          <w:u w:val="single" w:color="auto"/>
        </w:rPr>
        <w:t xml:space="preserve">    </w:t>
      </w:r>
      <w:r>
        <w:rPr>
          <w:rFonts w:ascii="宋体" w:hAnsi="宋体" w:eastAsia="宋体" w:cs="宋体"/>
          <w:spacing w:val="-83"/>
          <w:sz w:val="20"/>
          <w:szCs w:val="20"/>
        </w:rPr>
        <w:t xml:space="preserve"> </w:t>
      </w:r>
      <w:r>
        <w:rPr>
          <w:rFonts w:ascii="宋体" w:hAnsi="宋体" w:eastAsia="宋体" w:cs="宋体"/>
          <w:spacing w:val="-2"/>
          <w:sz w:val="20"/>
          <w:szCs w:val="20"/>
        </w:rPr>
        <w:t>月</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6"/>
          <w:sz w:val="20"/>
          <w:szCs w:val="20"/>
        </w:rPr>
        <w:t xml:space="preserve"> </w:t>
      </w:r>
      <w:r>
        <w:rPr>
          <w:rFonts w:ascii="宋体" w:hAnsi="宋体" w:eastAsia="宋体" w:cs="宋体"/>
          <w:spacing w:val="-2"/>
          <w:sz w:val="20"/>
          <w:szCs w:val="20"/>
        </w:rPr>
        <w:t>日</w:t>
      </w:r>
    </w:p>
    <w:p w14:paraId="401CA387">
      <w:pPr>
        <w:spacing w:line="228" w:lineRule="auto"/>
        <w:rPr>
          <w:rFonts w:ascii="宋体" w:hAnsi="宋体" w:eastAsia="宋体" w:cs="宋体"/>
          <w:sz w:val="20"/>
          <w:szCs w:val="20"/>
        </w:rPr>
        <w:sectPr>
          <w:headerReference r:id="rId119" w:type="default"/>
          <w:footerReference r:id="rId120" w:type="default"/>
          <w:pgSz w:w="11906" w:h="16839"/>
          <w:pgMar w:top="1119" w:right="1417" w:bottom="774" w:left="1305" w:header="1070" w:footer="541" w:gutter="0"/>
          <w:cols w:space="720" w:num="1"/>
        </w:sectPr>
      </w:pPr>
    </w:p>
    <w:p w14:paraId="0561D009">
      <w:pPr>
        <w:pStyle w:val="2"/>
        <w:spacing w:line="246" w:lineRule="auto"/>
      </w:pPr>
    </w:p>
    <w:p w14:paraId="3918E723">
      <w:pPr>
        <w:spacing w:before="91" w:line="219" w:lineRule="auto"/>
        <w:ind w:left="13"/>
        <w:outlineLvl w:val="1"/>
        <w:rPr>
          <w:rFonts w:ascii="宋体" w:hAnsi="宋体" w:eastAsia="宋体" w:cs="宋体"/>
          <w:sz w:val="28"/>
          <w:szCs w:val="28"/>
        </w:rPr>
      </w:pPr>
      <w:r>
        <w:rPr>
          <w:rFonts w:ascii="宋体" w:hAnsi="宋体" w:eastAsia="宋体" w:cs="宋体"/>
          <w:spacing w:val="-2"/>
          <w:sz w:val="28"/>
          <w:szCs w:val="28"/>
        </w:rPr>
        <w:t>6．分项报价表</w:t>
      </w:r>
    </w:p>
    <w:p w14:paraId="3705D18F">
      <w:pPr>
        <w:spacing w:before="203" w:line="226" w:lineRule="auto"/>
        <w:ind w:left="430"/>
        <w:rPr>
          <w:rFonts w:ascii="宋体" w:hAnsi="宋体" w:eastAsia="宋体" w:cs="宋体"/>
          <w:sz w:val="20"/>
          <w:szCs w:val="20"/>
        </w:rPr>
      </w:pPr>
      <w:r>
        <w:rPr>
          <w:rFonts w:ascii="宋体" w:hAnsi="宋体" w:eastAsia="宋体" w:cs="宋体"/>
          <w:spacing w:val="7"/>
          <w:sz w:val="20"/>
          <w:szCs w:val="20"/>
        </w:rPr>
        <w:t>6.1 分项报价表说明</w:t>
      </w:r>
    </w:p>
    <w:p w14:paraId="1625E5BA">
      <w:pPr>
        <w:spacing w:line="226" w:lineRule="auto"/>
        <w:rPr>
          <w:rFonts w:ascii="宋体" w:hAnsi="宋体" w:eastAsia="宋体" w:cs="宋体"/>
          <w:sz w:val="20"/>
          <w:szCs w:val="20"/>
        </w:rPr>
        <w:sectPr>
          <w:headerReference r:id="rId121" w:type="default"/>
          <w:footerReference r:id="rId122" w:type="default"/>
          <w:pgSz w:w="11906" w:h="16839"/>
          <w:pgMar w:top="1119" w:right="1417" w:bottom="774" w:left="1418" w:header="1070" w:footer="541" w:gutter="0"/>
          <w:cols w:space="720" w:num="1"/>
        </w:sectPr>
      </w:pPr>
    </w:p>
    <w:p w14:paraId="2BE166CE">
      <w:pPr>
        <w:pStyle w:val="2"/>
        <w:spacing w:line="262" w:lineRule="auto"/>
      </w:pPr>
    </w:p>
    <w:p w14:paraId="03E82152">
      <w:pPr>
        <w:spacing w:before="65" w:line="226" w:lineRule="auto"/>
        <w:ind w:left="965"/>
        <w:rPr>
          <w:rFonts w:ascii="宋体" w:hAnsi="宋体" w:eastAsia="宋体" w:cs="宋体"/>
          <w:sz w:val="20"/>
          <w:szCs w:val="20"/>
        </w:rPr>
      </w:pPr>
      <w:r>
        <w:rPr>
          <w:rFonts w:ascii="宋体" w:hAnsi="宋体" w:eastAsia="宋体" w:cs="宋体"/>
          <w:spacing w:val="6"/>
          <w:sz w:val="20"/>
          <w:szCs w:val="20"/>
        </w:rPr>
        <w:t>6.2 分项报价表</w:t>
      </w:r>
    </w:p>
    <w:p w14:paraId="4636A233">
      <w:pPr>
        <w:spacing w:before="162" w:line="227" w:lineRule="auto"/>
        <w:ind w:left="8143"/>
        <w:rPr>
          <w:rFonts w:ascii="宋体" w:hAnsi="宋体" w:eastAsia="宋体" w:cs="宋体"/>
          <w:sz w:val="20"/>
          <w:szCs w:val="20"/>
        </w:rPr>
      </w:pPr>
      <w:r>
        <w:rPr>
          <w:rFonts w:ascii="宋体" w:hAnsi="宋体" w:eastAsia="宋体" w:cs="宋体"/>
          <w:spacing w:val="8"/>
          <w:sz w:val="20"/>
          <w:szCs w:val="20"/>
        </w:rPr>
        <w:t>单位：人民币元</w:t>
      </w:r>
    </w:p>
    <w:p w14:paraId="4B8A49A0">
      <w:pPr>
        <w:spacing w:line="132" w:lineRule="exact"/>
      </w:pPr>
    </w:p>
    <w:tbl>
      <w:tblPr>
        <w:tblStyle w:val="5"/>
        <w:tblW w:w="1013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97"/>
        <w:gridCol w:w="739"/>
        <w:gridCol w:w="1341"/>
        <w:gridCol w:w="754"/>
        <w:gridCol w:w="851"/>
        <w:gridCol w:w="1513"/>
        <w:gridCol w:w="993"/>
        <w:gridCol w:w="944"/>
        <w:gridCol w:w="2002"/>
      </w:tblGrid>
      <w:tr w14:paraId="0D73D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77" w:hRule="atLeast"/>
        </w:trPr>
        <w:tc>
          <w:tcPr>
            <w:tcW w:w="997" w:type="dxa"/>
            <w:vAlign w:val="top"/>
          </w:tcPr>
          <w:p w14:paraId="2AB255AA">
            <w:pPr>
              <w:spacing w:line="287" w:lineRule="auto"/>
              <w:rPr>
                <w:rFonts w:ascii="Arial"/>
                <w:sz w:val="21"/>
              </w:rPr>
            </w:pPr>
          </w:p>
          <w:p w14:paraId="7CDE549A">
            <w:pPr>
              <w:pStyle w:val="6"/>
              <w:spacing w:before="78" w:line="221" w:lineRule="auto"/>
              <w:ind w:left="341"/>
            </w:pPr>
            <w:r>
              <w:rPr>
                <w:b/>
                <w:bCs/>
                <w:spacing w:val="-7"/>
              </w:rPr>
              <w:t>序号</w:t>
            </w:r>
          </w:p>
        </w:tc>
        <w:tc>
          <w:tcPr>
            <w:tcW w:w="2080" w:type="dxa"/>
            <w:gridSpan w:val="2"/>
            <w:vAlign w:val="top"/>
          </w:tcPr>
          <w:p w14:paraId="1F0BBFB1">
            <w:pPr>
              <w:spacing w:line="287" w:lineRule="auto"/>
              <w:rPr>
                <w:rFonts w:ascii="Arial"/>
                <w:sz w:val="21"/>
              </w:rPr>
            </w:pPr>
          </w:p>
          <w:p w14:paraId="352AD914">
            <w:pPr>
              <w:pStyle w:val="6"/>
              <w:spacing w:before="78" w:line="220" w:lineRule="auto"/>
              <w:ind w:left="575"/>
            </w:pPr>
            <w:r>
              <w:rPr>
                <w:b/>
                <w:bCs/>
                <w:spacing w:val="-5"/>
              </w:rPr>
              <w:t>分项名称</w:t>
            </w:r>
          </w:p>
        </w:tc>
        <w:tc>
          <w:tcPr>
            <w:tcW w:w="754" w:type="dxa"/>
            <w:vAlign w:val="top"/>
          </w:tcPr>
          <w:p w14:paraId="18DDD74B">
            <w:pPr>
              <w:spacing w:line="287" w:lineRule="auto"/>
              <w:rPr>
                <w:rFonts w:ascii="Arial"/>
                <w:sz w:val="21"/>
              </w:rPr>
            </w:pPr>
          </w:p>
          <w:p w14:paraId="269BABCA">
            <w:pPr>
              <w:pStyle w:val="6"/>
              <w:spacing w:before="78" w:line="220" w:lineRule="auto"/>
              <w:ind w:left="154"/>
            </w:pPr>
            <w:r>
              <w:rPr>
                <w:b/>
                <w:bCs/>
                <w:spacing w:val="-9"/>
              </w:rPr>
              <w:t>单位</w:t>
            </w:r>
          </w:p>
        </w:tc>
        <w:tc>
          <w:tcPr>
            <w:tcW w:w="851" w:type="dxa"/>
            <w:vAlign w:val="top"/>
          </w:tcPr>
          <w:p w14:paraId="06095DD6">
            <w:pPr>
              <w:spacing w:line="288" w:lineRule="auto"/>
              <w:rPr>
                <w:rFonts w:ascii="Arial"/>
                <w:sz w:val="21"/>
              </w:rPr>
            </w:pPr>
          </w:p>
          <w:p w14:paraId="06175106">
            <w:pPr>
              <w:pStyle w:val="6"/>
              <w:spacing w:before="78" w:line="219" w:lineRule="auto"/>
              <w:ind w:left="202"/>
            </w:pPr>
            <w:r>
              <w:rPr>
                <w:b/>
                <w:bCs/>
                <w:spacing w:val="-9"/>
              </w:rPr>
              <w:t>数量</w:t>
            </w:r>
          </w:p>
        </w:tc>
        <w:tc>
          <w:tcPr>
            <w:tcW w:w="1513" w:type="dxa"/>
            <w:vAlign w:val="top"/>
          </w:tcPr>
          <w:p w14:paraId="6C33C3CD">
            <w:pPr>
              <w:pStyle w:val="6"/>
              <w:spacing w:before="58" w:line="219" w:lineRule="auto"/>
              <w:ind w:left="50"/>
            </w:pPr>
            <w:r>
              <w:rPr>
                <w:b/>
                <w:bCs/>
                <w:spacing w:val="-4"/>
              </w:rPr>
              <w:t>硬件（响应参</w:t>
            </w:r>
          </w:p>
          <w:p w14:paraId="223216DF">
            <w:pPr>
              <w:pStyle w:val="6"/>
              <w:spacing w:before="24" w:line="219" w:lineRule="auto"/>
              <w:ind w:left="52"/>
            </w:pPr>
            <w:r>
              <w:rPr>
                <w:b/>
                <w:bCs/>
                <w:spacing w:val="-4"/>
              </w:rPr>
              <w:t>数、规格或品</w:t>
            </w:r>
          </w:p>
          <w:p w14:paraId="0CFEAD33">
            <w:pPr>
              <w:pStyle w:val="6"/>
              <w:spacing w:before="27" w:line="219" w:lineRule="auto"/>
              <w:ind w:left="533"/>
            </w:pPr>
            <w:r>
              <w:rPr>
                <w:b/>
                <w:bCs/>
                <w:spacing w:val="-8"/>
              </w:rPr>
              <w:t>牌）</w:t>
            </w:r>
          </w:p>
        </w:tc>
        <w:tc>
          <w:tcPr>
            <w:tcW w:w="993" w:type="dxa"/>
            <w:vAlign w:val="top"/>
          </w:tcPr>
          <w:p w14:paraId="43EDF68A">
            <w:pPr>
              <w:spacing w:line="287" w:lineRule="auto"/>
              <w:rPr>
                <w:rFonts w:ascii="Arial"/>
                <w:sz w:val="21"/>
              </w:rPr>
            </w:pPr>
          </w:p>
          <w:p w14:paraId="025677B4">
            <w:pPr>
              <w:pStyle w:val="6"/>
              <w:spacing w:before="78" w:line="218" w:lineRule="auto"/>
              <w:ind w:left="274"/>
            </w:pPr>
            <w:r>
              <w:rPr>
                <w:b/>
                <w:bCs/>
                <w:spacing w:val="-9"/>
              </w:rPr>
              <w:t>单价</w:t>
            </w:r>
          </w:p>
        </w:tc>
        <w:tc>
          <w:tcPr>
            <w:tcW w:w="944" w:type="dxa"/>
            <w:vAlign w:val="top"/>
          </w:tcPr>
          <w:p w14:paraId="0DBE61C7">
            <w:pPr>
              <w:spacing w:line="287" w:lineRule="auto"/>
              <w:rPr>
                <w:rFonts w:ascii="Arial"/>
                <w:sz w:val="21"/>
              </w:rPr>
            </w:pPr>
          </w:p>
          <w:p w14:paraId="1A4167AA">
            <w:pPr>
              <w:pStyle w:val="6"/>
              <w:spacing w:before="78" w:line="218" w:lineRule="auto"/>
              <w:ind w:left="255"/>
            </w:pPr>
            <w:r>
              <w:rPr>
                <w:b/>
                <w:bCs/>
                <w:spacing w:val="-11"/>
              </w:rPr>
              <w:t>总价</w:t>
            </w:r>
          </w:p>
        </w:tc>
        <w:tc>
          <w:tcPr>
            <w:tcW w:w="2002" w:type="dxa"/>
            <w:vAlign w:val="top"/>
          </w:tcPr>
          <w:p w14:paraId="1B395194">
            <w:pPr>
              <w:spacing w:line="287" w:lineRule="auto"/>
              <w:rPr>
                <w:rFonts w:ascii="Arial"/>
                <w:sz w:val="21"/>
              </w:rPr>
            </w:pPr>
          </w:p>
          <w:p w14:paraId="4E10A1D8">
            <w:pPr>
              <w:pStyle w:val="6"/>
              <w:spacing w:before="78" w:line="221" w:lineRule="auto"/>
              <w:ind w:left="779"/>
            </w:pPr>
            <w:r>
              <w:rPr>
                <w:b/>
                <w:bCs/>
                <w:spacing w:val="-9"/>
              </w:rPr>
              <w:t>备注</w:t>
            </w:r>
          </w:p>
        </w:tc>
      </w:tr>
      <w:tr w14:paraId="2A5077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997" w:type="dxa"/>
            <w:vAlign w:val="top"/>
          </w:tcPr>
          <w:p w14:paraId="28EF11ED">
            <w:pPr>
              <w:spacing w:before="236" w:line="188" w:lineRule="auto"/>
              <w:ind w:left="541"/>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080" w:type="dxa"/>
            <w:gridSpan w:val="2"/>
            <w:vAlign w:val="top"/>
          </w:tcPr>
          <w:p w14:paraId="09769B69">
            <w:pPr>
              <w:pStyle w:val="6"/>
              <w:spacing w:before="194" w:line="221" w:lineRule="auto"/>
              <w:ind w:left="408"/>
            </w:pPr>
            <w:r>
              <w:rPr>
                <w:spacing w:val="-8"/>
              </w:rPr>
              <w:t>系统</w:t>
            </w:r>
          </w:p>
        </w:tc>
        <w:tc>
          <w:tcPr>
            <w:tcW w:w="754" w:type="dxa"/>
            <w:vAlign w:val="top"/>
          </w:tcPr>
          <w:p w14:paraId="1C99BEF2">
            <w:pPr>
              <w:pStyle w:val="6"/>
              <w:spacing w:before="194" w:line="220" w:lineRule="auto"/>
              <w:ind w:left="264"/>
            </w:pPr>
            <w:r>
              <w:t>套</w:t>
            </w:r>
          </w:p>
        </w:tc>
        <w:tc>
          <w:tcPr>
            <w:tcW w:w="851" w:type="dxa"/>
            <w:vAlign w:val="top"/>
          </w:tcPr>
          <w:p w14:paraId="65AA5FE6">
            <w:pPr>
              <w:spacing w:before="236" w:line="188" w:lineRule="auto"/>
              <w:ind w:left="377"/>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w:t>
            </w:r>
          </w:p>
        </w:tc>
        <w:tc>
          <w:tcPr>
            <w:tcW w:w="1513" w:type="dxa"/>
            <w:vAlign w:val="top"/>
          </w:tcPr>
          <w:p w14:paraId="6120D411">
            <w:pPr>
              <w:rPr>
                <w:rFonts w:ascii="Arial"/>
                <w:sz w:val="21"/>
              </w:rPr>
            </w:pPr>
          </w:p>
        </w:tc>
        <w:tc>
          <w:tcPr>
            <w:tcW w:w="993" w:type="dxa"/>
            <w:vAlign w:val="top"/>
          </w:tcPr>
          <w:p w14:paraId="78EC9A70">
            <w:pPr>
              <w:rPr>
                <w:rFonts w:ascii="Arial"/>
                <w:sz w:val="21"/>
              </w:rPr>
            </w:pPr>
          </w:p>
        </w:tc>
        <w:tc>
          <w:tcPr>
            <w:tcW w:w="944" w:type="dxa"/>
            <w:vAlign w:val="top"/>
          </w:tcPr>
          <w:p w14:paraId="22C2C744">
            <w:pPr>
              <w:rPr>
                <w:rFonts w:ascii="Arial"/>
                <w:sz w:val="21"/>
              </w:rPr>
            </w:pPr>
          </w:p>
        </w:tc>
        <w:tc>
          <w:tcPr>
            <w:tcW w:w="2002" w:type="dxa"/>
            <w:vAlign w:val="top"/>
          </w:tcPr>
          <w:p w14:paraId="22138036">
            <w:pPr>
              <w:rPr>
                <w:rFonts w:ascii="Arial"/>
                <w:sz w:val="21"/>
              </w:rPr>
            </w:pPr>
          </w:p>
        </w:tc>
      </w:tr>
      <w:tr w14:paraId="2A8916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 w:hRule="atLeast"/>
        </w:trPr>
        <w:tc>
          <w:tcPr>
            <w:tcW w:w="997" w:type="dxa"/>
            <w:vAlign w:val="top"/>
          </w:tcPr>
          <w:p w14:paraId="1B9ED39D">
            <w:pPr>
              <w:spacing w:before="114" w:line="188" w:lineRule="auto"/>
              <w:ind w:left="518"/>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080" w:type="dxa"/>
            <w:gridSpan w:val="2"/>
            <w:vAlign w:val="top"/>
          </w:tcPr>
          <w:p w14:paraId="73717B9A">
            <w:pPr>
              <w:pStyle w:val="6"/>
              <w:spacing w:before="72" w:line="219" w:lineRule="auto"/>
              <w:ind w:left="766"/>
            </w:pPr>
            <w:r>
              <w:rPr>
                <w:spacing w:val="-4"/>
              </w:rPr>
              <w:t>客户端</w:t>
            </w:r>
          </w:p>
        </w:tc>
        <w:tc>
          <w:tcPr>
            <w:tcW w:w="754" w:type="dxa"/>
            <w:vAlign w:val="top"/>
          </w:tcPr>
          <w:p w14:paraId="223A0CE2">
            <w:pPr>
              <w:pStyle w:val="6"/>
              <w:spacing w:before="72" w:line="220" w:lineRule="auto"/>
              <w:ind w:left="264"/>
            </w:pPr>
            <w:r>
              <w:t>套</w:t>
            </w:r>
          </w:p>
        </w:tc>
        <w:tc>
          <w:tcPr>
            <w:tcW w:w="851" w:type="dxa"/>
            <w:vAlign w:val="top"/>
          </w:tcPr>
          <w:p w14:paraId="726C5790">
            <w:pPr>
              <w:spacing w:before="114" w:line="188" w:lineRule="auto"/>
              <w:ind w:left="329"/>
              <w:outlineLvl w:val="2"/>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10</w:t>
            </w:r>
          </w:p>
        </w:tc>
        <w:tc>
          <w:tcPr>
            <w:tcW w:w="1513" w:type="dxa"/>
            <w:vAlign w:val="top"/>
          </w:tcPr>
          <w:p w14:paraId="337038FF">
            <w:pPr>
              <w:rPr>
                <w:rFonts w:ascii="Arial"/>
                <w:sz w:val="21"/>
              </w:rPr>
            </w:pPr>
          </w:p>
        </w:tc>
        <w:tc>
          <w:tcPr>
            <w:tcW w:w="993" w:type="dxa"/>
            <w:vAlign w:val="top"/>
          </w:tcPr>
          <w:p w14:paraId="4093E557">
            <w:pPr>
              <w:rPr>
                <w:rFonts w:ascii="Arial"/>
                <w:sz w:val="21"/>
              </w:rPr>
            </w:pPr>
          </w:p>
        </w:tc>
        <w:tc>
          <w:tcPr>
            <w:tcW w:w="944" w:type="dxa"/>
            <w:vAlign w:val="top"/>
          </w:tcPr>
          <w:p w14:paraId="07DABED7">
            <w:pPr>
              <w:rPr>
                <w:rFonts w:ascii="Arial"/>
                <w:sz w:val="21"/>
              </w:rPr>
            </w:pPr>
          </w:p>
        </w:tc>
        <w:tc>
          <w:tcPr>
            <w:tcW w:w="2002" w:type="dxa"/>
            <w:vAlign w:val="top"/>
          </w:tcPr>
          <w:p w14:paraId="748559F3">
            <w:pPr>
              <w:rPr>
                <w:rFonts w:ascii="Arial"/>
                <w:sz w:val="21"/>
              </w:rPr>
            </w:pPr>
          </w:p>
        </w:tc>
      </w:tr>
      <w:tr w14:paraId="31FC41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06" w:hRule="atLeast"/>
        </w:trPr>
        <w:tc>
          <w:tcPr>
            <w:tcW w:w="997" w:type="dxa"/>
            <w:vMerge w:val="restart"/>
            <w:tcBorders>
              <w:bottom w:val="nil"/>
            </w:tcBorders>
            <w:vAlign w:val="top"/>
          </w:tcPr>
          <w:p w14:paraId="1A0A84AB">
            <w:pPr>
              <w:spacing w:line="251" w:lineRule="auto"/>
              <w:rPr>
                <w:rFonts w:ascii="Arial"/>
                <w:sz w:val="21"/>
              </w:rPr>
            </w:pPr>
          </w:p>
          <w:p w14:paraId="173C427F">
            <w:pPr>
              <w:spacing w:line="252" w:lineRule="auto"/>
              <w:rPr>
                <w:rFonts w:ascii="Arial"/>
                <w:sz w:val="21"/>
              </w:rPr>
            </w:pPr>
          </w:p>
          <w:p w14:paraId="756E85F0">
            <w:pPr>
              <w:spacing w:line="252" w:lineRule="auto"/>
              <w:rPr>
                <w:rFonts w:ascii="Arial"/>
                <w:sz w:val="21"/>
              </w:rPr>
            </w:pPr>
          </w:p>
          <w:p w14:paraId="0A3FCAD6">
            <w:pPr>
              <w:spacing w:line="252" w:lineRule="auto"/>
              <w:rPr>
                <w:rFonts w:ascii="Arial"/>
                <w:sz w:val="21"/>
              </w:rPr>
            </w:pPr>
          </w:p>
          <w:p w14:paraId="79A80500">
            <w:pPr>
              <w:spacing w:line="252" w:lineRule="auto"/>
              <w:rPr>
                <w:rFonts w:ascii="Arial"/>
                <w:sz w:val="21"/>
              </w:rPr>
            </w:pPr>
          </w:p>
          <w:p w14:paraId="7CD3C089">
            <w:pPr>
              <w:spacing w:line="252" w:lineRule="auto"/>
              <w:rPr>
                <w:rFonts w:ascii="Arial"/>
                <w:sz w:val="21"/>
              </w:rPr>
            </w:pPr>
          </w:p>
          <w:p w14:paraId="3602089B">
            <w:pPr>
              <w:spacing w:line="252" w:lineRule="auto"/>
              <w:rPr>
                <w:rFonts w:ascii="Arial"/>
                <w:sz w:val="21"/>
              </w:rPr>
            </w:pPr>
          </w:p>
          <w:p w14:paraId="302E3EDD">
            <w:pPr>
              <w:spacing w:line="252" w:lineRule="auto"/>
              <w:rPr>
                <w:rFonts w:ascii="Arial"/>
                <w:sz w:val="21"/>
              </w:rPr>
            </w:pPr>
          </w:p>
          <w:p w14:paraId="44204C86">
            <w:pPr>
              <w:spacing w:line="252" w:lineRule="auto"/>
              <w:rPr>
                <w:rFonts w:ascii="Arial"/>
                <w:sz w:val="21"/>
              </w:rPr>
            </w:pPr>
          </w:p>
          <w:p w14:paraId="0348D18F">
            <w:pPr>
              <w:spacing w:line="252" w:lineRule="auto"/>
              <w:rPr>
                <w:rFonts w:ascii="Arial"/>
                <w:sz w:val="21"/>
              </w:rPr>
            </w:pPr>
          </w:p>
          <w:p w14:paraId="4DC87A40">
            <w:pPr>
              <w:spacing w:before="69" w:line="188" w:lineRule="auto"/>
              <w:ind w:left="523"/>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739" w:type="dxa"/>
            <w:vMerge w:val="restart"/>
            <w:tcBorders>
              <w:bottom w:val="nil"/>
            </w:tcBorders>
            <w:vAlign w:val="top"/>
          </w:tcPr>
          <w:p w14:paraId="6618ED00">
            <w:pPr>
              <w:spacing w:line="257" w:lineRule="auto"/>
              <w:rPr>
                <w:rFonts w:ascii="Arial"/>
                <w:sz w:val="21"/>
              </w:rPr>
            </w:pPr>
          </w:p>
          <w:p w14:paraId="6A07AD9D">
            <w:pPr>
              <w:spacing w:line="257" w:lineRule="auto"/>
              <w:rPr>
                <w:rFonts w:ascii="Arial"/>
                <w:sz w:val="21"/>
              </w:rPr>
            </w:pPr>
          </w:p>
          <w:p w14:paraId="336366F9">
            <w:pPr>
              <w:spacing w:line="257" w:lineRule="auto"/>
              <w:rPr>
                <w:rFonts w:ascii="Arial"/>
                <w:sz w:val="21"/>
              </w:rPr>
            </w:pPr>
          </w:p>
          <w:p w14:paraId="6601BA94">
            <w:pPr>
              <w:spacing w:line="257" w:lineRule="auto"/>
              <w:rPr>
                <w:rFonts w:ascii="Arial"/>
                <w:sz w:val="21"/>
              </w:rPr>
            </w:pPr>
          </w:p>
          <w:p w14:paraId="0DDFF664">
            <w:pPr>
              <w:spacing w:line="257" w:lineRule="auto"/>
              <w:rPr>
                <w:rFonts w:ascii="Arial"/>
                <w:sz w:val="21"/>
              </w:rPr>
            </w:pPr>
          </w:p>
          <w:p w14:paraId="4B83FFA1">
            <w:pPr>
              <w:spacing w:line="257" w:lineRule="auto"/>
              <w:rPr>
                <w:rFonts w:ascii="Arial"/>
                <w:sz w:val="21"/>
              </w:rPr>
            </w:pPr>
          </w:p>
          <w:p w14:paraId="1C9701D3">
            <w:pPr>
              <w:spacing w:line="257" w:lineRule="auto"/>
              <w:rPr>
                <w:rFonts w:ascii="Arial"/>
                <w:sz w:val="21"/>
              </w:rPr>
            </w:pPr>
          </w:p>
          <w:p w14:paraId="0FB1FE5E">
            <w:pPr>
              <w:spacing w:line="257" w:lineRule="auto"/>
              <w:rPr>
                <w:rFonts w:ascii="Arial"/>
                <w:sz w:val="21"/>
              </w:rPr>
            </w:pPr>
          </w:p>
          <w:p w14:paraId="748763CB">
            <w:pPr>
              <w:spacing w:line="258" w:lineRule="auto"/>
              <w:rPr>
                <w:rFonts w:ascii="Arial"/>
                <w:sz w:val="21"/>
              </w:rPr>
            </w:pPr>
          </w:p>
          <w:p w14:paraId="400284D3">
            <w:pPr>
              <w:pStyle w:val="6"/>
              <w:spacing w:before="78" w:line="242" w:lineRule="auto"/>
              <w:ind w:left="214" w:right="51" w:hanging="2"/>
            </w:pPr>
            <w:r>
              <w:rPr>
                <w:spacing w:val="-5"/>
              </w:rPr>
              <w:t>配套</w:t>
            </w:r>
            <w:r>
              <w:rPr>
                <w:spacing w:val="-7"/>
              </w:rPr>
              <w:t>软件</w:t>
            </w:r>
          </w:p>
        </w:tc>
        <w:tc>
          <w:tcPr>
            <w:tcW w:w="1341" w:type="dxa"/>
            <w:vAlign w:val="top"/>
          </w:tcPr>
          <w:p w14:paraId="5E09FE00">
            <w:pPr>
              <w:pStyle w:val="6"/>
              <w:spacing w:before="219" w:line="242" w:lineRule="auto"/>
              <w:ind w:left="147" w:firstLine="37"/>
              <w:jc w:val="both"/>
            </w:pPr>
            <w:r>
              <w:rPr>
                <w:spacing w:val="-10"/>
              </w:rPr>
              <w:t>自主可控服</w:t>
            </w:r>
            <w:r>
              <w:rPr>
                <w:spacing w:val="-3"/>
              </w:rPr>
              <w:t>务器操作系</w:t>
            </w:r>
            <w:r>
              <w:t>统</w:t>
            </w:r>
          </w:p>
        </w:tc>
        <w:tc>
          <w:tcPr>
            <w:tcW w:w="754" w:type="dxa"/>
            <w:vAlign w:val="top"/>
          </w:tcPr>
          <w:p w14:paraId="2F0781D8">
            <w:pPr>
              <w:spacing w:line="451" w:lineRule="auto"/>
              <w:rPr>
                <w:rFonts w:ascii="Arial"/>
                <w:sz w:val="21"/>
              </w:rPr>
            </w:pPr>
          </w:p>
          <w:p w14:paraId="6F7486E9">
            <w:pPr>
              <w:pStyle w:val="6"/>
              <w:spacing w:before="78" w:line="220" w:lineRule="auto"/>
              <w:ind w:left="264"/>
              <w:outlineLvl w:val="2"/>
            </w:pPr>
            <w:r>
              <w:t>套</w:t>
            </w:r>
          </w:p>
        </w:tc>
        <w:tc>
          <w:tcPr>
            <w:tcW w:w="851" w:type="dxa"/>
            <w:vAlign w:val="top"/>
          </w:tcPr>
          <w:p w14:paraId="21479DDC">
            <w:pPr>
              <w:spacing w:line="252" w:lineRule="auto"/>
              <w:rPr>
                <w:rFonts w:ascii="Arial"/>
                <w:sz w:val="21"/>
              </w:rPr>
            </w:pPr>
          </w:p>
          <w:p w14:paraId="3A16E01B">
            <w:pPr>
              <w:spacing w:line="252" w:lineRule="auto"/>
              <w:rPr>
                <w:rFonts w:ascii="Arial"/>
                <w:sz w:val="21"/>
              </w:rPr>
            </w:pPr>
          </w:p>
          <w:p w14:paraId="32CDC1D7">
            <w:pPr>
              <w:spacing w:before="69" w:line="185" w:lineRule="auto"/>
              <w:ind w:left="373"/>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1513" w:type="dxa"/>
            <w:vAlign w:val="top"/>
          </w:tcPr>
          <w:p w14:paraId="1CE15A44">
            <w:pPr>
              <w:rPr>
                <w:rFonts w:ascii="Arial"/>
                <w:sz w:val="21"/>
              </w:rPr>
            </w:pPr>
          </w:p>
        </w:tc>
        <w:tc>
          <w:tcPr>
            <w:tcW w:w="993" w:type="dxa"/>
            <w:vAlign w:val="top"/>
          </w:tcPr>
          <w:p w14:paraId="6DEB4BA9">
            <w:pPr>
              <w:rPr>
                <w:rFonts w:ascii="Arial"/>
                <w:sz w:val="21"/>
              </w:rPr>
            </w:pPr>
          </w:p>
        </w:tc>
        <w:tc>
          <w:tcPr>
            <w:tcW w:w="944" w:type="dxa"/>
            <w:vAlign w:val="top"/>
          </w:tcPr>
          <w:p w14:paraId="658B6BE3">
            <w:pPr>
              <w:rPr>
                <w:rFonts w:ascii="Arial"/>
                <w:sz w:val="21"/>
              </w:rPr>
            </w:pPr>
          </w:p>
        </w:tc>
        <w:tc>
          <w:tcPr>
            <w:tcW w:w="2002" w:type="dxa"/>
            <w:vAlign w:val="top"/>
          </w:tcPr>
          <w:p w14:paraId="3F68FCD2">
            <w:pPr>
              <w:rPr>
                <w:rFonts w:ascii="Arial"/>
                <w:sz w:val="21"/>
              </w:rPr>
            </w:pPr>
          </w:p>
        </w:tc>
      </w:tr>
      <w:tr w14:paraId="185DFD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06" w:hRule="atLeast"/>
        </w:trPr>
        <w:tc>
          <w:tcPr>
            <w:tcW w:w="997" w:type="dxa"/>
            <w:vMerge w:val="continue"/>
            <w:tcBorders>
              <w:top w:val="nil"/>
              <w:bottom w:val="nil"/>
            </w:tcBorders>
            <w:vAlign w:val="top"/>
          </w:tcPr>
          <w:p w14:paraId="022FCDDA">
            <w:pPr>
              <w:rPr>
                <w:rFonts w:ascii="Arial"/>
                <w:sz w:val="21"/>
              </w:rPr>
            </w:pPr>
          </w:p>
        </w:tc>
        <w:tc>
          <w:tcPr>
            <w:tcW w:w="739" w:type="dxa"/>
            <w:vMerge w:val="continue"/>
            <w:tcBorders>
              <w:top w:val="nil"/>
              <w:bottom w:val="nil"/>
            </w:tcBorders>
            <w:vAlign w:val="top"/>
          </w:tcPr>
          <w:p w14:paraId="7FC1CEF7">
            <w:pPr>
              <w:rPr>
                <w:rFonts w:ascii="Arial"/>
                <w:sz w:val="21"/>
              </w:rPr>
            </w:pPr>
          </w:p>
        </w:tc>
        <w:tc>
          <w:tcPr>
            <w:tcW w:w="1341" w:type="dxa"/>
            <w:vAlign w:val="top"/>
          </w:tcPr>
          <w:p w14:paraId="6D8BC265">
            <w:pPr>
              <w:pStyle w:val="6"/>
              <w:spacing w:before="221" w:line="241" w:lineRule="auto"/>
              <w:ind w:left="147" w:firstLine="1"/>
              <w:jc w:val="both"/>
            </w:pPr>
            <w:r>
              <w:rPr>
                <w:spacing w:val="-3"/>
              </w:rPr>
              <w:t>终端国产自主可控操作</w:t>
            </w:r>
            <w:r>
              <w:rPr>
                <w:spacing w:val="-6"/>
              </w:rPr>
              <w:t>系统</w:t>
            </w:r>
          </w:p>
        </w:tc>
        <w:tc>
          <w:tcPr>
            <w:tcW w:w="754" w:type="dxa"/>
            <w:vAlign w:val="top"/>
          </w:tcPr>
          <w:p w14:paraId="5F51A827">
            <w:pPr>
              <w:spacing w:line="452" w:lineRule="auto"/>
              <w:rPr>
                <w:rFonts w:ascii="Arial"/>
                <w:sz w:val="21"/>
              </w:rPr>
            </w:pPr>
          </w:p>
          <w:p w14:paraId="35442D73">
            <w:pPr>
              <w:pStyle w:val="6"/>
              <w:spacing w:before="78" w:line="220" w:lineRule="auto"/>
              <w:ind w:left="264"/>
            </w:pPr>
            <w:r>
              <w:t>套</w:t>
            </w:r>
          </w:p>
        </w:tc>
        <w:tc>
          <w:tcPr>
            <w:tcW w:w="851" w:type="dxa"/>
            <w:vAlign w:val="top"/>
          </w:tcPr>
          <w:p w14:paraId="140AF6D5">
            <w:pPr>
              <w:spacing w:line="251" w:lineRule="auto"/>
              <w:rPr>
                <w:rFonts w:ascii="Arial"/>
                <w:sz w:val="21"/>
              </w:rPr>
            </w:pPr>
          </w:p>
          <w:p w14:paraId="47F2BE57">
            <w:pPr>
              <w:spacing w:line="252" w:lineRule="auto"/>
              <w:rPr>
                <w:rFonts w:ascii="Arial"/>
                <w:sz w:val="21"/>
              </w:rPr>
            </w:pPr>
          </w:p>
          <w:p w14:paraId="3C6E028D">
            <w:pPr>
              <w:spacing w:before="69" w:line="188" w:lineRule="auto"/>
              <w:ind w:left="329"/>
              <w:outlineLvl w:val="2"/>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10</w:t>
            </w:r>
          </w:p>
        </w:tc>
        <w:tc>
          <w:tcPr>
            <w:tcW w:w="1513" w:type="dxa"/>
            <w:vAlign w:val="top"/>
          </w:tcPr>
          <w:p w14:paraId="7BC24E96">
            <w:pPr>
              <w:rPr>
                <w:rFonts w:ascii="Arial"/>
                <w:sz w:val="21"/>
              </w:rPr>
            </w:pPr>
          </w:p>
        </w:tc>
        <w:tc>
          <w:tcPr>
            <w:tcW w:w="993" w:type="dxa"/>
            <w:vAlign w:val="top"/>
          </w:tcPr>
          <w:p w14:paraId="4FBFC332">
            <w:pPr>
              <w:rPr>
                <w:rFonts w:ascii="Arial"/>
                <w:sz w:val="21"/>
              </w:rPr>
            </w:pPr>
          </w:p>
        </w:tc>
        <w:tc>
          <w:tcPr>
            <w:tcW w:w="944" w:type="dxa"/>
            <w:vAlign w:val="top"/>
          </w:tcPr>
          <w:p w14:paraId="1A0E78E8">
            <w:pPr>
              <w:rPr>
                <w:rFonts w:ascii="Arial"/>
                <w:sz w:val="21"/>
              </w:rPr>
            </w:pPr>
          </w:p>
        </w:tc>
        <w:tc>
          <w:tcPr>
            <w:tcW w:w="2002" w:type="dxa"/>
            <w:vAlign w:val="top"/>
          </w:tcPr>
          <w:p w14:paraId="5F9DA328">
            <w:pPr>
              <w:rPr>
                <w:rFonts w:ascii="Arial"/>
                <w:sz w:val="21"/>
              </w:rPr>
            </w:pPr>
          </w:p>
        </w:tc>
      </w:tr>
      <w:tr w14:paraId="5923E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997" w:type="dxa"/>
            <w:vMerge w:val="continue"/>
            <w:tcBorders>
              <w:top w:val="nil"/>
              <w:bottom w:val="nil"/>
            </w:tcBorders>
            <w:vAlign w:val="top"/>
          </w:tcPr>
          <w:p w14:paraId="6EB1D62E">
            <w:pPr>
              <w:rPr>
                <w:rFonts w:ascii="Arial"/>
                <w:sz w:val="21"/>
              </w:rPr>
            </w:pPr>
          </w:p>
        </w:tc>
        <w:tc>
          <w:tcPr>
            <w:tcW w:w="739" w:type="dxa"/>
            <w:vMerge w:val="continue"/>
            <w:tcBorders>
              <w:top w:val="nil"/>
              <w:bottom w:val="nil"/>
            </w:tcBorders>
            <w:vAlign w:val="top"/>
          </w:tcPr>
          <w:p w14:paraId="74667B8D">
            <w:pPr>
              <w:rPr>
                <w:rFonts w:ascii="Arial"/>
                <w:sz w:val="21"/>
              </w:rPr>
            </w:pPr>
          </w:p>
        </w:tc>
        <w:tc>
          <w:tcPr>
            <w:tcW w:w="1341" w:type="dxa"/>
            <w:vAlign w:val="top"/>
          </w:tcPr>
          <w:p w14:paraId="171E8EC7">
            <w:pPr>
              <w:pStyle w:val="6"/>
              <w:spacing w:before="194" w:line="242" w:lineRule="auto"/>
              <w:ind w:left="148" w:firstLine="36"/>
            </w:pPr>
            <w:r>
              <w:rPr>
                <w:spacing w:val="-10"/>
              </w:rPr>
              <w:t>自主可控高</w:t>
            </w:r>
            <w:r>
              <w:rPr>
                <w:spacing w:val="-3"/>
              </w:rPr>
              <w:t>性能数据库</w:t>
            </w:r>
          </w:p>
        </w:tc>
        <w:tc>
          <w:tcPr>
            <w:tcW w:w="754" w:type="dxa"/>
            <w:vAlign w:val="top"/>
          </w:tcPr>
          <w:p w14:paraId="5935ACFD">
            <w:pPr>
              <w:spacing w:line="271" w:lineRule="auto"/>
              <w:rPr>
                <w:rFonts w:ascii="Arial"/>
                <w:sz w:val="21"/>
              </w:rPr>
            </w:pPr>
          </w:p>
          <w:p w14:paraId="38EB5E94">
            <w:pPr>
              <w:pStyle w:val="6"/>
              <w:spacing w:before="78" w:line="220" w:lineRule="auto"/>
              <w:ind w:left="264"/>
              <w:outlineLvl w:val="2"/>
            </w:pPr>
            <w:r>
              <w:t>套</w:t>
            </w:r>
          </w:p>
        </w:tc>
        <w:tc>
          <w:tcPr>
            <w:tcW w:w="851" w:type="dxa"/>
            <w:vAlign w:val="top"/>
          </w:tcPr>
          <w:p w14:paraId="711A0194">
            <w:pPr>
              <w:spacing w:line="321" w:lineRule="auto"/>
              <w:rPr>
                <w:rFonts w:ascii="Arial"/>
                <w:sz w:val="21"/>
              </w:rPr>
            </w:pPr>
          </w:p>
          <w:p w14:paraId="6B1B320B">
            <w:pPr>
              <w:spacing w:before="69" w:line="188" w:lineRule="auto"/>
              <w:ind w:left="366"/>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1513" w:type="dxa"/>
            <w:vAlign w:val="top"/>
          </w:tcPr>
          <w:p w14:paraId="0537AF5C">
            <w:pPr>
              <w:rPr>
                <w:rFonts w:ascii="Arial"/>
                <w:sz w:val="21"/>
              </w:rPr>
            </w:pPr>
          </w:p>
        </w:tc>
        <w:tc>
          <w:tcPr>
            <w:tcW w:w="993" w:type="dxa"/>
            <w:vAlign w:val="top"/>
          </w:tcPr>
          <w:p w14:paraId="0E326296">
            <w:pPr>
              <w:rPr>
                <w:rFonts w:ascii="Arial"/>
                <w:sz w:val="21"/>
              </w:rPr>
            </w:pPr>
          </w:p>
        </w:tc>
        <w:tc>
          <w:tcPr>
            <w:tcW w:w="944" w:type="dxa"/>
            <w:vAlign w:val="top"/>
          </w:tcPr>
          <w:p w14:paraId="451FBD47">
            <w:pPr>
              <w:rPr>
                <w:rFonts w:ascii="Arial"/>
                <w:sz w:val="21"/>
              </w:rPr>
            </w:pPr>
          </w:p>
        </w:tc>
        <w:tc>
          <w:tcPr>
            <w:tcW w:w="2002" w:type="dxa"/>
            <w:vAlign w:val="top"/>
          </w:tcPr>
          <w:p w14:paraId="3B19FD10">
            <w:pPr>
              <w:rPr>
                <w:rFonts w:ascii="Arial"/>
                <w:sz w:val="21"/>
              </w:rPr>
            </w:pPr>
          </w:p>
        </w:tc>
      </w:tr>
      <w:tr w14:paraId="3FDA6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99" w:hRule="atLeast"/>
        </w:trPr>
        <w:tc>
          <w:tcPr>
            <w:tcW w:w="997" w:type="dxa"/>
            <w:vMerge w:val="continue"/>
            <w:tcBorders>
              <w:top w:val="nil"/>
            </w:tcBorders>
            <w:vAlign w:val="top"/>
          </w:tcPr>
          <w:p w14:paraId="2024EBAF">
            <w:pPr>
              <w:rPr>
                <w:rFonts w:ascii="Arial"/>
                <w:sz w:val="21"/>
              </w:rPr>
            </w:pPr>
          </w:p>
        </w:tc>
        <w:tc>
          <w:tcPr>
            <w:tcW w:w="739" w:type="dxa"/>
            <w:vMerge w:val="continue"/>
            <w:tcBorders>
              <w:top w:val="nil"/>
            </w:tcBorders>
            <w:vAlign w:val="top"/>
          </w:tcPr>
          <w:p w14:paraId="2A84B005">
            <w:pPr>
              <w:rPr>
                <w:rFonts w:ascii="Arial"/>
                <w:sz w:val="21"/>
              </w:rPr>
            </w:pPr>
          </w:p>
        </w:tc>
        <w:tc>
          <w:tcPr>
            <w:tcW w:w="1341" w:type="dxa"/>
            <w:vAlign w:val="top"/>
          </w:tcPr>
          <w:p w14:paraId="160F71EF">
            <w:pPr>
              <w:pStyle w:val="6"/>
              <w:spacing w:before="158" w:line="219" w:lineRule="auto"/>
              <w:jc w:val="right"/>
            </w:pPr>
            <w:r>
              <w:rPr>
                <w:spacing w:val="-3"/>
              </w:rPr>
              <w:t>等级保护测</w:t>
            </w:r>
          </w:p>
          <w:p w14:paraId="563244C1">
            <w:pPr>
              <w:pStyle w:val="6"/>
              <w:spacing w:before="27" w:line="219" w:lineRule="auto"/>
              <w:jc w:val="right"/>
            </w:pPr>
            <w:r>
              <w:rPr>
                <w:spacing w:val="-2"/>
              </w:rPr>
              <w:t>评、第三方</w:t>
            </w:r>
          </w:p>
          <w:p w14:paraId="284733EC">
            <w:pPr>
              <w:pStyle w:val="6"/>
              <w:spacing w:before="27" w:line="219" w:lineRule="auto"/>
              <w:jc w:val="right"/>
            </w:pPr>
            <w:r>
              <w:rPr>
                <w:spacing w:val="-2"/>
              </w:rPr>
              <w:t>代码安全检</w:t>
            </w:r>
          </w:p>
          <w:p w14:paraId="754264FA">
            <w:pPr>
              <w:pStyle w:val="6"/>
              <w:spacing w:before="24" w:line="243" w:lineRule="auto"/>
              <w:ind w:left="146"/>
            </w:pPr>
            <w:r>
              <w:rPr>
                <w:spacing w:val="-3"/>
              </w:rPr>
              <w:t>测、漏洞扫</w:t>
            </w:r>
            <w:r>
              <w:t>描</w:t>
            </w:r>
          </w:p>
        </w:tc>
        <w:tc>
          <w:tcPr>
            <w:tcW w:w="754" w:type="dxa"/>
            <w:vAlign w:val="top"/>
          </w:tcPr>
          <w:p w14:paraId="795CD52A">
            <w:pPr>
              <w:spacing w:line="349" w:lineRule="auto"/>
              <w:rPr>
                <w:rFonts w:ascii="Arial"/>
                <w:sz w:val="21"/>
              </w:rPr>
            </w:pPr>
          </w:p>
          <w:p w14:paraId="792E4BBE">
            <w:pPr>
              <w:spacing w:line="350" w:lineRule="auto"/>
              <w:rPr>
                <w:rFonts w:ascii="Arial"/>
                <w:sz w:val="21"/>
              </w:rPr>
            </w:pPr>
          </w:p>
          <w:p w14:paraId="7FF588B2">
            <w:pPr>
              <w:pStyle w:val="6"/>
              <w:spacing w:before="78" w:line="220" w:lineRule="auto"/>
              <w:ind w:left="264"/>
            </w:pPr>
            <w:r>
              <w:t>套</w:t>
            </w:r>
          </w:p>
        </w:tc>
        <w:tc>
          <w:tcPr>
            <w:tcW w:w="851" w:type="dxa"/>
            <w:vAlign w:val="top"/>
          </w:tcPr>
          <w:p w14:paraId="5DB4FA98">
            <w:pPr>
              <w:spacing w:line="250" w:lineRule="auto"/>
              <w:rPr>
                <w:rFonts w:ascii="Arial"/>
                <w:sz w:val="21"/>
              </w:rPr>
            </w:pPr>
          </w:p>
          <w:p w14:paraId="23C47743">
            <w:pPr>
              <w:spacing w:line="250" w:lineRule="auto"/>
              <w:rPr>
                <w:rFonts w:ascii="Arial"/>
                <w:sz w:val="21"/>
              </w:rPr>
            </w:pPr>
          </w:p>
          <w:p w14:paraId="096B9FF3">
            <w:pPr>
              <w:spacing w:line="250" w:lineRule="auto"/>
              <w:rPr>
                <w:rFonts w:ascii="Arial"/>
                <w:sz w:val="21"/>
              </w:rPr>
            </w:pPr>
          </w:p>
          <w:p w14:paraId="39E1444A">
            <w:pPr>
              <w:spacing w:before="69" w:line="188" w:lineRule="auto"/>
              <w:ind w:left="389"/>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513" w:type="dxa"/>
            <w:vAlign w:val="top"/>
          </w:tcPr>
          <w:p w14:paraId="3752ECBB">
            <w:pPr>
              <w:rPr>
                <w:rFonts w:ascii="Arial"/>
                <w:sz w:val="21"/>
              </w:rPr>
            </w:pPr>
          </w:p>
        </w:tc>
        <w:tc>
          <w:tcPr>
            <w:tcW w:w="993" w:type="dxa"/>
            <w:vAlign w:val="top"/>
          </w:tcPr>
          <w:p w14:paraId="223A9190">
            <w:pPr>
              <w:rPr>
                <w:rFonts w:ascii="Arial"/>
                <w:sz w:val="21"/>
              </w:rPr>
            </w:pPr>
          </w:p>
        </w:tc>
        <w:tc>
          <w:tcPr>
            <w:tcW w:w="944" w:type="dxa"/>
            <w:vAlign w:val="top"/>
          </w:tcPr>
          <w:p w14:paraId="3D0C1FE6">
            <w:pPr>
              <w:rPr>
                <w:rFonts w:ascii="Arial"/>
                <w:sz w:val="21"/>
              </w:rPr>
            </w:pPr>
          </w:p>
        </w:tc>
        <w:tc>
          <w:tcPr>
            <w:tcW w:w="2002" w:type="dxa"/>
            <w:vAlign w:val="top"/>
          </w:tcPr>
          <w:p w14:paraId="0BC494AF">
            <w:pPr>
              <w:rPr>
                <w:rFonts w:ascii="Arial"/>
                <w:sz w:val="21"/>
              </w:rPr>
            </w:pPr>
          </w:p>
        </w:tc>
      </w:tr>
      <w:tr w14:paraId="737279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9" w:hRule="atLeast"/>
        </w:trPr>
        <w:tc>
          <w:tcPr>
            <w:tcW w:w="997" w:type="dxa"/>
            <w:vAlign w:val="top"/>
          </w:tcPr>
          <w:p w14:paraId="443893C5">
            <w:pPr>
              <w:spacing w:before="253" w:line="188" w:lineRule="auto"/>
              <w:ind w:left="517"/>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080" w:type="dxa"/>
            <w:gridSpan w:val="2"/>
            <w:vAlign w:val="top"/>
          </w:tcPr>
          <w:p w14:paraId="574BF142">
            <w:pPr>
              <w:pStyle w:val="6"/>
              <w:spacing w:before="211" w:line="219" w:lineRule="auto"/>
              <w:jc w:val="right"/>
            </w:pPr>
            <w:r>
              <w:rPr>
                <w:spacing w:val="-2"/>
              </w:rPr>
              <w:t>音视频现场记录仪</w:t>
            </w:r>
          </w:p>
        </w:tc>
        <w:tc>
          <w:tcPr>
            <w:tcW w:w="754" w:type="dxa"/>
            <w:vAlign w:val="top"/>
          </w:tcPr>
          <w:p w14:paraId="5EB9D8D2">
            <w:pPr>
              <w:pStyle w:val="6"/>
              <w:spacing w:before="211" w:line="220" w:lineRule="auto"/>
              <w:ind w:left="264"/>
            </w:pPr>
            <w:r>
              <w:t>套</w:t>
            </w:r>
          </w:p>
        </w:tc>
        <w:tc>
          <w:tcPr>
            <w:tcW w:w="851" w:type="dxa"/>
            <w:vAlign w:val="top"/>
          </w:tcPr>
          <w:p w14:paraId="27F108D1">
            <w:pPr>
              <w:spacing w:before="253" w:line="188" w:lineRule="auto"/>
              <w:ind w:left="329"/>
              <w:outlineLvl w:val="2"/>
              <w:rPr>
                <w:rFonts w:ascii="Times New Roman" w:hAnsi="Times New Roman" w:eastAsia="Times New Roman" w:cs="Times New Roman"/>
                <w:sz w:val="24"/>
                <w:szCs w:val="24"/>
              </w:rPr>
            </w:pPr>
            <w:r>
              <w:rPr>
                <w:rFonts w:ascii="Times New Roman" w:hAnsi="Times New Roman" w:eastAsia="Times New Roman" w:cs="Times New Roman"/>
                <w:spacing w:val="-15"/>
                <w:sz w:val="24"/>
                <w:szCs w:val="24"/>
              </w:rPr>
              <w:t>10</w:t>
            </w:r>
          </w:p>
        </w:tc>
        <w:tc>
          <w:tcPr>
            <w:tcW w:w="1513" w:type="dxa"/>
            <w:vAlign w:val="top"/>
          </w:tcPr>
          <w:p w14:paraId="132C2D30">
            <w:pPr>
              <w:rPr>
                <w:rFonts w:ascii="Arial"/>
                <w:sz w:val="21"/>
              </w:rPr>
            </w:pPr>
          </w:p>
        </w:tc>
        <w:tc>
          <w:tcPr>
            <w:tcW w:w="993" w:type="dxa"/>
            <w:vAlign w:val="top"/>
          </w:tcPr>
          <w:p w14:paraId="068A3484">
            <w:pPr>
              <w:rPr>
                <w:rFonts w:ascii="Arial"/>
                <w:sz w:val="21"/>
              </w:rPr>
            </w:pPr>
          </w:p>
        </w:tc>
        <w:tc>
          <w:tcPr>
            <w:tcW w:w="944" w:type="dxa"/>
            <w:vAlign w:val="top"/>
          </w:tcPr>
          <w:p w14:paraId="52265AE7">
            <w:pPr>
              <w:rPr>
                <w:rFonts w:ascii="Arial"/>
                <w:sz w:val="21"/>
              </w:rPr>
            </w:pPr>
          </w:p>
        </w:tc>
        <w:tc>
          <w:tcPr>
            <w:tcW w:w="2002" w:type="dxa"/>
            <w:vAlign w:val="top"/>
          </w:tcPr>
          <w:p w14:paraId="71813B61">
            <w:pPr>
              <w:rPr>
                <w:rFonts w:ascii="Arial"/>
                <w:sz w:val="21"/>
              </w:rPr>
            </w:pPr>
          </w:p>
        </w:tc>
      </w:tr>
      <w:tr w14:paraId="2604D8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997" w:type="dxa"/>
            <w:vAlign w:val="top"/>
          </w:tcPr>
          <w:p w14:paraId="21C20F52">
            <w:pPr>
              <w:spacing w:before="247" w:line="185" w:lineRule="auto"/>
              <w:ind w:left="45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w:t>
            </w:r>
          </w:p>
        </w:tc>
        <w:tc>
          <w:tcPr>
            <w:tcW w:w="2080" w:type="dxa"/>
            <w:gridSpan w:val="2"/>
            <w:vAlign w:val="top"/>
          </w:tcPr>
          <w:p w14:paraId="2875D042">
            <w:pPr>
              <w:pStyle w:val="6"/>
              <w:spacing w:before="166" w:line="220" w:lineRule="auto"/>
              <w:ind w:left="684"/>
            </w:pPr>
            <w:r>
              <w:rPr>
                <w:b/>
                <w:bCs/>
                <w:spacing w:val="-5"/>
              </w:rPr>
              <w:t>运保费</w:t>
            </w:r>
          </w:p>
        </w:tc>
        <w:tc>
          <w:tcPr>
            <w:tcW w:w="754" w:type="dxa"/>
            <w:vAlign w:val="top"/>
          </w:tcPr>
          <w:p w14:paraId="18BEB6EB">
            <w:pPr>
              <w:pStyle w:val="6"/>
              <w:spacing w:before="166" w:line="220" w:lineRule="auto"/>
              <w:ind w:left="264"/>
            </w:pPr>
            <w:r>
              <w:rPr>
                <w:b/>
                <w:bCs/>
                <w:spacing w:val="-3"/>
              </w:rPr>
              <w:t>项</w:t>
            </w:r>
          </w:p>
        </w:tc>
        <w:tc>
          <w:tcPr>
            <w:tcW w:w="851" w:type="dxa"/>
            <w:vAlign w:val="top"/>
          </w:tcPr>
          <w:p w14:paraId="48DE2CB3">
            <w:pPr>
              <w:spacing w:before="208" w:line="188" w:lineRule="auto"/>
              <w:ind w:left="377"/>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w:t>
            </w:r>
          </w:p>
        </w:tc>
        <w:tc>
          <w:tcPr>
            <w:tcW w:w="1513" w:type="dxa"/>
            <w:vAlign w:val="top"/>
          </w:tcPr>
          <w:p w14:paraId="02C841EA">
            <w:pPr>
              <w:rPr>
                <w:rFonts w:ascii="Arial"/>
                <w:sz w:val="21"/>
              </w:rPr>
            </w:pPr>
          </w:p>
        </w:tc>
        <w:tc>
          <w:tcPr>
            <w:tcW w:w="993" w:type="dxa"/>
            <w:vAlign w:val="top"/>
          </w:tcPr>
          <w:p w14:paraId="41D9DFCF">
            <w:pPr>
              <w:rPr>
                <w:rFonts w:ascii="Arial"/>
                <w:sz w:val="21"/>
              </w:rPr>
            </w:pPr>
          </w:p>
        </w:tc>
        <w:tc>
          <w:tcPr>
            <w:tcW w:w="944" w:type="dxa"/>
            <w:vAlign w:val="top"/>
          </w:tcPr>
          <w:p w14:paraId="05B63F25">
            <w:pPr>
              <w:rPr>
                <w:rFonts w:ascii="Arial"/>
                <w:sz w:val="21"/>
              </w:rPr>
            </w:pPr>
          </w:p>
        </w:tc>
        <w:tc>
          <w:tcPr>
            <w:tcW w:w="2002" w:type="dxa"/>
            <w:vAlign w:val="top"/>
          </w:tcPr>
          <w:p w14:paraId="765DADAC">
            <w:pPr>
              <w:rPr>
                <w:rFonts w:ascii="Arial"/>
                <w:sz w:val="21"/>
              </w:rPr>
            </w:pPr>
          </w:p>
        </w:tc>
      </w:tr>
      <w:tr w14:paraId="1E5A3F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9" w:hRule="atLeast"/>
        </w:trPr>
        <w:tc>
          <w:tcPr>
            <w:tcW w:w="997" w:type="dxa"/>
            <w:vAlign w:val="top"/>
          </w:tcPr>
          <w:p w14:paraId="0B86ED6E">
            <w:pPr>
              <w:spacing w:before="246" w:line="188" w:lineRule="auto"/>
              <w:ind w:left="45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6</w:t>
            </w:r>
          </w:p>
        </w:tc>
        <w:tc>
          <w:tcPr>
            <w:tcW w:w="2080" w:type="dxa"/>
            <w:gridSpan w:val="2"/>
            <w:vAlign w:val="top"/>
          </w:tcPr>
          <w:p w14:paraId="68AEB3D1">
            <w:pPr>
              <w:pStyle w:val="6"/>
              <w:spacing w:before="166" w:line="220" w:lineRule="auto"/>
              <w:ind w:left="684"/>
            </w:pPr>
            <w:r>
              <w:rPr>
                <w:b/>
                <w:bCs/>
                <w:spacing w:val="-5"/>
              </w:rPr>
              <w:t>装卸费</w:t>
            </w:r>
          </w:p>
        </w:tc>
        <w:tc>
          <w:tcPr>
            <w:tcW w:w="754" w:type="dxa"/>
            <w:vAlign w:val="top"/>
          </w:tcPr>
          <w:p w14:paraId="27B05C59">
            <w:pPr>
              <w:pStyle w:val="6"/>
              <w:spacing w:before="166" w:line="220" w:lineRule="auto"/>
              <w:ind w:left="264"/>
            </w:pPr>
            <w:r>
              <w:rPr>
                <w:b/>
                <w:bCs/>
                <w:spacing w:val="-3"/>
              </w:rPr>
              <w:t>项</w:t>
            </w:r>
          </w:p>
        </w:tc>
        <w:tc>
          <w:tcPr>
            <w:tcW w:w="851" w:type="dxa"/>
            <w:vAlign w:val="top"/>
          </w:tcPr>
          <w:p w14:paraId="44787399">
            <w:pPr>
              <w:spacing w:before="208" w:line="188" w:lineRule="auto"/>
              <w:ind w:left="377"/>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w:t>
            </w:r>
          </w:p>
        </w:tc>
        <w:tc>
          <w:tcPr>
            <w:tcW w:w="1513" w:type="dxa"/>
            <w:vAlign w:val="top"/>
          </w:tcPr>
          <w:p w14:paraId="67B30174">
            <w:pPr>
              <w:rPr>
                <w:rFonts w:ascii="Arial"/>
                <w:sz w:val="21"/>
              </w:rPr>
            </w:pPr>
          </w:p>
        </w:tc>
        <w:tc>
          <w:tcPr>
            <w:tcW w:w="993" w:type="dxa"/>
            <w:vAlign w:val="top"/>
          </w:tcPr>
          <w:p w14:paraId="4DA28B78">
            <w:pPr>
              <w:rPr>
                <w:rFonts w:ascii="Arial"/>
                <w:sz w:val="21"/>
              </w:rPr>
            </w:pPr>
          </w:p>
        </w:tc>
        <w:tc>
          <w:tcPr>
            <w:tcW w:w="944" w:type="dxa"/>
            <w:vAlign w:val="top"/>
          </w:tcPr>
          <w:p w14:paraId="5C9AABF6">
            <w:pPr>
              <w:rPr>
                <w:rFonts w:ascii="Arial"/>
                <w:sz w:val="21"/>
              </w:rPr>
            </w:pPr>
          </w:p>
        </w:tc>
        <w:tc>
          <w:tcPr>
            <w:tcW w:w="2002" w:type="dxa"/>
            <w:vAlign w:val="top"/>
          </w:tcPr>
          <w:p w14:paraId="1A0F75A9">
            <w:pPr>
              <w:rPr>
                <w:rFonts w:ascii="Arial"/>
                <w:sz w:val="21"/>
              </w:rPr>
            </w:pPr>
          </w:p>
        </w:tc>
      </w:tr>
      <w:tr w14:paraId="7F057E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5" w:hRule="atLeast"/>
        </w:trPr>
        <w:tc>
          <w:tcPr>
            <w:tcW w:w="997" w:type="dxa"/>
            <w:vAlign w:val="top"/>
          </w:tcPr>
          <w:p w14:paraId="2C46080A">
            <w:pPr>
              <w:spacing w:line="260" w:lineRule="auto"/>
              <w:rPr>
                <w:rFonts w:ascii="Arial"/>
                <w:sz w:val="21"/>
              </w:rPr>
            </w:pPr>
          </w:p>
          <w:p w14:paraId="1C05D567">
            <w:pPr>
              <w:spacing w:before="69" w:line="185" w:lineRule="auto"/>
              <w:ind w:left="45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7</w:t>
            </w:r>
          </w:p>
        </w:tc>
        <w:tc>
          <w:tcPr>
            <w:tcW w:w="2080" w:type="dxa"/>
            <w:gridSpan w:val="2"/>
            <w:vAlign w:val="top"/>
          </w:tcPr>
          <w:p w14:paraId="5E8EFB18">
            <w:pPr>
              <w:pStyle w:val="6"/>
              <w:spacing w:before="249" w:line="220" w:lineRule="auto"/>
              <w:ind w:left="205"/>
            </w:pPr>
            <w:r>
              <w:rPr>
                <w:b/>
                <w:bCs/>
                <w:spacing w:val="-4"/>
              </w:rPr>
              <w:t>组装、安装调试</w:t>
            </w:r>
          </w:p>
        </w:tc>
        <w:tc>
          <w:tcPr>
            <w:tcW w:w="754" w:type="dxa"/>
            <w:vAlign w:val="top"/>
          </w:tcPr>
          <w:p w14:paraId="49E5EE1D">
            <w:pPr>
              <w:pStyle w:val="6"/>
              <w:spacing w:before="249" w:line="220" w:lineRule="auto"/>
              <w:ind w:left="264"/>
            </w:pPr>
            <w:r>
              <w:rPr>
                <w:b/>
                <w:bCs/>
                <w:spacing w:val="-3"/>
              </w:rPr>
              <w:t>项</w:t>
            </w:r>
          </w:p>
        </w:tc>
        <w:tc>
          <w:tcPr>
            <w:tcW w:w="851" w:type="dxa"/>
            <w:vAlign w:val="top"/>
          </w:tcPr>
          <w:p w14:paraId="1056D7AC">
            <w:pPr>
              <w:spacing w:before="291" w:line="188" w:lineRule="auto"/>
              <w:ind w:left="377"/>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w:t>
            </w:r>
          </w:p>
        </w:tc>
        <w:tc>
          <w:tcPr>
            <w:tcW w:w="1513" w:type="dxa"/>
            <w:vAlign w:val="top"/>
          </w:tcPr>
          <w:p w14:paraId="67767E5F">
            <w:pPr>
              <w:rPr>
                <w:rFonts w:ascii="Arial"/>
                <w:sz w:val="21"/>
              </w:rPr>
            </w:pPr>
          </w:p>
        </w:tc>
        <w:tc>
          <w:tcPr>
            <w:tcW w:w="993" w:type="dxa"/>
            <w:vAlign w:val="top"/>
          </w:tcPr>
          <w:p w14:paraId="1E067BD1">
            <w:pPr>
              <w:rPr>
                <w:rFonts w:ascii="Arial"/>
                <w:sz w:val="21"/>
              </w:rPr>
            </w:pPr>
          </w:p>
        </w:tc>
        <w:tc>
          <w:tcPr>
            <w:tcW w:w="944" w:type="dxa"/>
            <w:vAlign w:val="top"/>
          </w:tcPr>
          <w:p w14:paraId="03836190">
            <w:pPr>
              <w:rPr>
                <w:rFonts w:ascii="Arial"/>
                <w:sz w:val="21"/>
              </w:rPr>
            </w:pPr>
          </w:p>
        </w:tc>
        <w:tc>
          <w:tcPr>
            <w:tcW w:w="2002" w:type="dxa"/>
            <w:vAlign w:val="top"/>
          </w:tcPr>
          <w:p w14:paraId="0E68E832">
            <w:pPr>
              <w:rPr>
                <w:rFonts w:ascii="Arial"/>
                <w:sz w:val="21"/>
              </w:rPr>
            </w:pPr>
          </w:p>
        </w:tc>
      </w:tr>
      <w:tr w14:paraId="52A746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69" w:hRule="atLeast"/>
        </w:trPr>
        <w:tc>
          <w:tcPr>
            <w:tcW w:w="997" w:type="dxa"/>
            <w:vAlign w:val="top"/>
          </w:tcPr>
          <w:p w14:paraId="74851E2F">
            <w:pPr>
              <w:spacing w:before="245" w:line="188" w:lineRule="auto"/>
              <w:ind w:left="45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8</w:t>
            </w:r>
          </w:p>
        </w:tc>
        <w:tc>
          <w:tcPr>
            <w:tcW w:w="2080" w:type="dxa"/>
            <w:gridSpan w:val="2"/>
            <w:vAlign w:val="top"/>
          </w:tcPr>
          <w:p w14:paraId="6E70398E">
            <w:pPr>
              <w:pStyle w:val="6"/>
              <w:spacing w:before="167" w:line="220" w:lineRule="auto"/>
              <w:ind w:left="323"/>
            </w:pPr>
            <w:r>
              <w:rPr>
                <w:b/>
                <w:bCs/>
                <w:spacing w:val="-4"/>
              </w:rPr>
              <w:t>培训费及其他</w:t>
            </w:r>
          </w:p>
        </w:tc>
        <w:tc>
          <w:tcPr>
            <w:tcW w:w="754" w:type="dxa"/>
            <w:vAlign w:val="top"/>
          </w:tcPr>
          <w:p w14:paraId="6530CF00">
            <w:pPr>
              <w:pStyle w:val="6"/>
              <w:spacing w:before="167" w:line="220" w:lineRule="auto"/>
              <w:ind w:left="264"/>
            </w:pPr>
            <w:r>
              <w:rPr>
                <w:b/>
                <w:bCs/>
                <w:spacing w:val="-3"/>
              </w:rPr>
              <w:t>项</w:t>
            </w:r>
          </w:p>
        </w:tc>
        <w:tc>
          <w:tcPr>
            <w:tcW w:w="851" w:type="dxa"/>
            <w:vAlign w:val="top"/>
          </w:tcPr>
          <w:p w14:paraId="695C9DBF">
            <w:pPr>
              <w:spacing w:before="209" w:line="188" w:lineRule="auto"/>
              <w:ind w:left="377"/>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w:t>
            </w:r>
          </w:p>
        </w:tc>
        <w:tc>
          <w:tcPr>
            <w:tcW w:w="1513" w:type="dxa"/>
            <w:vAlign w:val="top"/>
          </w:tcPr>
          <w:p w14:paraId="6A681D7A">
            <w:pPr>
              <w:rPr>
                <w:rFonts w:ascii="Arial"/>
                <w:sz w:val="21"/>
              </w:rPr>
            </w:pPr>
          </w:p>
        </w:tc>
        <w:tc>
          <w:tcPr>
            <w:tcW w:w="993" w:type="dxa"/>
            <w:vAlign w:val="top"/>
          </w:tcPr>
          <w:p w14:paraId="0508F2CE">
            <w:pPr>
              <w:rPr>
                <w:rFonts w:ascii="Arial"/>
                <w:sz w:val="21"/>
              </w:rPr>
            </w:pPr>
          </w:p>
        </w:tc>
        <w:tc>
          <w:tcPr>
            <w:tcW w:w="944" w:type="dxa"/>
            <w:vAlign w:val="top"/>
          </w:tcPr>
          <w:p w14:paraId="551D9353">
            <w:pPr>
              <w:rPr>
                <w:rFonts w:ascii="Arial"/>
                <w:sz w:val="21"/>
              </w:rPr>
            </w:pPr>
          </w:p>
        </w:tc>
        <w:tc>
          <w:tcPr>
            <w:tcW w:w="2002" w:type="dxa"/>
            <w:vAlign w:val="top"/>
          </w:tcPr>
          <w:p w14:paraId="3EDB5819">
            <w:pPr>
              <w:rPr>
                <w:rFonts w:ascii="Arial"/>
                <w:sz w:val="21"/>
              </w:rPr>
            </w:pPr>
          </w:p>
        </w:tc>
      </w:tr>
      <w:tr w14:paraId="0216C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7" w:hRule="atLeast"/>
        </w:trPr>
        <w:tc>
          <w:tcPr>
            <w:tcW w:w="6195" w:type="dxa"/>
            <w:gridSpan w:val="6"/>
            <w:vAlign w:val="top"/>
          </w:tcPr>
          <w:p w14:paraId="745718D8">
            <w:pPr>
              <w:pStyle w:val="6"/>
              <w:spacing w:before="99" w:line="218" w:lineRule="auto"/>
              <w:ind w:left="2635"/>
            </w:pPr>
            <w:r>
              <w:rPr>
                <w:spacing w:val="-3"/>
              </w:rPr>
              <w:t>合计报价</w:t>
            </w:r>
          </w:p>
        </w:tc>
        <w:tc>
          <w:tcPr>
            <w:tcW w:w="993" w:type="dxa"/>
            <w:vAlign w:val="top"/>
          </w:tcPr>
          <w:p w14:paraId="0000025F">
            <w:pPr>
              <w:rPr>
                <w:rFonts w:ascii="Arial"/>
                <w:sz w:val="21"/>
              </w:rPr>
            </w:pPr>
          </w:p>
        </w:tc>
        <w:tc>
          <w:tcPr>
            <w:tcW w:w="944" w:type="dxa"/>
            <w:vAlign w:val="top"/>
          </w:tcPr>
          <w:p w14:paraId="5222F271">
            <w:pPr>
              <w:rPr>
                <w:rFonts w:ascii="Arial"/>
                <w:sz w:val="21"/>
              </w:rPr>
            </w:pPr>
          </w:p>
        </w:tc>
        <w:tc>
          <w:tcPr>
            <w:tcW w:w="2002" w:type="dxa"/>
            <w:vAlign w:val="top"/>
          </w:tcPr>
          <w:p w14:paraId="34EB16D6">
            <w:pPr>
              <w:rPr>
                <w:rFonts w:ascii="Arial"/>
                <w:sz w:val="21"/>
              </w:rPr>
            </w:pPr>
          </w:p>
        </w:tc>
      </w:tr>
    </w:tbl>
    <w:p w14:paraId="7A3203B3">
      <w:pPr>
        <w:pStyle w:val="2"/>
        <w:spacing w:line="246" w:lineRule="auto"/>
      </w:pPr>
    </w:p>
    <w:p w14:paraId="434F74B9">
      <w:pPr>
        <w:pStyle w:val="2"/>
        <w:spacing w:line="246" w:lineRule="auto"/>
      </w:pPr>
    </w:p>
    <w:p w14:paraId="30D60990">
      <w:pPr>
        <w:spacing w:before="65" w:line="228" w:lineRule="auto"/>
        <w:ind w:left="4784"/>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49A3CA13">
      <w:pPr>
        <w:tabs>
          <w:tab w:val="left" w:pos="8132"/>
        </w:tabs>
        <w:spacing w:before="280" w:line="228" w:lineRule="auto"/>
        <w:ind w:left="7292"/>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89"/>
          <w:sz w:val="20"/>
          <w:szCs w:val="20"/>
        </w:rPr>
        <w:t xml:space="preserve"> </w:t>
      </w:r>
      <w:r>
        <w:rPr>
          <w:rFonts w:ascii="宋体" w:hAnsi="宋体" w:eastAsia="宋体" w:cs="宋体"/>
          <w:spacing w:val="-2"/>
          <w:sz w:val="20"/>
          <w:szCs w:val="20"/>
        </w:rPr>
        <w:t>年</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87"/>
          <w:sz w:val="20"/>
          <w:szCs w:val="20"/>
        </w:rPr>
        <w:t xml:space="preserve"> </w:t>
      </w:r>
      <w:r>
        <w:rPr>
          <w:rFonts w:ascii="宋体" w:hAnsi="宋体" w:eastAsia="宋体" w:cs="宋体"/>
          <w:spacing w:val="-2"/>
          <w:sz w:val="20"/>
          <w:szCs w:val="20"/>
        </w:rPr>
        <w:t>月</w:t>
      </w:r>
      <w:r>
        <w:rPr>
          <w:rFonts w:ascii="宋体" w:hAnsi="宋体" w:eastAsia="宋体" w:cs="宋体"/>
          <w:spacing w:val="4"/>
          <w:sz w:val="20"/>
          <w:szCs w:val="20"/>
          <w:u w:val="single" w:color="auto"/>
        </w:rPr>
        <w:t xml:space="preserve">    </w:t>
      </w:r>
      <w:r>
        <w:rPr>
          <w:rFonts w:ascii="宋体" w:hAnsi="宋体" w:eastAsia="宋体" w:cs="宋体"/>
          <w:spacing w:val="-52"/>
          <w:sz w:val="20"/>
          <w:szCs w:val="20"/>
        </w:rPr>
        <w:t xml:space="preserve"> </w:t>
      </w:r>
      <w:r>
        <w:rPr>
          <w:rFonts w:ascii="宋体" w:hAnsi="宋体" w:eastAsia="宋体" w:cs="宋体"/>
          <w:spacing w:val="-2"/>
          <w:sz w:val="20"/>
          <w:szCs w:val="20"/>
        </w:rPr>
        <w:t>日</w:t>
      </w:r>
    </w:p>
    <w:p w14:paraId="2A2A53AE">
      <w:pPr>
        <w:pStyle w:val="2"/>
        <w:spacing w:line="254" w:lineRule="auto"/>
      </w:pPr>
    </w:p>
    <w:p w14:paraId="61D97072">
      <w:pPr>
        <w:spacing w:before="78" w:line="279" w:lineRule="auto"/>
        <w:ind w:left="543" w:right="535"/>
        <w:rPr>
          <w:rFonts w:ascii="宋体" w:hAnsi="宋体" w:eastAsia="宋体" w:cs="宋体"/>
          <w:sz w:val="24"/>
          <w:szCs w:val="24"/>
        </w:rPr>
      </w:pPr>
      <w:r>
        <w:rPr>
          <w:rFonts w:ascii="宋体" w:hAnsi="宋体" w:eastAsia="宋体" w:cs="宋体"/>
          <w:spacing w:val="2"/>
          <w:sz w:val="24"/>
          <w:szCs w:val="24"/>
        </w:rPr>
        <w:t>注：1）上述单价、总价均为含税价，供应商应</w:t>
      </w:r>
      <w:r>
        <w:rPr>
          <w:rFonts w:ascii="宋体" w:hAnsi="宋体" w:eastAsia="宋体" w:cs="宋体"/>
          <w:spacing w:val="1"/>
          <w:sz w:val="24"/>
          <w:szCs w:val="24"/>
        </w:rPr>
        <w:t>注明报价税率，如涉及税率不一致，可</w:t>
      </w:r>
      <w:r>
        <w:rPr>
          <w:rFonts w:ascii="宋体" w:hAnsi="宋体" w:eastAsia="宋体" w:cs="宋体"/>
          <w:spacing w:val="-1"/>
          <w:sz w:val="24"/>
          <w:szCs w:val="24"/>
        </w:rPr>
        <w:t>在表格中加列注明。</w:t>
      </w:r>
    </w:p>
    <w:p w14:paraId="623F18F1">
      <w:pPr>
        <w:spacing w:line="279" w:lineRule="auto"/>
        <w:rPr>
          <w:rFonts w:ascii="宋体" w:hAnsi="宋体" w:eastAsia="宋体" w:cs="宋体"/>
          <w:sz w:val="24"/>
          <w:szCs w:val="24"/>
        </w:rPr>
        <w:sectPr>
          <w:headerReference r:id="rId123" w:type="default"/>
          <w:footerReference r:id="rId124" w:type="default"/>
          <w:pgSz w:w="11906" w:h="16839"/>
          <w:pgMar w:top="1119" w:right="883" w:bottom="774" w:left="883" w:header="1070" w:footer="541" w:gutter="0"/>
          <w:cols w:space="720" w:num="1"/>
        </w:sectPr>
      </w:pPr>
    </w:p>
    <w:p w14:paraId="717C602A">
      <w:pPr>
        <w:pStyle w:val="2"/>
        <w:spacing w:line="301" w:lineRule="auto"/>
      </w:pPr>
    </w:p>
    <w:p w14:paraId="73B5FFAF">
      <w:pPr>
        <w:spacing w:before="78" w:line="277" w:lineRule="auto"/>
        <w:ind w:left="8" w:firstLine="483"/>
        <w:rPr>
          <w:rFonts w:ascii="宋体" w:hAnsi="宋体" w:eastAsia="宋体" w:cs="宋体"/>
          <w:sz w:val="24"/>
          <w:szCs w:val="24"/>
        </w:rPr>
      </w:pPr>
      <w:r>
        <w:rPr>
          <w:rFonts w:ascii="宋体" w:hAnsi="宋体" w:eastAsia="宋体" w:cs="宋体"/>
          <w:spacing w:val="2"/>
          <w:sz w:val="24"/>
          <w:szCs w:val="24"/>
        </w:rPr>
        <w:t>2）本分项报价表仅供参考，供应商可以根据</w:t>
      </w:r>
      <w:r>
        <w:rPr>
          <w:rFonts w:ascii="宋体" w:hAnsi="宋体" w:eastAsia="宋体" w:cs="宋体"/>
          <w:spacing w:val="1"/>
          <w:sz w:val="24"/>
          <w:szCs w:val="24"/>
        </w:rPr>
        <w:t>其实际响应方案对分项报价表进行调</w:t>
      </w:r>
      <w:r>
        <w:rPr>
          <w:rFonts w:ascii="宋体" w:hAnsi="宋体" w:eastAsia="宋体" w:cs="宋体"/>
          <w:spacing w:val="5"/>
          <w:sz w:val="24"/>
          <w:szCs w:val="24"/>
        </w:rPr>
        <w:t>整、修改和细化。但该报价应当覆盖采购文件规定的采购范围，有缺漏项</w:t>
      </w:r>
      <w:r>
        <w:rPr>
          <w:rFonts w:ascii="宋体" w:hAnsi="宋体" w:eastAsia="宋体" w:cs="宋体"/>
          <w:spacing w:val="4"/>
          <w:sz w:val="24"/>
          <w:szCs w:val="24"/>
        </w:rPr>
        <w:t>的视为包含</w:t>
      </w:r>
      <w:r>
        <w:rPr>
          <w:rFonts w:ascii="宋体" w:hAnsi="宋体" w:eastAsia="宋体" w:cs="宋体"/>
          <w:spacing w:val="5"/>
          <w:sz w:val="24"/>
          <w:szCs w:val="24"/>
        </w:rPr>
        <w:t>在已列分项报价中（评审时评审小组将要求供应商进行书面澄清、确认，</w:t>
      </w:r>
      <w:r>
        <w:rPr>
          <w:rFonts w:ascii="宋体" w:hAnsi="宋体" w:eastAsia="宋体" w:cs="宋体"/>
          <w:spacing w:val="4"/>
          <w:sz w:val="24"/>
          <w:szCs w:val="24"/>
        </w:rPr>
        <w:t>供应商认可</w:t>
      </w:r>
      <w:r>
        <w:rPr>
          <w:rFonts w:ascii="宋体" w:hAnsi="宋体" w:eastAsia="宋体" w:cs="宋体"/>
          <w:spacing w:val="5"/>
          <w:sz w:val="24"/>
          <w:szCs w:val="24"/>
        </w:rPr>
        <w:t>确认的，继续评审；供应商不予认可的，拒绝其响应）。报价有超出采购</w:t>
      </w:r>
      <w:r>
        <w:rPr>
          <w:rFonts w:ascii="宋体" w:hAnsi="宋体" w:eastAsia="宋体" w:cs="宋体"/>
          <w:spacing w:val="4"/>
          <w:sz w:val="24"/>
          <w:szCs w:val="24"/>
        </w:rPr>
        <w:t>范围的，评</w:t>
      </w:r>
      <w:r>
        <w:rPr>
          <w:rFonts w:ascii="宋体" w:hAnsi="宋体" w:eastAsia="宋体" w:cs="宋体"/>
          <w:spacing w:val="-1"/>
          <w:sz w:val="24"/>
          <w:szCs w:val="24"/>
        </w:rPr>
        <w:t>审时不予核减，如供应商最终被确定为成交供应商，按照其</w:t>
      </w:r>
      <w:r>
        <w:rPr>
          <w:rFonts w:ascii="宋体" w:hAnsi="宋体" w:eastAsia="宋体" w:cs="宋体"/>
          <w:spacing w:val="-2"/>
          <w:sz w:val="24"/>
          <w:szCs w:val="24"/>
        </w:rPr>
        <w:t>供货范围签订合同、供货。</w:t>
      </w:r>
    </w:p>
    <w:p w14:paraId="504DC97D">
      <w:pPr>
        <w:spacing w:before="2" w:line="276" w:lineRule="auto"/>
        <w:ind w:left="31" w:right="10" w:firstLine="463"/>
        <w:rPr>
          <w:rFonts w:ascii="宋体" w:hAnsi="宋体" w:eastAsia="宋体" w:cs="宋体"/>
          <w:sz w:val="24"/>
          <w:szCs w:val="24"/>
        </w:rPr>
      </w:pPr>
      <w:r>
        <w:rPr>
          <w:rFonts w:ascii="宋体" w:hAnsi="宋体" w:eastAsia="宋体" w:cs="宋体"/>
          <w:spacing w:val="5"/>
          <w:sz w:val="24"/>
          <w:szCs w:val="24"/>
        </w:rPr>
        <w:t>3）本《报价表》/《供货清单》所列供货范围为实现合同目的所需</w:t>
      </w:r>
      <w:r>
        <w:rPr>
          <w:rFonts w:ascii="宋体" w:hAnsi="宋体" w:eastAsia="宋体" w:cs="宋体"/>
          <w:spacing w:val="4"/>
          <w:sz w:val="24"/>
          <w:szCs w:val="24"/>
        </w:rPr>
        <w:t>的主要设备范</w:t>
      </w:r>
      <w:r>
        <w:rPr>
          <w:rFonts w:ascii="宋体" w:hAnsi="宋体" w:eastAsia="宋体" w:cs="宋体"/>
          <w:spacing w:val="-4"/>
          <w:sz w:val="24"/>
          <w:szCs w:val="24"/>
        </w:rPr>
        <w:t>围，非全部供货范围。</w:t>
      </w:r>
    </w:p>
    <w:p w14:paraId="08C502D3">
      <w:pPr>
        <w:spacing w:before="4" w:line="277" w:lineRule="auto"/>
        <w:ind w:left="9" w:right="10" w:firstLine="479"/>
        <w:jc w:val="both"/>
        <w:rPr>
          <w:rFonts w:ascii="宋体" w:hAnsi="宋体" w:eastAsia="宋体" w:cs="宋体"/>
          <w:sz w:val="24"/>
          <w:szCs w:val="24"/>
        </w:rPr>
      </w:pPr>
      <w:r>
        <w:rPr>
          <w:rFonts w:ascii="宋体" w:hAnsi="宋体" w:eastAsia="宋体" w:cs="宋体"/>
          <w:spacing w:val="2"/>
          <w:sz w:val="24"/>
          <w:szCs w:val="24"/>
        </w:rPr>
        <w:t>在合同执行过程中，如发现《供货清单》所列出的设备</w:t>
      </w:r>
      <w:r>
        <w:rPr>
          <w:rFonts w:ascii="宋体" w:hAnsi="宋体" w:eastAsia="宋体" w:cs="宋体"/>
          <w:spacing w:val="1"/>
          <w:sz w:val="24"/>
          <w:szCs w:val="24"/>
        </w:rPr>
        <w:t>不满足合同产品功能/性能</w:t>
      </w:r>
      <w:r>
        <w:rPr>
          <w:rFonts w:ascii="宋体" w:hAnsi="宋体" w:eastAsia="宋体" w:cs="宋体"/>
          <w:spacing w:val="2"/>
          <w:sz w:val="24"/>
          <w:szCs w:val="24"/>
        </w:rPr>
        <w:t>要求，或存在漏项和短缺，而该遗漏或短缺部分</w:t>
      </w:r>
      <w:r>
        <w:rPr>
          <w:rFonts w:ascii="宋体" w:hAnsi="宋体" w:eastAsia="宋体" w:cs="宋体"/>
          <w:spacing w:val="1"/>
          <w:sz w:val="24"/>
          <w:szCs w:val="24"/>
        </w:rPr>
        <w:t>是满足合同产品的功能/性能要求所必</w:t>
      </w:r>
      <w:r>
        <w:rPr>
          <w:rFonts w:ascii="宋体" w:hAnsi="宋体" w:eastAsia="宋体" w:cs="宋体"/>
          <w:spacing w:val="5"/>
          <w:sz w:val="24"/>
          <w:szCs w:val="24"/>
        </w:rPr>
        <w:t>须的，均视为属于卖方的供货和服务范围，卖方应负责将遗漏或短缺的</w:t>
      </w:r>
      <w:r>
        <w:rPr>
          <w:rFonts w:ascii="宋体" w:hAnsi="宋体" w:eastAsia="宋体" w:cs="宋体"/>
          <w:spacing w:val="4"/>
          <w:sz w:val="24"/>
          <w:szCs w:val="24"/>
        </w:rPr>
        <w:t>部分补上，发</w:t>
      </w:r>
      <w:r>
        <w:rPr>
          <w:rFonts w:ascii="宋体" w:hAnsi="宋体" w:eastAsia="宋体" w:cs="宋体"/>
          <w:spacing w:val="5"/>
          <w:sz w:val="24"/>
          <w:szCs w:val="24"/>
        </w:rPr>
        <w:t>生的费用由卖方自行承担。卖方不得以合同外供货或合同变更等任何理</w:t>
      </w:r>
      <w:r>
        <w:rPr>
          <w:rFonts w:ascii="宋体" w:hAnsi="宋体" w:eastAsia="宋体" w:cs="宋体"/>
          <w:spacing w:val="4"/>
          <w:sz w:val="24"/>
          <w:szCs w:val="24"/>
        </w:rPr>
        <w:t>由要求买方支</w:t>
      </w:r>
      <w:r>
        <w:rPr>
          <w:rFonts w:ascii="宋体" w:hAnsi="宋体" w:eastAsia="宋体" w:cs="宋体"/>
          <w:spacing w:val="-2"/>
          <w:sz w:val="24"/>
          <w:szCs w:val="24"/>
        </w:rPr>
        <w:t>付任何费用。</w:t>
      </w:r>
    </w:p>
    <w:p w14:paraId="7671E022">
      <w:pPr>
        <w:spacing w:line="277" w:lineRule="auto"/>
        <w:rPr>
          <w:rFonts w:ascii="宋体" w:hAnsi="宋体" w:eastAsia="宋体" w:cs="宋体"/>
          <w:sz w:val="24"/>
          <w:szCs w:val="24"/>
        </w:rPr>
        <w:sectPr>
          <w:headerReference r:id="rId125" w:type="default"/>
          <w:footerReference r:id="rId126" w:type="default"/>
          <w:pgSz w:w="11906" w:h="16839"/>
          <w:pgMar w:top="1119" w:right="1407" w:bottom="774" w:left="1418" w:header="1070" w:footer="541" w:gutter="0"/>
          <w:cols w:space="720" w:num="1"/>
        </w:sectPr>
      </w:pPr>
    </w:p>
    <w:p w14:paraId="5F8C3610">
      <w:pPr>
        <w:pStyle w:val="2"/>
        <w:spacing w:line="246" w:lineRule="auto"/>
      </w:pPr>
    </w:p>
    <w:p w14:paraId="23990E71">
      <w:pPr>
        <w:spacing w:before="91" w:line="220" w:lineRule="auto"/>
        <w:ind w:left="18"/>
        <w:outlineLvl w:val="1"/>
        <w:rPr>
          <w:rFonts w:ascii="宋体" w:hAnsi="宋体" w:eastAsia="宋体" w:cs="宋体"/>
          <w:sz w:val="28"/>
          <w:szCs w:val="28"/>
        </w:rPr>
      </w:pPr>
      <w:r>
        <w:rPr>
          <w:rFonts w:ascii="宋体" w:hAnsi="宋体" w:eastAsia="宋体" w:cs="宋体"/>
          <w:spacing w:val="-2"/>
          <w:sz w:val="28"/>
          <w:szCs w:val="28"/>
        </w:rPr>
        <w:t>7．投标保密承诺函</w:t>
      </w:r>
    </w:p>
    <w:p w14:paraId="164C07F2">
      <w:pPr>
        <w:pStyle w:val="2"/>
        <w:spacing w:line="330" w:lineRule="auto"/>
      </w:pPr>
    </w:p>
    <w:p w14:paraId="2616310C">
      <w:pPr>
        <w:pStyle w:val="2"/>
        <w:spacing w:line="330" w:lineRule="auto"/>
      </w:pPr>
    </w:p>
    <w:p w14:paraId="5948827A">
      <w:pPr>
        <w:spacing w:before="91" w:line="220" w:lineRule="auto"/>
        <w:ind w:left="3569"/>
        <w:rPr>
          <w:rFonts w:ascii="宋体" w:hAnsi="宋体" w:eastAsia="宋体" w:cs="宋体"/>
          <w:sz w:val="28"/>
          <w:szCs w:val="28"/>
        </w:rPr>
      </w:pPr>
      <w:r>
        <w:rPr>
          <w:rFonts w:ascii="宋体" w:hAnsi="宋体" w:eastAsia="宋体" w:cs="宋体"/>
          <w:spacing w:val="-2"/>
          <w:sz w:val="28"/>
          <w:szCs w:val="28"/>
        </w:rPr>
        <w:t>投标保密承诺函</w:t>
      </w:r>
    </w:p>
    <w:p w14:paraId="09BA6644">
      <w:pPr>
        <w:pStyle w:val="2"/>
        <w:spacing w:line="270" w:lineRule="auto"/>
      </w:pPr>
    </w:p>
    <w:p w14:paraId="009E9076">
      <w:pPr>
        <w:pStyle w:val="2"/>
        <w:spacing w:line="270" w:lineRule="auto"/>
      </w:pPr>
    </w:p>
    <w:p w14:paraId="4E60A9E4">
      <w:pPr>
        <w:spacing w:before="65" w:line="228" w:lineRule="auto"/>
        <w:ind w:left="428"/>
        <w:rPr>
          <w:rFonts w:ascii="宋体" w:hAnsi="宋体" w:eastAsia="宋体" w:cs="宋体"/>
          <w:sz w:val="20"/>
          <w:szCs w:val="20"/>
        </w:rPr>
      </w:pPr>
      <w:r>
        <w:rPr>
          <w:rFonts w:ascii="宋体" w:hAnsi="宋体" w:eastAsia="宋体" w:cs="宋体"/>
          <w:spacing w:val="7"/>
          <w:sz w:val="20"/>
          <w:szCs w:val="20"/>
        </w:rPr>
        <w:t>根据贵方</w:t>
      </w:r>
      <w:r>
        <w:rPr>
          <w:rFonts w:ascii="宋体" w:hAnsi="宋体" w:eastAsia="宋体" w:cs="宋体"/>
          <w:spacing w:val="-96"/>
          <w:sz w:val="20"/>
          <w:szCs w:val="20"/>
        </w:rPr>
        <w:t xml:space="preserve"> </w:t>
      </w:r>
      <w:r>
        <w:rPr>
          <w:rFonts w:ascii="宋体" w:hAnsi="宋体" w:eastAsia="宋体" w:cs="宋体"/>
          <w:spacing w:val="7"/>
          <w:sz w:val="20"/>
          <w:szCs w:val="20"/>
          <w:u w:val="single" w:color="auto"/>
        </w:rPr>
        <w:t xml:space="preserve">                        </w:t>
      </w:r>
      <w:r>
        <w:rPr>
          <w:rFonts w:ascii="宋体" w:hAnsi="宋体" w:eastAsia="宋体" w:cs="宋体"/>
          <w:spacing w:val="7"/>
          <w:sz w:val="20"/>
          <w:szCs w:val="20"/>
        </w:rPr>
        <w:t>（招标项目名称）的招标文件（招标编</w:t>
      </w:r>
    </w:p>
    <w:p w14:paraId="5F37B3FB">
      <w:pPr>
        <w:spacing w:before="162" w:line="377" w:lineRule="auto"/>
        <w:ind w:left="18" w:hanging="5"/>
        <w:rPr>
          <w:rFonts w:ascii="宋体" w:hAnsi="宋体" w:eastAsia="宋体" w:cs="宋体"/>
          <w:sz w:val="20"/>
          <w:szCs w:val="20"/>
        </w:rPr>
      </w:pPr>
      <w:r>
        <w:rPr>
          <w:rFonts w:ascii="宋体" w:hAnsi="宋体" w:eastAsia="宋体" w:cs="宋体"/>
          <w:spacing w:val="3"/>
          <w:sz w:val="20"/>
          <w:szCs w:val="20"/>
        </w:rPr>
        <w:t>号</w:t>
      </w:r>
      <w:r>
        <w:rPr>
          <w:rFonts w:ascii="宋体" w:hAnsi="宋体" w:eastAsia="宋体" w:cs="宋体"/>
          <w:spacing w:val="-6"/>
          <w:sz w:val="20"/>
          <w:szCs w:val="20"/>
        </w:rPr>
        <w:t>：</w:t>
      </w:r>
      <w:r>
        <w:rPr>
          <w:rFonts w:ascii="宋体" w:hAnsi="宋体" w:eastAsia="宋体" w:cs="宋体"/>
          <w:spacing w:val="2"/>
          <w:sz w:val="20"/>
          <w:szCs w:val="20"/>
          <w:u w:val="single" w:color="auto"/>
        </w:rPr>
        <w:t xml:space="preserve">                                     </w:t>
      </w:r>
      <w:r>
        <w:rPr>
          <w:rFonts w:ascii="宋体" w:hAnsi="宋体" w:eastAsia="宋体" w:cs="宋体"/>
          <w:spacing w:val="-62"/>
          <w:sz w:val="20"/>
          <w:szCs w:val="20"/>
        </w:rPr>
        <w:t xml:space="preserve"> </w:t>
      </w:r>
      <w:r>
        <w:rPr>
          <w:rFonts w:ascii="宋体" w:hAnsi="宋体" w:eastAsia="宋体" w:cs="宋体"/>
          <w:spacing w:val="-6"/>
          <w:sz w:val="20"/>
          <w:szCs w:val="20"/>
        </w:rPr>
        <w:t>），</w:t>
      </w:r>
      <w:r>
        <w:rPr>
          <w:rFonts w:ascii="宋体" w:hAnsi="宋体" w:eastAsia="宋体" w:cs="宋体"/>
          <w:spacing w:val="3"/>
          <w:sz w:val="20"/>
          <w:szCs w:val="20"/>
        </w:rPr>
        <w:t>我方</w:t>
      </w:r>
      <w:r>
        <w:rPr>
          <w:rFonts w:ascii="宋体" w:hAnsi="宋体" w:eastAsia="宋体" w:cs="宋体"/>
          <w:spacing w:val="-98"/>
          <w:sz w:val="20"/>
          <w:szCs w:val="20"/>
        </w:rPr>
        <w:t xml:space="preserve"> </w:t>
      </w:r>
      <w:r>
        <w:rPr>
          <w:rFonts w:ascii="宋体" w:hAnsi="宋体" w:eastAsia="宋体" w:cs="宋体"/>
          <w:spacing w:val="1"/>
          <w:sz w:val="20"/>
          <w:szCs w:val="20"/>
          <w:u w:val="single" w:color="auto"/>
        </w:rPr>
        <w:t xml:space="preserve">                   </w:t>
      </w:r>
      <w:r>
        <w:rPr>
          <w:rFonts w:ascii="宋体" w:hAnsi="宋体" w:eastAsia="宋体" w:cs="宋体"/>
          <w:sz w:val="20"/>
          <w:szCs w:val="20"/>
          <w:u w:val="single" w:color="auto"/>
        </w:rPr>
        <w:t xml:space="preserve">      </w:t>
      </w:r>
      <w:r>
        <w:rPr>
          <w:rFonts w:ascii="宋体" w:hAnsi="宋体" w:eastAsia="宋体" w:cs="宋体"/>
          <w:spacing w:val="-73"/>
          <w:sz w:val="20"/>
          <w:szCs w:val="20"/>
        </w:rPr>
        <w:t xml:space="preserve"> </w:t>
      </w:r>
      <w:r>
        <w:rPr>
          <w:rFonts w:ascii="宋体" w:hAnsi="宋体" w:eastAsia="宋体" w:cs="宋体"/>
          <w:spacing w:val="3"/>
          <w:sz w:val="20"/>
          <w:szCs w:val="20"/>
        </w:rPr>
        <w:t>，</w:t>
      </w:r>
      <w:r>
        <w:rPr>
          <w:rFonts w:ascii="宋体" w:hAnsi="宋体" w:eastAsia="宋体" w:cs="宋体"/>
          <w:sz w:val="20"/>
          <w:szCs w:val="20"/>
          <w:u w:val="single" w:color="auto"/>
        </w:rPr>
        <w:t xml:space="preserve">             </w:t>
      </w:r>
      <w:r>
        <w:rPr>
          <w:rFonts w:ascii="宋体" w:hAnsi="宋体" w:eastAsia="宋体" w:cs="宋体"/>
          <w:spacing w:val="8"/>
          <w:sz w:val="20"/>
          <w:szCs w:val="20"/>
        </w:rPr>
        <w:t>（投标方名称和地址）在此做出以下郑重承诺：</w:t>
      </w:r>
    </w:p>
    <w:p w14:paraId="238F06EE">
      <w:pPr>
        <w:spacing w:before="2" w:line="376" w:lineRule="auto"/>
        <w:ind w:left="11" w:right="43" w:firstLine="432"/>
        <w:rPr>
          <w:rFonts w:ascii="宋体" w:hAnsi="宋体" w:eastAsia="宋体" w:cs="宋体"/>
          <w:sz w:val="20"/>
          <w:szCs w:val="20"/>
        </w:rPr>
      </w:pPr>
      <w:r>
        <w:rPr>
          <w:rFonts w:ascii="宋体" w:hAnsi="宋体" w:eastAsia="宋体" w:cs="宋体"/>
          <w:spacing w:val="8"/>
          <w:sz w:val="20"/>
          <w:szCs w:val="20"/>
        </w:rPr>
        <w:t>1.我方从你方获得的所有文件、数据和其它资料仅限用于准备和提交投标文件，</w:t>
      </w:r>
      <w:r>
        <w:rPr>
          <w:rFonts w:ascii="宋体" w:hAnsi="宋体" w:eastAsia="宋体" w:cs="宋体"/>
          <w:spacing w:val="-55"/>
          <w:sz w:val="20"/>
          <w:szCs w:val="20"/>
        </w:rPr>
        <w:t xml:space="preserve"> </w:t>
      </w:r>
      <w:r>
        <w:rPr>
          <w:rFonts w:ascii="宋体" w:hAnsi="宋体" w:eastAsia="宋体" w:cs="宋体"/>
          <w:spacing w:val="8"/>
          <w:sz w:val="20"/>
          <w:szCs w:val="20"/>
        </w:rPr>
        <w:t>以响应投标人</w:t>
      </w:r>
      <w:r>
        <w:rPr>
          <w:rFonts w:ascii="宋体" w:hAnsi="宋体" w:eastAsia="宋体" w:cs="宋体"/>
          <w:spacing w:val="6"/>
          <w:sz w:val="20"/>
          <w:szCs w:val="20"/>
        </w:rPr>
        <w:t>须知的要求。</w:t>
      </w:r>
    </w:p>
    <w:p w14:paraId="3F3B39BD">
      <w:pPr>
        <w:spacing w:before="1" w:line="377" w:lineRule="auto"/>
        <w:ind w:left="8" w:right="40" w:firstLine="422"/>
        <w:rPr>
          <w:rFonts w:ascii="宋体" w:hAnsi="宋体" w:eastAsia="宋体" w:cs="宋体"/>
          <w:sz w:val="20"/>
          <w:szCs w:val="20"/>
        </w:rPr>
      </w:pPr>
      <w:r>
        <w:rPr>
          <w:rFonts w:ascii="宋体" w:hAnsi="宋体" w:eastAsia="宋体" w:cs="宋体"/>
          <w:spacing w:val="9"/>
          <w:sz w:val="20"/>
          <w:szCs w:val="20"/>
        </w:rPr>
        <w:t>2.由你方直接或间接提供的与投标人须知相关的任何文档、数据和其它资料应严格保密，在未</w:t>
      </w:r>
      <w:r>
        <w:rPr>
          <w:rFonts w:ascii="宋体" w:hAnsi="宋体" w:eastAsia="宋体" w:cs="宋体"/>
          <w:spacing w:val="10"/>
          <w:sz w:val="20"/>
          <w:szCs w:val="20"/>
        </w:rPr>
        <w:t>经招标方书面同意的情况下，无论该信息是投标前提供的、投标过程中提</w:t>
      </w:r>
      <w:r>
        <w:rPr>
          <w:rFonts w:ascii="宋体" w:hAnsi="宋体" w:eastAsia="宋体" w:cs="宋体"/>
          <w:spacing w:val="9"/>
          <w:sz w:val="20"/>
          <w:szCs w:val="20"/>
        </w:rPr>
        <w:t>供的，还是投标结束后提</w:t>
      </w:r>
      <w:r>
        <w:rPr>
          <w:rFonts w:ascii="宋体" w:hAnsi="宋体" w:eastAsia="宋体" w:cs="宋体"/>
          <w:spacing w:val="8"/>
          <w:sz w:val="20"/>
          <w:szCs w:val="20"/>
        </w:rPr>
        <w:t>供的，均不会泄露给任何第三方。</w:t>
      </w:r>
    </w:p>
    <w:p w14:paraId="2CDDF927">
      <w:pPr>
        <w:spacing w:before="1" w:line="376" w:lineRule="auto"/>
        <w:ind w:left="12" w:right="43" w:firstLine="420"/>
        <w:rPr>
          <w:rFonts w:ascii="宋体" w:hAnsi="宋体" w:eastAsia="宋体" w:cs="宋体"/>
          <w:sz w:val="20"/>
          <w:szCs w:val="20"/>
        </w:rPr>
      </w:pPr>
      <w:r>
        <w:rPr>
          <w:rFonts w:ascii="宋体" w:hAnsi="宋体" w:eastAsia="宋体" w:cs="宋体"/>
          <w:spacing w:val="9"/>
          <w:sz w:val="20"/>
          <w:szCs w:val="20"/>
        </w:rPr>
        <w:t>3.如存在为准备投标文件的目的，需要将你方提供给的相关文件、数据和其它资料提交给分包商的情况，我方将书面通知你方，并与分包商签订类似的保密协议。</w:t>
      </w:r>
    </w:p>
    <w:p w14:paraId="4EA63F85">
      <w:pPr>
        <w:spacing w:before="2" w:line="378" w:lineRule="auto"/>
        <w:ind w:left="7" w:right="40" w:firstLine="420"/>
        <w:rPr>
          <w:rFonts w:ascii="宋体" w:hAnsi="宋体" w:eastAsia="宋体" w:cs="宋体"/>
          <w:sz w:val="20"/>
          <w:szCs w:val="20"/>
        </w:rPr>
      </w:pPr>
      <w:r>
        <w:rPr>
          <w:rFonts w:ascii="宋体" w:hAnsi="宋体" w:eastAsia="宋体" w:cs="宋体"/>
          <w:spacing w:val="10"/>
          <w:sz w:val="20"/>
          <w:szCs w:val="20"/>
        </w:rPr>
        <w:t>4.由于我方需要，通过你方从第三方可能获得某</w:t>
      </w:r>
      <w:r>
        <w:rPr>
          <w:rFonts w:ascii="宋体" w:hAnsi="宋体" w:eastAsia="宋体" w:cs="宋体"/>
          <w:spacing w:val="9"/>
          <w:sz w:val="20"/>
          <w:szCs w:val="20"/>
        </w:rPr>
        <w:t>些敏感文件、数据和资料，比如接口数据等，</w:t>
      </w:r>
      <w:r>
        <w:rPr>
          <w:rFonts w:ascii="宋体" w:hAnsi="宋体" w:eastAsia="宋体" w:cs="宋体"/>
          <w:spacing w:val="10"/>
          <w:sz w:val="20"/>
          <w:szCs w:val="20"/>
        </w:rPr>
        <w:t>在此之前，我方应直接与第三方签订类似的保密承诺或协议。此外，如有要</w:t>
      </w:r>
      <w:r>
        <w:rPr>
          <w:rFonts w:ascii="宋体" w:hAnsi="宋体" w:eastAsia="宋体" w:cs="宋体"/>
          <w:spacing w:val="9"/>
          <w:sz w:val="20"/>
          <w:szCs w:val="20"/>
        </w:rPr>
        <w:t>求，我方应向你方或者</w:t>
      </w:r>
      <w:r>
        <w:rPr>
          <w:rFonts w:ascii="宋体" w:hAnsi="宋体" w:eastAsia="宋体" w:cs="宋体"/>
          <w:spacing w:val="8"/>
          <w:sz w:val="20"/>
          <w:szCs w:val="20"/>
        </w:rPr>
        <w:t>第三方交还这些敏感资料。</w:t>
      </w:r>
    </w:p>
    <w:p w14:paraId="6B4AE0ED">
      <w:pPr>
        <w:pStyle w:val="2"/>
        <w:spacing w:line="456" w:lineRule="auto"/>
      </w:pPr>
    </w:p>
    <w:p w14:paraId="62F46F55">
      <w:pPr>
        <w:spacing w:before="66" w:line="228" w:lineRule="auto"/>
        <w:ind w:left="3553"/>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32BD8640">
      <w:pPr>
        <w:tabs>
          <w:tab w:val="left" w:pos="6934"/>
        </w:tabs>
        <w:spacing w:before="280" w:line="228" w:lineRule="auto"/>
        <w:ind w:left="6094"/>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91"/>
          <w:sz w:val="20"/>
          <w:szCs w:val="20"/>
        </w:rPr>
        <w:t xml:space="preserve"> </w:t>
      </w:r>
      <w:r>
        <w:rPr>
          <w:rFonts w:ascii="宋体" w:hAnsi="宋体" w:eastAsia="宋体" w:cs="宋体"/>
          <w:spacing w:val="-2"/>
          <w:sz w:val="20"/>
          <w:szCs w:val="20"/>
        </w:rPr>
        <w:t>年</w:t>
      </w:r>
      <w:r>
        <w:rPr>
          <w:rFonts w:ascii="宋体" w:hAnsi="宋体" w:eastAsia="宋体" w:cs="宋体"/>
          <w:spacing w:val="4"/>
          <w:sz w:val="20"/>
          <w:szCs w:val="20"/>
          <w:u w:val="single" w:color="auto"/>
        </w:rPr>
        <w:t xml:space="preserve">    </w:t>
      </w:r>
      <w:r>
        <w:rPr>
          <w:rFonts w:ascii="宋体" w:hAnsi="宋体" w:eastAsia="宋体" w:cs="宋体"/>
          <w:spacing w:val="-83"/>
          <w:sz w:val="20"/>
          <w:szCs w:val="20"/>
        </w:rPr>
        <w:t xml:space="preserve"> </w:t>
      </w:r>
      <w:r>
        <w:rPr>
          <w:rFonts w:ascii="宋体" w:hAnsi="宋体" w:eastAsia="宋体" w:cs="宋体"/>
          <w:spacing w:val="-2"/>
          <w:sz w:val="20"/>
          <w:szCs w:val="20"/>
        </w:rPr>
        <w:t>月</w:t>
      </w:r>
      <w:r>
        <w:rPr>
          <w:rFonts w:ascii="宋体" w:hAnsi="宋体" w:eastAsia="宋体" w:cs="宋体"/>
          <w:spacing w:val="-97"/>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6"/>
          <w:sz w:val="20"/>
          <w:szCs w:val="20"/>
        </w:rPr>
        <w:t xml:space="preserve"> </w:t>
      </w:r>
      <w:r>
        <w:rPr>
          <w:rFonts w:ascii="宋体" w:hAnsi="宋体" w:eastAsia="宋体" w:cs="宋体"/>
          <w:spacing w:val="-2"/>
          <w:sz w:val="20"/>
          <w:szCs w:val="20"/>
        </w:rPr>
        <w:t>日</w:t>
      </w:r>
    </w:p>
    <w:p w14:paraId="08F5289B">
      <w:pPr>
        <w:spacing w:line="228" w:lineRule="auto"/>
        <w:rPr>
          <w:rFonts w:ascii="宋体" w:hAnsi="宋体" w:eastAsia="宋体" w:cs="宋体"/>
          <w:sz w:val="20"/>
          <w:szCs w:val="20"/>
        </w:rPr>
        <w:sectPr>
          <w:headerReference r:id="rId127" w:type="default"/>
          <w:footerReference r:id="rId128" w:type="default"/>
          <w:pgSz w:w="11906" w:h="16839"/>
          <w:pgMar w:top="1119" w:right="1417" w:bottom="774" w:left="1418" w:header="1070" w:footer="541" w:gutter="0"/>
          <w:cols w:space="720" w:num="1"/>
        </w:sectPr>
      </w:pPr>
    </w:p>
    <w:p w14:paraId="12EA79D8">
      <w:pPr>
        <w:pStyle w:val="2"/>
        <w:spacing w:line="246" w:lineRule="auto"/>
      </w:pPr>
    </w:p>
    <w:p w14:paraId="4275EB46">
      <w:pPr>
        <w:spacing w:before="91" w:line="220" w:lineRule="auto"/>
        <w:ind w:left="12"/>
        <w:outlineLvl w:val="1"/>
        <w:rPr>
          <w:rFonts w:ascii="宋体" w:hAnsi="宋体" w:eastAsia="宋体" w:cs="宋体"/>
          <w:sz w:val="28"/>
          <w:szCs w:val="28"/>
        </w:rPr>
      </w:pPr>
      <w:r>
        <w:rPr>
          <w:rFonts w:ascii="宋体" w:hAnsi="宋体" w:eastAsia="宋体" w:cs="宋体"/>
          <w:spacing w:val="-1"/>
          <w:sz w:val="28"/>
          <w:szCs w:val="28"/>
        </w:rPr>
        <w:t>8．关于标密文件有关情况的声明</w:t>
      </w:r>
    </w:p>
    <w:p w14:paraId="0795F775">
      <w:pPr>
        <w:pStyle w:val="2"/>
        <w:spacing w:line="330" w:lineRule="auto"/>
      </w:pPr>
    </w:p>
    <w:p w14:paraId="05E809FE">
      <w:pPr>
        <w:pStyle w:val="2"/>
        <w:spacing w:line="330" w:lineRule="auto"/>
      </w:pPr>
    </w:p>
    <w:p w14:paraId="3C8AEC16">
      <w:pPr>
        <w:spacing w:before="91" w:line="220" w:lineRule="auto"/>
        <w:ind w:left="2730"/>
        <w:rPr>
          <w:rFonts w:ascii="宋体" w:hAnsi="宋体" w:eastAsia="宋体" w:cs="宋体"/>
          <w:sz w:val="28"/>
          <w:szCs w:val="28"/>
        </w:rPr>
      </w:pPr>
      <w:r>
        <w:rPr>
          <w:rFonts w:ascii="宋体" w:hAnsi="宋体" w:eastAsia="宋体" w:cs="宋体"/>
          <w:spacing w:val="-2"/>
          <w:sz w:val="28"/>
          <w:szCs w:val="28"/>
        </w:rPr>
        <w:t>关于标密文件有关情况的声明</w:t>
      </w:r>
    </w:p>
    <w:p w14:paraId="7B7D76C5">
      <w:pPr>
        <w:pStyle w:val="2"/>
        <w:spacing w:line="270" w:lineRule="auto"/>
      </w:pPr>
    </w:p>
    <w:p w14:paraId="5455E06C">
      <w:pPr>
        <w:pStyle w:val="2"/>
        <w:spacing w:line="270" w:lineRule="auto"/>
      </w:pPr>
    </w:p>
    <w:p w14:paraId="324DDCBF">
      <w:pPr>
        <w:spacing w:before="65" w:line="378" w:lineRule="auto"/>
        <w:ind w:left="10" w:right="40" w:firstLine="420"/>
        <w:rPr>
          <w:rFonts w:ascii="宋体" w:hAnsi="宋体" w:eastAsia="宋体" w:cs="宋体"/>
          <w:sz w:val="20"/>
          <w:szCs w:val="20"/>
        </w:rPr>
      </w:pPr>
      <w:r>
        <w:rPr>
          <w:rFonts w:ascii="宋体" w:hAnsi="宋体" w:eastAsia="宋体" w:cs="宋体"/>
          <w:spacing w:val="10"/>
          <w:sz w:val="20"/>
          <w:szCs w:val="20"/>
        </w:rPr>
        <w:t>我方提交给贵方的所有标密文件均为我方自定义的文件保密等级</w:t>
      </w:r>
      <w:r>
        <w:rPr>
          <w:rFonts w:ascii="宋体" w:hAnsi="宋体" w:eastAsia="宋体" w:cs="宋体"/>
          <w:spacing w:val="9"/>
          <w:sz w:val="20"/>
          <w:szCs w:val="20"/>
        </w:rPr>
        <w:t>，不涉及国家秘密，不属于国家标准中的密级文件，贵方不必承担相应的保密责任。</w:t>
      </w:r>
    </w:p>
    <w:p w14:paraId="264D3876">
      <w:pPr>
        <w:spacing w:line="227" w:lineRule="auto"/>
        <w:ind w:left="428"/>
        <w:rPr>
          <w:rFonts w:ascii="宋体" w:hAnsi="宋体" w:eastAsia="宋体" w:cs="宋体"/>
          <w:sz w:val="20"/>
          <w:szCs w:val="20"/>
        </w:rPr>
      </w:pPr>
      <w:r>
        <w:rPr>
          <w:rFonts w:ascii="宋体" w:hAnsi="宋体" w:eastAsia="宋体" w:cs="宋体"/>
          <w:spacing w:val="5"/>
          <w:sz w:val="20"/>
          <w:szCs w:val="20"/>
        </w:rPr>
        <w:t>特此声明。</w:t>
      </w:r>
    </w:p>
    <w:p w14:paraId="5BD5E035">
      <w:pPr>
        <w:pStyle w:val="2"/>
        <w:spacing w:line="310" w:lineRule="auto"/>
      </w:pPr>
    </w:p>
    <w:p w14:paraId="275A1A23">
      <w:pPr>
        <w:pStyle w:val="2"/>
        <w:spacing w:line="310" w:lineRule="auto"/>
      </w:pPr>
    </w:p>
    <w:p w14:paraId="005FE9AD">
      <w:pPr>
        <w:spacing w:before="66" w:line="228" w:lineRule="auto"/>
        <w:ind w:left="3553"/>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5F7BA95E">
      <w:pPr>
        <w:tabs>
          <w:tab w:val="left" w:pos="6934"/>
        </w:tabs>
        <w:spacing w:before="280" w:line="228" w:lineRule="auto"/>
        <w:ind w:left="6094"/>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91"/>
          <w:sz w:val="20"/>
          <w:szCs w:val="20"/>
        </w:rPr>
        <w:t xml:space="preserve"> </w:t>
      </w:r>
      <w:r>
        <w:rPr>
          <w:rFonts w:ascii="宋体" w:hAnsi="宋体" w:eastAsia="宋体" w:cs="宋体"/>
          <w:spacing w:val="-2"/>
          <w:sz w:val="20"/>
          <w:szCs w:val="20"/>
        </w:rPr>
        <w:t>年</w:t>
      </w:r>
      <w:r>
        <w:rPr>
          <w:rFonts w:ascii="宋体" w:hAnsi="宋体" w:eastAsia="宋体" w:cs="宋体"/>
          <w:spacing w:val="4"/>
          <w:sz w:val="20"/>
          <w:szCs w:val="20"/>
          <w:u w:val="single" w:color="auto"/>
        </w:rPr>
        <w:t xml:space="preserve">    </w:t>
      </w:r>
      <w:r>
        <w:rPr>
          <w:rFonts w:ascii="宋体" w:hAnsi="宋体" w:eastAsia="宋体" w:cs="宋体"/>
          <w:spacing w:val="-83"/>
          <w:sz w:val="20"/>
          <w:szCs w:val="20"/>
        </w:rPr>
        <w:t xml:space="preserve"> </w:t>
      </w:r>
      <w:r>
        <w:rPr>
          <w:rFonts w:ascii="宋体" w:hAnsi="宋体" w:eastAsia="宋体" w:cs="宋体"/>
          <w:spacing w:val="-2"/>
          <w:sz w:val="20"/>
          <w:szCs w:val="20"/>
        </w:rPr>
        <w:t>月</w:t>
      </w:r>
      <w:r>
        <w:rPr>
          <w:rFonts w:ascii="宋体" w:hAnsi="宋体" w:eastAsia="宋体" w:cs="宋体"/>
          <w:spacing w:val="-97"/>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6"/>
          <w:sz w:val="20"/>
          <w:szCs w:val="20"/>
        </w:rPr>
        <w:t xml:space="preserve"> </w:t>
      </w:r>
      <w:r>
        <w:rPr>
          <w:rFonts w:ascii="宋体" w:hAnsi="宋体" w:eastAsia="宋体" w:cs="宋体"/>
          <w:spacing w:val="-2"/>
          <w:sz w:val="20"/>
          <w:szCs w:val="20"/>
        </w:rPr>
        <w:t>日</w:t>
      </w:r>
    </w:p>
    <w:p w14:paraId="5015959B">
      <w:pPr>
        <w:spacing w:line="228" w:lineRule="auto"/>
        <w:rPr>
          <w:rFonts w:ascii="宋体" w:hAnsi="宋体" w:eastAsia="宋体" w:cs="宋体"/>
          <w:sz w:val="20"/>
          <w:szCs w:val="20"/>
        </w:rPr>
        <w:sectPr>
          <w:footerReference r:id="rId129" w:type="default"/>
          <w:pgSz w:w="11906" w:h="16839"/>
          <w:pgMar w:top="1119" w:right="1417" w:bottom="774" w:left="1418" w:header="1070" w:footer="541" w:gutter="0"/>
          <w:cols w:space="720" w:num="1"/>
        </w:sectPr>
      </w:pPr>
    </w:p>
    <w:p w14:paraId="5CA5DF91">
      <w:pPr>
        <w:pStyle w:val="2"/>
        <w:spacing w:line="247" w:lineRule="auto"/>
      </w:pPr>
    </w:p>
    <w:p w14:paraId="0D4B2107">
      <w:pPr>
        <w:spacing w:before="91" w:line="219" w:lineRule="auto"/>
        <w:ind w:left="12"/>
        <w:outlineLvl w:val="1"/>
        <w:rPr>
          <w:rFonts w:ascii="宋体" w:hAnsi="宋体" w:eastAsia="宋体" w:cs="宋体"/>
          <w:sz w:val="28"/>
          <w:szCs w:val="28"/>
        </w:rPr>
      </w:pPr>
      <w:r>
        <w:rPr>
          <w:rFonts w:ascii="宋体" w:hAnsi="宋体" w:eastAsia="宋体" w:cs="宋体"/>
          <w:spacing w:val="-1"/>
          <w:sz w:val="28"/>
          <w:szCs w:val="28"/>
        </w:rPr>
        <w:t>9．不参与串通投标承诺书</w:t>
      </w:r>
    </w:p>
    <w:p w14:paraId="48F684C1">
      <w:pPr>
        <w:pStyle w:val="2"/>
        <w:spacing w:line="331" w:lineRule="auto"/>
      </w:pPr>
    </w:p>
    <w:p w14:paraId="76796396">
      <w:pPr>
        <w:pStyle w:val="2"/>
        <w:spacing w:line="331" w:lineRule="auto"/>
      </w:pPr>
    </w:p>
    <w:p w14:paraId="6C82B08A">
      <w:pPr>
        <w:spacing w:before="91" w:line="219" w:lineRule="auto"/>
        <w:ind w:left="3150"/>
        <w:rPr>
          <w:rFonts w:ascii="宋体" w:hAnsi="宋体" w:eastAsia="宋体" w:cs="宋体"/>
          <w:sz w:val="28"/>
          <w:szCs w:val="28"/>
        </w:rPr>
      </w:pPr>
      <w:r>
        <w:rPr>
          <w:rFonts w:ascii="宋体" w:hAnsi="宋体" w:eastAsia="宋体" w:cs="宋体"/>
          <w:spacing w:val="-2"/>
          <w:sz w:val="28"/>
          <w:szCs w:val="28"/>
        </w:rPr>
        <w:t>不参与串通投标承诺书</w:t>
      </w:r>
    </w:p>
    <w:p w14:paraId="66B94510">
      <w:pPr>
        <w:pStyle w:val="2"/>
        <w:spacing w:line="270" w:lineRule="auto"/>
      </w:pPr>
    </w:p>
    <w:p w14:paraId="10372641">
      <w:pPr>
        <w:pStyle w:val="2"/>
        <w:spacing w:line="271" w:lineRule="auto"/>
      </w:pPr>
    </w:p>
    <w:p w14:paraId="33D11C28">
      <w:pPr>
        <w:spacing w:before="65" w:line="227" w:lineRule="auto"/>
        <w:ind w:left="430"/>
        <w:rPr>
          <w:rFonts w:ascii="宋体" w:hAnsi="宋体" w:eastAsia="宋体" w:cs="宋体"/>
          <w:sz w:val="20"/>
          <w:szCs w:val="20"/>
        </w:rPr>
      </w:pPr>
      <w:r>
        <w:rPr>
          <w:rFonts w:ascii="宋体" w:hAnsi="宋体" w:eastAsia="宋体" w:cs="宋体"/>
          <w:spacing w:val="9"/>
          <w:sz w:val="20"/>
          <w:szCs w:val="20"/>
        </w:rPr>
        <w:t>我单位参与本项目投标活动，对以下事项做出承诺：</w:t>
      </w:r>
    </w:p>
    <w:p w14:paraId="08166863">
      <w:pPr>
        <w:spacing w:before="164" w:line="227" w:lineRule="auto"/>
        <w:ind w:left="431"/>
        <w:rPr>
          <w:rFonts w:ascii="宋体" w:hAnsi="宋体" w:eastAsia="宋体" w:cs="宋体"/>
          <w:sz w:val="20"/>
          <w:szCs w:val="20"/>
        </w:rPr>
      </w:pPr>
      <w:r>
        <w:rPr>
          <w:rFonts w:ascii="宋体" w:hAnsi="宋体" w:eastAsia="宋体" w:cs="宋体"/>
          <w:spacing w:val="9"/>
          <w:sz w:val="20"/>
          <w:szCs w:val="20"/>
        </w:rPr>
        <w:t>一、我单位遵循公开、公平、公正、诚实守信的原则，依法依规参与本项目竞标。</w:t>
      </w:r>
    </w:p>
    <w:p w14:paraId="66AC70C0">
      <w:pPr>
        <w:spacing w:before="162" w:line="227" w:lineRule="auto"/>
        <w:ind w:left="431"/>
        <w:rPr>
          <w:rFonts w:ascii="宋体" w:hAnsi="宋体" w:eastAsia="宋体" w:cs="宋体"/>
          <w:sz w:val="20"/>
          <w:szCs w:val="20"/>
        </w:rPr>
      </w:pPr>
      <w:r>
        <w:rPr>
          <w:rFonts w:ascii="宋体" w:hAnsi="宋体" w:eastAsia="宋体" w:cs="宋体"/>
          <w:spacing w:val="9"/>
          <w:sz w:val="20"/>
          <w:szCs w:val="20"/>
        </w:rPr>
        <w:t>二、我单位在本项目招标投标活动中，未参与串通投标。</w:t>
      </w:r>
    </w:p>
    <w:p w14:paraId="76BF54D1">
      <w:pPr>
        <w:spacing w:before="162" w:line="378" w:lineRule="auto"/>
        <w:ind w:left="16" w:right="40" w:firstLine="411"/>
        <w:rPr>
          <w:rFonts w:ascii="宋体" w:hAnsi="宋体" w:eastAsia="宋体" w:cs="宋体"/>
          <w:sz w:val="20"/>
          <w:szCs w:val="20"/>
        </w:rPr>
      </w:pPr>
      <w:r>
        <w:rPr>
          <w:rFonts w:ascii="宋体" w:hAnsi="宋体" w:eastAsia="宋体" w:cs="宋体"/>
          <w:spacing w:val="9"/>
          <w:sz w:val="20"/>
          <w:szCs w:val="20"/>
        </w:rPr>
        <w:t>三、我单位如被查实在本项目招标投标活动中存在串通投标的，</w:t>
      </w:r>
      <w:r>
        <w:rPr>
          <w:rFonts w:ascii="宋体" w:hAnsi="宋体" w:eastAsia="宋体" w:cs="宋体"/>
          <w:spacing w:val="-58"/>
          <w:sz w:val="20"/>
          <w:szCs w:val="20"/>
        </w:rPr>
        <w:t xml:space="preserve"> </w:t>
      </w:r>
      <w:r>
        <w:rPr>
          <w:rFonts w:ascii="宋体" w:hAnsi="宋体" w:eastAsia="宋体" w:cs="宋体"/>
          <w:spacing w:val="9"/>
          <w:sz w:val="20"/>
          <w:szCs w:val="20"/>
        </w:rPr>
        <w:t>由</w:t>
      </w:r>
      <w:r>
        <w:rPr>
          <w:rFonts w:ascii="宋体" w:hAnsi="宋体" w:eastAsia="宋体" w:cs="宋体"/>
          <w:spacing w:val="8"/>
          <w:sz w:val="20"/>
          <w:szCs w:val="20"/>
        </w:rPr>
        <w:t>我单位及法定代表人（单位</w:t>
      </w:r>
      <w:r>
        <w:rPr>
          <w:rFonts w:ascii="宋体" w:hAnsi="宋体" w:eastAsia="宋体" w:cs="宋体"/>
          <w:spacing w:val="9"/>
          <w:sz w:val="20"/>
          <w:szCs w:val="20"/>
        </w:rPr>
        <w:t>负责人）承担相应的法律责任，接受相应行政处罚和失信惩戒。</w:t>
      </w:r>
    </w:p>
    <w:p w14:paraId="2893A4D6">
      <w:pPr>
        <w:pStyle w:val="2"/>
        <w:spacing w:line="457" w:lineRule="auto"/>
      </w:pPr>
    </w:p>
    <w:p w14:paraId="2B7C4BF9">
      <w:pPr>
        <w:spacing w:before="65" w:line="228" w:lineRule="auto"/>
        <w:ind w:left="3553"/>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1993CAD9">
      <w:pPr>
        <w:tabs>
          <w:tab w:val="left" w:pos="6934"/>
        </w:tabs>
        <w:spacing w:before="283" w:line="228" w:lineRule="auto"/>
        <w:ind w:left="6094"/>
        <w:outlineLvl w:val="1"/>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91"/>
          <w:sz w:val="20"/>
          <w:szCs w:val="20"/>
        </w:rPr>
        <w:t xml:space="preserve"> </w:t>
      </w:r>
      <w:r>
        <w:rPr>
          <w:rFonts w:ascii="宋体" w:hAnsi="宋体" w:eastAsia="宋体" w:cs="宋体"/>
          <w:spacing w:val="-2"/>
          <w:sz w:val="20"/>
          <w:szCs w:val="20"/>
        </w:rPr>
        <w:t>年</w:t>
      </w:r>
      <w:r>
        <w:rPr>
          <w:rFonts w:ascii="宋体" w:hAnsi="宋体" w:eastAsia="宋体" w:cs="宋体"/>
          <w:spacing w:val="4"/>
          <w:sz w:val="20"/>
          <w:szCs w:val="20"/>
          <w:u w:val="single" w:color="auto"/>
        </w:rPr>
        <w:t xml:space="preserve">    </w:t>
      </w:r>
      <w:r>
        <w:rPr>
          <w:rFonts w:ascii="宋体" w:hAnsi="宋体" w:eastAsia="宋体" w:cs="宋体"/>
          <w:spacing w:val="-83"/>
          <w:sz w:val="20"/>
          <w:szCs w:val="20"/>
        </w:rPr>
        <w:t xml:space="preserve"> </w:t>
      </w:r>
      <w:r>
        <w:rPr>
          <w:rFonts w:ascii="宋体" w:hAnsi="宋体" w:eastAsia="宋体" w:cs="宋体"/>
          <w:spacing w:val="-2"/>
          <w:sz w:val="20"/>
          <w:szCs w:val="20"/>
        </w:rPr>
        <w:t>月</w:t>
      </w:r>
      <w:r>
        <w:rPr>
          <w:rFonts w:ascii="宋体" w:hAnsi="宋体" w:eastAsia="宋体" w:cs="宋体"/>
          <w:spacing w:val="-97"/>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6"/>
          <w:sz w:val="20"/>
          <w:szCs w:val="20"/>
        </w:rPr>
        <w:t xml:space="preserve"> </w:t>
      </w:r>
      <w:r>
        <w:rPr>
          <w:rFonts w:ascii="宋体" w:hAnsi="宋体" w:eastAsia="宋体" w:cs="宋体"/>
          <w:spacing w:val="-2"/>
          <w:sz w:val="20"/>
          <w:szCs w:val="20"/>
        </w:rPr>
        <w:t>日</w:t>
      </w:r>
    </w:p>
    <w:p w14:paraId="6194F7C7">
      <w:pPr>
        <w:spacing w:line="228" w:lineRule="auto"/>
        <w:rPr>
          <w:rFonts w:ascii="宋体" w:hAnsi="宋体" w:eastAsia="宋体" w:cs="宋体"/>
          <w:sz w:val="20"/>
          <w:szCs w:val="20"/>
        </w:rPr>
        <w:sectPr>
          <w:footerReference r:id="rId130" w:type="default"/>
          <w:pgSz w:w="11906" w:h="16839"/>
          <w:pgMar w:top="1119" w:right="1417" w:bottom="774" w:left="1418" w:header="1070" w:footer="541" w:gutter="0"/>
          <w:cols w:space="720" w:num="1"/>
        </w:sectPr>
      </w:pPr>
    </w:p>
    <w:p w14:paraId="6BA09211">
      <w:pPr>
        <w:pStyle w:val="2"/>
        <w:spacing w:line="246" w:lineRule="auto"/>
      </w:pPr>
    </w:p>
    <w:p w14:paraId="1E19A87D">
      <w:pPr>
        <w:spacing w:before="91" w:line="220" w:lineRule="auto"/>
        <w:ind w:left="144"/>
        <w:outlineLvl w:val="2"/>
        <w:rPr>
          <w:rFonts w:ascii="宋体" w:hAnsi="宋体" w:eastAsia="宋体" w:cs="宋体"/>
          <w:sz w:val="28"/>
          <w:szCs w:val="28"/>
        </w:rPr>
      </w:pPr>
      <w:r>
        <w:rPr>
          <w:rFonts w:ascii="宋体" w:hAnsi="宋体" w:eastAsia="宋体" w:cs="宋体"/>
          <w:spacing w:val="-4"/>
          <w:sz w:val="28"/>
          <w:szCs w:val="28"/>
        </w:rPr>
        <w:t>10．资格审查资料</w:t>
      </w:r>
    </w:p>
    <w:p w14:paraId="596E7915">
      <w:pPr>
        <w:spacing w:before="211" w:line="219" w:lineRule="auto"/>
        <w:ind w:left="3243"/>
        <w:rPr>
          <w:rFonts w:ascii="宋体" w:hAnsi="宋体" w:eastAsia="宋体" w:cs="宋体"/>
          <w:sz w:val="28"/>
          <w:szCs w:val="28"/>
        </w:rPr>
      </w:pPr>
      <w:r>
        <w:rPr>
          <w:rFonts w:ascii="宋体" w:hAnsi="宋体" w:eastAsia="宋体" w:cs="宋体"/>
          <w:spacing w:val="-4"/>
          <w:sz w:val="28"/>
          <w:szCs w:val="28"/>
        </w:rPr>
        <w:t>10.1</w:t>
      </w:r>
      <w:r>
        <w:rPr>
          <w:rFonts w:ascii="宋体" w:hAnsi="宋体" w:eastAsia="宋体" w:cs="宋体"/>
          <w:spacing w:val="-52"/>
          <w:sz w:val="28"/>
          <w:szCs w:val="28"/>
        </w:rPr>
        <w:t xml:space="preserve"> </w:t>
      </w:r>
      <w:r>
        <w:rPr>
          <w:rFonts w:ascii="宋体" w:hAnsi="宋体" w:eastAsia="宋体" w:cs="宋体"/>
          <w:spacing w:val="-4"/>
          <w:sz w:val="28"/>
          <w:szCs w:val="28"/>
        </w:rPr>
        <w:t>投标人基本情况表</w:t>
      </w:r>
    </w:p>
    <w:p w14:paraId="5060618E">
      <w:pPr>
        <w:spacing w:line="170" w:lineRule="exact"/>
      </w:pPr>
    </w:p>
    <w:tbl>
      <w:tblPr>
        <w:tblStyle w:val="5"/>
        <w:tblW w:w="977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58"/>
        <w:gridCol w:w="1857"/>
        <w:gridCol w:w="1904"/>
        <w:gridCol w:w="1904"/>
        <w:gridCol w:w="2148"/>
      </w:tblGrid>
      <w:tr w14:paraId="201862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0" w:hRule="atLeast"/>
        </w:trPr>
        <w:tc>
          <w:tcPr>
            <w:tcW w:w="1958" w:type="dxa"/>
            <w:vAlign w:val="top"/>
          </w:tcPr>
          <w:p w14:paraId="61F4D7C8">
            <w:pPr>
              <w:pStyle w:val="6"/>
              <w:spacing w:before="120" w:line="228" w:lineRule="auto"/>
              <w:ind w:left="118"/>
              <w:rPr>
                <w:sz w:val="20"/>
                <w:szCs w:val="20"/>
              </w:rPr>
            </w:pPr>
            <w:r>
              <w:rPr>
                <w:spacing w:val="6"/>
                <w:sz w:val="20"/>
                <w:szCs w:val="20"/>
              </w:rPr>
              <w:t>投标人名称</w:t>
            </w:r>
          </w:p>
        </w:tc>
        <w:tc>
          <w:tcPr>
            <w:tcW w:w="7813" w:type="dxa"/>
            <w:gridSpan w:val="4"/>
            <w:vAlign w:val="top"/>
          </w:tcPr>
          <w:p w14:paraId="19365794">
            <w:pPr>
              <w:rPr>
                <w:rFonts w:ascii="Arial"/>
                <w:sz w:val="21"/>
              </w:rPr>
            </w:pPr>
          </w:p>
        </w:tc>
      </w:tr>
      <w:tr w14:paraId="711837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1958" w:type="dxa"/>
            <w:vAlign w:val="top"/>
          </w:tcPr>
          <w:p w14:paraId="16F44D50">
            <w:pPr>
              <w:pStyle w:val="6"/>
              <w:spacing w:before="116" w:line="229" w:lineRule="auto"/>
              <w:ind w:left="116"/>
              <w:rPr>
                <w:sz w:val="20"/>
                <w:szCs w:val="20"/>
              </w:rPr>
            </w:pPr>
            <w:r>
              <w:rPr>
                <w:spacing w:val="6"/>
                <w:sz w:val="20"/>
                <w:szCs w:val="20"/>
              </w:rPr>
              <w:t>注册资金</w:t>
            </w:r>
          </w:p>
        </w:tc>
        <w:tc>
          <w:tcPr>
            <w:tcW w:w="3761" w:type="dxa"/>
            <w:gridSpan w:val="2"/>
            <w:vAlign w:val="top"/>
          </w:tcPr>
          <w:p w14:paraId="2114FFF6">
            <w:pPr>
              <w:rPr>
                <w:rFonts w:ascii="Arial"/>
                <w:sz w:val="21"/>
              </w:rPr>
            </w:pPr>
          </w:p>
        </w:tc>
        <w:tc>
          <w:tcPr>
            <w:tcW w:w="1904" w:type="dxa"/>
            <w:vAlign w:val="top"/>
          </w:tcPr>
          <w:p w14:paraId="212EB96E">
            <w:pPr>
              <w:pStyle w:val="6"/>
              <w:spacing w:before="116" w:line="229" w:lineRule="auto"/>
              <w:ind w:left="115"/>
              <w:rPr>
                <w:sz w:val="20"/>
                <w:szCs w:val="20"/>
              </w:rPr>
            </w:pPr>
            <w:r>
              <w:rPr>
                <w:spacing w:val="6"/>
                <w:sz w:val="20"/>
                <w:szCs w:val="20"/>
              </w:rPr>
              <w:t>成立时间</w:t>
            </w:r>
          </w:p>
        </w:tc>
        <w:tc>
          <w:tcPr>
            <w:tcW w:w="2148" w:type="dxa"/>
            <w:vAlign w:val="top"/>
          </w:tcPr>
          <w:p w14:paraId="7DE69F9B">
            <w:pPr>
              <w:rPr>
                <w:rFonts w:ascii="Arial"/>
                <w:sz w:val="21"/>
              </w:rPr>
            </w:pPr>
          </w:p>
        </w:tc>
      </w:tr>
      <w:tr w14:paraId="4C1AA9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1958" w:type="dxa"/>
            <w:vAlign w:val="top"/>
          </w:tcPr>
          <w:p w14:paraId="26067C78">
            <w:pPr>
              <w:pStyle w:val="6"/>
              <w:spacing w:before="115" w:line="228" w:lineRule="auto"/>
              <w:ind w:left="121"/>
              <w:rPr>
                <w:sz w:val="20"/>
                <w:szCs w:val="20"/>
              </w:rPr>
            </w:pPr>
            <w:r>
              <w:rPr>
                <w:spacing w:val="6"/>
                <w:sz w:val="20"/>
                <w:szCs w:val="20"/>
              </w:rPr>
              <w:t>实缴资金</w:t>
            </w:r>
          </w:p>
        </w:tc>
        <w:tc>
          <w:tcPr>
            <w:tcW w:w="7813" w:type="dxa"/>
            <w:gridSpan w:val="4"/>
            <w:vAlign w:val="top"/>
          </w:tcPr>
          <w:p w14:paraId="7A03BB3B">
            <w:pPr>
              <w:rPr>
                <w:rFonts w:ascii="Arial"/>
                <w:sz w:val="21"/>
              </w:rPr>
            </w:pPr>
          </w:p>
        </w:tc>
      </w:tr>
      <w:tr w14:paraId="1AAA76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1958" w:type="dxa"/>
            <w:vAlign w:val="top"/>
          </w:tcPr>
          <w:p w14:paraId="08AAC1DB">
            <w:pPr>
              <w:pStyle w:val="6"/>
              <w:spacing w:before="115" w:line="229" w:lineRule="auto"/>
              <w:ind w:left="116"/>
              <w:rPr>
                <w:sz w:val="20"/>
                <w:szCs w:val="20"/>
              </w:rPr>
            </w:pPr>
            <w:r>
              <w:rPr>
                <w:spacing w:val="6"/>
                <w:sz w:val="20"/>
                <w:szCs w:val="20"/>
              </w:rPr>
              <w:t>注册地址</w:t>
            </w:r>
          </w:p>
        </w:tc>
        <w:tc>
          <w:tcPr>
            <w:tcW w:w="7813" w:type="dxa"/>
            <w:gridSpan w:val="4"/>
            <w:vAlign w:val="top"/>
          </w:tcPr>
          <w:p w14:paraId="3ED74FCE">
            <w:pPr>
              <w:rPr>
                <w:rFonts w:ascii="Arial"/>
                <w:sz w:val="21"/>
              </w:rPr>
            </w:pPr>
          </w:p>
        </w:tc>
      </w:tr>
      <w:tr w14:paraId="0646F2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1958" w:type="dxa"/>
            <w:vAlign w:val="top"/>
          </w:tcPr>
          <w:p w14:paraId="0282ABEB">
            <w:pPr>
              <w:pStyle w:val="6"/>
              <w:spacing w:before="115" w:line="228" w:lineRule="auto"/>
              <w:ind w:left="131"/>
              <w:rPr>
                <w:sz w:val="20"/>
                <w:szCs w:val="20"/>
              </w:rPr>
            </w:pPr>
            <w:r>
              <w:rPr>
                <w:spacing w:val="2"/>
                <w:sz w:val="20"/>
                <w:szCs w:val="20"/>
              </w:rPr>
              <w:t>邮政编码</w:t>
            </w:r>
          </w:p>
        </w:tc>
        <w:tc>
          <w:tcPr>
            <w:tcW w:w="3761" w:type="dxa"/>
            <w:gridSpan w:val="2"/>
            <w:vAlign w:val="top"/>
          </w:tcPr>
          <w:p w14:paraId="522E02AA">
            <w:pPr>
              <w:rPr>
                <w:rFonts w:ascii="Arial"/>
                <w:sz w:val="21"/>
              </w:rPr>
            </w:pPr>
          </w:p>
        </w:tc>
        <w:tc>
          <w:tcPr>
            <w:tcW w:w="1904" w:type="dxa"/>
            <w:vAlign w:val="top"/>
          </w:tcPr>
          <w:p w14:paraId="31C4A2E8">
            <w:pPr>
              <w:pStyle w:val="6"/>
              <w:spacing w:before="115" w:line="228" w:lineRule="auto"/>
              <w:ind w:left="122"/>
              <w:rPr>
                <w:sz w:val="20"/>
                <w:szCs w:val="20"/>
              </w:rPr>
            </w:pPr>
            <w:r>
              <w:rPr>
                <w:spacing w:val="4"/>
                <w:sz w:val="20"/>
                <w:szCs w:val="20"/>
              </w:rPr>
              <w:t>员工总数</w:t>
            </w:r>
          </w:p>
        </w:tc>
        <w:tc>
          <w:tcPr>
            <w:tcW w:w="2148" w:type="dxa"/>
            <w:vAlign w:val="top"/>
          </w:tcPr>
          <w:p w14:paraId="047BF26E">
            <w:pPr>
              <w:rPr>
                <w:rFonts w:ascii="Arial"/>
                <w:sz w:val="21"/>
              </w:rPr>
            </w:pPr>
          </w:p>
        </w:tc>
      </w:tr>
      <w:tr w14:paraId="5805F6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1958" w:type="dxa"/>
            <w:vMerge w:val="restart"/>
            <w:tcBorders>
              <w:bottom w:val="nil"/>
            </w:tcBorders>
            <w:vAlign w:val="top"/>
          </w:tcPr>
          <w:p w14:paraId="59AE53DF">
            <w:pPr>
              <w:spacing w:line="274" w:lineRule="auto"/>
              <w:rPr>
                <w:rFonts w:ascii="Arial"/>
                <w:sz w:val="21"/>
              </w:rPr>
            </w:pPr>
          </w:p>
          <w:p w14:paraId="4780EA86">
            <w:pPr>
              <w:pStyle w:val="6"/>
              <w:spacing w:before="65" w:line="229" w:lineRule="auto"/>
              <w:ind w:left="117"/>
              <w:rPr>
                <w:sz w:val="20"/>
                <w:szCs w:val="20"/>
              </w:rPr>
            </w:pPr>
            <w:r>
              <w:rPr>
                <w:spacing w:val="6"/>
                <w:sz w:val="20"/>
                <w:szCs w:val="20"/>
              </w:rPr>
              <w:t>联系方式</w:t>
            </w:r>
          </w:p>
        </w:tc>
        <w:tc>
          <w:tcPr>
            <w:tcW w:w="1857" w:type="dxa"/>
            <w:vAlign w:val="top"/>
          </w:tcPr>
          <w:p w14:paraId="7E260E16">
            <w:pPr>
              <w:pStyle w:val="6"/>
              <w:spacing w:before="115" w:line="230" w:lineRule="auto"/>
              <w:ind w:left="112"/>
              <w:rPr>
                <w:sz w:val="20"/>
                <w:szCs w:val="20"/>
              </w:rPr>
            </w:pPr>
            <w:r>
              <w:rPr>
                <w:spacing w:val="6"/>
                <w:sz w:val="20"/>
                <w:szCs w:val="20"/>
              </w:rPr>
              <w:t>联系人</w:t>
            </w:r>
          </w:p>
        </w:tc>
        <w:tc>
          <w:tcPr>
            <w:tcW w:w="1904" w:type="dxa"/>
            <w:vAlign w:val="top"/>
          </w:tcPr>
          <w:p w14:paraId="73B67C88">
            <w:pPr>
              <w:rPr>
                <w:rFonts w:ascii="Arial"/>
                <w:sz w:val="21"/>
              </w:rPr>
            </w:pPr>
          </w:p>
        </w:tc>
        <w:tc>
          <w:tcPr>
            <w:tcW w:w="1904" w:type="dxa"/>
            <w:vAlign w:val="top"/>
          </w:tcPr>
          <w:p w14:paraId="453B41A4">
            <w:pPr>
              <w:pStyle w:val="6"/>
              <w:spacing w:before="115" w:line="230" w:lineRule="auto"/>
              <w:ind w:left="138"/>
              <w:rPr>
                <w:sz w:val="20"/>
                <w:szCs w:val="20"/>
              </w:rPr>
            </w:pPr>
            <w:r>
              <w:rPr>
                <w:spacing w:val="-8"/>
                <w:sz w:val="20"/>
                <w:szCs w:val="20"/>
              </w:rPr>
              <w:t>电话</w:t>
            </w:r>
          </w:p>
        </w:tc>
        <w:tc>
          <w:tcPr>
            <w:tcW w:w="2148" w:type="dxa"/>
            <w:vAlign w:val="top"/>
          </w:tcPr>
          <w:p w14:paraId="349C9B0D">
            <w:pPr>
              <w:rPr>
                <w:rFonts w:ascii="Arial"/>
                <w:sz w:val="21"/>
              </w:rPr>
            </w:pPr>
          </w:p>
        </w:tc>
      </w:tr>
      <w:tr w14:paraId="6573BA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1958" w:type="dxa"/>
            <w:vMerge w:val="continue"/>
            <w:tcBorders>
              <w:top w:val="nil"/>
            </w:tcBorders>
            <w:vAlign w:val="top"/>
          </w:tcPr>
          <w:p w14:paraId="39220B0E">
            <w:pPr>
              <w:rPr>
                <w:rFonts w:ascii="Arial"/>
                <w:sz w:val="21"/>
              </w:rPr>
            </w:pPr>
          </w:p>
        </w:tc>
        <w:tc>
          <w:tcPr>
            <w:tcW w:w="1857" w:type="dxa"/>
            <w:vAlign w:val="top"/>
          </w:tcPr>
          <w:p w14:paraId="684BED20">
            <w:pPr>
              <w:pStyle w:val="6"/>
              <w:spacing w:before="115" w:line="233" w:lineRule="auto"/>
              <w:ind w:left="128"/>
              <w:rPr>
                <w:sz w:val="20"/>
                <w:szCs w:val="20"/>
              </w:rPr>
            </w:pPr>
            <w:r>
              <w:rPr>
                <w:spacing w:val="-4"/>
                <w:sz w:val="20"/>
                <w:szCs w:val="20"/>
              </w:rPr>
              <w:t>网址</w:t>
            </w:r>
          </w:p>
        </w:tc>
        <w:tc>
          <w:tcPr>
            <w:tcW w:w="1904" w:type="dxa"/>
            <w:vAlign w:val="top"/>
          </w:tcPr>
          <w:p w14:paraId="48EB5306">
            <w:pPr>
              <w:rPr>
                <w:rFonts w:ascii="Arial"/>
                <w:sz w:val="21"/>
              </w:rPr>
            </w:pPr>
          </w:p>
        </w:tc>
        <w:tc>
          <w:tcPr>
            <w:tcW w:w="1904" w:type="dxa"/>
            <w:vAlign w:val="top"/>
          </w:tcPr>
          <w:p w14:paraId="4FD84556">
            <w:pPr>
              <w:pStyle w:val="6"/>
              <w:spacing w:before="115" w:line="227" w:lineRule="auto"/>
              <w:ind w:left="112"/>
              <w:rPr>
                <w:sz w:val="20"/>
                <w:szCs w:val="20"/>
              </w:rPr>
            </w:pPr>
            <w:r>
              <w:rPr>
                <w:spacing w:val="5"/>
                <w:sz w:val="20"/>
                <w:szCs w:val="20"/>
              </w:rPr>
              <w:t>传真</w:t>
            </w:r>
          </w:p>
        </w:tc>
        <w:tc>
          <w:tcPr>
            <w:tcW w:w="2148" w:type="dxa"/>
            <w:vAlign w:val="top"/>
          </w:tcPr>
          <w:p w14:paraId="2F6AAEE6">
            <w:pPr>
              <w:rPr>
                <w:rFonts w:ascii="Arial"/>
                <w:sz w:val="21"/>
              </w:rPr>
            </w:pPr>
          </w:p>
        </w:tc>
      </w:tr>
      <w:tr w14:paraId="0C7E2A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25" w:hRule="atLeast"/>
        </w:trPr>
        <w:tc>
          <w:tcPr>
            <w:tcW w:w="1958" w:type="dxa"/>
            <w:vAlign w:val="top"/>
          </w:tcPr>
          <w:p w14:paraId="598D2D3B">
            <w:pPr>
              <w:pStyle w:val="6"/>
              <w:spacing w:before="119" w:line="252" w:lineRule="auto"/>
              <w:ind w:left="124" w:right="169" w:hanging="7"/>
              <w:rPr>
                <w:sz w:val="20"/>
                <w:szCs w:val="20"/>
              </w:rPr>
            </w:pPr>
            <w:r>
              <w:rPr>
                <w:spacing w:val="8"/>
                <w:sz w:val="20"/>
                <w:szCs w:val="20"/>
              </w:rPr>
              <w:t>法定代表人（单位</w:t>
            </w:r>
            <w:r>
              <w:rPr>
                <w:spacing w:val="1"/>
                <w:sz w:val="20"/>
                <w:szCs w:val="20"/>
              </w:rPr>
              <w:t>负责人）</w:t>
            </w:r>
          </w:p>
        </w:tc>
        <w:tc>
          <w:tcPr>
            <w:tcW w:w="1857" w:type="dxa"/>
            <w:vAlign w:val="top"/>
          </w:tcPr>
          <w:p w14:paraId="6E408A9F">
            <w:pPr>
              <w:pStyle w:val="6"/>
              <w:spacing w:before="254" w:line="228" w:lineRule="auto"/>
              <w:ind w:left="111"/>
              <w:rPr>
                <w:sz w:val="20"/>
                <w:szCs w:val="20"/>
              </w:rPr>
            </w:pPr>
            <w:r>
              <w:rPr>
                <w:spacing w:val="4"/>
                <w:sz w:val="20"/>
                <w:szCs w:val="20"/>
              </w:rPr>
              <w:t>姓名</w:t>
            </w:r>
          </w:p>
        </w:tc>
        <w:tc>
          <w:tcPr>
            <w:tcW w:w="1904" w:type="dxa"/>
            <w:vAlign w:val="top"/>
          </w:tcPr>
          <w:p w14:paraId="4565B9E6">
            <w:pPr>
              <w:rPr>
                <w:rFonts w:ascii="Arial"/>
                <w:sz w:val="21"/>
              </w:rPr>
            </w:pPr>
          </w:p>
        </w:tc>
        <w:tc>
          <w:tcPr>
            <w:tcW w:w="1904" w:type="dxa"/>
            <w:vAlign w:val="top"/>
          </w:tcPr>
          <w:p w14:paraId="2E51313F">
            <w:pPr>
              <w:pStyle w:val="6"/>
              <w:spacing w:before="254" w:line="230" w:lineRule="auto"/>
              <w:ind w:left="138"/>
              <w:rPr>
                <w:sz w:val="20"/>
                <w:szCs w:val="20"/>
              </w:rPr>
            </w:pPr>
            <w:r>
              <w:rPr>
                <w:spacing w:val="-8"/>
                <w:sz w:val="20"/>
                <w:szCs w:val="20"/>
              </w:rPr>
              <w:t>电话</w:t>
            </w:r>
          </w:p>
        </w:tc>
        <w:tc>
          <w:tcPr>
            <w:tcW w:w="2148" w:type="dxa"/>
            <w:vAlign w:val="top"/>
          </w:tcPr>
          <w:p w14:paraId="61A32A78">
            <w:pPr>
              <w:rPr>
                <w:rFonts w:ascii="Arial"/>
                <w:sz w:val="21"/>
              </w:rPr>
            </w:pPr>
          </w:p>
        </w:tc>
      </w:tr>
      <w:tr w14:paraId="0696A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4" w:hRule="atLeast"/>
        </w:trPr>
        <w:tc>
          <w:tcPr>
            <w:tcW w:w="1958" w:type="dxa"/>
            <w:vAlign w:val="top"/>
          </w:tcPr>
          <w:p w14:paraId="4B9F0B56">
            <w:pPr>
              <w:pStyle w:val="6"/>
              <w:spacing w:before="154" w:line="252" w:lineRule="auto"/>
              <w:ind w:left="117" w:right="174" w:firstLine="1"/>
              <w:jc w:val="both"/>
              <w:rPr>
                <w:sz w:val="20"/>
                <w:szCs w:val="20"/>
              </w:rPr>
            </w:pPr>
            <w:r>
              <w:rPr>
                <w:spacing w:val="6"/>
                <w:sz w:val="20"/>
                <w:szCs w:val="20"/>
              </w:rPr>
              <w:t>投标人须知要求投</w:t>
            </w:r>
            <w:r>
              <w:rPr>
                <w:spacing w:val="7"/>
                <w:sz w:val="20"/>
                <w:szCs w:val="20"/>
              </w:rPr>
              <w:t>标人需具有的各类资质证书</w:t>
            </w:r>
          </w:p>
        </w:tc>
        <w:tc>
          <w:tcPr>
            <w:tcW w:w="7813" w:type="dxa"/>
            <w:gridSpan w:val="4"/>
            <w:vAlign w:val="top"/>
          </w:tcPr>
          <w:p w14:paraId="3558B8A4">
            <w:pPr>
              <w:spacing w:line="357" w:lineRule="auto"/>
              <w:rPr>
                <w:rFonts w:ascii="Arial"/>
                <w:sz w:val="21"/>
              </w:rPr>
            </w:pPr>
          </w:p>
          <w:p w14:paraId="5B933317">
            <w:pPr>
              <w:pStyle w:val="6"/>
              <w:spacing w:before="65" w:line="227" w:lineRule="auto"/>
              <w:ind w:left="111"/>
              <w:rPr>
                <w:sz w:val="20"/>
                <w:szCs w:val="20"/>
              </w:rPr>
            </w:pPr>
            <w:r>
              <w:rPr>
                <w:spacing w:val="3"/>
                <w:sz w:val="20"/>
                <w:szCs w:val="20"/>
              </w:rPr>
              <w:t>类型：</w:t>
            </w:r>
            <w:r>
              <w:rPr>
                <w:spacing w:val="5"/>
                <w:sz w:val="20"/>
                <w:szCs w:val="20"/>
              </w:rPr>
              <w:t xml:space="preserve">                </w:t>
            </w:r>
            <w:r>
              <w:rPr>
                <w:spacing w:val="3"/>
                <w:sz w:val="20"/>
                <w:szCs w:val="20"/>
              </w:rPr>
              <w:t>等级：</w:t>
            </w:r>
            <w:r>
              <w:rPr>
                <w:spacing w:val="7"/>
                <w:sz w:val="20"/>
                <w:szCs w:val="20"/>
              </w:rPr>
              <w:t xml:space="preserve">              </w:t>
            </w:r>
            <w:r>
              <w:rPr>
                <w:spacing w:val="3"/>
                <w:sz w:val="20"/>
                <w:szCs w:val="20"/>
              </w:rPr>
              <w:t>证书号：</w:t>
            </w:r>
          </w:p>
        </w:tc>
      </w:tr>
      <w:tr w14:paraId="502DA4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39" w:hRule="atLeast"/>
        </w:trPr>
        <w:tc>
          <w:tcPr>
            <w:tcW w:w="1958" w:type="dxa"/>
            <w:vAlign w:val="top"/>
          </w:tcPr>
          <w:p w14:paraId="4321DC99">
            <w:pPr>
              <w:pStyle w:val="6"/>
              <w:spacing w:before="177" w:line="254" w:lineRule="auto"/>
              <w:ind w:left="116" w:right="174"/>
              <w:rPr>
                <w:sz w:val="20"/>
                <w:szCs w:val="20"/>
              </w:rPr>
            </w:pPr>
            <w:r>
              <w:rPr>
                <w:spacing w:val="7"/>
                <w:sz w:val="20"/>
                <w:szCs w:val="20"/>
              </w:rPr>
              <w:t>基本存款账户开户</w:t>
            </w:r>
            <w:r>
              <w:rPr>
                <w:spacing w:val="3"/>
                <w:sz w:val="20"/>
                <w:szCs w:val="20"/>
              </w:rPr>
              <w:t>银行</w:t>
            </w:r>
          </w:p>
        </w:tc>
        <w:tc>
          <w:tcPr>
            <w:tcW w:w="7813" w:type="dxa"/>
            <w:gridSpan w:val="4"/>
            <w:vAlign w:val="top"/>
          </w:tcPr>
          <w:p w14:paraId="0B50E447">
            <w:pPr>
              <w:rPr>
                <w:rFonts w:ascii="Arial"/>
                <w:sz w:val="21"/>
              </w:rPr>
            </w:pPr>
          </w:p>
        </w:tc>
      </w:tr>
      <w:tr w14:paraId="7D0397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1958" w:type="dxa"/>
            <w:vAlign w:val="top"/>
          </w:tcPr>
          <w:p w14:paraId="2E491B5B">
            <w:pPr>
              <w:pStyle w:val="6"/>
              <w:spacing w:before="181" w:line="255" w:lineRule="auto"/>
              <w:ind w:left="119" w:right="174" w:hanging="3"/>
              <w:rPr>
                <w:sz w:val="20"/>
                <w:szCs w:val="20"/>
              </w:rPr>
            </w:pPr>
            <w:r>
              <w:rPr>
                <w:spacing w:val="7"/>
                <w:sz w:val="20"/>
                <w:szCs w:val="20"/>
              </w:rPr>
              <w:t>基本存款账户银行</w:t>
            </w:r>
            <w:r>
              <w:rPr>
                <w:spacing w:val="1"/>
                <w:sz w:val="20"/>
                <w:szCs w:val="20"/>
              </w:rPr>
              <w:t>账号</w:t>
            </w:r>
          </w:p>
        </w:tc>
        <w:tc>
          <w:tcPr>
            <w:tcW w:w="7813" w:type="dxa"/>
            <w:gridSpan w:val="4"/>
            <w:vAlign w:val="top"/>
          </w:tcPr>
          <w:p w14:paraId="0734ED89">
            <w:pPr>
              <w:rPr>
                <w:rFonts w:ascii="Arial"/>
                <w:sz w:val="21"/>
              </w:rPr>
            </w:pPr>
          </w:p>
        </w:tc>
      </w:tr>
      <w:tr w14:paraId="2FAE87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1958" w:type="dxa"/>
            <w:vAlign w:val="top"/>
          </w:tcPr>
          <w:p w14:paraId="2DC63F02">
            <w:pPr>
              <w:pStyle w:val="6"/>
              <w:spacing w:before="169" w:line="228" w:lineRule="auto"/>
              <w:ind w:left="115"/>
              <w:rPr>
                <w:sz w:val="20"/>
                <w:szCs w:val="20"/>
              </w:rPr>
            </w:pPr>
            <w:r>
              <w:rPr>
                <w:spacing w:val="7"/>
                <w:sz w:val="20"/>
                <w:szCs w:val="20"/>
              </w:rPr>
              <w:t>近三年营业额</w:t>
            </w:r>
          </w:p>
        </w:tc>
        <w:tc>
          <w:tcPr>
            <w:tcW w:w="7813" w:type="dxa"/>
            <w:gridSpan w:val="4"/>
            <w:vAlign w:val="top"/>
          </w:tcPr>
          <w:p w14:paraId="67DE062F">
            <w:pPr>
              <w:rPr>
                <w:rFonts w:ascii="Arial"/>
                <w:sz w:val="21"/>
              </w:rPr>
            </w:pPr>
          </w:p>
        </w:tc>
      </w:tr>
      <w:tr w14:paraId="5072BA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64" w:hRule="atLeast"/>
        </w:trPr>
        <w:tc>
          <w:tcPr>
            <w:tcW w:w="1958" w:type="dxa"/>
            <w:vAlign w:val="top"/>
          </w:tcPr>
          <w:p w14:paraId="2E1ADA35">
            <w:pPr>
              <w:pStyle w:val="6"/>
              <w:spacing w:before="108" w:line="252" w:lineRule="auto"/>
              <w:ind w:left="115" w:right="174" w:firstLine="3"/>
              <w:jc w:val="both"/>
              <w:rPr>
                <w:sz w:val="20"/>
                <w:szCs w:val="20"/>
              </w:rPr>
            </w:pPr>
            <w:r>
              <w:rPr>
                <w:spacing w:val="6"/>
                <w:sz w:val="20"/>
                <w:szCs w:val="20"/>
              </w:rPr>
              <w:t>投标人关联企业情</w:t>
            </w:r>
            <w:r>
              <w:rPr>
                <w:spacing w:val="7"/>
                <w:sz w:val="20"/>
                <w:szCs w:val="20"/>
              </w:rPr>
              <w:t>况（包括但不限于与投标人法定代表</w:t>
            </w:r>
            <w:r>
              <w:rPr>
                <w:spacing w:val="5"/>
                <w:sz w:val="20"/>
                <w:szCs w:val="20"/>
              </w:rPr>
              <w:t>人（单位负责人）</w:t>
            </w:r>
            <w:r>
              <w:rPr>
                <w:spacing w:val="7"/>
                <w:sz w:val="20"/>
                <w:szCs w:val="20"/>
              </w:rPr>
              <w:t>为同一人或者存在控股、管理关系的</w:t>
            </w:r>
            <w:r>
              <w:rPr>
                <w:spacing w:val="5"/>
                <w:sz w:val="20"/>
                <w:szCs w:val="20"/>
              </w:rPr>
              <w:t>不同单位）</w:t>
            </w:r>
          </w:p>
        </w:tc>
        <w:tc>
          <w:tcPr>
            <w:tcW w:w="7813" w:type="dxa"/>
            <w:gridSpan w:val="4"/>
            <w:vAlign w:val="top"/>
          </w:tcPr>
          <w:p w14:paraId="119FAB9F">
            <w:pPr>
              <w:rPr>
                <w:rFonts w:ascii="Arial"/>
                <w:sz w:val="21"/>
              </w:rPr>
            </w:pPr>
          </w:p>
        </w:tc>
      </w:tr>
      <w:tr w14:paraId="016423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0" w:hRule="atLeast"/>
        </w:trPr>
        <w:tc>
          <w:tcPr>
            <w:tcW w:w="1958" w:type="dxa"/>
            <w:vAlign w:val="top"/>
          </w:tcPr>
          <w:p w14:paraId="526BBA7C">
            <w:pPr>
              <w:pStyle w:val="6"/>
              <w:spacing w:before="35" w:line="233" w:lineRule="auto"/>
              <w:ind w:left="115" w:right="275" w:firstLine="3"/>
              <w:rPr>
                <w:sz w:val="20"/>
                <w:szCs w:val="20"/>
              </w:rPr>
            </w:pPr>
            <w:r>
              <w:rPr>
                <w:spacing w:val="7"/>
                <w:sz w:val="20"/>
                <w:szCs w:val="20"/>
              </w:rPr>
              <w:t>投标设备/材料制</w:t>
            </w:r>
            <w:r>
              <w:rPr>
                <w:spacing w:val="6"/>
                <w:sz w:val="20"/>
                <w:szCs w:val="20"/>
              </w:rPr>
              <w:t>造商名称</w:t>
            </w:r>
          </w:p>
        </w:tc>
        <w:tc>
          <w:tcPr>
            <w:tcW w:w="7813" w:type="dxa"/>
            <w:gridSpan w:val="4"/>
            <w:vAlign w:val="top"/>
          </w:tcPr>
          <w:p w14:paraId="41670B08">
            <w:pPr>
              <w:rPr>
                <w:rFonts w:ascii="Arial"/>
                <w:sz w:val="21"/>
              </w:rPr>
            </w:pPr>
          </w:p>
        </w:tc>
      </w:tr>
      <w:tr w14:paraId="0173BE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87" w:hRule="atLeast"/>
        </w:trPr>
        <w:tc>
          <w:tcPr>
            <w:tcW w:w="1958" w:type="dxa"/>
            <w:vAlign w:val="top"/>
          </w:tcPr>
          <w:p w14:paraId="5E20BFDA">
            <w:pPr>
              <w:pStyle w:val="6"/>
              <w:spacing w:before="130" w:line="252" w:lineRule="auto"/>
              <w:ind w:left="117" w:right="174" w:firstLine="1"/>
              <w:jc w:val="both"/>
              <w:rPr>
                <w:sz w:val="20"/>
                <w:szCs w:val="20"/>
              </w:rPr>
            </w:pPr>
            <w:r>
              <w:rPr>
                <w:spacing w:val="7"/>
                <w:sz w:val="20"/>
                <w:szCs w:val="20"/>
              </w:rPr>
              <w:t>投标人须知要求投标设备/材料制造商需具有的资质证</w:t>
            </w:r>
            <w:r>
              <w:rPr>
                <w:sz w:val="20"/>
                <w:szCs w:val="20"/>
              </w:rPr>
              <w:t>书</w:t>
            </w:r>
          </w:p>
        </w:tc>
        <w:tc>
          <w:tcPr>
            <w:tcW w:w="7813" w:type="dxa"/>
            <w:gridSpan w:val="4"/>
            <w:vAlign w:val="top"/>
          </w:tcPr>
          <w:p w14:paraId="4FDB65C5">
            <w:pPr>
              <w:rPr>
                <w:rFonts w:ascii="Arial"/>
                <w:sz w:val="21"/>
              </w:rPr>
            </w:pPr>
          </w:p>
        </w:tc>
      </w:tr>
      <w:tr w14:paraId="2C4841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8" w:hRule="atLeast"/>
        </w:trPr>
        <w:tc>
          <w:tcPr>
            <w:tcW w:w="1958" w:type="dxa"/>
            <w:vAlign w:val="top"/>
          </w:tcPr>
          <w:p w14:paraId="5EA11B98">
            <w:pPr>
              <w:pStyle w:val="6"/>
              <w:spacing w:before="119" w:line="229" w:lineRule="auto"/>
              <w:ind w:left="118"/>
              <w:rPr>
                <w:sz w:val="20"/>
                <w:szCs w:val="20"/>
              </w:rPr>
            </w:pPr>
            <w:r>
              <w:rPr>
                <w:spacing w:val="3"/>
                <w:sz w:val="20"/>
                <w:szCs w:val="20"/>
              </w:rPr>
              <w:t>备注</w:t>
            </w:r>
          </w:p>
        </w:tc>
        <w:tc>
          <w:tcPr>
            <w:tcW w:w="7813" w:type="dxa"/>
            <w:gridSpan w:val="4"/>
            <w:vAlign w:val="top"/>
          </w:tcPr>
          <w:p w14:paraId="7337FB20">
            <w:pPr>
              <w:rPr>
                <w:rFonts w:ascii="Arial"/>
                <w:sz w:val="21"/>
              </w:rPr>
            </w:pPr>
          </w:p>
        </w:tc>
      </w:tr>
    </w:tbl>
    <w:p w14:paraId="1BA7562A">
      <w:pPr>
        <w:spacing w:before="30" w:line="232" w:lineRule="auto"/>
        <w:ind w:left="541"/>
        <w:rPr>
          <w:rFonts w:ascii="宋体" w:hAnsi="宋体" w:eastAsia="宋体" w:cs="宋体"/>
          <w:sz w:val="20"/>
          <w:szCs w:val="20"/>
        </w:rPr>
      </w:pPr>
      <w:r>
        <w:rPr>
          <w:rFonts w:ascii="宋体" w:hAnsi="宋体" w:eastAsia="宋体" w:cs="宋体"/>
          <w:sz w:val="20"/>
          <w:szCs w:val="20"/>
        </w:rPr>
        <w:t>注：</w:t>
      </w:r>
    </w:p>
    <w:p w14:paraId="4D43BCE4">
      <w:pPr>
        <w:spacing w:before="157" w:line="227" w:lineRule="auto"/>
        <w:ind w:left="556"/>
        <w:rPr>
          <w:rFonts w:ascii="宋体" w:hAnsi="宋体" w:eastAsia="宋体" w:cs="宋体"/>
          <w:sz w:val="20"/>
          <w:szCs w:val="20"/>
        </w:rPr>
      </w:pPr>
      <w:r>
        <w:rPr>
          <w:rFonts w:ascii="宋体" w:hAnsi="宋体" w:eastAsia="宋体" w:cs="宋体"/>
          <w:spacing w:val="7"/>
          <w:sz w:val="20"/>
          <w:szCs w:val="20"/>
        </w:rPr>
        <w:t>1.需根据投标人须知</w:t>
      </w:r>
      <w:r>
        <w:rPr>
          <w:rFonts w:ascii="宋体" w:hAnsi="宋体" w:eastAsia="宋体" w:cs="宋体"/>
          <w:spacing w:val="-33"/>
          <w:sz w:val="20"/>
          <w:szCs w:val="20"/>
        </w:rPr>
        <w:t xml:space="preserve"> </w:t>
      </w:r>
      <w:r>
        <w:rPr>
          <w:rFonts w:ascii="宋体" w:hAnsi="宋体" w:eastAsia="宋体" w:cs="宋体"/>
          <w:spacing w:val="7"/>
          <w:sz w:val="20"/>
          <w:szCs w:val="20"/>
        </w:rPr>
        <w:t>3.5.1</w:t>
      </w:r>
      <w:r>
        <w:rPr>
          <w:rFonts w:ascii="宋体" w:hAnsi="宋体" w:eastAsia="宋体" w:cs="宋体"/>
          <w:spacing w:val="-34"/>
          <w:sz w:val="20"/>
          <w:szCs w:val="20"/>
        </w:rPr>
        <w:t xml:space="preserve"> </w:t>
      </w:r>
      <w:r>
        <w:rPr>
          <w:rFonts w:ascii="宋体" w:hAnsi="宋体" w:eastAsia="宋体" w:cs="宋体"/>
          <w:spacing w:val="7"/>
          <w:sz w:val="20"/>
          <w:szCs w:val="20"/>
        </w:rPr>
        <w:t>项的要求在本表后附相</w:t>
      </w:r>
      <w:r>
        <w:rPr>
          <w:rFonts w:ascii="宋体" w:hAnsi="宋体" w:eastAsia="宋体" w:cs="宋体"/>
          <w:spacing w:val="6"/>
          <w:sz w:val="20"/>
          <w:szCs w:val="20"/>
        </w:rPr>
        <w:t>关证明材料。</w:t>
      </w:r>
    </w:p>
    <w:p w14:paraId="276ADA2E">
      <w:pPr>
        <w:spacing w:before="164" w:line="378" w:lineRule="auto"/>
        <w:ind w:left="123" w:right="740" w:firstLine="420"/>
        <w:rPr>
          <w:rFonts w:ascii="宋体" w:hAnsi="宋体" w:eastAsia="宋体" w:cs="宋体"/>
          <w:sz w:val="20"/>
          <w:szCs w:val="20"/>
        </w:rPr>
      </w:pPr>
      <w:r>
        <w:rPr>
          <w:rFonts w:ascii="宋体" w:hAnsi="宋体" w:eastAsia="宋体" w:cs="宋体"/>
          <w:spacing w:val="8"/>
          <w:sz w:val="20"/>
          <w:szCs w:val="20"/>
        </w:rPr>
        <w:t>2.如果投标人须知第</w:t>
      </w:r>
      <w:r>
        <w:rPr>
          <w:rFonts w:ascii="宋体" w:hAnsi="宋体" w:eastAsia="宋体" w:cs="宋体"/>
          <w:spacing w:val="-21"/>
          <w:sz w:val="20"/>
          <w:szCs w:val="20"/>
        </w:rPr>
        <w:t xml:space="preserve"> </w:t>
      </w:r>
      <w:r>
        <w:rPr>
          <w:rFonts w:ascii="宋体" w:hAnsi="宋体" w:eastAsia="宋体" w:cs="宋体"/>
          <w:spacing w:val="8"/>
          <w:sz w:val="20"/>
          <w:szCs w:val="20"/>
        </w:rPr>
        <w:t>1.4.1</w:t>
      </w:r>
      <w:r>
        <w:rPr>
          <w:rFonts w:ascii="宋体" w:hAnsi="宋体" w:eastAsia="宋体" w:cs="宋体"/>
          <w:spacing w:val="-35"/>
          <w:sz w:val="20"/>
          <w:szCs w:val="20"/>
        </w:rPr>
        <w:t xml:space="preserve"> </w:t>
      </w:r>
      <w:r>
        <w:rPr>
          <w:rFonts w:ascii="宋体" w:hAnsi="宋体" w:eastAsia="宋体" w:cs="宋体"/>
          <w:spacing w:val="8"/>
          <w:sz w:val="20"/>
          <w:szCs w:val="20"/>
        </w:rPr>
        <w:t>项对投标货物/材料制造商的资质提出了要求，投标人</w:t>
      </w:r>
      <w:r>
        <w:rPr>
          <w:rFonts w:ascii="宋体" w:hAnsi="宋体" w:eastAsia="宋体" w:cs="宋体"/>
          <w:spacing w:val="7"/>
          <w:sz w:val="20"/>
          <w:szCs w:val="20"/>
        </w:rPr>
        <w:t>应根据投标人须知第</w:t>
      </w:r>
      <w:r>
        <w:rPr>
          <w:rFonts w:ascii="宋体" w:hAnsi="宋体" w:eastAsia="宋体" w:cs="宋体"/>
          <w:spacing w:val="-26"/>
          <w:sz w:val="20"/>
          <w:szCs w:val="20"/>
        </w:rPr>
        <w:t xml:space="preserve"> </w:t>
      </w:r>
      <w:r>
        <w:rPr>
          <w:rFonts w:ascii="宋体" w:hAnsi="宋体" w:eastAsia="宋体" w:cs="宋体"/>
          <w:spacing w:val="7"/>
          <w:sz w:val="20"/>
          <w:szCs w:val="20"/>
        </w:rPr>
        <w:t>3.5.1</w:t>
      </w:r>
      <w:r>
        <w:rPr>
          <w:rFonts w:ascii="宋体" w:hAnsi="宋体" w:eastAsia="宋体" w:cs="宋体"/>
          <w:spacing w:val="-35"/>
          <w:sz w:val="20"/>
          <w:szCs w:val="20"/>
        </w:rPr>
        <w:t xml:space="preserve"> </w:t>
      </w:r>
      <w:r>
        <w:rPr>
          <w:rFonts w:ascii="宋体" w:hAnsi="宋体" w:eastAsia="宋体" w:cs="宋体"/>
          <w:spacing w:val="7"/>
          <w:sz w:val="20"/>
          <w:szCs w:val="20"/>
        </w:rPr>
        <w:t>项的要求在本表后附相关资质证书复印件。</w:t>
      </w:r>
    </w:p>
    <w:p w14:paraId="6073B316">
      <w:pPr>
        <w:spacing w:line="378" w:lineRule="auto"/>
        <w:rPr>
          <w:rFonts w:ascii="宋体" w:hAnsi="宋体" w:eastAsia="宋体" w:cs="宋体"/>
          <w:sz w:val="20"/>
          <w:szCs w:val="20"/>
        </w:rPr>
        <w:sectPr>
          <w:headerReference r:id="rId131" w:type="default"/>
          <w:footerReference r:id="rId132" w:type="default"/>
          <w:pgSz w:w="11906" w:h="16839"/>
          <w:pgMar w:top="1119" w:right="824" w:bottom="774" w:left="1305" w:header="1070" w:footer="541" w:gutter="0"/>
          <w:cols w:space="720" w:num="1"/>
        </w:sectPr>
      </w:pPr>
    </w:p>
    <w:p w14:paraId="4ECF2A33">
      <w:pPr>
        <w:pStyle w:val="2"/>
        <w:spacing w:line="262" w:lineRule="auto"/>
      </w:pPr>
    </w:p>
    <w:p w14:paraId="2ED2D48A">
      <w:pPr>
        <w:spacing w:before="65" w:line="227" w:lineRule="auto"/>
        <w:ind w:left="444"/>
        <w:rPr>
          <w:rFonts w:ascii="宋体" w:hAnsi="宋体" w:eastAsia="宋体" w:cs="宋体"/>
          <w:sz w:val="20"/>
          <w:szCs w:val="20"/>
        </w:rPr>
      </w:pPr>
      <w:r>
        <w:rPr>
          <w:rFonts w:ascii="宋体" w:hAnsi="宋体" w:eastAsia="宋体" w:cs="宋体"/>
          <w:spacing w:val="7"/>
          <w:sz w:val="20"/>
          <w:szCs w:val="20"/>
        </w:rPr>
        <w:t>1.营业执照（事业单位法人证书）</w:t>
      </w:r>
    </w:p>
    <w:p w14:paraId="2F17A892">
      <w:pPr>
        <w:pStyle w:val="2"/>
        <w:spacing w:line="250" w:lineRule="auto"/>
      </w:pPr>
    </w:p>
    <w:p w14:paraId="7B207751">
      <w:pPr>
        <w:pStyle w:val="2"/>
        <w:spacing w:line="250" w:lineRule="auto"/>
      </w:pPr>
    </w:p>
    <w:p w14:paraId="0C13E1D8">
      <w:pPr>
        <w:pStyle w:val="2"/>
        <w:spacing w:line="250" w:lineRule="auto"/>
      </w:pPr>
    </w:p>
    <w:p w14:paraId="3E1E8D95">
      <w:pPr>
        <w:pStyle w:val="2"/>
        <w:spacing w:line="250" w:lineRule="auto"/>
      </w:pPr>
    </w:p>
    <w:p w14:paraId="76BE7C75">
      <w:pPr>
        <w:pStyle w:val="2"/>
        <w:spacing w:line="250" w:lineRule="auto"/>
      </w:pPr>
    </w:p>
    <w:p w14:paraId="6B2553CC">
      <w:pPr>
        <w:pStyle w:val="2"/>
        <w:spacing w:line="250" w:lineRule="auto"/>
      </w:pPr>
    </w:p>
    <w:p w14:paraId="57CF939A">
      <w:pPr>
        <w:pStyle w:val="2"/>
        <w:spacing w:line="250" w:lineRule="auto"/>
      </w:pPr>
    </w:p>
    <w:p w14:paraId="45ED9E72">
      <w:pPr>
        <w:pStyle w:val="2"/>
        <w:spacing w:line="250" w:lineRule="auto"/>
      </w:pPr>
    </w:p>
    <w:p w14:paraId="10E30BB3">
      <w:pPr>
        <w:pStyle w:val="2"/>
        <w:spacing w:line="250" w:lineRule="auto"/>
      </w:pPr>
    </w:p>
    <w:p w14:paraId="7A227CFE">
      <w:pPr>
        <w:pStyle w:val="2"/>
        <w:spacing w:line="250" w:lineRule="auto"/>
      </w:pPr>
    </w:p>
    <w:p w14:paraId="4AC07EBB">
      <w:pPr>
        <w:pStyle w:val="2"/>
        <w:spacing w:line="250" w:lineRule="auto"/>
      </w:pPr>
    </w:p>
    <w:p w14:paraId="4C0DE324">
      <w:pPr>
        <w:pStyle w:val="2"/>
        <w:spacing w:line="250" w:lineRule="auto"/>
      </w:pPr>
    </w:p>
    <w:p w14:paraId="064E4FC5">
      <w:pPr>
        <w:pStyle w:val="2"/>
        <w:spacing w:line="250" w:lineRule="auto"/>
      </w:pPr>
    </w:p>
    <w:p w14:paraId="13A8677E">
      <w:pPr>
        <w:pStyle w:val="2"/>
        <w:spacing w:line="250" w:lineRule="auto"/>
      </w:pPr>
    </w:p>
    <w:p w14:paraId="5570FB91">
      <w:pPr>
        <w:pStyle w:val="2"/>
        <w:spacing w:line="250" w:lineRule="auto"/>
      </w:pPr>
    </w:p>
    <w:p w14:paraId="4FB41DD2">
      <w:pPr>
        <w:spacing w:before="65" w:line="227" w:lineRule="auto"/>
        <w:ind w:left="431"/>
        <w:rPr>
          <w:rFonts w:ascii="宋体" w:hAnsi="宋体" w:eastAsia="宋体" w:cs="宋体"/>
          <w:sz w:val="20"/>
          <w:szCs w:val="20"/>
        </w:rPr>
      </w:pPr>
      <w:r>
        <w:rPr>
          <w:rFonts w:ascii="宋体" w:hAnsi="宋体" w:eastAsia="宋体" w:cs="宋体"/>
          <w:spacing w:val="5"/>
          <w:sz w:val="20"/>
          <w:szCs w:val="20"/>
        </w:rPr>
        <w:t>2.资质证书</w:t>
      </w:r>
    </w:p>
    <w:p w14:paraId="0BF3C6B7">
      <w:pPr>
        <w:spacing w:line="227" w:lineRule="auto"/>
        <w:rPr>
          <w:rFonts w:ascii="宋体" w:hAnsi="宋体" w:eastAsia="宋体" w:cs="宋体"/>
          <w:sz w:val="20"/>
          <w:szCs w:val="20"/>
        </w:rPr>
        <w:sectPr>
          <w:headerReference r:id="rId133" w:type="default"/>
          <w:footerReference r:id="rId134" w:type="default"/>
          <w:pgSz w:w="11906" w:h="16839"/>
          <w:pgMar w:top="1119" w:right="1417" w:bottom="774" w:left="1418" w:header="1070" w:footer="541" w:gutter="0"/>
          <w:cols w:space="720" w:num="1"/>
        </w:sectPr>
      </w:pPr>
    </w:p>
    <w:p w14:paraId="46F08BDE">
      <w:pPr>
        <w:pStyle w:val="2"/>
        <w:spacing w:line="246" w:lineRule="auto"/>
      </w:pPr>
    </w:p>
    <w:p w14:paraId="776842D8">
      <w:pPr>
        <w:spacing w:before="91" w:line="220" w:lineRule="auto"/>
        <w:ind w:left="3272"/>
        <w:rPr>
          <w:rFonts w:ascii="宋体" w:hAnsi="宋体" w:eastAsia="宋体" w:cs="宋体"/>
          <w:sz w:val="28"/>
          <w:szCs w:val="28"/>
        </w:rPr>
      </w:pPr>
      <w:r>
        <w:rPr>
          <w:rFonts w:ascii="宋体" w:hAnsi="宋体" w:eastAsia="宋体" w:cs="宋体"/>
          <w:spacing w:val="-4"/>
          <w:sz w:val="28"/>
          <w:szCs w:val="28"/>
        </w:rPr>
        <w:t>10.2</w:t>
      </w:r>
      <w:r>
        <w:rPr>
          <w:rFonts w:ascii="宋体" w:hAnsi="宋体" w:eastAsia="宋体" w:cs="宋体"/>
          <w:spacing w:val="-60"/>
          <w:sz w:val="28"/>
          <w:szCs w:val="28"/>
        </w:rPr>
        <w:t xml:space="preserve"> </w:t>
      </w:r>
      <w:r>
        <w:rPr>
          <w:rFonts w:ascii="宋体" w:hAnsi="宋体" w:eastAsia="宋体" w:cs="宋体"/>
          <w:spacing w:val="-4"/>
          <w:sz w:val="28"/>
          <w:szCs w:val="28"/>
        </w:rPr>
        <w:t>近年财务状况表</w:t>
      </w:r>
    </w:p>
    <w:p w14:paraId="754F318D">
      <w:pPr>
        <w:spacing w:before="200" w:line="377" w:lineRule="auto"/>
        <w:ind w:left="13" w:right="43" w:firstLine="430"/>
        <w:rPr>
          <w:rFonts w:ascii="宋体" w:hAnsi="宋体" w:eastAsia="宋体" w:cs="宋体"/>
          <w:sz w:val="20"/>
          <w:szCs w:val="20"/>
        </w:rPr>
      </w:pPr>
      <w:r>
        <w:rPr>
          <w:rFonts w:ascii="宋体" w:hAnsi="宋体" w:eastAsia="宋体" w:cs="宋体"/>
          <w:spacing w:val="9"/>
          <w:sz w:val="20"/>
          <w:szCs w:val="20"/>
        </w:rPr>
        <w:t>1.投标人应提供近三年经审计的财务报告（含三表</w:t>
      </w:r>
      <w:r>
        <w:rPr>
          <w:rFonts w:ascii="宋体" w:hAnsi="宋体" w:eastAsia="宋体" w:cs="宋体"/>
          <w:spacing w:val="16"/>
          <w:sz w:val="20"/>
          <w:szCs w:val="20"/>
        </w:rPr>
        <w:t>），</w:t>
      </w:r>
      <w:r>
        <w:rPr>
          <w:rFonts w:ascii="宋体" w:hAnsi="宋体" w:eastAsia="宋体" w:cs="宋体"/>
          <w:spacing w:val="9"/>
          <w:sz w:val="20"/>
          <w:szCs w:val="20"/>
        </w:rPr>
        <w:t>并以母公司</w:t>
      </w:r>
      <w:r>
        <w:rPr>
          <w:rFonts w:ascii="宋体" w:hAnsi="宋体" w:eastAsia="宋体" w:cs="宋体"/>
          <w:spacing w:val="8"/>
          <w:sz w:val="20"/>
          <w:szCs w:val="20"/>
        </w:rPr>
        <w:t>的财务报表为准，只提供合</w:t>
      </w:r>
      <w:r>
        <w:rPr>
          <w:rFonts w:ascii="宋体" w:hAnsi="宋体" w:eastAsia="宋体" w:cs="宋体"/>
          <w:spacing w:val="9"/>
          <w:sz w:val="20"/>
          <w:szCs w:val="20"/>
        </w:rPr>
        <w:t>并报表按无效处理。联合体投标的以牵头人的财务报表为准。</w:t>
      </w:r>
    </w:p>
    <w:p w14:paraId="1B058C0F">
      <w:pPr>
        <w:spacing w:line="267" w:lineRule="exact"/>
        <w:ind w:left="431"/>
        <w:rPr>
          <w:rFonts w:ascii="宋体" w:hAnsi="宋体" w:eastAsia="宋体" w:cs="宋体"/>
          <w:sz w:val="20"/>
          <w:szCs w:val="20"/>
        </w:rPr>
      </w:pPr>
      <w:r>
        <w:rPr>
          <w:rFonts w:ascii="宋体" w:hAnsi="宋体" w:eastAsia="宋体" w:cs="宋体"/>
          <w:spacing w:val="4"/>
          <w:position w:val="1"/>
          <w:sz w:val="20"/>
          <w:szCs w:val="20"/>
        </w:rPr>
        <w:t>2…….</w:t>
      </w:r>
    </w:p>
    <w:p w14:paraId="1FBFA380">
      <w:pPr>
        <w:spacing w:line="267" w:lineRule="exact"/>
        <w:rPr>
          <w:rFonts w:ascii="宋体" w:hAnsi="宋体" w:eastAsia="宋体" w:cs="宋体"/>
          <w:sz w:val="20"/>
          <w:szCs w:val="20"/>
        </w:rPr>
        <w:sectPr>
          <w:footerReference r:id="rId135" w:type="default"/>
          <w:pgSz w:w="11906" w:h="16839"/>
          <w:pgMar w:top="1119" w:right="1417" w:bottom="774" w:left="1418" w:header="1070" w:footer="541" w:gutter="0"/>
          <w:cols w:space="720" w:num="1"/>
        </w:sectPr>
      </w:pPr>
    </w:p>
    <w:p w14:paraId="09DC8AC3">
      <w:pPr>
        <w:pStyle w:val="2"/>
        <w:spacing w:line="246" w:lineRule="auto"/>
      </w:pPr>
    </w:p>
    <w:p w14:paraId="2DA467A4">
      <w:pPr>
        <w:spacing w:before="91" w:line="220" w:lineRule="auto"/>
        <w:ind w:left="2684"/>
        <w:rPr>
          <w:rFonts w:ascii="宋体" w:hAnsi="宋体" w:eastAsia="宋体" w:cs="宋体"/>
          <w:sz w:val="28"/>
          <w:szCs w:val="28"/>
        </w:rPr>
      </w:pPr>
      <w:r>
        <w:rPr>
          <w:rFonts w:ascii="宋体" w:hAnsi="宋体" w:eastAsia="宋体" w:cs="宋体"/>
          <w:spacing w:val="-3"/>
          <w:sz w:val="28"/>
          <w:szCs w:val="28"/>
        </w:rPr>
        <w:t>10.3</w:t>
      </w:r>
      <w:r>
        <w:rPr>
          <w:rFonts w:ascii="宋体" w:hAnsi="宋体" w:eastAsia="宋体" w:cs="宋体"/>
          <w:spacing w:val="-52"/>
          <w:sz w:val="28"/>
          <w:szCs w:val="28"/>
        </w:rPr>
        <w:t xml:space="preserve"> </w:t>
      </w:r>
      <w:r>
        <w:rPr>
          <w:rFonts w:ascii="宋体" w:hAnsi="宋体" w:eastAsia="宋体" w:cs="宋体"/>
          <w:spacing w:val="-3"/>
          <w:sz w:val="28"/>
          <w:szCs w:val="28"/>
        </w:rPr>
        <w:t>近年完成的类似项目情况表</w:t>
      </w:r>
    </w:p>
    <w:p w14:paraId="0123200E">
      <w:pPr>
        <w:spacing w:line="170" w:lineRule="exact"/>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75"/>
        <w:gridCol w:w="6815"/>
      </w:tblGrid>
      <w:tr w14:paraId="5E85F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2475" w:type="dxa"/>
            <w:vAlign w:val="top"/>
          </w:tcPr>
          <w:p w14:paraId="3EC967FD">
            <w:pPr>
              <w:pStyle w:val="6"/>
              <w:spacing w:before="164" w:line="227" w:lineRule="auto"/>
              <w:ind w:left="121"/>
              <w:outlineLvl w:val="2"/>
              <w:rPr>
                <w:sz w:val="20"/>
                <w:szCs w:val="20"/>
              </w:rPr>
            </w:pPr>
            <w:r>
              <w:rPr>
                <w:spacing w:val="6"/>
                <w:sz w:val="20"/>
                <w:szCs w:val="20"/>
              </w:rPr>
              <w:t>货物名称</w:t>
            </w:r>
          </w:p>
        </w:tc>
        <w:tc>
          <w:tcPr>
            <w:tcW w:w="6815" w:type="dxa"/>
            <w:vAlign w:val="top"/>
          </w:tcPr>
          <w:p w14:paraId="34FBB517">
            <w:pPr>
              <w:rPr>
                <w:rFonts w:ascii="Arial"/>
                <w:sz w:val="21"/>
              </w:rPr>
            </w:pPr>
          </w:p>
        </w:tc>
      </w:tr>
      <w:tr w14:paraId="3EA2FD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2475" w:type="dxa"/>
            <w:vAlign w:val="top"/>
          </w:tcPr>
          <w:p w14:paraId="44996005">
            <w:pPr>
              <w:pStyle w:val="6"/>
              <w:spacing w:before="128" w:line="228" w:lineRule="auto"/>
              <w:ind w:left="117"/>
              <w:outlineLvl w:val="2"/>
              <w:rPr>
                <w:sz w:val="20"/>
                <w:szCs w:val="20"/>
              </w:rPr>
            </w:pPr>
            <w:r>
              <w:rPr>
                <w:spacing w:val="7"/>
                <w:sz w:val="20"/>
                <w:szCs w:val="20"/>
              </w:rPr>
              <w:t>规格和型号</w:t>
            </w:r>
          </w:p>
        </w:tc>
        <w:tc>
          <w:tcPr>
            <w:tcW w:w="6815" w:type="dxa"/>
            <w:vAlign w:val="top"/>
          </w:tcPr>
          <w:p w14:paraId="04FF3A3B">
            <w:pPr>
              <w:rPr>
                <w:rFonts w:ascii="Arial"/>
                <w:sz w:val="21"/>
              </w:rPr>
            </w:pPr>
          </w:p>
        </w:tc>
      </w:tr>
      <w:tr w14:paraId="611EB8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2475" w:type="dxa"/>
            <w:vAlign w:val="top"/>
          </w:tcPr>
          <w:p w14:paraId="7DBF3C18">
            <w:pPr>
              <w:pStyle w:val="6"/>
              <w:spacing w:before="129" w:line="228" w:lineRule="auto"/>
              <w:ind w:left="119"/>
              <w:outlineLvl w:val="2"/>
              <w:rPr>
                <w:sz w:val="20"/>
                <w:szCs w:val="20"/>
              </w:rPr>
            </w:pPr>
            <w:r>
              <w:rPr>
                <w:spacing w:val="6"/>
                <w:sz w:val="20"/>
                <w:szCs w:val="20"/>
              </w:rPr>
              <w:t>项目名称</w:t>
            </w:r>
          </w:p>
        </w:tc>
        <w:tc>
          <w:tcPr>
            <w:tcW w:w="6815" w:type="dxa"/>
            <w:vAlign w:val="top"/>
          </w:tcPr>
          <w:p w14:paraId="20E7CB98">
            <w:pPr>
              <w:rPr>
                <w:rFonts w:ascii="Arial"/>
                <w:sz w:val="21"/>
              </w:rPr>
            </w:pPr>
          </w:p>
        </w:tc>
      </w:tr>
      <w:tr w14:paraId="5BF9D6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8" w:hRule="atLeast"/>
        </w:trPr>
        <w:tc>
          <w:tcPr>
            <w:tcW w:w="2475" w:type="dxa"/>
            <w:vAlign w:val="top"/>
          </w:tcPr>
          <w:p w14:paraId="00B34696">
            <w:pPr>
              <w:pStyle w:val="6"/>
              <w:spacing w:before="133" w:line="228" w:lineRule="auto"/>
              <w:ind w:left="124"/>
              <w:outlineLvl w:val="2"/>
              <w:rPr>
                <w:sz w:val="20"/>
                <w:szCs w:val="20"/>
              </w:rPr>
            </w:pPr>
            <w:r>
              <w:rPr>
                <w:spacing w:val="5"/>
                <w:sz w:val="20"/>
                <w:szCs w:val="20"/>
              </w:rPr>
              <w:t>买方名称</w:t>
            </w:r>
          </w:p>
        </w:tc>
        <w:tc>
          <w:tcPr>
            <w:tcW w:w="6815" w:type="dxa"/>
            <w:vAlign w:val="top"/>
          </w:tcPr>
          <w:p w14:paraId="703EC560">
            <w:pPr>
              <w:rPr>
                <w:rFonts w:ascii="Arial"/>
                <w:sz w:val="21"/>
              </w:rPr>
            </w:pPr>
          </w:p>
        </w:tc>
      </w:tr>
      <w:tr w14:paraId="0FA3BC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2475" w:type="dxa"/>
            <w:vAlign w:val="top"/>
          </w:tcPr>
          <w:p w14:paraId="6469A24B">
            <w:pPr>
              <w:pStyle w:val="6"/>
              <w:spacing w:before="131" w:line="228" w:lineRule="auto"/>
              <w:ind w:left="124"/>
              <w:outlineLvl w:val="2"/>
              <w:rPr>
                <w:sz w:val="20"/>
                <w:szCs w:val="20"/>
              </w:rPr>
            </w:pPr>
            <w:r>
              <w:rPr>
                <w:spacing w:val="8"/>
                <w:sz w:val="20"/>
                <w:szCs w:val="20"/>
              </w:rPr>
              <w:t>买方联系人及电话地址</w:t>
            </w:r>
          </w:p>
        </w:tc>
        <w:tc>
          <w:tcPr>
            <w:tcW w:w="6815" w:type="dxa"/>
            <w:vAlign w:val="top"/>
          </w:tcPr>
          <w:p w14:paraId="17393216">
            <w:pPr>
              <w:rPr>
                <w:rFonts w:ascii="Arial"/>
                <w:sz w:val="21"/>
              </w:rPr>
            </w:pPr>
          </w:p>
        </w:tc>
      </w:tr>
      <w:tr w14:paraId="2DAE2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4" w:hRule="atLeast"/>
        </w:trPr>
        <w:tc>
          <w:tcPr>
            <w:tcW w:w="2475" w:type="dxa"/>
            <w:vAlign w:val="top"/>
          </w:tcPr>
          <w:p w14:paraId="1B8D4704">
            <w:pPr>
              <w:pStyle w:val="6"/>
              <w:spacing w:before="132" w:line="226" w:lineRule="auto"/>
              <w:ind w:left="117"/>
              <w:outlineLvl w:val="2"/>
              <w:rPr>
                <w:sz w:val="20"/>
                <w:szCs w:val="20"/>
              </w:rPr>
            </w:pPr>
            <w:r>
              <w:rPr>
                <w:spacing w:val="7"/>
                <w:sz w:val="20"/>
                <w:szCs w:val="20"/>
              </w:rPr>
              <w:t>合同价格</w:t>
            </w:r>
          </w:p>
        </w:tc>
        <w:tc>
          <w:tcPr>
            <w:tcW w:w="6815" w:type="dxa"/>
            <w:vAlign w:val="top"/>
          </w:tcPr>
          <w:p w14:paraId="1739EA64">
            <w:pPr>
              <w:rPr>
                <w:rFonts w:ascii="Arial"/>
                <w:sz w:val="21"/>
              </w:rPr>
            </w:pPr>
          </w:p>
        </w:tc>
      </w:tr>
      <w:tr w14:paraId="3C80AC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4" w:hRule="atLeast"/>
        </w:trPr>
        <w:tc>
          <w:tcPr>
            <w:tcW w:w="2475" w:type="dxa"/>
            <w:vAlign w:val="top"/>
          </w:tcPr>
          <w:p w14:paraId="2A81F685">
            <w:pPr>
              <w:pStyle w:val="6"/>
              <w:spacing w:before="133" w:line="181" w:lineRule="auto"/>
              <w:ind w:left="119"/>
              <w:outlineLvl w:val="2"/>
              <w:rPr>
                <w:sz w:val="20"/>
                <w:szCs w:val="20"/>
              </w:rPr>
            </w:pPr>
            <w:r>
              <w:rPr>
                <w:spacing w:val="7"/>
                <w:sz w:val="20"/>
                <w:szCs w:val="20"/>
              </w:rPr>
              <w:t>项目负责人</w:t>
            </w:r>
          </w:p>
          <w:p w14:paraId="10FBEF0D">
            <w:pPr>
              <w:spacing w:line="77" w:lineRule="exact"/>
              <w:ind w:left="1906"/>
            </w:pPr>
            <w:r>
              <w:rPr>
                <w:position w:val="-2"/>
              </w:rPr>
              <w:drawing>
                <wp:inline distT="0" distB="0" distL="0" distR="0">
                  <wp:extent cx="57150" cy="4889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60"/>
                          <a:stretch>
                            <a:fillRect/>
                          </a:stretch>
                        </pic:blipFill>
                        <pic:spPr>
                          <a:xfrm>
                            <a:off x="0" y="0"/>
                            <a:ext cx="57150" cy="49340"/>
                          </a:xfrm>
                          <a:prstGeom prst="rect">
                            <a:avLst/>
                          </a:prstGeom>
                        </pic:spPr>
                      </pic:pic>
                    </a:graphicData>
                  </a:graphic>
                </wp:inline>
              </w:drawing>
            </w:r>
          </w:p>
        </w:tc>
        <w:tc>
          <w:tcPr>
            <w:tcW w:w="6815" w:type="dxa"/>
            <w:vAlign w:val="top"/>
          </w:tcPr>
          <w:p w14:paraId="3C6B810D">
            <w:pPr>
              <w:rPr>
                <w:rFonts w:ascii="Arial"/>
                <w:sz w:val="21"/>
              </w:rPr>
            </w:pPr>
          </w:p>
        </w:tc>
      </w:tr>
      <w:tr w14:paraId="1F62F1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62" w:hRule="atLeast"/>
        </w:trPr>
        <w:tc>
          <w:tcPr>
            <w:tcW w:w="2475" w:type="dxa"/>
            <w:vAlign w:val="top"/>
          </w:tcPr>
          <w:p w14:paraId="107DB51D">
            <w:pPr>
              <w:spacing w:line="246" w:lineRule="auto"/>
              <w:rPr>
                <w:rFonts w:ascii="Arial"/>
                <w:sz w:val="21"/>
              </w:rPr>
            </w:pPr>
          </w:p>
          <w:p w14:paraId="536A7D22">
            <w:pPr>
              <w:spacing w:line="246" w:lineRule="auto"/>
              <w:rPr>
                <w:rFonts w:ascii="Arial"/>
                <w:sz w:val="21"/>
              </w:rPr>
            </w:pPr>
          </w:p>
          <w:p w14:paraId="7FBAD656">
            <w:pPr>
              <w:spacing w:line="246" w:lineRule="auto"/>
              <w:rPr>
                <w:rFonts w:ascii="Arial"/>
                <w:sz w:val="21"/>
              </w:rPr>
            </w:pPr>
          </w:p>
          <w:p w14:paraId="401478F6">
            <w:pPr>
              <w:spacing w:line="246" w:lineRule="auto"/>
              <w:rPr>
                <w:rFonts w:ascii="Arial"/>
                <w:sz w:val="21"/>
              </w:rPr>
            </w:pPr>
          </w:p>
          <w:p w14:paraId="4E3BE1CB">
            <w:pPr>
              <w:pStyle w:val="6"/>
              <w:spacing w:before="65" w:line="378" w:lineRule="auto"/>
              <w:ind w:left="117" w:right="264" w:firstLine="2"/>
              <w:outlineLvl w:val="2"/>
              <w:rPr>
                <w:sz w:val="20"/>
                <w:szCs w:val="20"/>
              </w:rPr>
            </w:pPr>
            <w:r>
              <w:rPr>
                <w:spacing w:val="8"/>
                <w:sz w:val="20"/>
                <w:szCs w:val="20"/>
              </w:rPr>
              <w:t>项目概况及投标人履约</w:t>
            </w:r>
            <w:r>
              <w:rPr>
                <w:spacing w:val="4"/>
                <w:sz w:val="20"/>
                <w:szCs w:val="20"/>
              </w:rPr>
              <w:t>情况</w:t>
            </w:r>
          </w:p>
        </w:tc>
        <w:tc>
          <w:tcPr>
            <w:tcW w:w="6815" w:type="dxa"/>
            <w:vAlign w:val="top"/>
          </w:tcPr>
          <w:p w14:paraId="36F7B7C3">
            <w:pPr>
              <w:spacing w:line="252" w:lineRule="auto"/>
              <w:rPr>
                <w:rFonts w:ascii="Arial"/>
                <w:sz w:val="21"/>
              </w:rPr>
            </w:pPr>
          </w:p>
          <w:p w14:paraId="00DCB33F">
            <w:pPr>
              <w:spacing w:line="252" w:lineRule="auto"/>
              <w:rPr>
                <w:rFonts w:ascii="Arial"/>
                <w:sz w:val="21"/>
              </w:rPr>
            </w:pPr>
          </w:p>
          <w:p w14:paraId="7A9A6714">
            <w:pPr>
              <w:spacing w:line="252" w:lineRule="auto"/>
              <w:rPr>
                <w:rFonts w:ascii="Arial"/>
                <w:sz w:val="21"/>
              </w:rPr>
            </w:pPr>
          </w:p>
          <w:p w14:paraId="6E47259B">
            <w:pPr>
              <w:spacing w:line="252" w:lineRule="auto"/>
              <w:rPr>
                <w:rFonts w:ascii="Arial"/>
                <w:sz w:val="21"/>
              </w:rPr>
            </w:pPr>
          </w:p>
          <w:p w14:paraId="63F2CD2F">
            <w:pPr>
              <w:spacing w:line="252" w:lineRule="auto"/>
              <w:rPr>
                <w:rFonts w:ascii="Arial"/>
                <w:sz w:val="21"/>
              </w:rPr>
            </w:pPr>
          </w:p>
          <w:p w14:paraId="50D25BF5">
            <w:pPr>
              <w:spacing w:line="252" w:lineRule="auto"/>
              <w:rPr>
                <w:rFonts w:ascii="Arial"/>
                <w:sz w:val="21"/>
              </w:rPr>
            </w:pPr>
          </w:p>
          <w:p w14:paraId="4C3555F7">
            <w:pPr>
              <w:spacing w:line="252" w:lineRule="auto"/>
              <w:rPr>
                <w:rFonts w:ascii="Arial"/>
                <w:sz w:val="21"/>
              </w:rPr>
            </w:pPr>
          </w:p>
          <w:p w14:paraId="07E91BEE">
            <w:pPr>
              <w:spacing w:line="252" w:lineRule="auto"/>
              <w:rPr>
                <w:rFonts w:ascii="Arial"/>
                <w:sz w:val="21"/>
              </w:rPr>
            </w:pPr>
          </w:p>
          <w:p w14:paraId="672A1962">
            <w:pPr>
              <w:spacing w:line="90" w:lineRule="exact"/>
              <w:ind w:left="6254"/>
            </w:pPr>
            <w:r>
              <w:rPr>
                <w:position w:val="-2"/>
              </w:rPr>
              <w:drawing>
                <wp:inline distT="0" distB="0" distL="0" distR="0">
                  <wp:extent cx="57150" cy="5715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61"/>
                          <a:stretch>
                            <a:fillRect/>
                          </a:stretch>
                        </pic:blipFill>
                        <pic:spPr>
                          <a:xfrm>
                            <a:off x="0" y="0"/>
                            <a:ext cx="57150" cy="57150"/>
                          </a:xfrm>
                          <a:prstGeom prst="rect">
                            <a:avLst/>
                          </a:prstGeom>
                        </pic:spPr>
                      </pic:pic>
                    </a:graphicData>
                  </a:graphic>
                </wp:inline>
              </w:drawing>
            </w:r>
          </w:p>
        </w:tc>
      </w:tr>
      <w:tr w14:paraId="30A86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2475" w:type="dxa"/>
            <w:vAlign w:val="top"/>
          </w:tcPr>
          <w:p w14:paraId="57E07D99">
            <w:pPr>
              <w:pStyle w:val="6"/>
              <w:spacing w:before="133" w:line="229" w:lineRule="auto"/>
              <w:ind w:left="118"/>
              <w:outlineLvl w:val="2"/>
              <w:rPr>
                <w:sz w:val="20"/>
                <w:szCs w:val="20"/>
              </w:rPr>
            </w:pPr>
            <w:r>
              <w:rPr>
                <w:spacing w:val="3"/>
                <w:sz w:val="20"/>
                <w:szCs w:val="20"/>
              </w:rPr>
              <w:t>备注</w:t>
            </w:r>
          </w:p>
        </w:tc>
        <w:tc>
          <w:tcPr>
            <w:tcW w:w="6815" w:type="dxa"/>
            <w:vAlign w:val="top"/>
          </w:tcPr>
          <w:p w14:paraId="68A46267">
            <w:pPr>
              <w:rPr>
                <w:rFonts w:ascii="Arial"/>
                <w:sz w:val="21"/>
              </w:rPr>
            </w:pPr>
          </w:p>
        </w:tc>
      </w:tr>
    </w:tbl>
    <w:p w14:paraId="677B49E7">
      <w:pPr>
        <w:pStyle w:val="2"/>
      </w:pPr>
    </w:p>
    <w:p w14:paraId="7378C798">
      <w:pPr>
        <w:sectPr>
          <w:headerReference r:id="rId136" w:type="default"/>
          <w:footerReference r:id="rId137" w:type="default"/>
          <w:pgSz w:w="11906" w:h="16839"/>
          <w:pgMar w:top="1119" w:right="1305" w:bottom="774" w:left="1305" w:header="1070" w:footer="541" w:gutter="0"/>
          <w:cols w:space="720" w:num="1"/>
        </w:sectPr>
      </w:pPr>
    </w:p>
    <w:p w14:paraId="64A0A0BA">
      <w:pPr>
        <w:pStyle w:val="2"/>
        <w:spacing w:line="247" w:lineRule="auto"/>
      </w:pPr>
    </w:p>
    <w:p w14:paraId="427ABB6F">
      <w:pPr>
        <w:spacing w:before="91" w:line="219" w:lineRule="auto"/>
        <w:ind w:left="2403"/>
        <w:rPr>
          <w:rFonts w:ascii="宋体" w:hAnsi="宋体" w:eastAsia="宋体" w:cs="宋体"/>
          <w:sz w:val="28"/>
          <w:szCs w:val="28"/>
        </w:rPr>
      </w:pPr>
      <w:r>
        <w:rPr>
          <w:rFonts w:ascii="宋体" w:hAnsi="宋体" w:eastAsia="宋体" w:cs="宋体"/>
          <w:spacing w:val="-3"/>
          <w:sz w:val="28"/>
          <w:szCs w:val="28"/>
        </w:rPr>
        <w:t>10.4</w:t>
      </w:r>
      <w:r>
        <w:rPr>
          <w:rFonts w:ascii="宋体" w:hAnsi="宋体" w:eastAsia="宋体" w:cs="宋体"/>
          <w:spacing w:val="-46"/>
          <w:sz w:val="28"/>
          <w:szCs w:val="28"/>
        </w:rPr>
        <w:t xml:space="preserve"> </w:t>
      </w:r>
      <w:r>
        <w:rPr>
          <w:rFonts w:ascii="宋体" w:hAnsi="宋体" w:eastAsia="宋体" w:cs="宋体"/>
          <w:spacing w:val="-3"/>
          <w:sz w:val="28"/>
          <w:szCs w:val="28"/>
        </w:rPr>
        <w:t>正在供货和新承接的项目情况表</w:t>
      </w:r>
    </w:p>
    <w:p w14:paraId="0EDEDA8B">
      <w:pPr>
        <w:spacing w:line="171" w:lineRule="exact"/>
      </w:pPr>
    </w:p>
    <w:tbl>
      <w:tblPr>
        <w:tblStyle w:val="5"/>
        <w:tblW w:w="929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11"/>
        <w:gridCol w:w="6979"/>
      </w:tblGrid>
      <w:tr w14:paraId="40745F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2311" w:type="dxa"/>
            <w:vAlign w:val="top"/>
          </w:tcPr>
          <w:p w14:paraId="3299CB09">
            <w:pPr>
              <w:pStyle w:val="6"/>
              <w:spacing w:before="164" w:line="227" w:lineRule="auto"/>
              <w:ind w:left="121"/>
              <w:outlineLvl w:val="2"/>
              <w:rPr>
                <w:sz w:val="20"/>
                <w:szCs w:val="20"/>
              </w:rPr>
            </w:pPr>
            <w:r>
              <w:rPr>
                <w:spacing w:val="6"/>
                <w:sz w:val="20"/>
                <w:szCs w:val="20"/>
              </w:rPr>
              <w:t>货物名称</w:t>
            </w:r>
          </w:p>
        </w:tc>
        <w:tc>
          <w:tcPr>
            <w:tcW w:w="6979" w:type="dxa"/>
            <w:vAlign w:val="top"/>
          </w:tcPr>
          <w:p w14:paraId="27A288E8">
            <w:pPr>
              <w:rPr>
                <w:rFonts w:ascii="Arial"/>
                <w:sz w:val="21"/>
              </w:rPr>
            </w:pPr>
          </w:p>
        </w:tc>
      </w:tr>
      <w:tr w14:paraId="4D5327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1" w:hRule="atLeast"/>
        </w:trPr>
        <w:tc>
          <w:tcPr>
            <w:tcW w:w="2311" w:type="dxa"/>
            <w:vAlign w:val="top"/>
          </w:tcPr>
          <w:p w14:paraId="41663EDE">
            <w:pPr>
              <w:pStyle w:val="6"/>
              <w:spacing w:before="128" w:line="228" w:lineRule="auto"/>
              <w:ind w:left="117"/>
              <w:outlineLvl w:val="2"/>
              <w:rPr>
                <w:sz w:val="20"/>
                <w:szCs w:val="20"/>
              </w:rPr>
            </w:pPr>
            <w:r>
              <w:rPr>
                <w:spacing w:val="7"/>
                <w:sz w:val="20"/>
                <w:szCs w:val="20"/>
              </w:rPr>
              <w:t>规格和型号</w:t>
            </w:r>
          </w:p>
        </w:tc>
        <w:tc>
          <w:tcPr>
            <w:tcW w:w="6979" w:type="dxa"/>
            <w:vAlign w:val="top"/>
          </w:tcPr>
          <w:p w14:paraId="1C2D4275">
            <w:pPr>
              <w:rPr>
                <w:rFonts w:ascii="Arial"/>
                <w:sz w:val="21"/>
              </w:rPr>
            </w:pPr>
          </w:p>
        </w:tc>
      </w:tr>
      <w:tr w14:paraId="051432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8" w:hRule="atLeast"/>
        </w:trPr>
        <w:tc>
          <w:tcPr>
            <w:tcW w:w="2311" w:type="dxa"/>
            <w:vAlign w:val="top"/>
          </w:tcPr>
          <w:p w14:paraId="43C98FE1">
            <w:pPr>
              <w:pStyle w:val="6"/>
              <w:spacing w:before="134" w:line="228" w:lineRule="auto"/>
              <w:ind w:left="119"/>
              <w:outlineLvl w:val="2"/>
              <w:rPr>
                <w:sz w:val="20"/>
                <w:szCs w:val="20"/>
              </w:rPr>
            </w:pPr>
            <w:r>
              <w:rPr>
                <w:spacing w:val="6"/>
                <w:sz w:val="20"/>
                <w:szCs w:val="20"/>
              </w:rPr>
              <w:t>项目名称</w:t>
            </w:r>
          </w:p>
        </w:tc>
        <w:tc>
          <w:tcPr>
            <w:tcW w:w="6979" w:type="dxa"/>
            <w:vAlign w:val="top"/>
          </w:tcPr>
          <w:p w14:paraId="6711E90C">
            <w:pPr>
              <w:rPr>
                <w:rFonts w:ascii="Arial"/>
                <w:sz w:val="21"/>
              </w:rPr>
            </w:pPr>
          </w:p>
        </w:tc>
      </w:tr>
      <w:tr w14:paraId="534DFE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3" w:hRule="atLeast"/>
        </w:trPr>
        <w:tc>
          <w:tcPr>
            <w:tcW w:w="2311" w:type="dxa"/>
            <w:vAlign w:val="top"/>
          </w:tcPr>
          <w:p w14:paraId="2D931EB9">
            <w:pPr>
              <w:pStyle w:val="6"/>
              <w:spacing w:before="130" w:line="228" w:lineRule="auto"/>
              <w:ind w:left="124"/>
              <w:outlineLvl w:val="2"/>
              <w:rPr>
                <w:sz w:val="20"/>
                <w:szCs w:val="20"/>
              </w:rPr>
            </w:pPr>
            <w:r>
              <w:rPr>
                <w:spacing w:val="5"/>
                <w:sz w:val="20"/>
                <w:szCs w:val="20"/>
              </w:rPr>
              <w:t>买方名称</w:t>
            </w:r>
          </w:p>
        </w:tc>
        <w:tc>
          <w:tcPr>
            <w:tcW w:w="6979" w:type="dxa"/>
            <w:vAlign w:val="top"/>
          </w:tcPr>
          <w:p w14:paraId="0B3ACE6D">
            <w:pPr>
              <w:rPr>
                <w:rFonts w:ascii="Arial"/>
                <w:sz w:val="21"/>
              </w:rPr>
            </w:pPr>
          </w:p>
        </w:tc>
      </w:tr>
      <w:tr w14:paraId="203BCD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2311" w:type="dxa"/>
            <w:vAlign w:val="top"/>
          </w:tcPr>
          <w:p w14:paraId="26AACB2E">
            <w:pPr>
              <w:pStyle w:val="6"/>
              <w:spacing w:before="136" w:line="228" w:lineRule="auto"/>
              <w:ind w:left="124"/>
              <w:outlineLvl w:val="2"/>
              <w:rPr>
                <w:sz w:val="20"/>
                <w:szCs w:val="20"/>
              </w:rPr>
            </w:pPr>
            <w:r>
              <w:rPr>
                <w:spacing w:val="7"/>
                <w:sz w:val="20"/>
                <w:szCs w:val="20"/>
              </w:rPr>
              <w:t>买方联系人及电话</w:t>
            </w:r>
          </w:p>
        </w:tc>
        <w:tc>
          <w:tcPr>
            <w:tcW w:w="6979" w:type="dxa"/>
            <w:vAlign w:val="top"/>
          </w:tcPr>
          <w:p w14:paraId="3655B82B">
            <w:pPr>
              <w:rPr>
                <w:rFonts w:ascii="Arial"/>
                <w:sz w:val="21"/>
              </w:rPr>
            </w:pPr>
          </w:p>
        </w:tc>
      </w:tr>
      <w:tr w14:paraId="15E6CF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4" w:hRule="atLeast"/>
        </w:trPr>
        <w:tc>
          <w:tcPr>
            <w:tcW w:w="2311" w:type="dxa"/>
            <w:vAlign w:val="top"/>
          </w:tcPr>
          <w:p w14:paraId="5954DE03">
            <w:pPr>
              <w:pStyle w:val="6"/>
              <w:spacing w:before="133" w:line="226" w:lineRule="auto"/>
              <w:ind w:left="116"/>
              <w:outlineLvl w:val="2"/>
              <w:rPr>
                <w:sz w:val="20"/>
                <w:szCs w:val="20"/>
              </w:rPr>
            </w:pPr>
            <w:r>
              <w:rPr>
                <w:spacing w:val="8"/>
                <w:sz w:val="20"/>
                <w:szCs w:val="20"/>
              </w:rPr>
              <w:t>签约合同价格</w:t>
            </w:r>
          </w:p>
        </w:tc>
        <w:tc>
          <w:tcPr>
            <w:tcW w:w="6979" w:type="dxa"/>
            <w:vAlign w:val="top"/>
          </w:tcPr>
          <w:p w14:paraId="6F5DF5D9">
            <w:pPr>
              <w:rPr>
                <w:rFonts w:ascii="Arial"/>
                <w:sz w:val="21"/>
              </w:rPr>
            </w:pPr>
          </w:p>
        </w:tc>
      </w:tr>
      <w:tr w14:paraId="428087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786" w:hRule="atLeast"/>
        </w:trPr>
        <w:tc>
          <w:tcPr>
            <w:tcW w:w="2311" w:type="dxa"/>
            <w:vAlign w:val="top"/>
          </w:tcPr>
          <w:p w14:paraId="284214C6">
            <w:pPr>
              <w:spacing w:line="450" w:lineRule="auto"/>
              <w:rPr>
                <w:rFonts w:ascii="Arial"/>
                <w:sz w:val="21"/>
              </w:rPr>
            </w:pPr>
          </w:p>
          <w:p w14:paraId="6D3F125E">
            <w:pPr>
              <w:pStyle w:val="6"/>
              <w:spacing w:before="65" w:line="378" w:lineRule="auto"/>
              <w:ind w:left="120" w:right="308" w:hanging="1"/>
              <w:outlineLvl w:val="2"/>
              <w:rPr>
                <w:sz w:val="20"/>
                <w:szCs w:val="20"/>
              </w:rPr>
            </w:pPr>
            <w:r>
              <w:rPr>
                <w:spacing w:val="8"/>
                <w:sz w:val="20"/>
                <w:szCs w:val="20"/>
              </w:rPr>
              <w:t>项目概况及投标人履</w:t>
            </w:r>
            <w:r>
              <w:rPr>
                <w:spacing w:val="5"/>
                <w:sz w:val="20"/>
                <w:szCs w:val="20"/>
              </w:rPr>
              <w:t>约情况</w:t>
            </w:r>
          </w:p>
        </w:tc>
        <w:tc>
          <w:tcPr>
            <w:tcW w:w="6979" w:type="dxa"/>
            <w:vAlign w:val="top"/>
          </w:tcPr>
          <w:p w14:paraId="14D7D06A">
            <w:pPr>
              <w:rPr>
                <w:rFonts w:ascii="Arial"/>
                <w:sz w:val="21"/>
              </w:rPr>
            </w:pPr>
          </w:p>
        </w:tc>
      </w:tr>
      <w:tr w14:paraId="3BD45B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2311" w:type="dxa"/>
            <w:vAlign w:val="top"/>
          </w:tcPr>
          <w:p w14:paraId="1BCC8C5C">
            <w:pPr>
              <w:pStyle w:val="6"/>
              <w:spacing w:before="144" w:line="229" w:lineRule="auto"/>
              <w:ind w:left="118"/>
              <w:outlineLvl w:val="2"/>
              <w:rPr>
                <w:sz w:val="20"/>
                <w:szCs w:val="20"/>
              </w:rPr>
            </w:pPr>
            <w:r>
              <w:rPr>
                <w:spacing w:val="3"/>
                <w:sz w:val="20"/>
                <w:szCs w:val="20"/>
              </w:rPr>
              <w:t>备注</w:t>
            </w:r>
          </w:p>
        </w:tc>
        <w:tc>
          <w:tcPr>
            <w:tcW w:w="6979" w:type="dxa"/>
            <w:vAlign w:val="top"/>
          </w:tcPr>
          <w:p w14:paraId="55927C4E">
            <w:pPr>
              <w:rPr>
                <w:rFonts w:ascii="Arial"/>
                <w:sz w:val="21"/>
              </w:rPr>
            </w:pPr>
          </w:p>
        </w:tc>
      </w:tr>
    </w:tbl>
    <w:p w14:paraId="1284BA6E">
      <w:pPr>
        <w:pStyle w:val="2"/>
      </w:pPr>
    </w:p>
    <w:p w14:paraId="03331ED9">
      <w:pPr>
        <w:sectPr>
          <w:footerReference r:id="rId138" w:type="default"/>
          <w:pgSz w:w="11906" w:h="16839"/>
          <w:pgMar w:top="1119" w:right="1305" w:bottom="774" w:left="1305" w:header="1070" w:footer="541" w:gutter="0"/>
          <w:cols w:space="720" w:num="1"/>
        </w:sectPr>
      </w:pPr>
    </w:p>
    <w:p w14:paraId="19CAC3E2">
      <w:pPr>
        <w:pStyle w:val="2"/>
        <w:spacing w:line="247" w:lineRule="auto"/>
      </w:pPr>
    </w:p>
    <w:p w14:paraId="18D5FE14">
      <w:pPr>
        <w:spacing w:before="91" w:line="219" w:lineRule="auto"/>
        <w:ind w:left="3523"/>
        <w:rPr>
          <w:rFonts w:ascii="宋体" w:hAnsi="宋体" w:eastAsia="宋体" w:cs="宋体"/>
          <w:sz w:val="28"/>
          <w:szCs w:val="28"/>
        </w:rPr>
      </w:pPr>
      <w:r>
        <w:rPr>
          <w:rFonts w:ascii="宋体" w:hAnsi="宋体" w:eastAsia="宋体" w:cs="宋体"/>
          <w:spacing w:val="-3"/>
          <w:sz w:val="28"/>
          <w:szCs w:val="28"/>
        </w:rPr>
        <w:t>10.5</w:t>
      </w:r>
      <w:r>
        <w:rPr>
          <w:rFonts w:ascii="宋体" w:hAnsi="宋体" w:eastAsia="宋体" w:cs="宋体"/>
          <w:spacing w:val="-56"/>
          <w:sz w:val="28"/>
          <w:szCs w:val="28"/>
        </w:rPr>
        <w:t xml:space="preserve"> </w:t>
      </w:r>
      <w:r>
        <w:rPr>
          <w:rFonts w:ascii="宋体" w:hAnsi="宋体" w:eastAsia="宋体" w:cs="宋体"/>
          <w:spacing w:val="-3"/>
          <w:sz w:val="28"/>
          <w:szCs w:val="28"/>
        </w:rPr>
        <w:t>制造商授权书（如适用）</w:t>
      </w:r>
    </w:p>
    <w:p w14:paraId="2465EDE0">
      <w:pPr>
        <w:pStyle w:val="2"/>
        <w:spacing w:line="315" w:lineRule="auto"/>
      </w:pPr>
    </w:p>
    <w:p w14:paraId="3A05288C">
      <w:pPr>
        <w:pStyle w:val="2"/>
        <w:spacing w:line="315" w:lineRule="auto"/>
      </w:pPr>
    </w:p>
    <w:p w14:paraId="3C1B9527">
      <w:pPr>
        <w:pStyle w:val="2"/>
        <w:spacing w:line="316" w:lineRule="auto"/>
      </w:pPr>
    </w:p>
    <w:p w14:paraId="6E1CDD45">
      <w:pPr>
        <w:spacing w:before="65" w:line="378" w:lineRule="auto"/>
        <w:ind w:left="836" w:right="103" w:firstLine="406"/>
        <w:rPr>
          <w:rFonts w:ascii="宋体" w:hAnsi="宋体" w:eastAsia="宋体" w:cs="宋体"/>
          <w:sz w:val="20"/>
          <w:szCs w:val="20"/>
        </w:rPr>
      </w:pPr>
      <w:r>
        <w:rPr>
          <w:rFonts w:ascii="宋体" w:hAnsi="宋体" w:eastAsia="宋体" w:cs="宋体"/>
          <w:spacing w:val="5"/>
          <w:sz w:val="20"/>
          <w:szCs w:val="20"/>
        </w:rPr>
        <w:t>我单位</w:t>
      </w:r>
      <w:r>
        <w:rPr>
          <w:rFonts w:ascii="宋体" w:hAnsi="宋体" w:eastAsia="宋体" w:cs="宋体"/>
          <w:spacing w:val="5"/>
          <w:sz w:val="20"/>
          <w:szCs w:val="20"/>
          <w:u w:val="single" w:color="auto"/>
        </w:rPr>
        <w:t xml:space="preserve">                        </w:t>
      </w:r>
      <w:r>
        <w:rPr>
          <w:rFonts w:ascii="宋体" w:hAnsi="宋体" w:eastAsia="宋体" w:cs="宋体"/>
          <w:spacing w:val="5"/>
          <w:sz w:val="20"/>
          <w:szCs w:val="20"/>
        </w:rPr>
        <w:t>（制造商名称）是按</w:t>
      </w:r>
      <w:r>
        <w:rPr>
          <w:rFonts w:ascii="宋体" w:hAnsi="宋体" w:eastAsia="宋体" w:cs="宋体"/>
          <w:spacing w:val="-90"/>
          <w:sz w:val="20"/>
          <w:szCs w:val="20"/>
        </w:rPr>
        <w:t xml:space="preserve"> </w:t>
      </w:r>
      <w:r>
        <w:rPr>
          <w:rFonts w:ascii="宋体" w:hAnsi="宋体" w:eastAsia="宋体" w:cs="宋体"/>
          <w:spacing w:val="1"/>
          <w:sz w:val="20"/>
          <w:szCs w:val="20"/>
          <w:u w:val="single" w:color="auto"/>
        </w:rPr>
        <w:t xml:space="preserve">                   </w:t>
      </w:r>
      <w:r>
        <w:rPr>
          <w:rFonts w:ascii="宋体" w:hAnsi="宋体" w:eastAsia="宋体" w:cs="宋体"/>
          <w:sz w:val="20"/>
          <w:szCs w:val="20"/>
          <w:u w:val="single" w:color="auto"/>
        </w:rPr>
        <w:t xml:space="preserve">      </w:t>
      </w:r>
      <w:r>
        <w:rPr>
          <w:rFonts w:ascii="宋体" w:hAnsi="宋体" w:eastAsia="宋体" w:cs="宋体"/>
          <w:spacing w:val="5"/>
          <w:sz w:val="20"/>
          <w:szCs w:val="20"/>
        </w:rPr>
        <w:t>（国家／地区名称）法律成立的一家制造商，主要营业地点设在</w:t>
      </w:r>
      <w:r>
        <w:rPr>
          <w:rFonts w:ascii="宋体" w:hAnsi="宋体" w:eastAsia="宋体" w:cs="宋体"/>
          <w:spacing w:val="-98"/>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4"/>
          <w:sz w:val="20"/>
          <w:szCs w:val="20"/>
          <w:u w:val="single" w:color="auto"/>
        </w:rPr>
        <w:t xml:space="preserve">          </w:t>
      </w:r>
      <w:r>
        <w:rPr>
          <w:rFonts w:ascii="宋体" w:hAnsi="宋体" w:eastAsia="宋体" w:cs="宋体"/>
          <w:spacing w:val="4"/>
          <w:sz w:val="20"/>
          <w:szCs w:val="20"/>
        </w:rPr>
        <w:t>（制造商地址）。</w:t>
      </w:r>
    </w:p>
    <w:p w14:paraId="7460A5E5">
      <w:pPr>
        <w:spacing w:line="354" w:lineRule="auto"/>
        <w:ind w:left="825" w:hanging="1"/>
        <w:rPr>
          <w:rFonts w:ascii="宋体" w:hAnsi="宋体" w:eastAsia="宋体" w:cs="宋体"/>
          <w:sz w:val="20"/>
          <w:szCs w:val="20"/>
        </w:rPr>
      </w:pPr>
      <w:r>
        <w:rPr>
          <w:rFonts w:ascii="宋体" w:hAnsi="宋体" w:eastAsia="宋体" w:cs="宋体"/>
          <w:spacing w:val="6"/>
          <w:sz w:val="20"/>
          <w:szCs w:val="20"/>
        </w:rPr>
        <w:t>兹授权按</w:t>
      </w:r>
      <w:r>
        <w:rPr>
          <w:rFonts w:ascii="宋体" w:hAnsi="宋体" w:eastAsia="宋体" w:cs="宋体"/>
          <w:spacing w:val="-85"/>
          <w:sz w:val="20"/>
          <w:szCs w:val="20"/>
        </w:rPr>
        <w:t xml:space="preserve"> </w:t>
      </w:r>
      <w:r>
        <w:rPr>
          <w:rFonts w:ascii="宋体" w:hAnsi="宋体" w:eastAsia="宋体" w:cs="宋体"/>
          <w:spacing w:val="6"/>
          <w:sz w:val="20"/>
          <w:szCs w:val="20"/>
          <w:u w:val="single" w:color="auto"/>
        </w:rPr>
        <w:t xml:space="preserve">                        </w:t>
      </w:r>
      <w:r>
        <w:rPr>
          <w:rFonts w:ascii="宋体" w:hAnsi="宋体" w:eastAsia="宋体" w:cs="宋体"/>
          <w:spacing w:val="6"/>
          <w:sz w:val="20"/>
          <w:szCs w:val="20"/>
        </w:rPr>
        <w:t>（国家／地区名称）的法律正式成立的，主要营业地点设在</w:t>
      </w:r>
      <w:r>
        <w:rPr>
          <w:rFonts w:ascii="宋体" w:hAnsi="宋体" w:eastAsia="宋体" w:cs="宋体"/>
          <w:spacing w:val="6"/>
          <w:sz w:val="20"/>
          <w:szCs w:val="20"/>
          <w:u w:val="single" w:color="auto"/>
        </w:rPr>
        <w:t xml:space="preserve">   </w:t>
      </w:r>
      <w:r>
        <w:rPr>
          <w:rFonts w:ascii="宋体" w:hAnsi="宋体" w:eastAsia="宋体" w:cs="宋体"/>
          <w:spacing w:val="6"/>
          <w:sz w:val="20"/>
          <w:szCs w:val="20"/>
        </w:rPr>
        <w:t>（投标人的单位地址）的</w:t>
      </w:r>
      <w:r>
        <w:rPr>
          <w:rFonts w:ascii="宋体" w:hAnsi="宋体" w:eastAsia="宋体" w:cs="宋体"/>
          <w:spacing w:val="-99"/>
          <w:sz w:val="20"/>
          <w:szCs w:val="20"/>
        </w:rPr>
        <w:t xml:space="preserve"> </w:t>
      </w:r>
      <w:r>
        <w:rPr>
          <w:rFonts w:ascii="宋体" w:hAnsi="宋体" w:eastAsia="宋体" w:cs="宋体"/>
          <w:spacing w:val="6"/>
          <w:sz w:val="20"/>
          <w:szCs w:val="20"/>
          <w:u w:val="single" w:color="auto"/>
        </w:rPr>
        <w:t xml:space="preserve">                      </w:t>
      </w:r>
      <w:r>
        <w:rPr>
          <w:rFonts w:ascii="宋体" w:hAnsi="宋体" w:eastAsia="宋体" w:cs="宋体"/>
          <w:spacing w:val="6"/>
          <w:sz w:val="20"/>
          <w:szCs w:val="20"/>
        </w:rPr>
        <w:t>（投标人名称）以我单位</w:t>
      </w:r>
      <w:r>
        <w:rPr>
          <w:rFonts w:ascii="宋体" w:hAnsi="宋体" w:eastAsia="宋体" w:cs="宋体"/>
          <w:spacing w:val="5"/>
          <w:sz w:val="20"/>
          <w:szCs w:val="20"/>
        </w:rPr>
        <w:t>制造的</w:t>
      </w:r>
      <w:r>
        <w:rPr>
          <w:rFonts w:ascii="宋体" w:hAnsi="宋体" w:eastAsia="宋体" w:cs="宋体"/>
          <w:spacing w:val="5"/>
          <w:sz w:val="20"/>
          <w:szCs w:val="20"/>
          <w:u w:val="single" w:color="auto"/>
        </w:rPr>
        <w:t xml:space="preserve">               </w:t>
      </w:r>
      <w:r>
        <w:rPr>
          <w:rFonts w:ascii="宋体" w:hAnsi="宋体" w:eastAsia="宋体" w:cs="宋体"/>
          <w:spacing w:val="6"/>
          <w:sz w:val="20"/>
          <w:szCs w:val="20"/>
        </w:rPr>
        <w:t>（货物名称）进行</w:t>
      </w:r>
      <w:r>
        <w:rPr>
          <w:rFonts w:ascii="宋体" w:hAnsi="宋体" w:eastAsia="宋体" w:cs="宋体"/>
          <w:spacing w:val="6"/>
          <w:sz w:val="20"/>
          <w:szCs w:val="20"/>
          <w:u w:val="single" w:color="auto"/>
        </w:rPr>
        <w:t xml:space="preserve">              </w:t>
      </w:r>
      <w:r>
        <w:rPr>
          <w:rFonts w:ascii="宋体" w:hAnsi="宋体" w:eastAsia="宋体" w:cs="宋体"/>
          <w:spacing w:val="5"/>
          <w:sz w:val="20"/>
          <w:szCs w:val="20"/>
          <w:u w:val="single" w:color="auto"/>
        </w:rPr>
        <w:t xml:space="preserve">          （项目名称）</w:t>
      </w:r>
      <w:r>
        <w:rPr>
          <w:rFonts w:ascii="宋体" w:hAnsi="宋体" w:eastAsia="宋体" w:cs="宋体"/>
          <w:spacing w:val="5"/>
          <w:sz w:val="20"/>
          <w:szCs w:val="20"/>
        </w:rPr>
        <w:t>投标活动。我单位同意按照中标合同供</w:t>
      </w:r>
      <w:r>
        <w:rPr>
          <w:rFonts w:ascii="宋体" w:hAnsi="宋体" w:eastAsia="宋体" w:cs="宋体"/>
          <w:spacing w:val="7"/>
          <w:sz w:val="20"/>
          <w:szCs w:val="20"/>
        </w:rPr>
        <w:t>货，并对产品质量承担保修责任。</w:t>
      </w:r>
    </w:p>
    <w:p w14:paraId="135805D4">
      <w:pPr>
        <w:spacing w:line="90" w:lineRule="exact"/>
      </w:pPr>
      <w:r>
        <w:rPr>
          <w:position w:val="-2"/>
        </w:rPr>
        <w:drawing>
          <wp:inline distT="0" distB="0" distL="0" distR="0">
            <wp:extent cx="57150" cy="571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62"/>
                    <a:stretch>
                      <a:fillRect/>
                    </a:stretch>
                  </pic:blipFill>
                  <pic:spPr>
                    <a:xfrm>
                      <a:off x="0" y="0"/>
                      <a:ext cx="57152" cy="57150"/>
                    </a:xfrm>
                    <a:prstGeom prst="rect">
                      <a:avLst/>
                    </a:prstGeom>
                  </pic:spPr>
                </pic:pic>
              </a:graphicData>
            </a:graphic>
          </wp:inline>
        </w:drawing>
      </w:r>
    </w:p>
    <w:p w14:paraId="2B57B909">
      <w:pPr>
        <w:pStyle w:val="2"/>
        <w:spacing w:line="350" w:lineRule="auto"/>
      </w:pPr>
    </w:p>
    <w:p w14:paraId="20BF049D">
      <w:pPr>
        <w:spacing w:before="65" w:line="227" w:lineRule="auto"/>
        <w:ind w:right="11"/>
        <w:jc w:val="right"/>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pacing w:val="7"/>
          <w:sz w:val="20"/>
          <w:szCs w:val="20"/>
          <w:u w:val="single" w:color="auto"/>
        </w:rPr>
        <w:t xml:space="preserve">                     </w:t>
      </w:r>
      <w:r>
        <w:rPr>
          <w:rFonts w:ascii="宋体" w:hAnsi="宋体" w:eastAsia="宋体" w:cs="宋体"/>
          <w:spacing w:val="6"/>
          <w:sz w:val="20"/>
          <w:szCs w:val="20"/>
          <w:u w:val="single" w:color="auto"/>
        </w:rPr>
        <w:t xml:space="preserve">         </w:t>
      </w:r>
      <w:r>
        <w:rPr>
          <w:rFonts w:ascii="宋体" w:hAnsi="宋体" w:eastAsia="宋体" w:cs="宋体"/>
          <w:spacing w:val="-91"/>
          <w:sz w:val="20"/>
          <w:szCs w:val="20"/>
        </w:rPr>
        <w:t xml:space="preserve"> </w:t>
      </w:r>
      <w:r>
        <w:rPr>
          <w:rFonts w:ascii="宋体" w:hAnsi="宋体" w:eastAsia="宋体" w:cs="宋体"/>
          <w:spacing w:val="6"/>
          <w:sz w:val="20"/>
          <w:szCs w:val="20"/>
        </w:rPr>
        <w:t>制造商</w:t>
      </w:r>
      <w:r>
        <w:rPr>
          <w:rFonts w:ascii="宋体" w:hAnsi="宋体" w:eastAsia="宋体" w:cs="宋体"/>
          <w:spacing w:val="-5"/>
          <w:sz w:val="20"/>
          <w:szCs w:val="20"/>
        </w:rPr>
        <w:t>：</w:t>
      </w:r>
      <w:r>
        <w:rPr>
          <w:rFonts w:ascii="宋体" w:hAnsi="宋体" w:eastAsia="宋体" w:cs="宋体"/>
          <w:spacing w:val="5"/>
          <w:sz w:val="20"/>
          <w:szCs w:val="20"/>
          <w:u w:val="single" w:color="auto"/>
        </w:rPr>
        <w:t xml:space="preserve">            </w:t>
      </w:r>
      <w:r>
        <w:rPr>
          <w:rFonts w:ascii="宋体" w:hAnsi="宋体" w:eastAsia="宋体" w:cs="宋体"/>
          <w:spacing w:val="-5"/>
          <w:sz w:val="20"/>
          <w:szCs w:val="20"/>
        </w:rPr>
        <w:t>（</w:t>
      </w:r>
      <w:r>
        <w:rPr>
          <w:rFonts w:ascii="宋体" w:hAnsi="宋体" w:eastAsia="宋体" w:cs="宋体"/>
          <w:spacing w:val="6"/>
          <w:sz w:val="20"/>
          <w:szCs w:val="20"/>
        </w:rPr>
        <w:t>盖制造商公章）</w:t>
      </w:r>
    </w:p>
    <w:p w14:paraId="493EDA93">
      <w:pPr>
        <w:spacing w:before="281" w:line="228" w:lineRule="auto"/>
        <w:ind w:left="2119"/>
        <w:rPr>
          <w:rFonts w:ascii="宋体" w:hAnsi="宋体" w:eastAsia="宋体" w:cs="宋体"/>
          <w:sz w:val="20"/>
          <w:szCs w:val="20"/>
        </w:rPr>
      </w:pPr>
      <w:r>
        <w:rPr>
          <w:rFonts w:ascii="宋体" w:hAnsi="宋体" w:eastAsia="宋体" w:cs="宋体"/>
          <w:spacing w:val="4"/>
          <w:sz w:val="20"/>
          <w:szCs w:val="20"/>
        </w:rPr>
        <w:t>签字人职务：</w:t>
      </w:r>
      <w:r>
        <w:rPr>
          <w:rFonts w:ascii="宋体" w:hAnsi="宋体" w:eastAsia="宋体" w:cs="宋体"/>
          <w:spacing w:val="4"/>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4"/>
          <w:sz w:val="20"/>
          <w:szCs w:val="20"/>
        </w:rPr>
        <w:t>签字人职务：</w:t>
      </w:r>
      <w:r>
        <w:rPr>
          <w:rFonts w:ascii="宋体" w:hAnsi="宋体" w:eastAsia="宋体" w:cs="宋体"/>
          <w:spacing w:val="4"/>
          <w:sz w:val="20"/>
          <w:szCs w:val="20"/>
          <w:u w:val="single" w:color="auto"/>
        </w:rPr>
        <w:t xml:space="preserve">                         </w:t>
      </w:r>
    </w:p>
    <w:p w14:paraId="0814AB76">
      <w:pPr>
        <w:spacing w:before="281" w:line="228" w:lineRule="auto"/>
        <w:ind w:left="2119"/>
        <w:rPr>
          <w:rFonts w:ascii="宋体" w:hAnsi="宋体" w:eastAsia="宋体" w:cs="宋体"/>
          <w:sz w:val="20"/>
          <w:szCs w:val="20"/>
        </w:rPr>
      </w:pPr>
      <w:r>
        <w:rPr>
          <w:rFonts w:ascii="宋体" w:hAnsi="宋体" w:eastAsia="宋体" w:cs="宋体"/>
          <w:spacing w:val="4"/>
          <w:sz w:val="20"/>
          <w:szCs w:val="20"/>
        </w:rPr>
        <w:t>签字人姓名：</w:t>
      </w:r>
      <w:r>
        <w:rPr>
          <w:rFonts w:ascii="宋体" w:hAnsi="宋体" w:eastAsia="宋体" w:cs="宋体"/>
          <w:spacing w:val="4"/>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4"/>
          <w:sz w:val="20"/>
          <w:szCs w:val="20"/>
        </w:rPr>
        <w:t>签字人姓名：</w:t>
      </w:r>
      <w:r>
        <w:rPr>
          <w:rFonts w:ascii="宋体" w:hAnsi="宋体" w:eastAsia="宋体" w:cs="宋体"/>
          <w:spacing w:val="4"/>
          <w:sz w:val="20"/>
          <w:szCs w:val="20"/>
          <w:u w:val="single" w:color="auto"/>
        </w:rPr>
        <w:t xml:space="preserve">                         </w:t>
      </w:r>
    </w:p>
    <w:p w14:paraId="4C2C3025">
      <w:pPr>
        <w:spacing w:before="281" w:line="228" w:lineRule="auto"/>
        <w:ind w:left="2119"/>
        <w:rPr>
          <w:rFonts w:ascii="宋体" w:hAnsi="宋体" w:eastAsia="宋体" w:cs="宋体"/>
          <w:sz w:val="20"/>
          <w:szCs w:val="20"/>
        </w:rPr>
      </w:pPr>
      <w:r>
        <w:rPr>
          <w:rFonts w:ascii="宋体" w:hAnsi="宋体" w:eastAsia="宋体" w:cs="宋体"/>
          <w:spacing w:val="4"/>
          <w:sz w:val="20"/>
          <w:szCs w:val="20"/>
        </w:rPr>
        <w:t>签字人签字：</w:t>
      </w:r>
      <w:r>
        <w:rPr>
          <w:rFonts w:ascii="宋体" w:hAnsi="宋体" w:eastAsia="宋体" w:cs="宋体"/>
          <w:spacing w:val="4"/>
          <w:sz w:val="20"/>
          <w:szCs w:val="20"/>
          <w:u w:val="single" w:color="auto"/>
        </w:rPr>
        <w:t xml:space="preserve">                          </w:t>
      </w:r>
      <w:r>
        <w:rPr>
          <w:rFonts w:ascii="宋体" w:hAnsi="宋体" w:eastAsia="宋体" w:cs="宋体"/>
          <w:spacing w:val="-90"/>
          <w:sz w:val="20"/>
          <w:szCs w:val="20"/>
        </w:rPr>
        <w:t xml:space="preserve"> </w:t>
      </w:r>
      <w:r>
        <w:rPr>
          <w:rFonts w:ascii="宋体" w:hAnsi="宋体" w:eastAsia="宋体" w:cs="宋体"/>
          <w:spacing w:val="4"/>
          <w:sz w:val="20"/>
          <w:szCs w:val="20"/>
        </w:rPr>
        <w:t>签字人签字：</w:t>
      </w:r>
      <w:r>
        <w:rPr>
          <w:rFonts w:ascii="宋体" w:hAnsi="宋体" w:eastAsia="宋体" w:cs="宋体"/>
          <w:spacing w:val="4"/>
          <w:sz w:val="20"/>
          <w:szCs w:val="20"/>
          <w:u w:val="single" w:color="auto"/>
        </w:rPr>
        <w:t xml:space="preserve">                         </w:t>
      </w:r>
    </w:p>
    <w:p w14:paraId="3A2CB1BA">
      <w:pPr>
        <w:pStyle w:val="2"/>
        <w:spacing w:line="286" w:lineRule="auto"/>
      </w:pPr>
    </w:p>
    <w:p w14:paraId="2877A421">
      <w:pPr>
        <w:pStyle w:val="2"/>
        <w:spacing w:line="286" w:lineRule="auto"/>
      </w:pPr>
    </w:p>
    <w:p w14:paraId="6CC6318D">
      <w:pPr>
        <w:pStyle w:val="2"/>
        <w:spacing w:line="287" w:lineRule="auto"/>
      </w:pPr>
    </w:p>
    <w:p w14:paraId="57BC25F5">
      <w:pPr>
        <w:pStyle w:val="2"/>
        <w:spacing w:line="287" w:lineRule="auto"/>
      </w:pPr>
    </w:p>
    <w:p w14:paraId="10244D79">
      <w:pPr>
        <w:pStyle w:val="2"/>
        <w:spacing w:line="287" w:lineRule="auto"/>
      </w:pPr>
    </w:p>
    <w:p w14:paraId="09A41FA4">
      <w:pPr>
        <w:spacing w:before="66" w:line="227" w:lineRule="auto"/>
        <w:ind w:left="821"/>
        <w:rPr>
          <w:rFonts w:ascii="宋体" w:hAnsi="宋体" w:eastAsia="宋体" w:cs="宋体"/>
          <w:sz w:val="20"/>
          <w:szCs w:val="20"/>
        </w:rPr>
      </w:pPr>
      <w:r>
        <w:rPr>
          <w:rFonts w:ascii="宋体" w:hAnsi="宋体" w:eastAsia="宋体" w:cs="宋体"/>
          <w:spacing w:val="9"/>
          <w:sz w:val="20"/>
          <w:szCs w:val="20"/>
        </w:rPr>
        <w:t>注：此授权书模板仅供参考，格式及内容可修改，但须保证主要内容一致。</w:t>
      </w:r>
    </w:p>
    <w:p w14:paraId="4A1C0738">
      <w:pPr>
        <w:spacing w:line="227" w:lineRule="auto"/>
        <w:rPr>
          <w:rFonts w:ascii="宋体" w:hAnsi="宋体" w:eastAsia="宋体" w:cs="宋体"/>
          <w:sz w:val="20"/>
          <w:szCs w:val="20"/>
        </w:rPr>
        <w:sectPr>
          <w:headerReference r:id="rId139" w:type="default"/>
          <w:footerReference r:id="rId140" w:type="default"/>
          <w:pgSz w:w="11906" w:h="16839"/>
          <w:pgMar w:top="1119" w:right="1417" w:bottom="774" w:left="605" w:header="1070" w:footer="541" w:gutter="0"/>
          <w:cols w:space="720" w:num="1"/>
        </w:sectPr>
      </w:pPr>
    </w:p>
    <w:p w14:paraId="165C2B84">
      <w:pPr>
        <w:pStyle w:val="2"/>
        <w:spacing w:line="246" w:lineRule="auto"/>
      </w:pPr>
    </w:p>
    <w:p w14:paraId="5D8A3C59">
      <w:pPr>
        <w:spacing w:before="91" w:line="220" w:lineRule="auto"/>
        <w:ind w:left="3272"/>
        <w:rPr>
          <w:rFonts w:ascii="宋体" w:hAnsi="宋体" w:eastAsia="宋体" w:cs="宋体"/>
          <w:sz w:val="28"/>
          <w:szCs w:val="28"/>
        </w:rPr>
      </w:pPr>
      <w:r>
        <w:rPr>
          <w:rFonts w:ascii="宋体" w:hAnsi="宋体" w:eastAsia="宋体" w:cs="宋体"/>
          <w:spacing w:val="-5"/>
          <w:sz w:val="28"/>
          <w:szCs w:val="28"/>
        </w:rPr>
        <w:t>10.6</w:t>
      </w:r>
      <w:r>
        <w:rPr>
          <w:rFonts w:ascii="宋体" w:hAnsi="宋体" w:eastAsia="宋体" w:cs="宋体"/>
          <w:spacing w:val="-49"/>
          <w:sz w:val="28"/>
          <w:szCs w:val="28"/>
        </w:rPr>
        <w:t xml:space="preserve"> </w:t>
      </w:r>
      <w:r>
        <w:rPr>
          <w:rFonts w:ascii="宋体" w:hAnsi="宋体" w:eastAsia="宋体" w:cs="宋体"/>
          <w:spacing w:val="-5"/>
          <w:sz w:val="28"/>
          <w:szCs w:val="28"/>
        </w:rPr>
        <w:t>实缴资金承诺函</w:t>
      </w:r>
    </w:p>
    <w:p w14:paraId="5A262084">
      <w:pPr>
        <w:pStyle w:val="2"/>
        <w:spacing w:line="337" w:lineRule="auto"/>
      </w:pPr>
    </w:p>
    <w:p w14:paraId="7B4BC4C0">
      <w:pPr>
        <w:pStyle w:val="2"/>
        <w:spacing w:line="338" w:lineRule="auto"/>
      </w:pPr>
    </w:p>
    <w:p w14:paraId="5774D04E">
      <w:pPr>
        <w:spacing w:before="65" w:line="377" w:lineRule="auto"/>
        <w:ind w:left="28" w:right="43" w:firstLine="402"/>
        <w:rPr>
          <w:rFonts w:ascii="宋体" w:hAnsi="宋体" w:eastAsia="宋体" w:cs="宋体"/>
          <w:sz w:val="20"/>
          <w:szCs w:val="20"/>
        </w:rPr>
      </w:pPr>
      <w:r>
        <w:rPr>
          <w:rFonts w:ascii="宋体" w:hAnsi="宋体" w:eastAsia="宋体" w:cs="宋体"/>
          <w:spacing w:val="9"/>
          <w:sz w:val="20"/>
          <w:szCs w:val="20"/>
        </w:rPr>
        <w:t>我公司承诺在投标截止日之前实缴资金为</w:t>
      </w:r>
      <w:r>
        <w:rPr>
          <w:rFonts w:ascii="宋体" w:hAnsi="宋体" w:eastAsia="宋体" w:cs="宋体"/>
          <w:spacing w:val="-97"/>
          <w:sz w:val="20"/>
          <w:szCs w:val="20"/>
        </w:rPr>
        <w:t xml:space="preserve"> </w:t>
      </w:r>
      <w:r>
        <w:rPr>
          <w:rFonts w:ascii="宋体" w:hAnsi="宋体" w:eastAsia="宋体" w:cs="宋体"/>
          <w:sz w:val="20"/>
          <w:szCs w:val="20"/>
          <w:u w:val="single" w:color="auto"/>
        </w:rPr>
        <w:t xml:space="preserve">                       </w:t>
      </w:r>
      <w:r>
        <w:rPr>
          <w:rFonts w:ascii="宋体" w:hAnsi="宋体" w:eastAsia="宋体" w:cs="宋体"/>
          <w:spacing w:val="-78"/>
          <w:sz w:val="20"/>
          <w:szCs w:val="20"/>
        </w:rPr>
        <w:t xml:space="preserve"> </w:t>
      </w:r>
      <w:r>
        <w:rPr>
          <w:rFonts w:ascii="宋体" w:hAnsi="宋体" w:eastAsia="宋体" w:cs="宋体"/>
          <w:spacing w:val="9"/>
          <w:sz w:val="20"/>
          <w:szCs w:val="20"/>
        </w:rPr>
        <w:t>万元人民币，并承诺如我方</w:t>
      </w:r>
      <w:r>
        <w:rPr>
          <w:rFonts w:ascii="宋体" w:hAnsi="宋体" w:eastAsia="宋体" w:cs="宋体"/>
          <w:spacing w:val="7"/>
          <w:sz w:val="20"/>
          <w:szCs w:val="20"/>
        </w:rPr>
        <w:t>中标在签订合同之前实缴资金将不会减少。</w:t>
      </w:r>
    </w:p>
    <w:p w14:paraId="6292DF8F">
      <w:pPr>
        <w:spacing w:line="227" w:lineRule="auto"/>
        <w:ind w:left="428"/>
        <w:rPr>
          <w:rFonts w:ascii="宋体" w:hAnsi="宋体" w:eastAsia="宋体" w:cs="宋体"/>
          <w:sz w:val="20"/>
          <w:szCs w:val="20"/>
        </w:rPr>
      </w:pPr>
      <w:r>
        <w:rPr>
          <w:rFonts w:ascii="宋体" w:hAnsi="宋体" w:eastAsia="宋体" w:cs="宋体"/>
          <w:spacing w:val="5"/>
          <w:sz w:val="20"/>
          <w:szCs w:val="20"/>
        </w:rPr>
        <w:t>特此声明。</w:t>
      </w:r>
    </w:p>
    <w:p w14:paraId="5E7FE448">
      <w:pPr>
        <w:pStyle w:val="2"/>
        <w:spacing w:line="311" w:lineRule="auto"/>
      </w:pPr>
    </w:p>
    <w:p w14:paraId="2C57919B">
      <w:pPr>
        <w:pStyle w:val="2"/>
        <w:spacing w:line="312" w:lineRule="auto"/>
      </w:pPr>
    </w:p>
    <w:p w14:paraId="472509FA">
      <w:pPr>
        <w:spacing w:before="65" w:line="228" w:lineRule="auto"/>
        <w:ind w:left="3553"/>
        <w:rPr>
          <w:rFonts w:ascii="宋体" w:hAnsi="宋体" w:eastAsia="宋体" w:cs="宋体"/>
          <w:sz w:val="20"/>
          <w:szCs w:val="20"/>
        </w:rPr>
      </w:pPr>
      <w:r>
        <w:rPr>
          <w:rFonts w:ascii="宋体" w:hAnsi="宋体" w:eastAsia="宋体" w:cs="宋体"/>
          <w:spacing w:val="7"/>
          <w:sz w:val="20"/>
          <w:szCs w:val="20"/>
        </w:rPr>
        <w:t>投标人：</w:t>
      </w:r>
      <w:r>
        <w:rPr>
          <w:rFonts w:ascii="宋体" w:hAnsi="宋体" w:eastAsia="宋体" w:cs="宋体"/>
          <w:sz w:val="20"/>
          <w:szCs w:val="20"/>
          <w:u w:val="single" w:color="auto"/>
        </w:rPr>
        <w:t xml:space="preserve">                                        </w:t>
      </w:r>
    </w:p>
    <w:p w14:paraId="03FF093E">
      <w:pPr>
        <w:tabs>
          <w:tab w:val="left" w:pos="6934"/>
        </w:tabs>
        <w:spacing w:before="280" w:line="228" w:lineRule="auto"/>
        <w:ind w:left="6094"/>
        <w:rPr>
          <w:rFonts w:ascii="宋体" w:hAnsi="宋体" w:eastAsia="宋体" w:cs="宋体"/>
          <w:sz w:val="20"/>
          <w:szCs w:val="20"/>
        </w:rPr>
      </w:pPr>
      <w:r>
        <w:rPr>
          <w:rFonts w:ascii="宋体" w:hAnsi="宋体" w:eastAsia="宋体" w:cs="宋体"/>
          <w:sz w:val="20"/>
          <w:szCs w:val="20"/>
          <w:u w:val="single" w:color="auto"/>
        </w:rPr>
        <w:tab/>
      </w:r>
      <w:r>
        <w:rPr>
          <w:rFonts w:ascii="宋体" w:hAnsi="宋体" w:eastAsia="宋体" w:cs="宋体"/>
          <w:spacing w:val="-91"/>
          <w:sz w:val="20"/>
          <w:szCs w:val="20"/>
        </w:rPr>
        <w:t xml:space="preserve"> </w:t>
      </w:r>
      <w:r>
        <w:rPr>
          <w:rFonts w:ascii="宋体" w:hAnsi="宋体" w:eastAsia="宋体" w:cs="宋体"/>
          <w:spacing w:val="-2"/>
          <w:sz w:val="20"/>
          <w:szCs w:val="20"/>
        </w:rPr>
        <w:t>年</w:t>
      </w:r>
      <w:r>
        <w:rPr>
          <w:rFonts w:ascii="宋体" w:hAnsi="宋体" w:eastAsia="宋体" w:cs="宋体"/>
          <w:spacing w:val="4"/>
          <w:sz w:val="20"/>
          <w:szCs w:val="20"/>
          <w:u w:val="single" w:color="auto"/>
        </w:rPr>
        <w:t xml:space="preserve">    </w:t>
      </w:r>
      <w:r>
        <w:rPr>
          <w:rFonts w:ascii="宋体" w:hAnsi="宋体" w:eastAsia="宋体" w:cs="宋体"/>
          <w:spacing w:val="-83"/>
          <w:sz w:val="20"/>
          <w:szCs w:val="20"/>
        </w:rPr>
        <w:t xml:space="preserve"> </w:t>
      </w:r>
      <w:r>
        <w:rPr>
          <w:rFonts w:ascii="宋体" w:hAnsi="宋体" w:eastAsia="宋体" w:cs="宋体"/>
          <w:spacing w:val="-2"/>
          <w:sz w:val="20"/>
          <w:szCs w:val="20"/>
        </w:rPr>
        <w:t>月</w:t>
      </w:r>
      <w:r>
        <w:rPr>
          <w:rFonts w:ascii="宋体" w:hAnsi="宋体" w:eastAsia="宋体" w:cs="宋体"/>
          <w:spacing w:val="-97"/>
          <w:sz w:val="20"/>
          <w:szCs w:val="20"/>
        </w:rPr>
        <w:t xml:space="preserve"> </w:t>
      </w:r>
      <w:r>
        <w:rPr>
          <w:rFonts w:ascii="宋体" w:hAnsi="宋体" w:eastAsia="宋体" w:cs="宋体"/>
          <w:spacing w:val="5"/>
          <w:sz w:val="20"/>
          <w:szCs w:val="20"/>
          <w:u w:val="single" w:color="auto"/>
        </w:rPr>
        <w:t xml:space="preserve">    </w:t>
      </w:r>
      <w:r>
        <w:rPr>
          <w:rFonts w:ascii="宋体" w:hAnsi="宋体" w:eastAsia="宋体" w:cs="宋体"/>
          <w:spacing w:val="-56"/>
          <w:sz w:val="20"/>
          <w:szCs w:val="20"/>
        </w:rPr>
        <w:t xml:space="preserve"> </w:t>
      </w:r>
      <w:r>
        <w:rPr>
          <w:rFonts w:ascii="宋体" w:hAnsi="宋体" w:eastAsia="宋体" w:cs="宋体"/>
          <w:spacing w:val="-2"/>
          <w:sz w:val="20"/>
          <w:szCs w:val="20"/>
        </w:rPr>
        <w:t>日</w:t>
      </w:r>
    </w:p>
    <w:p w14:paraId="5A824F92">
      <w:pPr>
        <w:pStyle w:val="2"/>
        <w:spacing w:line="276" w:lineRule="auto"/>
      </w:pPr>
    </w:p>
    <w:p w14:paraId="231F38A7">
      <w:pPr>
        <w:pStyle w:val="2"/>
        <w:spacing w:line="277" w:lineRule="auto"/>
      </w:pPr>
    </w:p>
    <w:p w14:paraId="595C2D2A">
      <w:pPr>
        <w:pStyle w:val="2"/>
        <w:spacing w:line="277" w:lineRule="auto"/>
      </w:pPr>
    </w:p>
    <w:p w14:paraId="2C09591E">
      <w:pPr>
        <w:pStyle w:val="2"/>
        <w:spacing w:line="277" w:lineRule="auto"/>
      </w:pPr>
    </w:p>
    <w:p w14:paraId="61E3C49E">
      <w:pPr>
        <w:spacing w:before="79" w:line="219" w:lineRule="auto"/>
        <w:ind w:left="508"/>
        <w:rPr>
          <w:rFonts w:ascii="宋体" w:hAnsi="宋体" w:eastAsia="宋体" w:cs="宋体"/>
          <w:sz w:val="24"/>
          <w:szCs w:val="24"/>
        </w:rPr>
      </w:pPr>
      <w:r>
        <w:rPr>
          <w:rFonts w:ascii="宋体" w:hAnsi="宋体" w:eastAsia="宋体" w:cs="宋体"/>
          <w:spacing w:val="-3"/>
          <w:sz w:val="24"/>
          <w:szCs w:val="24"/>
        </w:rPr>
        <w:t>附：实缴资金缴纳证明材料</w:t>
      </w:r>
    </w:p>
    <w:p w14:paraId="52244CE5">
      <w:pPr>
        <w:spacing w:line="219" w:lineRule="auto"/>
        <w:rPr>
          <w:rFonts w:ascii="宋体" w:hAnsi="宋体" w:eastAsia="宋体" w:cs="宋体"/>
          <w:sz w:val="24"/>
          <w:szCs w:val="24"/>
        </w:rPr>
        <w:sectPr>
          <w:headerReference r:id="rId141" w:type="default"/>
          <w:footerReference r:id="rId142" w:type="default"/>
          <w:pgSz w:w="11906" w:h="16839"/>
          <w:pgMar w:top="1119" w:right="1417" w:bottom="774" w:left="1418" w:header="1070" w:footer="541" w:gutter="0"/>
          <w:cols w:space="720" w:num="1"/>
        </w:sectPr>
      </w:pPr>
    </w:p>
    <w:p w14:paraId="27E3223D">
      <w:pPr>
        <w:pStyle w:val="2"/>
        <w:spacing w:line="326" w:lineRule="auto"/>
      </w:pPr>
    </w:p>
    <w:p w14:paraId="726E05A1">
      <w:pPr>
        <w:pStyle w:val="2"/>
        <w:spacing w:line="326" w:lineRule="auto"/>
      </w:pPr>
    </w:p>
    <w:p w14:paraId="27F69FF3">
      <w:pPr>
        <w:spacing w:before="91" w:line="219" w:lineRule="auto"/>
        <w:ind w:left="32"/>
        <w:outlineLvl w:val="1"/>
        <w:rPr>
          <w:rFonts w:ascii="宋体" w:hAnsi="宋体" w:eastAsia="宋体" w:cs="宋体"/>
          <w:sz w:val="28"/>
          <w:szCs w:val="28"/>
        </w:rPr>
      </w:pPr>
      <w:r>
        <w:rPr>
          <w:rFonts w:ascii="宋体" w:hAnsi="宋体" w:eastAsia="宋体" w:cs="宋体"/>
          <w:spacing w:val="-2"/>
          <w:sz w:val="28"/>
          <w:szCs w:val="28"/>
        </w:rPr>
        <w:t>11．投标货物质量标准的详细描述</w:t>
      </w:r>
    </w:p>
    <w:p w14:paraId="6109E3B8">
      <w:pPr>
        <w:spacing w:line="219" w:lineRule="auto"/>
        <w:rPr>
          <w:rFonts w:ascii="宋体" w:hAnsi="宋体" w:eastAsia="宋体" w:cs="宋体"/>
          <w:sz w:val="28"/>
          <w:szCs w:val="28"/>
        </w:rPr>
        <w:sectPr>
          <w:footerReference r:id="rId143" w:type="default"/>
          <w:pgSz w:w="11906" w:h="16839"/>
          <w:pgMar w:top="1119" w:right="1417" w:bottom="774" w:left="1418" w:header="1070" w:footer="541" w:gutter="0"/>
          <w:cols w:space="720" w:num="1"/>
        </w:sectPr>
      </w:pPr>
    </w:p>
    <w:p w14:paraId="4AE6D6C6">
      <w:pPr>
        <w:pStyle w:val="2"/>
        <w:spacing w:line="246" w:lineRule="auto"/>
      </w:pPr>
    </w:p>
    <w:p w14:paraId="45C44D44">
      <w:pPr>
        <w:spacing w:before="91" w:line="220" w:lineRule="auto"/>
        <w:ind w:left="32"/>
        <w:outlineLvl w:val="1"/>
        <w:rPr>
          <w:rFonts w:ascii="宋体" w:hAnsi="宋体" w:eastAsia="宋体" w:cs="宋体"/>
          <w:sz w:val="28"/>
          <w:szCs w:val="28"/>
        </w:rPr>
      </w:pPr>
      <w:r>
        <w:rPr>
          <w:rFonts w:ascii="宋体" w:hAnsi="宋体" w:eastAsia="宋体" w:cs="宋体"/>
          <w:spacing w:val="-4"/>
          <w:sz w:val="28"/>
          <w:szCs w:val="28"/>
        </w:rPr>
        <w:t>12．技术支持资料</w:t>
      </w:r>
    </w:p>
    <w:p w14:paraId="1A8E88FF">
      <w:pPr>
        <w:spacing w:line="220" w:lineRule="auto"/>
        <w:rPr>
          <w:rFonts w:ascii="宋体" w:hAnsi="宋体" w:eastAsia="宋体" w:cs="宋体"/>
          <w:sz w:val="28"/>
          <w:szCs w:val="28"/>
        </w:rPr>
        <w:sectPr>
          <w:footerReference r:id="rId144" w:type="default"/>
          <w:pgSz w:w="11906" w:h="16839"/>
          <w:pgMar w:top="1119" w:right="1417" w:bottom="774" w:left="1418" w:header="1070" w:footer="541" w:gutter="0"/>
          <w:cols w:space="720" w:num="1"/>
        </w:sectPr>
      </w:pPr>
    </w:p>
    <w:p w14:paraId="0067E9F0">
      <w:pPr>
        <w:pStyle w:val="2"/>
        <w:spacing w:line="246" w:lineRule="auto"/>
      </w:pPr>
    </w:p>
    <w:p w14:paraId="6088506F">
      <w:pPr>
        <w:spacing w:before="91" w:line="220" w:lineRule="auto"/>
        <w:ind w:left="32"/>
        <w:outlineLvl w:val="1"/>
        <w:rPr>
          <w:rFonts w:ascii="宋体" w:hAnsi="宋体" w:eastAsia="宋体" w:cs="宋体"/>
          <w:sz w:val="28"/>
          <w:szCs w:val="28"/>
        </w:rPr>
      </w:pPr>
      <w:r>
        <w:rPr>
          <w:rFonts w:ascii="宋体" w:hAnsi="宋体" w:eastAsia="宋体" w:cs="宋体"/>
          <w:spacing w:val="-2"/>
          <w:sz w:val="28"/>
          <w:szCs w:val="28"/>
        </w:rPr>
        <w:t>13．技术服务和质保期相关服务计划</w:t>
      </w:r>
    </w:p>
    <w:p w14:paraId="1699EACC">
      <w:pPr>
        <w:spacing w:line="220" w:lineRule="auto"/>
        <w:rPr>
          <w:rFonts w:ascii="宋体" w:hAnsi="宋体" w:eastAsia="宋体" w:cs="宋体"/>
          <w:sz w:val="28"/>
          <w:szCs w:val="28"/>
        </w:rPr>
        <w:sectPr>
          <w:footerReference r:id="rId145" w:type="default"/>
          <w:pgSz w:w="11906" w:h="16839"/>
          <w:pgMar w:top="1119" w:right="1417" w:bottom="774" w:left="1418" w:header="1070" w:footer="541" w:gutter="0"/>
          <w:cols w:space="720" w:num="1"/>
        </w:sectPr>
      </w:pPr>
    </w:p>
    <w:p w14:paraId="44B82D00">
      <w:pPr>
        <w:pStyle w:val="2"/>
        <w:spacing w:line="246" w:lineRule="auto"/>
      </w:pPr>
    </w:p>
    <w:p w14:paraId="0EA90146">
      <w:pPr>
        <w:spacing w:before="91" w:line="221" w:lineRule="auto"/>
        <w:ind w:left="32"/>
        <w:outlineLvl w:val="1"/>
        <w:rPr>
          <w:rFonts w:ascii="宋体" w:hAnsi="宋体" w:eastAsia="宋体" w:cs="宋体"/>
          <w:sz w:val="28"/>
          <w:szCs w:val="28"/>
        </w:rPr>
      </w:pPr>
      <w:r>
        <w:rPr>
          <w:rFonts w:ascii="宋体" w:hAnsi="宋体" w:eastAsia="宋体" w:cs="宋体"/>
          <w:spacing w:val="-5"/>
          <w:sz w:val="28"/>
          <w:szCs w:val="28"/>
        </w:rPr>
        <w:t>14．其他资料</w:t>
      </w:r>
    </w:p>
    <w:p w14:paraId="7122187C">
      <w:pPr>
        <w:spacing w:before="205"/>
        <w:ind w:left="13" w:firstLine="565"/>
        <w:rPr>
          <w:rFonts w:ascii="宋体" w:hAnsi="宋体" w:eastAsia="宋体" w:cs="宋体"/>
          <w:sz w:val="24"/>
          <w:szCs w:val="24"/>
        </w:rPr>
      </w:pPr>
      <w:r>
        <w:rPr>
          <w:rFonts w:ascii="宋体" w:hAnsi="宋体" w:eastAsia="宋体" w:cs="宋体"/>
          <w:spacing w:val="3"/>
          <w:sz w:val="24"/>
          <w:szCs w:val="24"/>
        </w:rPr>
        <w:t>投标人应参照第三章技术打分项的内容进行</w:t>
      </w:r>
      <w:r>
        <w:rPr>
          <w:rFonts w:ascii="宋体" w:hAnsi="宋体" w:eastAsia="宋体" w:cs="宋体"/>
          <w:spacing w:val="2"/>
          <w:sz w:val="24"/>
          <w:szCs w:val="24"/>
        </w:rPr>
        <w:t>响应、补充描述或提供说明材料，如</w:t>
      </w:r>
      <w:r>
        <w:rPr>
          <w:rFonts w:ascii="宋体" w:hAnsi="宋体" w:eastAsia="宋体" w:cs="宋体"/>
          <w:spacing w:val="-1"/>
          <w:sz w:val="24"/>
          <w:szCs w:val="24"/>
        </w:rPr>
        <w:t>未进行描述或完全复制招标文件内容，相关评审项不得分。</w:t>
      </w:r>
    </w:p>
    <w:sectPr>
      <w:footerReference r:id="rId146" w:type="default"/>
      <w:pgSz w:w="11906" w:h="16839"/>
      <w:pgMar w:top="1119" w:right="1417" w:bottom="774" w:left="1418" w:header="1070" w:footer="54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UI Gothic">
    <w:panose1 w:val="020B0600070205080204"/>
    <w:charset w:val="86"/>
    <w:family w:val="auto"/>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MS Gothic">
    <w:panose1 w:val="020B0609070205080204"/>
    <w:charset w:val="86"/>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D2775">
    <w:pPr>
      <w:spacing w:line="230" w:lineRule="auto"/>
      <w:ind w:left="8762"/>
      <w:rPr>
        <w:rFonts w:ascii="宋体" w:hAnsi="宋体" w:eastAsia="宋体" w:cs="宋体"/>
        <w:sz w:val="18"/>
        <w:szCs w:val="18"/>
      </w:rPr>
    </w:pPr>
    <w:r>
      <w:rPr>
        <w:rFonts w:ascii="宋体" w:hAnsi="宋体" w:eastAsia="宋体" w:cs="宋体"/>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79797">
    <w:pPr>
      <w:spacing w:line="229" w:lineRule="auto"/>
      <w:ind w:left="8763"/>
      <w:rPr>
        <w:rFonts w:ascii="宋体" w:hAnsi="宋体" w:eastAsia="宋体" w:cs="宋体"/>
        <w:sz w:val="18"/>
        <w:szCs w:val="18"/>
      </w:rPr>
    </w:pPr>
    <w:r>
      <w:rPr>
        <w:rFonts w:ascii="宋体" w:hAnsi="宋体" w:eastAsia="宋体" w:cs="宋体"/>
        <w:sz w:val="18"/>
        <w:szCs w:val="18"/>
      </w:rPr>
      <w:t>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6C795">
    <w:pPr>
      <w:spacing w:line="230" w:lineRule="auto"/>
      <w:ind w:left="8759"/>
      <w:rPr>
        <w:rFonts w:ascii="宋体" w:hAnsi="宋体" w:eastAsia="宋体" w:cs="宋体"/>
        <w:sz w:val="18"/>
        <w:szCs w:val="18"/>
      </w:rPr>
    </w:pPr>
    <w:r>
      <w:rPr>
        <w:rFonts w:ascii="宋体" w:hAnsi="宋体" w:eastAsia="宋体" w:cs="宋体"/>
        <w:sz w:val="18"/>
        <w:szCs w:val="18"/>
      </w:rPr>
      <w:t>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88A37">
    <w:pPr>
      <w:spacing w:line="229" w:lineRule="auto"/>
      <w:ind w:left="8763"/>
      <w:rPr>
        <w:rFonts w:ascii="宋体" w:hAnsi="宋体" w:eastAsia="宋体" w:cs="宋体"/>
        <w:sz w:val="18"/>
        <w:szCs w:val="18"/>
      </w:rPr>
    </w:pPr>
    <w:r>
      <w:rPr>
        <w:rFonts w:ascii="宋体" w:hAnsi="宋体" w:eastAsia="宋体" w:cs="宋体"/>
        <w:sz w:val="18"/>
        <w:szCs w:val="18"/>
      </w:rPr>
      <w:t>5</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298DF">
    <w:pPr>
      <w:spacing w:line="229" w:lineRule="auto"/>
      <w:ind w:left="8761"/>
      <w:rPr>
        <w:rFonts w:ascii="宋体" w:hAnsi="宋体" w:eastAsia="宋体" w:cs="宋体"/>
        <w:sz w:val="18"/>
        <w:szCs w:val="18"/>
      </w:rPr>
    </w:pPr>
    <w:r>
      <w:rPr>
        <w:rFonts w:ascii="宋体" w:hAnsi="宋体" w:eastAsia="宋体" w:cs="宋体"/>
        <w:sz w:val="18"/>
        <w:szCs w:val="18"/>
      </w:rPr>
      <w:t>6</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086CA">
    <w:pPr>
      <w:spacing w:line="229" w:lineRule="auto"/>
      <w:ind w:left="8877"/>
      <w:rPr>
        <w:rFonts w:ascii="宋体" w:hAnsi="宋体" w:eastAsia="宋体" w:cs="宋体"/>
        <w:sz w:val="18"/>
        <w:szCs w:val="18"/>
      </w:rPr>
    </w:pPr>
    <w:r>
      <w:rPr>
        <w:rFonts w:ascii="宋体" w:hAnsi="宋体" w:eastAsia="宋体" w:cs="宋体"/>
        <w:sz w:val="18"/>
        <w:szCs w:val="18"/>
      </w:rPr>
      <w:t>7</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D52F6">
    <w:pPr>
      <w:spacing w:line="229" w:lineRule="auto"/>
      <w:ind w:left="8873"/>
      <w:rPr>
        <w:rFonts w:ascii="宋体" w:hAnsi="宋体" w:eastAsia="宋体" w:cs="宋体"/>
        <w:sz w:val="18"/>
        <w:szCs w:val="18"/>
      </w:rPr>
    </w:pPr>
    <w:r>
      <w:rPr>
        <w:rFonts w:ascii="宋体" w:hAnsi="宋体" w:eastAsia="宋体" w:cs="宋体"/>
        <w:sz w:val="18"/>
        <w:szCs w:val="18"/>
      </w:rPr>
      <w:t>8</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563E5">
    <w:pPr>
      <w:spacing w:line="229" w:lineRule="auto"/>
      <w:ind w:left="8873"/>
      <w:rPr>
        <w:rFonts w:ascii="宋体" w:hAnsi="宋体" w:eastAsia="宋体" w:cs="宋体"/>
        <w:sz w:val="18"/>
        <w:szCs w:val="18"/>
      </w:rPr>
    </w:pPr>
    <w:r>
      <w:rPr>
        <w:rFonts w:ascii="宋体" w:hAnsi="宋体" w:eastAsia="宋体" w:cs="宋体"/>
        <w:sz w:val="18"/>
        <w:szCs w:val="18"/>
      </w:rPr>
      <w:t>9</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B1C9C">
    <w:pPr>
      <w:spacing w:line="229" w:lineRule="auto"/>
      <w:ind w:left="8795"/>
      <w:rPr>
        <w:rFonts w:ascii="宋体" w:hAnsi="宋体" w:eastAsia="宋体" w:cs="宋体"/>
        <w:sz w:val="18"/>
        <w:szCs w:val="18"/>
      </w:rPr>
    </w:pPr>
    <w:r>
      <w:rPr>
        <w:rFonts w:ascii="宋体" w:hAnsi="宋体" w:eastAsia="宋体" w:cs="宋体"/>
        <w:spacing w:val="-10"/>
        <w:sz w:val="18"/>
        <w:szCs w:val="18"/>
      </w:rPr>
      <w:t>10</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D178">
    <w:pPr>
      <w:spacing w:line="230" w:lineRule="auto"/>
      <w:ind w:left="8795"/>
      <w:rPr>
        <w:rFonts w:ascii="宋体" w:hAnsi="宋体" w:eastAsia="宋体" w:cs="宋体"/>
        <w:sz w:val="18"/>
        <w:szCs w:val="18"/>
      </w:rPr>
    </w:pPr>
    <w:r>
      <w:rPr>
        <w:rFonts w:ascii="宋体" w:hAnsi="宋体" w:eastAsia="宋体" w:cs="宋体"/>
        <w:spacing w:val="-10"/>
        <w:sz w:val="18"/>
        <w:szCs w:val="18"/>
      </w:rPr>
      <w:t>11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DB873">
    <w:pPr>
      <w:spacing w:line="230" w:lineRule="auto"/>
      <w:ind w:left="8795"/>
      <w:rPr>
        <w:rFonts w:ascii="宋体" w:hAnsi="宋体" w:eastAsia="宋体" w:cs="宋体"/>
        <w:sz w:val="18"/>
        <w:szCs w:val="18"/>
      </w:rPr>
    </w:pPr>
    <w:r>
      <w:rPr>
        <w:rFonts w:ascii="宋体" w:hAnsi="宋体" w:eastAsia="宋体" w:cs="宋体"/>
        <w:spacing w:val="-10"/>
        <w:sz w:val="18"/>
        <w:szCs w:val="18"/>
      </w:rPr>
      <w:t>12</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CEABB">
    <w:pPr>
      <w:spacing w:line="229" w:lineRule="auto"/>
      <w:ind w:left="8795"/>
      <w:rPr>
        <w:rFonts w:ascii="宋体" w:hAnsi="宋体" w:eastAsia="宋体" w:cs="宋体"/>
        <w:sz w:val="18"/>
        <w:szCs w:val="18"/>
      </w:rPr>
    </w:pPr>
    <w:r>
      <w:rPr>
        <w:rFonts w:ascii="宋体" w:hAnsi="宋体" w:eastAsia="宋体" w:cs="宋体"/>
        <w:spacing w:val="-10"/>
        <w:sz w:val="18"/>
        <w:szCs w:val="18"/>
      </w:rPr>
      <w:t>13</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4CBB6">
    <w:pPr>
      <w:spacing w:line="230" w:lineRule="auto"/>
      <w:ind w:left="8684"/>
      <w:rPr>
        <w:rFonts w:ascii="宋体" w:hAnsi="宋体" w:eastAsia="宋体" w:cs="宋体"/>
        <w:sz w:val="18"/>
        <w:szCs w:val="18"/>
      </w:rPr>
    </w:pPr>
    <w:r>
      <w:rPr>
        <w:rFonts w:ascii="宋体" w:hAnsi="宋体" w:eastAsia="宋体" w:cs="宋体"/>
        <w:spacing w:val="-10"/>
        <w:sz w:val="18"/>
        <w:szCs w:val="18"/>
      </w:rPr>
      <w:t>14</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1DA54">
    <w:pPr>
      <w:spacing w:line="229" w:lineRule="auto"/>
      <w:ind w:left="8682"/>
      <w:rPr>
        <w:rFonts w:ascii="宋体" w:hAnsi="宋体" w:eastAsia="宋体" w:cs="宋体"/>
        <w:sz w:val="18"/>
        <w:szCs w:val="18"/>
      </w:rPr>
    </w:pPr>
    <w:r>
      <w:rPr>
        <w:rFonts w:ascii="宋体" w:hAnsi="宋体" w:eastAsia="宋体" w:cs="宋体"/>
        <w:spacing w:val="-10"/>
        <w:sz w:val="18"/>
        <w:szCs w:val="18"/>
      </w:rPr>
      <w:t>15</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1F64F">
    <w:pPr>
      <w:spacing w:line="229" w:lineRule="auto"/>
      <w:ind w:left="8682"/>
      <w:rPr>
        <w:rFonts w:ascii="宋体" w:hAnsi="宋体" w:eastAsia="宋体" w:cs="宋体"/>
        <w:sz w:val="18"/>
        <w:szCs w:val="18"/>
      </w:rPr>
    </w:pPr>
    <w:r>
      <w:rPr>
        <w:rFonts w:ascii="宋体" w:hAnsi="宋体" w:eastAsia="宋体" w:cs="宋体"/>
        <w:spacing w:val="-10"/>
        <w:sz w:val="18"/>
        <w:szCs w:val="18"/>
      </w:rPr>
      <w:t>16</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50AEC">
    <w:pPr>
      <w:spacing w:line="229" w:lineRule="auto"/>
      <w:ind w:left="8682"/>
      <w:rPr>
        <w:rFonts w:ascii="宋体" w:hAnsi="宋体" w:eastAsia="宋体" w:cs="宋体"/>
        <w:sz w:val="18"/>
        <w:szCs w:val="18"/>
      </w:rPr>
    </w:pPr>
    <w:r>
      <w:rPr>
        <w:rFonts w:ascii="宋体" w:hAnsi="宋体" w:eastAsia="宋体" w:cs="宋体"/>
        <w:spacing w:val="-10"/>
        <w:sz w:val="18"/>
        <w:szCs w:val="18"/>
      </w:rPr>
      <w:t>17</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AFAF">
    <w:pPr>
      <w:spacing w:line="229" w:lineRule="auto"/>
      <w:ind w:left="9081"/>
      <w:rPr>
        <w:rFonts w:ascii="宋体" w:hAnsi="宋体" w:eastAsia="宋体" w:cs="宋体"/>
        <w:sz w:val="18"/>
        <w:szCs w:val="18"/>
      </w:rPr>
    </w:pPr>
    <w:r>
      <w:rPr>
        <w:rFonts w:ascii="宋体" w:hAnsi="宋体" w:eastAsia="宋体" w:cs="宋体"/>
        <w:spacing w:val="-10"/>
        <w:sz w:val="18"/>
        <w:szCs w:val="18"/>
      </w:rPr>
      <w:t>18</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AA570">
    <w:pPr>
      <w:spacing w:line="229" w:lineRule="auto"/>
      <w:ind w:left="8682"/>
      <w:rPr>
        <w:rFonts w:ascii="宋体" w:hAnsi="宋体" w:eastAsia="宋体" w:cs="宋体"/>
        <w:sz w:val="18"/>
        <w:szCs w:val="18"/>
      </w:rPr>
    </w:pPr>
    <w:r>
      <w:rPr>
        <w:rFonts w:ascii="宋体" w:hAnsi="宋体" w:eastAsia="宋体" w:cs="宋体"/>
        <w:spacing w:val="-10"/>
        <w:sz w:val="18"/>
        <w:szCs w:val="18"/>
      </w:rPr>
      <w:t>19</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E0BAF">
    <w:pPr>
      <w:spacing w:line="229" w:lineRule="auto"/>
      <w:ind w:left="8671"/>
      <w:rPr>
        <w:rFonts w:ascii="宋体" w:hAnsi="宋体" w:eastAsia="宋体" w:cs="宋体"/>
        <w:sz w:val="18"/>
        <w:szCs w:val="18"/>
      </w:rPr>
    </w:pPr>
    <w:r>
      <w:rPr>
        <w:rFonts w:ascii="宋体" w:hAnsi="宋体" w:eastAsia="宋体" w:cs="宋体"/>
        <w:spacing w:val="-4"/>
        <w:sz w:val="18"/>
        <w:szCs w:val="18"/>
      </w:rPr>
      <w:t>20</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4E7A8">
    <w:pPr>
      <w:spacing w:line="230" w:lineRule="auto"/>
      <w:ind w:left="9069"/>
      <w:rPr>
        <w:rFonts w:ascii="宋体" w:hAnsi="宋体" w:eastAsia="宋体" w:cs="宋体"/>
        <w:sz w:val="18"/>
        <w:szCs w:val="18"/>
      </w:rPr>
    </w:pPr>
    <w:r>
      <w:rPr>
        <w:rFonts w:ascii="宋体" w:hAnsi="宋体" w:eastAsia="宋体" w:cs="宋体"/>
        <w:spacing w:val="-4"/>
        <w:sz w:val="18"/>
        <w:szCs w:val="18"/>
      </w:rPr>
      <w:t>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3B5FB">
    <w:pPr>
      <w:spacing w:line="230" w:lineRule="auto"/>
      <w:ind w:left="8671"/>
      <w:rPr>
        <w:rFonts w:ascii="宋体" w:hAnsi="宋体" w:eastAsia="宋体" w:cs="宋体"/>
        <w:sz w:val="18"/>
        <w:szCs w:val="18"/>
      </w:rPr>
    </w:pPr>
    <w:r>
      <w:rPr>
        <w:rFonts w:ascii="宋体" w:hAnsi="宋体" w:eastAsia="宋体" w:cs="宋体"/>
        <w:spacing w:val="-4"/>
        <w:sz w:val="18"/>
        <w:szCs w:val="18"/>
      </w:rPr>
      <w:t>22</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C14CFF">
    <w:pPr>
      <w:spacing w:line="229" w:lineRule="auto"/>
      <w:ind w:left="8671"/>
      <w:rPr>
        <w:rFonts w:ascii="宋体" w:hAnsi="宋体" w:eastAsia="宋体" w:cs="宋体"/>
        <w:sz w:val="18"/>
        <w:szCs w:val="18"/>
      </w:rPr>
    </w:pPr>
    <w:r>
      <w:rPr>
        <w:rFonts w:ascii="宋体" w:hAnsi="宋体" w:eastAsia="宋体" w:cs="宋体"/>
        <w:spacing w:val="-4"/>
        <w:sz w:val="18"/>
        <w:szCs w:val="18"/>
      </w:rPr>
      <w:t>23</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57A0A">
    <w:pPr>
      <w:spacing w:line="230" w:lineRule="auto"/>
      <w:ind w:left="9069"/>
      <w:rPr>
        <w:rFonts w:ascii="宋体" w:hAnsi="宋体" w:eastAsia="宋体" w:cs="宋体"/>
        <w:sz w:val="18"/>
        <w:szCs w:val="18"/>
      </w:rPr>
    </w:pPr>
    <w:r>
      <w:rPr>
        <w:rFonts w:ascii="宋体" w:hAnsi="宋体" w:eastAsia="宋体" w:cs="宋体"/>
        <w:spacing w:val="-4"/>
        <w:sz w:val="18"/>
        <w:szCs w:val="18"/>
      </w:rPr>
      <w:t>24</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6B3DE">
    <w:pPr>
      <w:spacing w:line="229" w:lineRule="auto"/>
      <w:ind w:left="8671"/>
      <w:rPr>
        <w:rFonts w:ascii="宋体" w:hAnsi="宋体" w:eastAsia="宋体" w:cs="宋体"/>
        <w:sz w:val="18"/>
        <w:szCs w:val="18"/>
      </w:rPr>
    </w:pPr>
    <w:r>
      <w:rPr>
        <w:rFonts w:ascii="宋体" w:hAnsi="宋体" w:eastAsia="宋体" w:cs="宋体"/>
        <w:spacing w:val="-4"/>
        <w:sz w:val="18"/>
        <w:szCs w:val="18"/>
      </w:rPr>
      <w:t>25</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84E01">
    <w:pPr>
      <w:spacing w:line="229" w:lineRule="auto"/>
      <w:ind w:left="8671"/>
      <w:rPr>
        <w:rFonts w:ascii="宋体" w:hAnsi="宋体" w:eastAsia="宋体" w:cs="宋体"/>
        <w:sz w:val="18"/>
        <w:szCs w:val="18"/>
      </w:rPr>
    </w:pPr>
    <w:r>
      <w:rPr>
        <w:rFonts w:ascii="宋体" w:hAnsi="宋体" w:eastAsia="宋体" w:cs="宋体"/>
        <w:spacing w:val="-4"/>
        <w:sz w:val="18"/>
        <w:szCs w:val="18"/>
      </w:rPr>
      <w:t>26</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F7662">
    <w:pPr>
      <w:spacing w:line="229" w:lineRule="auto"/>
      <w:ind w:left="8671"/>
      <w:rPr>
        <w:rFonts w:ascii="宋体" w:hAnsi="宋体" w:eastAsia="宋体" w:cs="宋体"/>
        <w:sz w:val="18"/>
        <w:szCs w:val="18"/>
      </w:rPr>
    </w:pPr>
    <w:r>
      <w:rPr>
        <w:rFonts w:ascii="宋体" w:hAnsi="宋体" w:eastAsia="宋体" w:cs="宋体"/>
        <w:spacing w:val="-4"/>
        <w:sz w:val="18"/>
        <w:szCs w:val="18"/>
      </w:rPr>
      <w:t>27</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E58B2">
    <w:pPr>
      <w:spacing w:line="229" w:lineRule="auto"/>
      <w:ind w:left="8783"/>
      <w:rPr>
        <w:rFonts w:ascii="宋体" w:hAnsi="宋体" w:eastAsia="宋体" w:cs="宋体"/>
        <w:sz w:val="18"/>
        <w:szCs w:val="18"/>
      </w:rPr>
    </w:pPr>
    <w:r>
      <w:rPr>
        <w:rFonts w:ascii="宋体" w:hAnsi="宋体" w:eastAsia="宋体" w:cs="宋体"/>
        <w:spacing w:val="-4"/>
        <w:sz w:val="18"/>
        <w:szCs w:val="18"/>
      </w:rPr>
      <w:t>28</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0C996">
    <w:pPr>
      <w:spacing w:line="229" w:lineRule="auto"/>
      <w:ind w:left="8783"/>
      <w:rPr>
        <w:rFonts w:ascii="宋体" w:hAnsi="宋体" w:eastAsia="宋体" w:cs="宋体"/>
        <w:sz w:val="18"/>
        <w:szCs w:val="18"/>
      </w:rPr>
    </w:pPr>
    <w:r>
      <w:rPr>
        <w:rFonts w:ascii="宋体" w:hAnsi="宋体" w:eastAsia="宋体" w:cs="宋体"/>
        <w:spacing w:val="-4"/>
        <w:sz w:val="18"/>
        <w:szCs w:val="18"/>
      </w:rPr>
      <w:t>29</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5CD0A">
    <w:pPr>
      <w:spacing w:line="229" w:lineRule="auto"/>
      <w:ind w:left="8672"/>
      <w:rPr>
        <w:rFonts w:ascii="宋体" w:hAnsi="宋体" w:eastAsia="宋体" w:cs="宋体"/>
        <w:sz w:val="18"/>
        <w:szCs w:val="18"/>
      </w:rPr>
    </w:pPr>
    <w:r>
      <w:rPr>
        <w:rFonts w:ascii="宋体" w:hAnsi="宋体" w:eastAsia="宋体" w:cs="宋体"/>
        <w:spacing w:val="-5"/>
        <w:sz w:val="18"/>
        <w:szCs w:val="18"/>
      </w:rPr>
      <w:t>30</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B9E27">
    <w:pPr>
      <w:spacing w:line="229" w:lineRule="auto"/>
      <w:ind w:left="8672"/>
      <w:rPr>
        <w:rFonts w:ascii="宋体" w:hAnsi="宋体" w:eastAsia="宋体" w:cs="宋体"/>
        <w:sz w:val="18"/>
        <w:szCs w:val="18"/>
      </w:rPr>
    </w:pPr>
    <w:r>
      <w:rPr>
        <w:rFonts w:ascii="宋体" w:hAnsi="宋体" w:eastAsia="宋体" w:cs="宋体"/>
        <w:spacing w:val="-5"/>
        <w:sz w:val="18"/>
        <w:szCs w:val="18"/>
      </w:rPr>
      <w:t>31</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7406B">
    <w:pPr>
      <w:spacing w:line="229" w:lineRule="auto"/>
      <w:ind w:left="8672"/>
      <w:rPr>
        <w:rFonts w:ascii="宋体" w:hAnsi="宋体" w:eastAsia="宋体" w:cs="宋体"/>
        <w:sz w:val="18"/>
        <w:szCs w:val="18"/>
      </w:rPr>
    </w:pPr>
    <w:r>
      <w:rPr>
        <w:rFonts w:ascii="宋体" w:hAnsi="宋体" w:eastAsia="宋体" w:cs="宋体"/>
        <w:spacing w:val="-5"/>
        <w:sz w:val="18"/>
        <w:szCs w:val="18"/>
      </w:rPr>
      <w:t>32</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6FABA">
    <w:pPr>
      <w:spacing w:line="229" w:lineRule="auto"/>
      <w:ind w:left="8672"/>
      <w:rPr>
        <w:rFonts w:ascii="宋体" w:hAnsi="宋体" w:eastAsia="宋体" w:cs="宋体"/>
        <w:sz w:val="18"/>
        <w:szCs w:val="18"/>
      </w:rPr>
    </w:pPr>
    <w:r>
      <w:rPr>
        <w:rFonts w:ascii="宋体" w:hAnsi="宋体" w:eastAsia="宋体" w:cs="宋体"/>
        <w:spacing w:val="-5"/>
        <w:sz w:val="18"/>
        <w:szCs w:val="18"/>
      </w:rPr>
      <w:t>33</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57170">
    <w:pPr>
      <w:spacing w:line="229" w:lineRule="auto"/>
      <w:ind w:left="8785"/>
      <w:rPr>
        <w:rFonts w:ascii="宋体" w:hAnsi="宋体" w:eastAsia="宋体" w:cs="宋体"/>
        <w:sz w:val="18"/>
        <w:szCs w:val="18"/>
      </w:rPr>
    </w:pPr>
    <w:r>
      <w:rPr>
        <w:rFonts w:ascii="宋体" w:hAnsi="宋体" w:eastAsia="宋体" w:cs="宋体"/>
        <w:spacing w:val="-5"/>
        <w:sz w:val="18"/>
        <w:szCs w:val="18"/>
      </w:rPr>
      <w:t>34</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F32A00">
    <w:pPr>
      <w:spacing w:line="229" w:lineRule="auto"/>
      <w:ind w:left="8785"/>
      <w:rPr>
        <w:rFonts w:ascii="宋体" w:hAnsi="宋体" w:eastAsia="宋体" w:cs="宋体"/>
        <w:sz w:val="18"/>
        <w:szCs w:val="18"/>
      </w:rPr>
    </w:pPr>
    <w:r>
      <w:rPr>
        <w:rFonts w:ascii="宋体" w:hAnsi="宋体" w:eastAsia="宋体" w:cs="宋体"/>
        <w:spacing w:val="-5"/>
        <w:sz w:val="18"/>
        <w:szCs w:val="18"/>
      </w:rPr>
      <w:t>35</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00D65">
    <w:pPr>
      <w:spacing w:line="229" w:lineRule="auto"/>
      <w:ind w:left="8785"/>
      <w:rPr>
        <w:rFonts w:ascii="宋体" w:hAnsi="宋体" w:eastAsia="宋体" w:cs="宋体"/>
        <w:sz w:val="18"/>
        <w:szCs w:val="18"/>
      </w:rPr>
    </w:pPr>
    <w:r>
      <w:rPr>
        <w:rFonts w:ascii="宋体" w:hAnsi="宋体" w:eastAsia="宋体" w:cs="宋体"/>
        <w:spacing w:val="-5"/>
        <w:sz w:val="18"/>
        <w:szCs w:val="18"/>
      </w:rPr>
      <w:t>36</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C6F2D">
    <w:pPr>
      <w:spacing w:line="229" w:lineRule="auto"/>
      <w:ind w:left="8785"/>
      <w:rPr>
        <w:rFonts w:ascii="宋体" w:hAnsi="宋体" w:eastAsia="宋体" w:cs="宋体"/>
        <w:sz w:val="18"/>
        <w:szCs w:val="18"/>
      </w:rPr>
    </w:pPr>
    <w:r>
      <w:rPr>
        <w:rFonts w:ascii="宋体" w:hAnsi="宋体" w:eastAsia="宋体" w:cs="宋体"/>
        <w:spacing w:val="-5"/>
        <w:sz w:val="18"/>
        <w:szCs w:val="18"/>
      </w:rPr>
      <w:t>37</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026F2">
    <w:pPr>
      <w:spacing w:line="229" w:lineRule="auto"/>
      <w:ind w:left="9045"/>
      <w:rPr>
        <w:rFonts w:ascii="宋体" w:hAnsi="宋体" w:eastAsia="宋体" w:cs="宋体"/>
        <w:sz w:val="18"/>
        <w:szCs w:val="18"/>
      </w:rPr>
    </w:pPr>
    <w:r>
      <w:rPr>
        <w:rFonts w:ascii="宋体" w:hAnsi="宋体" w:eastAsia="宋体" w:cs="宋体"/>
        <w:spacing w:val="-5"/>
        <w:sz w:val="18"/>
        <w:szCs w:val="18"/>
      </w:rPr>
      <w:t>38</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C80C0">
    <w:pPr>
      <w:spacing w:line="229" w:lineRule="auto"/>
      <w:ind w:left="9045"/>
      <w:rPr>
        <w:rFonts w:ascii="宋体" w:hAnsi="宋体" w:eastAsia="宋体" w:cs="宋体"/>
        <w:sz w:val="18"/>
        <w:szCs w:val="18"/>
      </w:rPr>
    </w:pPr>
    <w:r>
      <w:rPr>
        <w:rFonts w:ascii="宋体" w:hAnsi="宋体" w:eastAsia="宋体" w:cs="宋体"/>
        <w:spacing w:val="-5"/>
        <w:sz w:val="18"/>
        <w:szCs w:val="18"/>
      </w:rPr>
      <w:t>39</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A18ED">
    <w:pPr>
      <w:spacing w:line="229" w:lineRule="auto"/>
      <w:ind w:left="9041"/>
      <w:rPr>
        <w:rFonts w:ascii="宋体" w:hAnsi="宋体" w:eastAsia="宋体" w:cs="宋体"/>
        <w:sz w:val="18"/>
        <w:szCs w:val="18"/>
      </w:rPr>
    </w:pPr>
    <w:r>
      <w:rPr>
        <w:rFonts w:ascii="宋体" w:hAnsi="宋体" w:eastAsia="宋体" w:cs="宋体"/>
        <w:spacing w:val="-3"/>
        <w:sz w:val="18"/>
        <w:szCs w:val="18"/>
      </w:rPr>
      <w:t>40</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27763">
    <w:pPr>
      <w:spacing w:line="230" w:lineRule="auto"/>
      <w:ind w:left="8668"/>
      <w:rPr>
        <w:rFonts w:ascii="宋体" w:hAnsi="宋体" w:eastAsia="宋体" w:cs="宋体"/>
        <w:sz w:val="18"/>
        <w:szCs w:val="18"/>
      </w:rPr>
    </w:pPr>
    <w:r>
      <w:rPr>
        <w:rFonts w:ascii="宋体" w:hAnsi="宋体" w:eastAsia="宋体" w:cs="宋体"/>
        <w:spacing w:val="-3"/>
        <w:sz w:val="18"/>
        <w:szCs w:val="18"/>
      </w:rPr>
      <w:t>41</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70D6A">
    <w:pPr>
      <w:spacing w:line="230" w:lineRule="auto"/>
      <w:ind w:left="9152"/>
      <w:rPr>
        <w:rFonts w:ascii="宋体" w:hAnsi="宋体" w:eastAsia="宋体" w:cs="宋体"/>
        <w:sz w:val="18"/>
        <w:szCs w:val="18"/>
      </w:rPr>
    </w:pPr>
    <w:r>
      <w:rPr>
        <w:rFonts w:ascii="宋体" w:hAnsi="宋体" w:eastAsia="宋体" w:cs="宋体"/>
        <w:spacing w:val="-3"/>
        <w:sz w:val="18"/>
        <w:szCs w:val="18"/>
      </w:rPr>
      <w:t>42</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D5A1C">
    <w:pPr>
      <w:spacing w:line="229" w:lineRule="auto"/>
      <w:ind w:left="8668"/>
      <w:rPr>
        <w:rFonts w:ascii="宋体" w:hAnsi="宋体" w:eastAsia="宋体" w:cs="宋体"/>
        <w:sz w:val="18"/>
        <w:szCs w:val="18"/>
      </w:rPr>
    </w:pPr>
    <w:r>
      <w:rPr>
        <w:rFonts w:ascii="宋体" w:hAnsi="宋体" w:eastAsia="宋体" w:cs="宋体"/>
        <w:spacing w:val="-3"/>
        <w:sz w:val="18"/>
        <w:szCs w:val="18"/>
      </w:rPr>
      <w:t>43</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CF680">
    <w:pPr>
      <w:spacing w:line="230" w:lineRule="auto"/>
      <w:ind w:left="8781"/>
      <w:rPr>
        <w:rFonts w:ascii="宋体" w:hAnsi="宋体" w:eastAsia="宋体" w:cs="宋体"/>
        <w:sz w:val="18"/>
        <w:szCs w:val="18"/>
      </w:rPr>
    </w:pPr>
    <w:r>
      <w:rPr>
        <w:rFonts w:ascii="宋体" w:hAnsi="宋体" w:eastAsia="宋体" w:cs="宋体"/>
        <w:spacing w:val="-3"/>
        <w:sz w:val="18"/>
        <w:szCs w:val="18"/>
      </w:rPr>
      <w:t>44</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23309">
    <w:pPr>
      <w:spacing w:line="229" w:lineRule="auto"/>
      <w:ind w:left="8668"/>
      <w:rPr>
        <w:rFonts w:ascii="宋体" w:hAnsi="宋体" w:eastAsia="宋体" w:cs="宋体"/>
        <w:sz w:val="18"/>
        <w:szCs w:val="18"/>
      </w:rPr>
    </w:pPr>
    <w:r>
      <w:rPr>
        <w:rFonts w:ascii="宋体" w:hAnsi="宋体" w:eastAsia="宋体" w:cs="宋体"/>
        <w:spacing w:val="-3"/>
        <w:sz w:val="18"/>
        <w:szCs w:val="18"/>
      </w:rPr>
      <w:t>45</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876EF">
    <w:pPr>
      <w:spacing w:line="229" w:lineRule="auto"/>
      <w:ind w:left="8668"/>
      <w:rPr>
        <w:rFonts w:ascii="宋体" w:hAnsi="宋体" w:eastAsia="宋体" w:cs="宋体"/>
        <w:sz w:val="18"/>
        <w:szCs w:val="18"/>
      </w:rPr>
    </w:pPr>
    <w:r>
      <w:rPr>
        <w:rFonts w:ascii="宋体" w:hAnsi="宋体" w:eastAsia="宋体" w:cs="宋体"/>
        <w:spacing w:val="-3"/>
        <w:sz w:val="18"/>
        <w:szCs w:val="18"/>
      </w:rPr>
      <w:t>46</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8EC9E">
    <w:pPr>
      <w:spacing w:line="229" w:lineRule="auto"/>
      <w:ind w:left="8668"/>
      <w:rPr>
        <w:rFonts w:ascii="宋体" w:hAnsi="宋体" w:eastAsia="宋体" w:cs="宋体"/>
        <w:sz w:val="18"/>
        <w:szCs w:val="18"/>
      </w:rPr>
    </w:pPr>
    <w:r>
      <w:rPr>
        <w:rFonts w:ascii="宋体" w:hAnsi="宋体" w:eastAsia="宋体" w:cs="宋体"/>
        <w:spacing w:val="-3"/>
        <w:sz w:val="18"/>
        <w:szCs w:val="18"/>
      </w:rPr>
      <w:t>47</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C5BE5">
    <w:pPr>
      <w:spacing w:line="229" w:lineRule="auto"/>
      <w:ind w:left="8668"/>
      <w:rPr>
        <w:rFonts w:ascii="宋体" w:hAnsi="宋体" w:eastAsia="宋体" w:cs="宋体"/>
        <w:sz w:val="18"/>
        <w:szCs w:val="18"/>
      </w:rPr>
    </w:pPr>
    <w:r>
      <w:rPr>
        <w:rFonts w:ascii="宋体" w:hAnsi="宋体" w:eastAsia="宋体" w:cs="宋体"/>
        <w:spacing w:val="-3"/>
        <w:sz w:val="18"/>
        <w:szCs w:val="18"/>
      </w:rPr>
      <w:t>48</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13CF7">
    <w:pPr>
      <w:spacing w:line="229" w:lineRule="auto"/>
      <w:ind w:left="8668"/>
      <w:rPr>
        <w:rFonts w:ascii="宋体" w:hAnsi="宋体" w:eastAsia="宋体" w:cs="宋体"/>
        <w:sz w:val="18"/>
        <w:szCs w:val="18"/>
      </w:rPr>
    </w:pPr>
    <w:r>
      <w:rPr>
        <w:rFonts w:ascii="宋体" w:hAnsi="宋体" w:eastAsia="宋体" w:cs="宋体"/>
        <w:spacing w:val="-3"/>
        <w:sz w:val="18"/>
        <w:szCs w:val="18"/>
      </w:rPr>
      <w:t>49</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7CEA9">
    <w:pPr>
      <w:spacing w:line="229" w:lineRule="auto"/>
      <w:ind w:left="8672"/>
      <w:rPr>
        <w:rFonts w:ascii="宋体" w:hAnsi="宋体" w:eastAsia="宋体" w:cs="宋体"/>
        <w:sz w:val="18"/>
        <w:szCs w:val="18"/>
      </w:rPr>
    </w:pPr>
    <w:r>
      <w:rPr>
        <w:rFonts w:ascii="宋体" w:hAnsi="宋体" w:eastAsia="宋体" w:cs="宋体"/>
        <w:spacing w:val="-5"/>
        <w:sz w:val="18"/>
        <w:szCs w:val="18"/>
      </w:rPr>
      <w:t>50</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24FDE">
    <w:pPr>
      <w:spacing w:line="229" w:lineRule="auto"/>
      <w:ind w:left="8672"/>
      <w:rPr>
        <w:rFonts w:ascii="宋体" w:hAnsi="宋体" w:eastAsia="宋体" w:cs="宋体"/>
        <w:sz w:val="18"/>
        <w:szCs w:val="18"/>
      </w:rPr>
    </w:pPr>
    <w:r>
      <w:rPr>
        <w:rFonts w:ascii="宋体" w:hAnsi="宋体" w:eastAsia="宋体" w:cs="宋体"/>
        <w:spacing w:val="-5"/>
        <w:sz w:val="18"/>
        <w:szCs w:val="18"/>
      </w:rPr>
      <w:t>51</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6B785">
    <w:pPr>
      <w:spacing w:line="229" w:lineRule="auto"/>
      <w:ind w:left="8672"/>
      <w:rPr>
        <w:rFonts w:ascii="宋体" w:hAnsi="宋体" w:eastAsia="宋体" w:cs="宋体"/>
        <w:sz w:val="18"/>
        <w:szCs w:val="18"/>
      </w:rPr>
    </w:pPr>
    <w:r>
      <w:rPr>
        <w:rFonts w:ascii="宋体" w:hAnsi="宋体" w:eastAsia="宋体" w:cs="宋体"/>
        <w:spacing w:val="-5"/>
        <w:sz w:val="18"/>
        <w:szCs w:val="18"/>
      </w:rPr>
      <w:t>52</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BC9F9">
    <w:pPr>
      <w:spacing w:line="229" w:lineRule="auto"/>
      <w:ind w:left="8672"/>
      <w:rPr>
        <w:rFonts w:ascii="宋体" w:hAnsi="宋体" w:eastAsia="宋体" w:cs="宋体"/>
        <w:sz w:val="18"/>
        <w:szCs w:val="18"/>
      </w:rPr>
    </w:pPr>
    <w:r>
      <w:rPr>
        <w:rFonts w:ascii="宋体" w:hAnsi="宋体" w:eastAsia="宋体" w:cs="宋体"/>
        <w:spacing w:val="-5"/>
        <w:sz w:val="18"/>
        <w:szCs w:val="18"/>
      </w:rPr>
      <w:t>53</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38FAD">
    <w:pPr>
      <w:spacing w:line="229" w:lineRule="auto"/>
      <w:ind w:left="8672"/>
      <w:rPr>
        <w:rFonts w:ascii="宋体" w:hAnsi="宋体" w:eastAsia="宋体" w:cs="宋体"/>
        <w:sz w:val="18"/>
        <w:szCs w:val="18"/>
      </w:rPr>
    </w:pPr>
    <w:r>
      <w:rPr>
        <w:rFonts w:ascii="宋体" w:hAnsi="宋体" w:eastAsia="宋体" w:cs="宋体"/>
        <w:spacing w:val="-5"/>
        <w:sz w:val="18"/>
        <w:szCs w:val="18"/>
      </w:rPr>
      <w:t>54</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0DE7F">
    <w:pPr>
      <w:spacing w:line="229" w:lineRule="auto"/>
      <w:ind w:left="8672"/>
      <w:rPr>
        <w:rFonts w:ascii="宋体" w:hAnsi="宋体" w:eastAsia="宋体" w:cs="宋体"/>
        <w:sz w:val="18"/>
        <w:szCs w:val="18"/>
      </w:rPr>
    </w:pPr>
    <w:r>
      <w:rPr>
        <w:rFonts w:ascii="宋体" w:hAnsi="宋体" w:eastAsia="宋体" w:cs="宋体"/>
        <w:spacing w:val="-5"/>
        <w:sz w:val="18"/>
        <w:szCs w:val="18"/>
      </w:rPr>
      <w:t>55</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AFE6E">
    <w:pPr>
      <w:spacing w:line="229" w:lineRule="auto"/>
      <w:ind w:left="8672"/>
      <w:rPr>
        <w:rFonts w:ascii="宋体" w:hAnsi="宋体" w:eastAsia="宋体" w:cs="宋体"/>
        <w:sz w:val="18"/>
        <w:szCs w:val="18"/>
      </w:rPr>
    </w:pPr>
    <w:r>
      <w:rPr>
        <w:rFonts w:ascii="宋体" w:hAnsi="宋体" w:eastAsia="宋体" w:cs="宋体"/>
        <w:spacing w:val="-5"/>
        <w:sz w:val="18"/>
        <w:szCs w:val="18"/>
      </w:rPr>
      <w:t>56</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0B1D7">
    <w:pPr>
      <w:spacing w:line="229" w:lineRule="auto"/>
      <w:ind w:left="9389"/>
      <w:rPr>
        <w:rFonts w:ascii="宋体" w:hAnsi="宋体" w:eastAsia="宋体" w:cs="宋体"/>
        <w:sz w:val="18"/>
        <w:szCs w:val="18"/>
      </w:rPr>
    </w:pPr>
    <w:r>
      <w:rPr>
        <w:rFonts w:ascii="宋体" w:hAnsi="宋体" w:eastAsia="宋体" w:cs="宋体"/>
        <w:spacing w:val="-5"/>
        <w:sz w:val="18"/>
        <w:szCs w:val="18"/>
      </w:rPr>
      <w:t>57</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93408">
    <w:pPr>
      <w:spacing w:line="229" w:lineRule="auto"/>
      <w:ind w:left="8945"/>
      <w:rPr>
        <w:rFonts w:ascii="宋体" w:hAnsi="宋体" w:eastAsia="宋体" w:cs="宋体"/>
        <w:sz w:val="18"/>
        <w:szCs w:val="18"/>
      </w:rPr>
    </w:pPr>
    <w:r>
      <w:rPr>
        <w:rFonts w:ascii="宋体" w:hAnsi="宋体" w:eastAsia="宋体" w:cs="宋体"/>
        <w:spacing w:val="-5"/>
        <w:sz w:val="18"/>
        <w:szCs w:val="18"/>
      </w:rPr>
      <w:t>58</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2FADEE">
    <w:pPr>
      <w:spacing w:line="229" w:lineRule="auto"/>
      <w:ind w:left="8672"/>
      <w:rPr>
        <w:rFonts w:ascii="宋体" w:hAnsi="宋体" w:eastAsia="宋体" w:cs="宋体"/>
        <w:sz w:val="18"/>
        <w:szCs w:val="18"/>
      </w:rPr>
    </w:pPr>
    <w:r>
      <w:rPr>
        <w:rFonts w:ascii="宋体" w:hAnsi="宋体" w:eastAsia="宋体" w:cs="宋体"/>
        <w:spacing w:val="-5"/>
        <w:sz w:val="18"/>
        <w:szCs w:val="18"/>
      </w:rPr>
      <w:t>59</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C87B5">
    <w:pPr>
      <w:spacing w:line="229" w:lineRule="auto"/>
      <w:ind w:left="8783"/>
      <w:rPr>
        <w:rFonts w:ascii="宋体" w:hAnsi="宋体" w:eastAsia="宋体" w:cs="宋体"/>
        <w:sz w:val="18"/>
        <w:szCs w:val="18"/>
      </w:rPr>
    </w:pPr>
    <w:r>
      <w:rPr>
        <w:rFonts w:ascii="宋体" w:hAnsi="宋体" w:eastAsia="宋体" w:cs="宋体"/>
        <w:spacing w:val="-4"/>
        <w:sz w:val="18"/>
        <w:szCs w:val="18"/>
      </w:rPr>
      <w:t>60</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AF6AC">
    <w:pPr>
      <w:spacing w:line="229" w:lineRule="auto"/>
      <w:ind w:left="8783"/>
      <w:rPr>
        <w:rFonts w:ascii="宋体" w:hAnsi="宋体" w:eastAsia="宋体" w:cs="宋体"/>
        <w:sz w:val="18"/>
        <w:szCs w:val="18"/>
      </w:rPr>
    </w:pPr>
    <w:r>
      <w:rPr>
        <w:rFonts w:ascii="宋体" w:hAnsi="宋体" w:eastAsia="宋体" w:cs="宋体"/>
        <w:spacing w:val="-4"/>
        <w:sz w:val="18"/>
        <w:szCs w:val="18"/>
      </w:rPr>
      <w:t>61</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6EF63">
    <w:pPr>
      <w:spacing w:line="229" w:lineRule="auto"/>
      <w:ind w:left="8670"/>
      <w:rPr>
        <w:rFonts w:ascii="宋体" w:hAnsi="宋体" w:eastAsia="宋体" w:cs="宋体"/>
        <w:sz w:val="18"/>
        <w:szCs w:val="18"/>
      </w:rPr>
    </w:pPr>
    <w:r>
      <w:rPr>
        <w:rFonts w:ascii="宋体" w:hAnsi="宋体" w:eastAsia="宋体" w:cs="宋体"/>
        <w:spacing w:val="-4"/>
        <w:sz w:val="18"/>
        <w:szCs w:val="18"/>
      </w:rPr>
      <w:t>62</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F72B0">
    <w:pPr>
      <w:spacing w:line="229" w:lineRule="auto"/>
      <w:ind w:left="8670"/>
      <w:rPr>
        <w:rFonts w:ascii="宋体" w:hAnsi="宋体" w:eastAsia="宋体" w:cs="宋体"/>
        <w:sz w:val="18"/>
        <w:szCs w:val="18"/>
      </w:rPr>
    </w:pPr>
    <w:r>
      <w:rPr>
        <w:rFonts w:ascii="宋体" w:hAnsi="宋体" w:eastAsia="宋体" w:cs="宋体"/>
        <w:spacing w:val="-4"/>
        <w:sz w:val="18"/>
        <w:szCs w:val="18"/>
      </w:rPr>
      <w:t>63</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A6A96">
    <w:pPr>
      <w:spacing w:line="229" w:lineRule="auto"/>
      <w:ind w:left="8670"/>
      <w:rPr>
        <w:rFonts w:ascii="宋体" w:hAnsi="宋体" w:eastAsia="宋体" w:cs="宋体"/>
        <w:sz w:val="18"/>
        <w:szCs w:val="18"/>
      </w:rPr>
    </w:pPr>
    <w:r>
      <w:rPr>
        <w:rFonts w:ascii="宋体" w:hAnsi="宋体" w:eastAsia="宋体" w:cs="宋体"/>
        <w:spacing w:val="-4"/>
        <w:sz w:val="18"/>
        <w:szCs w:val="18"/>
      </w:rPr>
      <w:t>64</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D4EED">
    <w:pPr>
      <w:spacing w:line="229" w:lineRule="auto"/>
      <w:ind w:left="8783"/>
      <w:rPr>
        <w:rFonts w:ascii="宋体" w:hAnsi="宋体" w:eastAsia="宋体" w:cs="宋体"/>
        <w:sz w:val="18"/>
        <w:szCs w:val="18"/>
      </w:rPr>
    </w:pPr>
    <w:r>
      <w:rPr>
        <w:rFonts w:ascii="宋体" w:hAnsi="宋体" w:eastAsia="宋体" w:cs="宋体"/>
        <w:spacing w:val="-4"/>
        <w:sz w:val="18"/>
        <w:szCs w:val="18"/>
      </w:rPr>
      <w:t>65</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D2D7B">
    <w:pPr>
      <w:spacing w:line="229" w:lineRule="auto"/>
      <w:ind w:left="8670"/>
      <w:rPr>
        <w:rFonts w:ascii="宋体" w:hAnsi="宋体" w:eastAsia="宋体" w:cs="宋体"/>
        <w:sz w:val="18"/>
        <w:szCs w:val="18"/>
      </w:rPr>
    </w:pPr>
    <w:r>
      <w:rPr>
        <w:rFonts w:ascii="宋体" w:hAnsi="宋体" w:eastAsia="宋体" w:cs="宋体"/>
        <w:spacing w:val="-4"/>
        <w:sz w:val="18"/>
        <w:szCs w:val="18"/>
      </w:rPr>
      <w:t>66</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3CC6C">
    <w:pPr>
      <w:spacing w:line="229" w:lineRule="auto"/>
      <w:ind w:left="8670"/>
      <w:rPr>
        <w:rFonts w:ascii="宋体" w:hAnsi="宋体" w:eastAsia="宋体" w:cs="宋体"/>
        <w:sz w:val="18"/>
        <w:szCs w:val="18"/>
      </w:rPr>
    </w:pPr>
    <w:r>
      <w:rPr>
        <w:rFonts w:ascii="宋体" w:hAnsi="宋体" w:eastAsia="宋体" w:cs="宋体"/>
        <w:spacing w:val="-4"/>
        <w:sz w:val="18"/>
        <w:szCs w:val="18"/>
      </w:rPr>
      <w:t>67</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547E8">
    <w:pPr>
      <w:spacing w:line="229" w:lineRule="auto"/>
      <w:ind w:left="8670"/>
      <w:rPr>
        <w:rFonts w:ascii="宋体" w:hAnsi="宋体" w:eastAsia="宋体" w:cs="宋体"/>
        <w:sz w:val="18"/>
        <w:szCs w:val="18"/>
      </w:rPr>
    </w:pPr>
    <w:r>
      <w:rPr>
        <w:rFonts w:ascii="宋体" w:hAnsi="宋体" w:eastAsia="宋体" w:cs="宋体"/>
        <w:spacing w:val="-4"/>
        <w:sz w:val="18"/>
        <w:szCs w:val="18"/>
      </w:rPr>
      <w:t>68</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4119A">
    <w:pPr>
      <w:spacing w:line="229" w:lineRule="auto"/>
      <w:ind w:left="8670"/>
      <w:rPr>
        <w:rFonts w:ascii="宋体" w:hAnsi="宋体" w:eastAsia="宋体" w:cs="宋体"/>
        <w:sz w:val="18"/>
        <w:szCs w:val="18"/>
      </w:rPr>
    </w:pPr>
    <w:r>
      <w:rPr>
        <w:rFonts w:ascii="宋体" w:hAnsi="宋体" w:eastAsia="宋体" w:cs="宋体"/>
        <w:spacing w:val="-4"/>
        <w:sz w:val="18"/>
        <w:szCs w:val="18"/>
      </w:rPr>
      <w:t>69</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F64A2">
    <w:pPr>
      <w:spacing w:line="229" w:lineRule="auto"/>
      <w:ind w:left="8786"/>
      <w:rPr>
        <w:rFonts w:ascii="宋体" w:hAnsi="宋体" w:eastAsia="宋体" w:cs="宋体"/>
        <w:sz w:val="18"/>
        <w:szCs w:val="18"/>
      </w:rPr>
    </w:pPr>
    <w:r>
      <w:rPr>
        <w:rFonts w:ascii="宋体" w:hAnsi="宋体" w:eastAsia="宋体" w:cs="宋体"/>
        <w:spacing w:val="-6"/>
        <w:sz w:val="18"/>
        <w:szCs w:val="18"/>
      </w:rPr>
      <w:t>70</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BE398">
    <w:pPr>
      <w:spacing w:line="229" w:lineRule="auto"/>
      <w:ind w:left="8673"/>
      <w:rPr>
        <w:rFonts w:ascii="宋体" w:hAnsi="宋体" w:eastAsia="宋体" w:cs="宋体"/>
        <w:sz w:val="18"/>
        <w:szCs w:val="18"/>
      </w:rPr>
    </w:pPr>
    <w:r>
      <w:rPr>
        <w:rFonts w:ascii="宋体" w:hAnsi="宋体" w:eastAsia="宋体" w:cs="宋体"/>
        <w:spacing w:val="-6"/>
        <w:sz w:val="18"/>
        <w:szCs w:val="18"/>
      </w:rPr>
      <w:t>71</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06326">
    <w:pPr>
      <w:spacing w:line="229" w:lineRule="auto"/>
      <w:ind w:left="9208"/>
      <w:rPr>
        <w:rFonts w:ascii="宋体" w:hAnsi="宋体" w:eastAsia="宋体" w:cs="宋体"/>
        <w:sz w:val="18"/>
        <w:szCs w:val="18"/>
      </w:rPr>
    </w:pPr>
    <w:r>
      <w:rPr>
        <w:rFonts w:ascii="宋体" w:hAnsi="宋体" w:eastAsia="宋体" w:cs="宋体"/>
        <w:spacing w:val="-6"/>
        <w:sz w:val="18"/>
        <w:szCs w:val="18"/>
      </w:rPr>
      <w:t>72</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3E799">
    <w:pPr>
      <w:spacing w:line="229" w:lineRule="auto"/>
      <w:ind w:left="8673"/>
      <w:rPr>
        <w:rFonts w:ascii="宋体" w:hAnsi="宋体" w:eastAsia="宋体" w:cs="宋体"/>
        <w:sz w:val="18"/>
        <w:szCs w:val="18"/>
      </w:rPr>
    </w:pPr>
    <w:r>
      <w:rPr>
        <w:rFonts w:ascii="宋体" w:hAnsi="宋体" w:eastAsia="宋体" w:cs="宋体"/>
        <w:spacing w:val="-6"/>
        <w:sz w:val="18"/>
        <w:szCs w:val="18"/>
      </w:rPr>
      <w:t>73</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26881">
    <w:pPr>
      <w:spacing w:line="229" w:lineRule="auto"/>
      <w:ind w:left="8673"/>
      <w:rPr>
        <w:rFonts w:ascii="宋体" w:hAnsi="宋体" w:eastAsia="宋体" w:cs="宋体"/>
        <w:sz w:val="18"/>
        <w:szCs w:val="18"/>
      </w:rPr>
    </w:pPr>
    <w:r>
      <w:rPr>
        <w:rFonts w:ascii="宋体" w:hAnsi="宋体" w:eastAsia="宋体" w:cs="宋体"/>
        <w:spacing w:val="-6"/>
        <w:sz w:val="18"/>
        <w:szCs w:val="18"/>
      </w:rPr>
      <w:t>74</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9E170">
    <w:pPr>
      <w:spacing w:line="229" w:lineRule="auto"/>
      <w:ind w:left="8673"/>
      <w:rPr>
        <w:rFonts w:ascii="宋体" w:hAnsi="宋体" w:eastAsia="宋体" w:cs="宋体"/>
        <w:sz w:val="18"/>
        <w:szCs w:val="18"/>
      </w:rPr>
    </w:pPr>
    <w:r>
      <w:rPr>
        <w:rFonts w:ascii="宋体" w:hAnsi="宋体" w:eastAsia="宋体" w:cs="宋体"/>
        <w:spacing w:val="-6"/>
        <w:sz w:val="18"/>
        <w:szCs w:val="18"/>
      </w:rPr>
      <w:t>75</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ACD15">
    <w:pPr>
      <w:spacing w:line="229" w:lineRule="auto"/>
      <w:ind w:left="8673"/>
      <w:rPr>
        <w:rFonts w:ascii="宋体" w:hAnsi="宋体" w:eastAsia="宋体" w:cs="宋体"/>
        <w:sz w:val="18"/>
        <w:szCs w:val="18"/>
      </w:rPr>
    </w:pPr>
    <w:r>
      <w:rPr>
        <w:rFonts w:ascii="宋体" w:hAnsi="宋体" w:eastAsia="宋体" w:cs="宋体"/>
        <w:spacing w:val="-6"/>
        <w:sz w:val="18"/>
        <w:szCs w:val="18"/>
      </w:rPr>
      <w:t>76</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1E860">
    <w:pPr>
      <w:spacing w:line="229" w:lineRule="auto"/>
      <w:ind w:left="8786"/>
      <w:rPr>
        <w:rFonts w:ascii="宋体" w:hAnsi="宋体" w:eastAsia="宋体" w:cs="宋体"/>
        <w:sz w:val="18"/>
        <w:szCs w:val="18"/>
      </w:rPr>
    </w:pPr>
    <w:r>
      <w:rPr>
        <w:rFonts w:ascii="宋体" w:hAnsi="宋体" w:eastAsia="宋体" w:cs="宋体"/>
        <w:spacing w:val="-6"/>
        <w:sz w:val="18"/>
        <w:szCs w:val="18"/>
      </w:rPr>
      <w:t>77</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C3BC9">
    <w:pPr>
      <w:spacing w:line="229" w:lineRule="auto"/>
      <w:ind w:left="8673"/>
      <w:rPr>
        <w:rFonts w:ascii="宋体" w:hAnsi="宋体" w:eastAsia="宋体" w:cs="宋体"/>
        <w:sz w:val="18"/>
        <w:szCs w:val="18"/>
      </w:rPr>
    </w:pPr>
    <w:r>
      <w:rPr>
        <w:rFonts w:ascii="宋体" w:hAnsi="宋体" w:eastAsia="宋体" w:cs="宋体"/>
        <w:spacing w:val="-6"/>
        <w:sz w:val="18"/>
        <w:szCs w:val="18"/>
      </w:rPr>
      <w:t>78</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81C7C">
    <w:pPr>
      <w:spacing w:line="229" w:lineRule="auto"/>
      <w:ind w:left="8673"/>
      <w:rPr>
        <w:rFonts w:ascii="宋体" w:hAnsi="宋体" w:eastAsia="宋体" w:cs="宋体"/>
        <w:sz w:val="18"/>
        <w:szCs w:val="18"/>
      </w:rPr>
    </w:pPr>
    <w:r>
      <w:rPr>
        <w:rFonts w:ascii="宋体" w:hAnsi="宋体" w:eastAsia="宋体" w:cs="宋体"/>
        <w:spacing w:val="-6"/>
        <w:sz w:val="18"/>
        <w:szCs w:val="18"/>
      </w:rPr>
      <w:t>79</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08166">
    <w:pPr>
      <w:spacing w:line="229" w:lineRule="auto"/>
      <w:ind w:left="8782"/>
      <w:rPr>
        <w:rFonts w:ascii="宋体" w:hAnsi="宋体" w:eastAsia="宋体" w:cs="宋体"/>
        <w:sz w:val="18"/>
        <w:szCs w:val="18"/>
      </w:rPr>
    </w:pPr>
    <w:r>
      <w:rPr>
        <w:rFonts w:ascii="宋体" w:hAnsi="宋体" w:eastAsia="宋体" w:cs="宋体"/>
        <w:spacing w:val="-4"/>
        <w:sz w:val="18"/>
        <w:szCs w:val="18"/>
      </w:rPr>
      <w:t>80</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ECB72">
    <w:pPr>
      <w:spacing w:line="229" w:lineRule="auto"/>
      <w:ind w:left="8782"/>
      <w:rPr>
        <w:rFonts w:ascii="宋体" w:hAnsi="宋体" w:eastAsia="宋体" w:cs="宋体"/>
        <w:sz w:val="18"/>
        <w:szCs w:val="18"/>
      </w:rPr>
    </w:pPr>
    <w:r>
      <w:rPr>
        <w:rFonts w:ascii="宋体" w:hAnsi="宋体" w:eastAsia="宋体" w:cs="宋体"/>
        <w:spacing w:val="-4"/>
        <w:sz w:val="18"/>
        <w:szCs w:val="18"/>
      </w:rPr>
      <w:t>81</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FB1F8">
    <w:pPr>
      <w:spacing w:line="229" w:lineRule="auto"/>
      <w:ind w:left="9482"/>
      <w:rPr>
        <w:rFonts w:ascii="宋体" w:hAnsi="宋体" w:eastAsia="宋体" w:cs="宋体"/>
        <w:sz w:val="18"/>
        <w:szCs w:val="18"/>
      </w:rPr>
    </w:pPr>
    <w:r>
      <w:rPr>
        <w:rFonts w:ascii="宋体" w:hAnsi="宋体" w:eastAsia="宋体" w:cs="宋体"/>
        <w:spacing w:val="-4"/>
        <w:sz w:val="18"/>
        <w:szCs w:val="18"/>
      </w:rPr>
      <w:t>82</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6468C7">
    <w:pPr>
      <w:spacing w:line="229" w:lineRule="auto"/>
      <w:ind w:left="8669"/>
      <w:rPr>
        <w:rFonts w:ascii="宋体" w:hAnsi="宋体" w:eastAsia="宋体" w:cs="宋体"/>
        <w:sz w:val="18"/>
        <w:szCs w:val="18"/>
      </w:rPr>
    </w:pPr>
    <w:r>
      <w:rPr>
        <w:rFonts w:ascii="宋体" w:hAnsi="宋体" w:eastAsia="宋体" w:cs="宋体"/>
        <w:spacing w:val="-4"/>
        <w:sz w:val="18"/>
        <w:szCs w:val="18"/>
      </w:rPr>
      <w:t>83</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F025DE">
    <w:pPr>
      <w:spacing w:line="229" w:lineRule="auto"/>
      <w:ind w:left="8669"/>
      <w:rPr>
        <w:rFonts w:ascii="宋体" w:hAnsi="宋体" w:eastAsia="宋体" w:cs="宋体"/>
        <w:sz w:val="18"/>
        <w:szCs w:val="18"/>
      </w:rPr>
    </w:pPr>
    <w:r>
      <w:rPr>
        <w:rFonts w:ascii="宋体" w:hAnsi="宋体" w:eastAsia="宋体" w:cs="宋体"/>
        <w:spacing w:val="-4"/>
        <w:sz w:val="18"/>
        <w:szCs w:val="18"/>
      </w:rPr>
      <w:t>84</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E3141">
    <w:pPr>
      <w:spacing w:line="229" w:lineRule="auto"/>
      <w:ind w:left="8669"/>
      <w:rPr>
        <w:rFonts w:ascii="宋体" w:hAnsi="宋体" w:eastAsia="宋体" w:cs="宋体"/>
        <w:sz w:val="18"/>
        <w:szCs w:val="18"/>
      </w:rPr>
    </w:pPr>
    <w:r>
      <w:rPr>
        <w:rFonts w:ascii="宋体" w:hAnsi="宋体" w:eastAsia="宋体" w:cs="宋体"/>
        <w:spacing w:val="-4"/>
        <w:sz w:val="18"/>
        <w:szCs w:val="18"/>
      </w:rPr>
      <w:t>85</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8FA86">
    <w:pPr>
      <w:spacing w:line="229" w:lineRule="auto"/>
      <w:ind w:left="8669"/>
      <w:rPr>
        <w:rFonts w:ascii="宋体" w:hAnsi="宋体" w:eastAsia="宋体" w:cs="宋体"/>
        <w:sz w:val="18"/>
        <w:szCs w:val="18"/>
      </w:rPr>
    </w:pPr>
    <w:r>
      <w:rPr>
        <w:rFonts w:ascii="宋体" w:hAnsi="宋体" w:eastAsia="宋体" w:cs="宋体"/>
        <w:spacing w:val="-4"/>
        <w:sz w:val="18"/>
        <w:szCs w:val="18"/>
      </w:rPr>
      <w:t>86</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7B211">
    <w:pPr>
      <w:spacing w:line="229" w:lineRule="auto"/>
      <w:ind w:left="8669"/>
      <w:rPr>
        <w:rFonts w:ascii="宋体" w:hAnsi="宋体" w:eastAsia="宋体" w:cs="宋体"/>
        <w:sz w:val="18"/>
        <w:szCs w:val="18"/>
      </w:rPr>
    </w:pPr>
    <w:r>
      <w:rPr>
        <w:rFonts w:ascii="宋体" w:hAnsi="宋体" w:eastAsia="宋体" w:cs="宋体"/>
        <w:spacing w:val="-4"/>
        <w:sz w:val="18"/>
        <w:szCs w:val="18"/>
      </w:rPr>
      <w:t>87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3080E">
    <w:pPr>
      <w:spacing w:line="39" w:lineRule="exact"/>
    </w:pPr>
    <w:r>
      <w:rPr>
        <w:position w:val="-1"/>
      </w:rPr>
      <w:pict>
        <v:shape id="_x0000_s2049" o:spid="_x0000_s2049"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068D1">
    <w:pPr>
      <w:spacing w:line="39" w:lineRule="exact"/>
    </w:pPr>
    <w:r>
      <w:rPr>
        <w:position w:val="-1"/>
      </w:rPr>
      <w:pict>
        <v:shape id="_x0000_s2050" o:spid="_x0000_s2050"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B5C2C">
    <w:pPr>
      <w:spacing w:line="39" w:lineRule="exact"/>
    </w:pPr>
    <w:r>
      <w:rPr>
        <w:position w:val="-1"/>
      </w:rPr>
      <w:pict>
        <v:shape id="_x0000_s2051" o:spid="_x0000_s2051"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C42C2">
    <w:pPr>
      <w:spacing w:line="39" w:lineRule="exact"/>
    </w:pPr>
    <w:r>
      <w:rPr>
        <w:position w:val="-1"/>
      </w:rPr>
      <w:pict>
        <v:shape id="_x0000_s2052" o:spid="_x0000_s2052"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AD76C">
    <w:pPr>
      <w:spacing w:line="39" w:lineRule="exact"/>
      <w:ind w:firstLine="112"/>
    </w:pPr>
    <w:r>
      <w:rPr>
        <w:position w:val="-1"/>
      </w:rPr>
      <w:pict>
        <v:shape id="_x0000_s2053" o:spid="_x0000_s2053"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C6738">
    <w:pPr>
      <w:spacing w:line="39" w:lineRule="exact"/>
      <w:ind w:firstLine="2"/>
    </w:pPr>
    <w:r>
      <w:rPr>
        <w:position w:val="-1"/>
      </w:rPr>
      <w:pict>
        <v:shape id="_x0000_s2054" o:spid="_x0000_s2054"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FA923">
    <w:pPr>
      <w:spacing w:line="39" w:lineRule="exact"/>
    </w:pPr>
    <w:r>
      <w:rPr>
        <w:position w:val="-1"/>
      </w:rPr>
      <w:pict>
        <v:shape id="_x0000_s2055" o:spid="_x0000_s2055"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5682C">
    <w:pPr>
      <w:spacing w:line="39" w:lineRule="exact"/>
    </w:pPr>
    <w:r>
      <w:rPr>
        <w:position w:val="-1"/>
      </w:rPr>
      <w:pict>
        <v:shape id="_x0000_s2056" o:spid="_x0000_s2056"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04542">
    <w:pPr>
      <w:spacing w:line="39" w:lineRule="exact"/>
      <w:ind w:firstLine="398"/>
    </w:pPr>
    <w:r>
      <w:rPr>
        <w:position w:val="-1"/>
      </w:rPr>
      <w:pict>
        <v:shape id="_x0000_s2057" o:spid="_x0000_s2057"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12664">
    <w:pPr>
      <w:spacing w:line="39" w:lineRule="exact"/>
    </w:pPr>
    <w:r>
      <w:rPr>
        <w:position w:val="-1"/>
      </w:rPr>
      <w:pict>
        <v:shape id="_x0000_s2058" o:spid="_x0000_s2058"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6A1BC">
    <w:pPr>
      <w:spacing w:line="39" w:lineRule="exact"/>
      <w:ind w:firstLine="398"/>
    </w:pPr>
    <w:r>
      <w:rPr>
        <w:position w:val="-1"/>
      </w:rPr>
      <w:pict>
        <v:shape id="_x0000_s2059" o:spid="_x0000_s2059"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90D2C">
    <w:pPr>
      <w:spacing w:line="39" w:lineRule="exact"/>
    </w:pPr>
    <w:r>
      <w:rPr>
        <w:position w:val="-1"/>
      </w:rPr>
      <w:pict>
        <v:shape id="_x0000_s2060" o:spid="_x0000_s2060"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721DC">
    <w:pPr>
      <w:spacing w:line="39" w:lineRule="exact"/>
      <w:ind w:firstLine="398"/>
    </w:pPr>
    <w:r>
      <w:rPr>
        <w:position w:val="-1"/>
      </w:rPr>
      <w:pict>
        <v:shape id="_x0000_s2061" o:spid="_x0000_s2061"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62E3">
    <w:pPr>
      <w:spacing w:line="39" w:lineRule="exact"/>
    </w:pPr>
    <w:r>
      <w:rPr>
        <w:position w:val="-1"/>
      </w:rPr>
      <w:pict>
        <v:shape id="_x0000_s2062" o:spid="_x0000_s2062"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52841">
    <w:pPr>
      <w:spacing w:line="39" w:lineRule="exact"/>
      <w:ind w:firstLine="112"/>
    </w:pPr>
    <w:r>
      <w:rPr>
        <w:position w:val="-1"/>
      </w:rPr>
      <w:pict>
        <v:shape id="_x0000_s2063" o:spid="_x0000_s2063"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9D99">
    <w:pPr>
      <w:spacing w:line="39" w:lineRule="exact"/>
    </w:pPr>
    <w:r>
      <w:rPr>
        <w:position w:val="-1"/>
      </w:rPr>
      <w:pict>
        <v:shape id="_x0000_s2064" o:spid="_x0000_s2064"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C6F4F">
    <w:pPr>
      <w:spacing w:line="39" w:lineRule="exact"/>
    </w:pPr>
    <w:r>
      <w:rPr>
        <w:position w:val="-1"/>
      </w:rPr>
      <w:pict>
        <v:shape id="_x0000_s2065" o:spid="_x0000_s2065"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9AD4C">
    <w:pPr>
      <w:spacing w:line="39" w:lineRule="exact"/>
    </w:pPr>
    <w:r>
      <w:rPr>
        <w:position w:val="-1"/>
      </w:rPr>
      <w:pict>
        <v:shape id="_x0000_s2066" o:spid="_x0000_s2066"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EB5ED">
    <w:pPr>
      <w:spacing w:line="39" w:lineRule="exact"/>
    </w:pPr>
    <w:r>
      <w:rPr>
        <w:position w:val="-1"/>
      </w:rPr>
      <w:pict>
        <v:shape id="_x0000_s2067" o:spid="_x0000_s2067"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C8990">
    <w:pPr>
      <w:spacing w:line="39" w:lineRule="exact"/>
      <w:ind w:firstLine="112"/>
    </w:pPr>
    <w:r>
      <w:rPr>
        <w:position w:val="-1"/>
      </w:rPr>
      <w:pict>
        <v:shape id="_x0000_s2068" o:spid="_x0000_s2068"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6F55D">
    <w:pPr>
      <w:spacing w:line="39" w:lineRule="exact"/>
      <w:ind w:firstLine="112"/>
    </w:pPr>
    <w:r>
      <w:rPr>
        <w:position w:val="-1"/>
      </w:rPr>
      <w:pict>
        <v:shape id="_x0000_s2069" o:spid="_x0000_s2069"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55E6E">
    <w:pPr>
      <w:spacing w:line="39" w:lineRule="exact"/>
      <w:ind w:firstLine="372"/>
    </w:pPr>
    <w:r>
      <w:rPr>
        <w:position w:val="-1"/>
      </w:rPr>
      <w:pict>
        <v:shape id="_x0000_s2070" o:spid="_x0000_s2070"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1D050">
    <w:pPr>
      <w:spacing w:line="39" w:lineRule="exact"/>
      <w:ind w:firstLine="372"/>
    </w:pPr>
    <w:r>
      <w:rPr>
        <w:position w:val="-1"/>
      </w:rPr>
      <w:pict>
        <v:shape id="_x0000_s2071" o:spid="_x0000_s2071"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CE39B">
    <w:pPr>
      <w:spacing w:line="39" w:lineRule="exact"/>
    </w:pPr>
    <w:r>
      <w:rPr>
        <w:position w:val="-1"/>
      </w:rPr>
      <w:pict>
        <v:shape id="_x0000_s2072" o:spid="_x0000_s2072"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D23D3">
    <w:pPr>
      <w:spacing w:line="39" w:lineRule="exact"/>
      <w:ind w:firstLine="483"/>
    </w:pPr>
    <w:r>
      <w:rPr>
        <w:position w:val="-1"/>
      </w:rPr>
      <w:pict>
        <v:shape id="_x0000_s2073" o:spid="_x0000_s2073"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E3179">
    <w:pPr>
      <w:spacing w:line="39" w:lineRule="exact"/>
    </w:pPr>
    <w:r>
      <w:rPr>
        <w:position w:val="-1"/>
      </w:rPr>
      <w:pict>
        <v:shape id="_x0000_s2074" o:spid="_x0000_s2074"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04CBC">
    <w:pPr>
      <w:spacing w:line="39" w:lineRule="exact"/>
      <w:ind w:firstLine="112"/>
    </w:pPr>
    <w:r>
      <w:rPr>
        <w:position w:val="-1"/>
      </w:rPr>
      <w:pict>
        <v:shape id="_x0000_s2075" o:spid="_x0000_s2075"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0DBD4">
    <w:pPr>
      <w:spacing w:line="39" w:lineRule="exact"/>
    </w:pPr>
    <w:r>
      <w:rPr>
        <w:position w:val="-1"/>
      </w:rPr>
      <w:pict>
        <v:shape id="_x0000_s2076" o:spid="_x0000_s2076"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D25FB">
    <w:pPr>
      <w:spacing w:line="39" w:lineRule="exact"/>
    </w:pPr>
    <w:r>
      <w:rPr>
        <w:position w:val="-1"/>
      </w:rPr>
      <w:pict>
        <v:shape id="_x0000_s2077" o:spid="_x0000_s2077"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046F9">
    <w:pPr>
      <w:spacing w:line="39" w:lineRule="exact"/>
    </w:pPr>
    <w:r>
      <w:rPr>
        <w:position w:val="-1"/>
      </w:rPr>
      <w:pict>
        <v:shape id="_x0000_s2078" o:spid="_x0000_s2078"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4E697">
    <w:pPr>
      <w:spacing w:line="39" w:lineRule="exact"/>
    </w:pPr>
    <w:r>
      <w:rPr>
        <w:position w:val="-1"/>
      </w:rPr>
      <w:pict>
        <v:shape id="_x0000_s2079" o:spid="_x0000_s2079"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D5844">
    <w:pPr>
      <w:spacing w:line="39" w:lineRule="exact"/>
    </w:pPr>
    <w:r>
      <w:rPr>
        <w:position w:val="-1"/>
      </w:rPr>
      <w:pict>
        <v:shape id="_x0000_s2080" o:spid="_x0000_s2080"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7B8D7">
    <w:pPr>
      <w:spacing w:line="39" w:lineRule="exact"/>
    </w:pPr>
    <w:r>
      <w:rPr>
        <w:position w:val="-1"/>
      </w:rPr>
      <w:pict>
        <v:shape id="_x0000_s2081" o:spid="_x0000_s2081"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3BF68">
    <w:pPr>
      <w:spacing w:line="39" w:lineRule="exact"/>
    </w:pPr>
    <w:r>
      <w:rPr>
        <w:position w:val="-1"/>
      </w:rPr>
      <w:pict>
        <v:shape id="_x0000_s2082" o:spid="_x0000_s2082"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76C9F">
    <w:pPr>
      <w:spacing w:line="39" w:lineRule="exact"/>
    </w:pPr>
    <w:r>
      <w:rPr>
        <w:position w:val="-1"/>
      </w:rPr>
      <w:pict>
        <v:shape id="_x0000_s2083" o:spid="_x0000_s2083"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90A67">
    <w:pPr>
      <w:spacing w:line="39" w:lineRule="exact"/>
    </w:pPr>
    <w:r>
      <w:rPr>
        <w:position w:val="-1"/>
      </w:rPr>
      <w:pict>
        <v:shape id="_x0000_s2084" o:spid="_x0000_s2084"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BB1AC">
    <w:pPr>
      <w:spacing w:line="39" w:lineRule="exact"/>
    </w:pPr>
    <w:r>
      <w:rPr>
        <w:position w:val="-1"/>
      </w:rPr>
      <w:pict>
        <v:shape id="_x0000_s2085" o:spid="_x0000_s2085"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A9A66">
    <w:pPr>
      <w:spacing w:line="39" w:lineRule="exact"/>
      <w:ind w:firstLine="716"/>
    </w:pPr>
    <w:r>
      <w:rPr>
        <w:position w:val="-1"/>
      </w:rPr>
      <w:pict>
        <v:shape id="_x0000_s2086" o:spid="_x0000_s2086"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14EA7">
    <w:pPr>
      <w:spacing w:line="39" w:lineRule="exact"/>
      <w:ind w:firstLine="272"/>
    </w:pPr>
    <w:r>
      <w:rPr>
        <w:position w:val="-1"/>
      </w:rPr>
      <w:pict>
        <v:shape id="_x0000_s2087" o:spid="_x0000_s2087"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504A4">
    <w:pPr>
      <w:spacing w:line="39" w:lineRule="exact"/>
    </w:pPr>
    <w:r>
      <w:rPr>
        <w:position w:val="-1"/>
      </w:rPr>
      <w:pict>
        <v:shape id="_x0000_s2088" o:spid="_x0000_s2088"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599CC">
    <w:pPr>
      <w:spacing w:line="39" w:lineRule="exact"/>
      <w:ind w:firstLine="112"/>
    </w:pPr>
    <w:r>
      <w:rPr>
        <w:position w:val="-1"/>
      </w:rPr>
      <w:pict>
        <v:shape id="_x0000_s2089" o:spid="_x0000_s2089"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63316">
    <w:pPr>
      <w:spacing w:line="39" w:lineRule="exact"/>
    </w:pPr>
    <w:r>
      <w:rPr>
        <w:position w:val="-1"/>
      </w:rPr>
      <w:pict>
        <v:shape id="_x0000_s2090" o:spid="_x0000_s2090"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62B804">
    <w:pPr>
      <w:spacing w:line="39" w:lineRule="exact"/>
    </w:pPr>
    <w:r>
      <w:rPr>
        <w:position w:val="-1"/>
      </w:rPr>
      <w:pict>
        <v:shape id="_x0000_s2091" o:spid="_x0000_s2091"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8085A">
    <w:pPr>
      <w:spacing w:line="39" w:lineRule="exact"/>
    </w:pPr>
    <w:r>
      <w:rPr>
        <w:position w:val="-1"/>
      </w:rPr>
      <w:pict>
        <v:shape id="_x0000_s2092" o:spid="_x0000_s2092"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A7DAA">
    <w:pPr>
      <w:spacing w:line="39" w:lineRule="exact"/>
      <w:ind w:firstLine="112"/>
    </w:pPr>
    <w:r>
      <w:rPr>
        <w:position w:val="-1"/>
      </w:rPr>
      <w:pict>
        <v:shape id="_x0000_s2093" o:spid="_x0000_s2093"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A7CEB">
    <w:pPr>
      <w:spacing w:line="39" w:lineRule="exact"/>
    </w:pPr>
    <w:r>
      <w:rPr>
        <w:position w:val="-1"/>
      </w:rPr>
      <w:pict>
        <v:shape id="_x0000_s2094" o:spid="_x0000_s2094"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0140B1">
    <w:pPr>
      <w:spacing w:line="39" w:lineRule="exact"/>
      <w:ind w:firstLine="112"/>
    </w:pPr>
    <w:r>
      <w:rPr>
        <w:position w:val="-1"/>
      </w:rPr>
      <w:pict>
        <v:shape id="_x0000_s2095" o:spid="_x0000_s2095"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13743">
    <w:pPr>
      <w:spacing w:line="39" w:lineRule="exact"/>
    </w:pPr>
    <w:r>
      <w:rPr>
        <w:position w:val="-1"/>
      </w:rPr>
      <w:pict>
        <v:shape id="_x0000_s2096" o:spid="_x0000_s2096"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72BA1">
    <w:pPr>
      <w:spacing w:line="39" w:lineRule="exact"/>
      <w:ind w:firstLine="534"/>
    </w:pPr>
    <w:r>
      <w:rPr>
        <w:position w:val="-1"/>
      </w:rPr>
      <w:pict>
        <v:shape id="_x0000_s2097" o:spid="_x0000_s2097"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78FC0">
    <w:pPr>
      <w:spacing w:line="39" w:lineRule="exact"/>
    </w:pPr>
    <w:r>
      <w:rPr>
        <w:position w:val="-1"/>
      </w:rPr>
      <w:pict>
        <v:shape id="_x0000_s2098" o:spid="_x0000_s2098"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98037">
    <w:pPr>
      <w:spacing w:line="39" w:lineRule="exact"/>
    </w:pPr>
    <w:r>
      <w:rPr>
        <w:position w:val="-1"/>
      </w:rPr>
      <w:pict>
        <v:shape id="_x0000_s2099" o:spid="_x0000_s2099"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245BF">
    <w:pPr>
      <w:spacing w:line="39" w:lineRule="exact"/>
      <w:ind w:firstLine="112"/>
    </w:pPr>
    <w:r>
      <w:rPr>
        <w:position w:val="-1"/>
      </w:rPr>
      <w:pict>
        <v:shape id="_x0000_s2100" o:spid="_x0000_s2100"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E37B5">
    <w:pPr>
      <w:spacing w:line="39" w:lineRule="exact"/>
    </w:pPr>
    <w:r>
      <w:rPr>
        <w:position w:val="-1"/>
      </w:rPr>
      <w:pict>
        <v:shape id="_x0000_s2101" o:spid="_x0000_s2101"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E6A9D">
    <w:pPr>
      <w:spacing w:line="39" w:lineRule="exact"/>
      <w:ind w:firstLine="112"/>
    </w:pPr>
    <w:r>
      <w:rPr>
        <w:position w:val="-1"/>
      </w:rPr>
      <w:pict>
        <v:shape id="_x0000_s2102" o:spid="_x0000_s2102"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B24F1">
    <w:pPr>
      <w:spacing w:line="39" w:lineRule="exact"/>
      <w:ind w:firstLine="812"/>
    </w:pPr>
    <w:r>
      <w:rPr>
        <w:position w:val="-1"/>
      </w:rPr>
      <w:pict>
        <v:shape id="_x0000_s2103" o:spid="_x0000_s2103"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347F">
    <w:pPr>
      <w:spacing w:line="39" w:lineRule="exact"/>
    </w:pPr>
    <w:r>
      <w:rPr>
        <w:position w:val="-1"/>
      </w:rPr>
      <w:pict>
        <v:shape id="_x0000_s2104" o:spid="_x0000_s2104" style="height:2.5pt;width:453.55pt;" fillcolor="#000000" filled="t" stroked="f" coordsize="9070,50" path="m3684,9l3784,9,3784,0,3684,0,3684,9xem0,39l9070,39,9070,49,0,49,0,39xe">
          <v:path/>
          <v:fill on="t" focussize="0,0"/>
          <v:stroke on="f"/>
          <v:imagedata o:title=""/>
          <o:lock v:ext="edit"/>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39367D9"/>
    <w:rsid w:val="43FE27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39.xml"/><Relationship Id="rId98" Type="http://schemas.openxmlformats.org/officeDocument/2006/relationships/footer" Target="footer56.xml"/><Relationship Id="rId97" Type="http://schemas.openxmlformats.org/officeDocument/2006/relationships/header" Target="header38.xml"/><Relationship Id="rId96" Type="http://schemas.openxmlformats.org/officeDocument/2006/relationships/footer" Target="footer55.xml"/><Relationship Id="rId95" Type="http://schemas.openxmlformats.org/officeDocument/2006/relationships/footer" Target="footer54.xml"/><Relationship Id="rId94" Type="http://schemas.openxmlformats.org/officeDocument/2006/relationships/footer" Target="footer53.xml"/><Relationship Id="rId93" Type="http://schemas.openxmlformats.org/officeDocument/2006/relationships/header" Target="header37.xml"/><Relationship Id="rId92" Type="http://schemas.openxmlformats.org/officeDocument/2006/relationships/footer" Target="footer52.xml"/><Relationship Id="rId91" Type="http://schemas.openxmlformats.org/officeDocument/2006/relationships/header" Target="header36.xml"/><Relationship Id="rId90" Type="http://schemas.openxmlformats.org/officeDocument/2006/relationships/footer" Target="footer51.xml"/><Relationship Id="rId9" Type="http://schemas.openxmlformats.org/officeDocument/2006/relationships/footer" Target="footer3.xml"/><Relationship Id="rId89" Type="http://schemas.openxmlformats.org/officeDocument/2006/relationships/header" Target="header35.xml"/><Relationship Id="rId88" Type="http://schemas.openxmlformats.org/officeDocument/2006/relationships/footer" Target="footer50.xml"/><Relationship Id="rId87" Type="http://schemas.openxmlformats.org/officeDocument/2006/relationships/header" Target="header34.xml"/><Relationship Id="rId86" Type="http://schemas.openxmlformats.org/officeDocument/2006/relationships/footer" Target="footer49.xml"/><Relationship Id="rId85" Type="http://schemas.openxmlformats.org/officeDocument/2006/relationships/header" Target="header33.xml"/><Relationship Id="rId84" Type="http://schemas.openxmlformats.org/officeDocument/2006/relationships/footer" Target="footer48.xml"/><Relationship Id="rId83" Type="http://schemas.openxmlformats.org/officeDocument/2006/relationships/header" Target="header32.xml"/><Relationship Id="rId82" Type="http://schemas.openxmlformats.org/officeDocument/2006/relationships/footer" Target="footer47.xml"/><Relationship Id="rId81" Type="http://schemas.openxmlformats.org/officeDocument/2006/relationships/header" Target="header31.xml"/><Relationship Id="rId80" Type="http://schemas.openxmlformats.org/officeDocument/2006/relationships/footer" Target="footer46.xml"/><Relationship Id="rId8" Type="http://schemas.openxmlformats.org/officeDocument/2006/relationships/header" Target="header2.xml"/><Relationship Id="rId79" Type="http://schemas.openxmlformats.org/officeDocument/2006/relationships/header" Target="header30.xml"/><Relationship Id="rId78" Type="http://schemas.openxmlformats.org/officeDocument/2006/relationships/footer" Target="footer45.xml"/><Relationship Id="rId77" Type="http://schemas.openxmlformats.org/officeDocument/2006/relationships/header" Target="header29.xml"/><Relationship Id="rId76" Type="http://schemas.openxmlformats.org/officeDocument/2006/relationships/footer" Target="footer44.xml"/><Relationship Id="rId75" Type="http://schemas.openxmlformats.org/officeDocument/2006/relationships/header" Target="header28.xml"/><Relationship Id="rId74" Type="http://schemas.openxmlformats.org/officeDocument/2006/relationships/footer" Target="footer43.xml"/><Relationship Id="rId73" Type="http://schemas.openxmlformats.org/officeDocument/2006/relationships/header" Target="header27.xml"/><Relationship Id="rId72" Type="http://schemas.openxmlformats.org/officeDocument/2006/relationships/footer" Target="footer42.xml"/><Relationship Id="rId71" Type="http://schemas.openxmlformats.org/officeDocument/2006/relationships/header" Target="header26.xml"/><Relationship Id="rId70" Type="http://schemas.openxmlformats.org/officeDocument/2006/relationships/footer" Target="footer41.xml"/><Relationship Id="rId7" Type="http://schemas.openxmlformats.org/officeDocument/2006/relationships/footer" Target="footer2.xml"/><Relationship Id="rId69" Type="http://schemas.openxmlformats.org/officeDocument/2006/relationships/header" Target="header25.xml"/><Relationship Id="rId68" Type="http://schemas.openxmlformats.org/officeDocument/2006/relationships/footer" Target="footer40.xml"/><Relationship Id="rId67" Type="http://schemas.openxmlformats.org/officeDocument/2006/relationships/header" Target="header24.xml"/><Relationship Id="rId66" Type="http://schemas.openxmlformats.org/officeDocument/2006/relationships/footer" Target="footer39.xml"/><Relationship Id="rId65" Type="http://schemas.openxmlformats.org/officeDocument/2006/relationships/header" Target="header23.xml"/><Relationship Id="rId64" Type="http://schemas.openxmlformats.org/officeDocument/2006/relationships/footer" Target="footer38.xml"/><Relationship Id="rId63" Type="http://schemas.openxmlformats.org/officeDocument/2006/relationships/footer" Target="footer37.xml"/><Relationship Id="rId62" Type="http://schemas.openxmlformats.org/officeDocument/2006/relationships/header" Target="header22.xml"/><Relationship Id="rId61" Type="http://schemas.openxmlformats.org/officeDocument/2006/relationships/footer" Target="footer36.xml"/><Relationship Id="rId60" Type="http://schemas.openxmlformats.org/officeDocument/2006/relationships/header" Target="header21.xml"/><Relationship Id="rId6" Type="http://schemas.openxmlformats.org/officeDocument/2006/relationships/footer" Target="footer1.xml"/><Relationship Id="rId59" Type="http://schemas.openxmlformats.org/officeDocument/2006/relationships/footer" Target="footer35.xml"/><Relationship Id="rId58" Type="http://schemas.openxmlformats.org/officeDocument/2006/relationships/footer" Target="footer34.xml"/><Relationship Id="rId57" Type="http://schemas.openxmlformats.org/officeDocument/2006/relationships/footer" Target="footer33.xml"/><Relationship Id="rId56" Type="http://schemas.openxmlformats.org/officeDocument/2006/relationships/header" Target="header20.xml"/><Relationship Id="rId55" Type="http://schemas.openxmlformats.org/officeDocument/2006/relationships/footer" Target="footer32.xml"/><Relationship Id="rId54" Type="http://schemas.openxmlformats.org/officeDocument/2006/relationships/header" Target="header19.xml"/><Relationship Id="rId53" Type="http://schemas.openxmlformats.org/officeDocument/2006/relationships/footer" Target="footer31.xml"/><Relationship Id="rId52" Type="http://schemas.openxmlformats.org/officeDocument/2006/relationships/header" Target="header18.xml"/><Relationship Id="rId51" Type="http://schemas.openxmlformats.org/officeDocument/2006/relationships/footer" Target="footer30.xml"/><Relationship Id="rId50" Type="http://schemas.openxmlformats.org/officeDocument/2006/relationships/header" Target="header17.xml"/><Relationship Id="rId5" Type="http://schemas.openxmlformats.org/officeDocument/2006/relationships/header" Target="header1.xml"/><Relationship Id="rId49" Type="http://schemas.openxmlformats.org/officeDocument/2006/relationships/footer" Target="footer29.xml"/><Relationship Id="rId48" Type="http://schemas.openxmlformats.org/officeDocument/2006/relationships/header" Target="header16.xml"/><Relationship Id="rId47" Type="http://schemas.openxmlformats.org/officeDocument/2006/relationships/footer" Target="footer28.xml"/><Relationship Id="rId46" Type="http://schemas.openxmlformats.org/officeDocument/2006/relationships/footer" Target="footer27.xml"/><Relationship Id="rId45" Type="http://schemas.openxmlformats.org/officeDocument/2006/relationships/header" Target="header15.xml"/><Relationship Id="rId44" Type="http://schemas.openxmlformats.org/officeDocument/2006/relationships/footer" Target="footer26.xml"/><Relationship Id="rId43" Type="http://schemas.openxmlformats.org/officeDocument/2006/relationships/footer" Target="footer25.xml"/><Relationship Id="rId42" Type="http://schemas.openxmlformats.org/officeDocument/2006/relationships/footer" Target="footer24.xml"/><Relationship Id="rId41" Type="http://schemas.openxmlformats.org/officeDocument/2006/relationships/header" Target="header14.xml"/><Relationship Id="rId40" Type="http://schemas.openxmlformats.org/officeDocument/2006/relationships/footer" Target="footer23.xml"/><Relationship Id="rId4" Type="http://schemas.openxmlformats.org/officeDocument/2006/relationships/endnotes" Target="endnotes.xml"/><Relationship Id="rId39" Type="http://schemas.openxmlformats.org/officeDocument/2006/relationships/header" Target="header13.xml"/><Relationship Id="rId38" Type="http://schemas.openxmlformats.org/officeDocument/2006/relationships/footer" Target="footer22.xml"/><Relationship Id="rId37" Type="http://schemas.openxmlformats.org/officeDocument/2006/relationships/footer" Target="footer21.xml"/><Relationship Id="rId36" Type="http://schemas.openxmlformats.org/officeDocument/2006/relationships/header" Target="header12.xml"/><Relationship Id="rId35" Type="http://schemas.openxmlformats.org/officeDocument/2006/relationships/footer" Target="footer20.xml"/><Relationship Id="rId34" Type="http://schemas.openxmlformats.org/officeDocument/2006/relationships/header" Target="header11.xml"/><Relationship Id="rId33" Type="http://schemas.openxmlformats.org/officeDocument/2006/relationships/footer" Target="footer19.xml"/><Relationship Id="rId32" Type="http://schemas.openxmlformats.org/officeDocument/2006/relationships/footer" Target="footer18.xml"/><Relationship Id="rId31" Type="http://schemas.openxmlformats.org/officeDocument/2006/relationships/header" Target="header10.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header" Target="header9.xml"/><Relationship Id="rId28" Type="http://schemas.openxmlformats.org/officeDocument/2006/relationships/footer" Target="footer16.xml"/><Relationship Id="rId27" Type="http://schemas.openxmlformats.org/officeDocument/2006/relationships/footer" Target="footer15.xml"/><Relationship Id="rId26" Type="http://schemas.openxmlformats.org/officeDocument/2006/relationships/header" Target="header8.xml"/><Relationship Id="rId25" Type="http://schemas.openxmlformats.org/officeDocument/2006/relationships/footer" Target="footer14.xml"/><Relationship Id="rId24" Type="http://schemas.openxmlformats.org/officeDocument/2006/relationships/header" Target="header7.xml"/><Relationship Id="rId23" Type="http://schemas.openxmlformats.org/officeDocument/2006/relationships/footer" Target="footer13.xml"/><Relationship Id="rId22" Type="http://schemas.openxmlformats.org/officeDocument/2006/relationships/header" Target="header6.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4" Type="http://schemas.openxmlformats.org/officeDocument/2006/relationships/fontTable" Target="fontTable.xml"/><Relationship Id="rId163" Type="http://schemas.openxmlformats.org/officeDocument/2006/relationships/customXml" Target="../customXml/item1.xml"/><Relationship Id="rId162" Type="http://schemas.openxmlformats.org/officeDocument/2006/relationships/image" Target="media/image15.png"/><Relationship Id="rId161" Type="http://schemas.openxmlformats.org/officeDocument/2006/relationships/image" Target="media/image14.png"/><Relationship Id="rId160" Type="http://schemas.openxmlformats.org/officeDocument/2006/relationships/image" Target="media/image13.png"/><Relationship Id="rId16" Type="http://schemas.openxmlformats.org/officeDocument/2006/relationships/footer" Target="footer7.xml"/><Relationship Id="rId159" Type="http://schemas.openxmlformats.org/officeDocument/2006/relationships/image" Target="media/image12.png"/><Relationship Id="rId158" Type="http://schemas.openxmlformats.org/officeDocument/2006/relationships/image" Target="media/image11.png"/><Relationship Id="rId157" Type="http://schemas.openxmlformats.org/officeDocument/2006/relationships/image" Target="media/image10.png"/><Relationship Id="rId156" Type="http://schemas.openxmlformats.org/officeDocument/2006/relationships/image" Target="media/image9.png"/><Relationship Id="rId155" Type="http://schemas.openxmlformats.org/officeDocument/2006/relationships/image" Target="media/image8.png"/><Relationship Id="rId154" Type="http://schemas.openxmlformats.org/officeDocument/2006/relationships/image" Target="media/image7.png"/><Relationship Id="rId153" Type="http://schemas.openxmlformats.org/officeDocument/2006/relationships/image" Target="media/image6.png"/><Relationship Id="rId152" Type="http://schemas.openxmlformats.org/officeDocument/2006/relationships/image" Target="media/image5.png"/><Relationship Id="rId151" Type="http://schemas.openxmlformats.org/officeDocument/2006/relationships/image" Target="media/image4.png"/><Relationship Id="rId150" Type="http://schemas.openxmlformats.org/officeDocument/2006/relationships/image" Target="media/image3.png"/><Relationship Id="rId15" Type="http://schemas.openxmlformats.org/officeDocument/2006/relationships/footer" Target="footer6.xml"/><Relationship Id="rId149" Type="http://schemas.openxmlformats.org/officeDocument/2006/relationships/image" Target="media/image2.png"/><Relationship Id="rId148" Type="http://schemas.openxmlformats.org/officeDocument/2006/relationships/image" Target="media/image1.png"/><Relationship Id="rId147" Type="http://schemas.openxmlformats.org/officeDocument/2006/relationships/theme" Target="theme/theme1.xml"/><Relationship Id="rId146" Type="http://schemas.openxmlformats.org/officeDocument/2006/relationships/footer" Target="footer86.xml"/><Relationship Id="rId145" Type="http://schemas.openxmlformats.org/officeDocument/2006/relationships/footer" Target="footer85.xml"/><Relationship Id="rId144" Type="http://schemas.openxmlformats.org/officeDocument/2006/relationships/footer" Target="footer84.xml"/><Relationship Id="rId143" Type="http://schemas.openxmlformats.org/officeDocument/2006/relationships/footer" Target="footer83.xml"/><Relationship Id="rId142" Type="http://schemas.openxmlformats.org/officeDocument/2006/relationships/footer" Target="footer82.xml"/><Relationship Id="rId141" Type="http://schemas.openxmlformats.org/officeDocument/2006/relationships/header" Target="header56.xml"/><Relationship Id="rId140" Type="http://schemas.openxmlformats.org/officeDocument/2006/relationships/footer" Target="footer81.xml"/><Relationship Id="rId14" Type="http://schemas.openxmlformats.org/officeDocument/2006/relationships/header" Target="header5.xml"/><Relationship Id="rId139" Type="http://schemas.openxmlformats.org/officeDocument/2006/relationships/header" Target="header55.xml"/><Relationship Id="rId138" Type="http://schemas.openxmlformats.org/officeDocument/2006/relationships/footer" Target="footer80.xml"/><Relationship Id="rId137" Type="http://schemas.openxmlformats.org/officeDocument/2006/relationships/footer" Target="footer79.xml"/><Relationship Id="rId136" Type="http://schemas.openxmlformats.org/officeDocument/2006/relationships/header" Target="header54.xml"/><Relationship Id="rId135" Type="http://schemas.openxmlformats.org/officeDocument/2006/relationships/footer" Target="footer78.xml"/><Relationship Id="rId134" Type="http://schemas.openxmlformats.org/officeDocument/2006/relationships/footer" Target="footer77.xml"/><Relationship Id="rId133" Type="http://schemas.openxmlformats.org/officeDocument/2006/relationships/header" Target="header53.xml"/><Relationship Id="rId132" Type="http://schemas.openxmlformats.org/officeDocument/2006/relationships/footer" Target="footer76.xml"/><Relationship Id="rId131" Type="http://schemas.openxmlformats.org/officeDocument/2006/relationships/header" Target="header52.xml"/><Relationship Id="rId130" Type="http://schemas.openxmlformats.org/officeDocument/2006/relationships/footer" Target="footer75.xml"/><Relationship Id="rId13" Type="http://schemas.openxmlformats.org/officeDocument/2006/relationships/footer" Target="footer5.xml"/><Relationship Id="rId129" Type="http://schemas.openxmlformats.org/officeDocument/2006/relationships/footer" Target="footer74.xml"/><Relationship Id="rId128" Type="http://schemas.openxmlformats.org/officeDocument/2006/relationships/footer" Target="footer73.xml"/><Relationship Id="rId127" Type="http://schemas.openxmlformats.org/officeDocument/2006/relationships/header" Target="header51.xml"/><Relationship Id="rId126" Type="http://schemas.openxmlformats.org/officeDocument/2006/relationships/footer" Target="footer72.xml"/><Relationship Id="rId125" Type="http://schemas.openxmlformats.org/officeDocument/2006/relationships/header" Target="header50.xml"/><Relationship Id="rId124" Type="http://schemas.openxmlformats.org/officeDocument/2006/relationships/footer" Target="footer71.xml"/><Relationship Id="rId123" Type="http://schemas.openxmlformats.org/officeDocument/2006/relationships/header" Target="header49.xml"/><Relationship Id="rId122" Type="http://schemas.openxmlformats.org/officeDocument/2006/relationships/footer" Target="footer70.xml"/><Relationship Id="rId121" Type="http://schemas.openxmlformats.org/officeDocument/2006/relationships/header" Target="header48.xml"/><Relationship Id="rId120" Type="http://schemas.openxmlformats.org/officeDocument/2006/relationships/footer" Target="footer69.xml"/><Relationship Id="rId12" Type="http://schemas.openxmlformats.org/officeDocument/2006/relationships/header" Target="header4.xml"/><Relationship Id="rId119" Type="http://schemas.openxmlformats.org/officeDocument/2006/relationships/header" Target="header47.xml"/><Relationship Id="rId118" Type="http://schemas.openxmlformats.org/officeDocument/2006/relationships/footer" Target="footer68.xml"/><Relationship Id="rId117" Type="http://schemas.openxmlformats.org/officeDocument/2006/relationships/footer" Target="footer67.xml"/><Relationship Id="rId116" Type="http://schemas.openxmlformats.org/officeDocument/2006/relationships/footer" Target="footer66.xml"/><Relationship Id="rId115" Type="http://schemas.openxmlformats.org/officeDocument/2006/relationships/footer" Target="footer65.xml"/><Relationship Id="rId114" Type="http://schemas.openxmlformats.org/officeDocument/2006/relationships/header" Target="header46.xml"/><Relationship Id="rId113" Type="http://schemas.openxmlformats.org/officeDocument/2006/relationships/footer" Target="footer64.xml"/><Relationship Id="rId112" Type="http://schemas.openxmlformats.org/officeDocument/2006/relationships/header" Target="header45.xml"/><Relationship Id="rId111" Type="http://schemas.openxmlformats.org/officeDocument/2006/relationships/footer" Target="footer63.xml"/><Relationship Id="rId110" Type="http://schemas.openxmlformats.org/officeDocument/2006/relationships/header" Target="header44.xml"/><Relationship Id="rId11" Type="http://schemas.openxmlformats.org/officeDocument/2006/relationships/footer" Target="footer4.xml"/><Relationship Id="rId109" Type="http://schemas.openxmlformats.org/officeDocument/2006/relationships/footer" Target="footer62.xml"/><Relationship Id="rId108" Type="http://schemas.openxmlformats.org/officeDocument/2006/relationships/header" Target="header43.xml"/><Relationship Id="rId107" Type="http://schemas.openxmlformats.org/officeDocument/2006/relationships/footer" Target="footer61.xml"/><Relationship Id="rId106" Type="http://schemas.openxmlformats.org/officeDocument/2006/relationships/header" Target="header42.xml"/><Relationship Id="rId105" Type="http://schemas.openxmlformats.org/officeDocument/2006/relationships/footer" Target="footer60.xml"/><Relationship Id="rId104" Type="http://schemas.openxmlformats.org/officeDocument/2006/relationships/footer" Target="footer59.xml"/><Relationship Id="rId103" Type="http://schemas.openxmlformats.org/officeDocument/2006/relationships/header" Target="header41.xml"/><Relationship Id="rId102" Type="http://schemas.openxmlformats.org/officeDocument/2006/relationships/footer" Target="footer58.xml"/><Relationship Id="rId101" Type="http://schemas.openxmlformats.org/officeDocument/2006/relationships/header" Target="header40.xml"/><Relationship Id="rId100" Type="http://schemas.openxmlformats.org/officeDocument/2006/relationships/footer" Target="footer57.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99"/>
    <customShpInfo spid="_x0000_s2100"/>
    <customShpInfo spid="_x0000_s2101"/>
    <customShpInfo spid="_x0000_s2102"/>
    <customShpInfo spid="_x0000_s2103"/>
    <customShpInfo spid="_x0000_s2104"/>
    <customShpInfo spid="_x0000_s1026"/>
    <customShpInfo spid="_x0000_s1027"/>
    <customShpInfo spid="_x0000_s1028"/>
    <customShpInfo spid="_x0000_s1029"/>
    <customShpInfo spid="_x0000_s1030"/>
    <customShpInfo spid="_x0000_s1031"/>
    <customShpInfo spid="_x0000_s1032"/>
    <customShpInfo spid="_x0000_s1034"/>
    <customShpInfo spid="_x0000_s1035"/>
    <customShpInfo spid="_x0000_s1033"/>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87</Pages>
  <Words>20749</Words>
  <Characters>22294</Characters>
  <TotalTime>61</TotalTime>
  <ScaleCrop>false</ScaleCrop>
  <LinksUpToDate>false</LinksUpToDate>
  <CharactersWithSpaces>23660</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2026-05-06T18:47:00Z</dcterms:created>
  <dc:creator>刘彬</dc:creator>
  <cp:lastModifiedBy>不要说话</cp:lastModifiedBy>
  <dcterms:modified xsi:type="dcterms:W3CDTF">2026-05-24T06:34:16Z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2026-05-07T11:08:32Z</vt:filetime>
  </property>
  <property fmtid="{D5CDD505-2E9C-101B-9397-08002B2CF9AE}" pid="4" name="KSOTemplateDocerSaveRecord">
    <vt:lpwstr>eyJoZGlkIjoiMjlmM2ExZTYwMDJiNjkxMjgwZmEyM2Y5Nzk3NDc5OGMiLCJ1c2VySWQiOiIyNDI2MzU0MTMifQ==</vt:lpwstr>
  </property>
  <property fmtid="{D5CDD505-2E9C-101B-9397-08002B2CF9AE}" pid="5" name="KSOProductBuildVer">
    <vt:lpwstr>2052-12.1.0.26375</vt:lpwstr>
  </property>
  <property fmtid="{D5CDD505-2E9C-101B-9397-08002B2CF9AE}" pid="6" name="ICV">
    <vt:lpwstr>F7208B998DAC46DFB9294F45992FCF26_12</vt:lpwstr>
  </property>
</Properties>
</file>