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48562">
      <w:pPr>
        <w:spacing w:before="480" w:after="80" w:line="240" w:lineRule="auto"/>
        <w:jc w:val="center"/>
      </w:pPr>
      <w:r>
        <w:rPr>
          <w:rFonts w:ascii="Calibri" w:hAnsi="Calibri" w:eastAsia="微软雅黑"/>
          <w:b/>
          <w:color w:val="000000"/>
          <w:sz w:val="40"/>
        </w:rPr>
        <w:t>PECMS接口验收报告</w:t>
      </w:r>
    </w:p>
    <w:p w14:paraId="47975572">
      <w:pPr>
        <w:spacing w:before="0" w:after="360" w:line="240" w:lineRule="auto"/>
        <w:jc w:val="center"/>
      </w:pPr>
      <w:r>
        <w:rPr>
          <w:rFonts w:ascii="Calibri" w:hAnsi="Calibri" w:eastAsia="微软雅黑"/>
          <w:b w:val="0"/>
          <w:color w:val="666666"/>
          <w:sz w:val="23"/>
        </w:rPr>
        <w:t>五环工程公司接口交付验收文件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A153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0B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甲方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45F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五环工程公司</w:t>
            </w:r>
          </w:p>
        </w:tc>
      </w:tr>
      <w:tr w14:paraId="3FA0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3B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乙方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28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[待填写]</w:t>
            </w:r>
          </w:p>
        </w:tc>
      </w:tr>
      <w:tr w14:paraId="3F88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13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交付内容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4C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PECMS公共接口</w:t>
            </w:r>
          </w:p>
        </w:tc>
      </w:tr>
      <w:tr w14:paraId="7911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48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接口总数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D4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87 项</w:t>
            </w:r>
          </w:p>
        </w:tc>
      </w:tr>
      <w:tr w14:paraId="695A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7E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请求地址前缀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4C6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https://pecms.com.cn</w:t>
            </w:r>
            <w:bookmarkStart w:id="0" w:name="_GoBack"/>
            <w:bookmarkEnd w:id="0"/>
          </w:p>
        </w:tc>
      </w:tr>
      <w:tr w14:paraId="00097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50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请求方式统计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D3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 63 项，GET 24 项</w:t>
            </w:r>
          </w:p>
        </w:tc>
      </w:tr>
      <w:tr w14:paraId="2CBD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36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验收日期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63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[待填写]</w:t>
            </w:r>
          </w:p>
        </w:tc>
      </w:tr>
      <w:tr w14:paraId="66F5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65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验收结论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4F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通过</w:t>
            </w:r>
          </w:p>
        </w:tc>
      </w:tr>
    </w:tbl>
    <w:p w14:paraId="01993F8A">
      <w:pPr>
        <w:spacing w:before="320" w:after="160" w:line="240" w:lineRule="auto"/>
      </w:pPr>
      <w:r>
        <w:rPr>
          <w:rFonts w:ascii="Calibri" w:hAnsi="Calibri" w:eastAsia="微软雅黑"/>
          <w:b/>
          <w:color w:val="2E74B5"/>
          <w:sz w:val="32"/>
        </w:rPr>
        <w:t>一、验收说明</w:t>
      </w:r>
    </w:p>
    <w:p w14:paraId="62B3F16E">
      <w:pPr>
        <w:spacing w:before="0" w:after="12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根据《PECMS接口清单-五环工程公司》，乙方向甲方提供 PECMS 公共接口服务。本报告仅针对接口交付内容进行验收，验收边界包括接口名称、接口编号（if-id）、请求方式、请求 uri、鉴权规则、请求参数、响应状态及响应结构；不包括平台部署、服务器环境、数据库、源代码、运维服务及其他非接口交付事项。</w:t>
      </w:r>
    </w:p>
    <w:p w14:paraId="73B5217C">
      <w:pPr>
        <w:spacing w:before="320" w:after="160" w:line="240" w:lineRule="auto"/>
      </w:pPr>
      <w:r>
        <w:rPr>
          <w:rFonts w:ascii="Calibri" w:hAnsi="Calibri" w:eastAsia="微软雅黑"/>
          <w:b/>
          <w:color w:val="2E74B5"/>
          <w:sz w:val="32"/>
        </w:rPr>
        <w:t>二、验收依据</w:t>
      </w:r>
    </w:p>
    <w:p w14:paraId="11D382BD">
      <w:pPr>
        <w:spacing w:before="0" w:after="80" w:line="276" w:lineRule="auto"/>
      </w:pPr>
      <w:r>
        <w:rPr>
          <w:rFonts w:ascii="Calibri" w:hAnsi="Calibri" w:eastAsia="微软雅黑"/>
          <w:b w:val="0"/>
          <w:color w:val="000000"/>
          <w:sz w:val="22"/>
        </w:rPr>
        <w:t>1. 《PECMS接口清单-五环工程公司.docx》。</w:t>
      </w:r>
    </w:p>
    <w:p w14:paraId="521024AF">
      <w:pPr>
        <w:spacing w:before="0" w:after="80" w:line="276" w:lineRule="auto"/>
      </w:pPr>
      <w:r>
        <w:rPr>
          <w:rFonts w:ascii="Calibri" w:hAnsi="Calibri" w:eastAsia="微软雅黑"/>
          <w:b w:val="0"/>
          <w:color w:val="000000"/>
          <w:sz w:val="22"/>
        </w:rPr>
        <w:t>2. 双方确认的接口对接范围、接口调用规则及接口报文说明。</w:t>
      </w:r>
    </w:p>
    <w:p w14:paraId="638B58E1">
      <w:pPr>
        <w:spacing w:before="320" w:after="160" w:line="240" w:lineRule="auto"/>
      </w:pPr>
      <w:r>
        <w:rPr>
          <w:rFonts w:ascii="Calibri" w:hAnsi="Calibri" w:eastAsia="微软雅黑"/>
          <w:b/>
          <w:color w:val="2E74B5"/>
          <w:sz w:val="32"/>
        </w:rPr>
        <w:t>三、验收范围</w:t>
      </w:r>
    </w:p>
    <w:p w14:paraId="16EC1437">
      <w:pPr>
        <w:spacing w:before="0" w:after="12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本次纳入验收的接口共 87 项，请求地址前缀为 https://pecms.com.cn。其中 GET 接口 24 项，POST 接口 63 项。</w:t>
      </w:r>
    </w:p>
    <w:p w14:paraId="647E056A">
      <w:pPr>
        <w:spacing w:before="0" w:after="12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接口清单覆盖项目、派单、设备、文件、图片、文档、报表、进度、异常问题、数据分析、监理日志、监理总结等对外提供的数据访问与查询能力。</w:t>
      </w:r>
    </w:p>
    <w:p w14:paraId="0182C656">
      <w:pPr>
        <w:spacing w:before="0" w:after="12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接口调用请求头统一包含 access-key、timestamp、if-id、sign 等字段，满足甲方按统一规则进行调用、鉴权和接入的需要。</w:t>
      </w:r>
    </w:p>
    <w:p w14:paraId="74F9747D">
      <w:pPr>
        <w:spacing w:before="320" w:after="160" w:line="240" w:lineRule="auto"/>
      </w:pPr>
      <w:r>
        <w:rPr>
          <w:rFonts w:ascii="Calibri" w:hAnsi="Calibri" w:eastAsia="微软雅黑"/>
          <w:b/>
          <w:color w:val="2E74B5"/>
          <w:sz w:val="32"/>
        </w:rPr>
        <w:t>四、验收结果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800"/>
        <w:gridCol w:w="1080"/>
        <w:gridCol w:w="5760"/>
      </w:tblGrid>
      <w:tr w14:paraId="3A78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A8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序号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14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验收项目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42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验收结果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8D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说明</w:t>
            </w:r>
          </w:p>
        </w:tc>
      </w:tr>
      <w:tr w14:paraId="2F4B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AB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FE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接口范围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FB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2F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本次验收仅针对乙方向甲方提供的 PECMS 公共接口。未纳入平台部署、服务器、数据库、源码及运维服务内容。</w:t>
            </w:r>
          </w:p>
        </w:tc>
      </w:tr>
      <w:tr w14:paraId="4B25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81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05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清单对应性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FD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DA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接口名称、if-id、请求方式、请求 uri 与《PECMS接口清单-五环工程公司》一致。以接口清单为验收范围边界。</w:t>
            </w:r>
          </w:p>
        </w:tc>
      </w:tr>
      <w:tr w14:paraId="1D83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95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2C4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鉴权规则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9D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B9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接口请求头已明确 access-key、timestamp、if-id、sign 等调用规则。满足接口调用识别与签名校验说明。</w:t>
            </w:r>
          </w:p>
        </w:tc>
      </w:tr>
      <w:tr w14:paraId="269D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2B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E92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参数定义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FF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53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各接口已明确 Path、Body、Query 等请求参数及是否必填。接口调用入参定义完整。</w:t>
            </w:r>
          </w:p>
        </w:tc>
      </w:tr>
      <w:tr w14:paraId="0339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D4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49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响应结构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F1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0B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各接口已明确响应状态码、返回数据结构及示例报文。满足甲方接入和解析要求。</w:t>
            </w:r>
          </w:p>
        </w:tc>
      </w:tr>
      <w:tr w14:paraId="143FC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05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EC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文件能力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7F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0F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涉及附件、图片、文档、报表等接口已提供访问说明。包含文件下载、图片预览及文档数据接口。</w:t>
            </w:r>
          </w:p>
        </w:tc>
      </w:tr>
    </w:tbl>
    <w:p w14:paraId="34244637">
      <w:r>
        <w:br w:type="page"/>
      </w:r>
    </w:p>
    <w:p w14:paraId="1A9E3746">
      <w:pPr>
        <w:spacing w:before="320" w:after="160" w:line="240" w:lineRule="auto"/>
      </w:pPr>
      <w:r>
        <w:rPr>
          <w:rFonts w:ascii="Calibri" w:hAnsi="Calibri" w:eastAsia="微软雅黑"/>
          <w:b/>
          <w:color w:val="2E74B5"/>
          <w:sz w:val="32"/>
        </w:rPr>
        <w:t>五、接口验收明细表</w:t>
      </w:r>
    </w:p>
    <w:p w14:paraId="3C7C29B8">
      <w:pPr>
        <w:spacing w:before="0" w:after="12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以下清单按照《PECMS接口清单-五环工程公司》逐项整理，作为本次接口交付验收明细。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2100"/>
        <w:gridCol w:w="900"/>
        <w:gridCol w:w="900"/>
        <w:gridCol w:w="3600"/>
        <w:gridCol w:w="1260"/>
      </w:tblGrid>
      <w:tr w14:paraId="23A30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9C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序号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43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接口名称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19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if-id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E8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4D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请求 uri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28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结果</w:t>
            </w:r>
          </w:p>
        </w:tc>
      </w:tr>
      <w:tr w14:paraId="4E860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A2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2B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项目列表接口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84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04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E4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A0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3D66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1B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D2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项目详情接口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0F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C0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08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/imp/imp-api/Pecms/open/api/project/pDetail/{id}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E3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846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16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A3F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项目-设备信息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CD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CF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D0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/imp/imp-api/Pecms/open/api/project/device/{projectId}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83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0222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03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BF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装置分类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6A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7D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AF6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/imp/imp-api/Pecms/open/api/project/apparatus/{projectId}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CC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3CC7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46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233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设备分类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82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9B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87D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/imp/imp-api/Pecms/open/api/treeDataByType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29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2FB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93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856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根据字典类型查询字典数据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7C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0E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B5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/imp/imp-api/Pecms/open/api/dictByType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50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53AB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CA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5CD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根据项目查询派遣单列表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D2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1B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1E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/imp/imp-api/Pecms/open/api/dispatch/listByPro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29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6072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98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834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获取派单-基本信息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C1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14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61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/imp/imp-api/Pecms/open/api/dispatch/detail/{dispatchId}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2B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3A015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6D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C8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获取派单-设备信息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53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84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D2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/imp/imp-api/Pecms/open/api/dispatch/device/{dispatchId}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2A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F8D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F1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2B0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获取派单-其他信息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54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EB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B12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/imp/imp-api/Pecms/open/api/dispatch/other/{dispatchId}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AA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D94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4E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57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文件下载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DE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0B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CB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/imp/imp-api/Pecms/open/api/file/download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2B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0E66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53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2AC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图片预览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49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30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197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/imp/imp-api/Pecms/open/api/comm/fileAvatarView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86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AC8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A8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E7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转动设备-外协件外购件状态表查看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4D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11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53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/imp/imp-api/Pecms/open/api/rotating/externalProcurement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4E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215C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17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09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转动设备-主要零部件状态表查看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60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45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82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/imp/imp-api/Pecms/open/api/rotating/mainComponents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EA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425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3D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DA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转动设备-图纸工艺文件状态表查看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6C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DA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03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/imp/imp-api/Pecms/open/api/rotating/drawingProcess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42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2B4E9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C6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DFE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阀门-外协件外购件状态表查看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2A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5F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ADE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/imp/imp-api/Pecms/open/api/valve/externalProcurement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2D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C9B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22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9C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阀门-棒材状态表查看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DD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F5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F2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/imp/imp-api/Pecms/open/api/valve/barStock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47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EBB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9D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85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阀门-铸件状态表查看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48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DA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2F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/imp/imp-api/Pecms/open/api/valve/casting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71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260A1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8C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F55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阀门-锻件状态表查看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AA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58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99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/imp/imp-api/Pecms/open/api/valve/forging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B5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00A5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B6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5E3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阀门-图纸工艺文件状态表查看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B8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8C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73B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/imp/imp-api/Pecms/open/api/valve/drawingProcess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4F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C33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85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221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静设备-外协件外购件状态表查看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74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FA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954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/imp/imp-api/Pecms/open/api/static/outsourceAndPurchase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2F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3EC9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B1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48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静设备-板材状态表查看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B6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D0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22E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/imp/imp-api/Pecms/open/api/static/boardStatus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CA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DDE4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52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186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静设备-换热管状态表查看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8D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EE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E7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/imp/imp-api/Pecms/open/api/static/heatExchangeTube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B7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F85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8A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089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静设备-锻件状态表查看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5C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3A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13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/imp/imp-api/Pecms/open/api/static/forging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A0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3ECC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0D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E9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静设备-焊材状态表查看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4C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BF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6B9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/imp/imp-api/Pecms/open/api/static/weldingMaterial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6C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04E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6B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EC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静设备-图纸工艺文件状态表查看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E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86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4A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/imp/imp-api/Pecms/open/api/static/drawingStatus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A5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6B7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4F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C1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炉类-外协件外购件状态表查看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ACF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CB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F15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/imp/imp-api/Pecms/open/api/furnace/externalProcurement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9B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69D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98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74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炉类-炉管状态表查看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58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8C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4FA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/imp/imp-api/Pecms/open/api/furnace/tubeStatus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46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51E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79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77C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炉类-衬里状态表查看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9E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42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395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/imp/imp-api/Pecms/open/api/furnace/liningStatus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C9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5745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EE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212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炉类-钢结构状态表查看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0A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3D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A2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/imp/imp-api/Pecms/open/api/furnace/steelStatus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BC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905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C0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803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炉类-集合管状态表查看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27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21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47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/imp/imp-api/Pecms/open/api/furnace/collectingDuct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6A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990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75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55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炉类-图纸工艺文件状态表查看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95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3F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06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/imp/imp-api/Pecms/open/api/furnace/drawingProcess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9B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0C19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05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1F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电气及其他通用设备-外协件外购件状态表查看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1B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CF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20E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/imp/imp-api/Pecms/open/api/electrical/externalProcurement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71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088B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CB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8F3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电气及其他通用设备-主要零部件状态表查看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93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27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56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/imp/imp-api/Pecms/open/api/electrical/mainComponents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4B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6B2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95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45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电气及其他通用设备-图纸工艺文件状态表查看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8E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A2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EB2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/imp/imp-api/Pecms/open/api/electrical/drawingProcess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CB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542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DE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24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派单-文件目录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A2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93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0DD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/imp/imp-api/Pecms/open/api/dispatch/file/catalogue/{dispatchId}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D4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6CBF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76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17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派单-文件列表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D4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8D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C2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/imp/imp-api/Pecms/open/api/dispatch/file/list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DE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712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E1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E69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根据项目查询统计报表文件清单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2D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67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853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/imp/imp-api/Pecms/open/api/project/file/{projectId}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96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245A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0E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976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根据项目查询统计报表所有内容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A1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85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ADD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/imp/imp-api/Pecms/open/api/project/doc/{projectId}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88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9F9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C3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16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根据项目查询图纸内容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77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51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93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/imp/imp-api/Pecms/open/api/project/drawingProcess/{projectId}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74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03C2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3F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5F4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设备进度信息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A0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A5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B21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/imp/imp-api/Pecms/open/api/progress/device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C0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857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4B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960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进度预览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49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AE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8C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/imp/imp-api/Pecms/open/api/progress/preview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BA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229CD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ED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9F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进度曲线图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C7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76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9B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/imp/imp-api/Pecms/open/api/progress/lineChart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5C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8D1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CA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E2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监理联系单列表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41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71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4DF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/imp/imp-api/Pecms/open/api/workList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67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027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F6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1E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监理联系单详情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AC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B6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6E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/imp/imp-api/Pecms/open/api/workDetail/{id}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03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0998B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5F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CB0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工程师通知单列表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1F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D8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69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/imp/imp-api/Pecms/open/api/noticesList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D9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37F14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4D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047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工程师通知单详情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6A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97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1C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/imp/imp-api/Pecms/open/api/noticesDetail/{id}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0D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0FEA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F4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75E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重大问题提报单列表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24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DE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B0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/imp/imp-api/Pecms/open/api/majorProblemsList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90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02D6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C3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DC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重大问题提报单详情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B4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9B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B8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/imp/imp-api/Pecms/open/api/majorProblemsDetail/{id}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7B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F5B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AA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73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异常问题列表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16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A1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B2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/imp/imp-api/Pecms/open/api/problemList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D4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DDF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3A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67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异常问题详情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A8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93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42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/imp/imp-api/Pecms/open/api/problemDetail/{id}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50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ECC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39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53C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监理周报列表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66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D8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23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/imp/imp-api/Pecms/open/api/weeklyList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89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A24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CC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95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监理周报详情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57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EA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EA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/imp/imp-api/Pecms/open/api/weeklyDetail/{id}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17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914C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18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031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查询日周月报列表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A7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2A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54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/imp/imp-api/Pecms/open/api/reportList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51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98F6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79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5B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根据日周月报ID查询详细信息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F2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49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36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/imp/imp-api/Pecms/open/api/reportDetail/{id}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93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C2B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E6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170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放行单列表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85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B35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0FE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/imp/imp-api/Pecms/open/api/releaseNoteList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59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540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B8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2C3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放行单详情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48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D6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C2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/imp/imp-api/Pecms/open/api/releaseNoteDetail/{id}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1E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AB43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F4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C2F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派单-文档管理-文档管理类型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42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F4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3F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/imp/imp-api/Pecms/open/api/dispatch/doc/type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88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BC5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09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A4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派单-文档管理-文件列表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C6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3B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2D7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/imp/imp-api/Pecms/open/api/dispatch/doc/file/list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68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CD0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75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B0C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数据分析-查询条件-委托方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69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E1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990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/imp/imp-api/Pecms/open/api/project/analysis/select/client/list/{projectId}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F5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CF2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EE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E3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数据分析-查询条件-制造厂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4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5C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00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/imp/imp-api/Pecms/open/api/project/analysis/select/supplier/list/{projectId}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35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ACF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4A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9D3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数据分析-查询条件-设备类型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D0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85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6D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/imp/imp-api/Pecms/open/api/project/analysis/select/device/type/list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B3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2EAC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93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44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数据分析-查询条件-设备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6A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72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B9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/imp/imp-api/Pecms/open/api/project/analysis/select/device/list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66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80F1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D5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8F7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数据分析-报表-装置分类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78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83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33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/imp/imp-api/Pecms/open/api/project/analysis/chart/category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FC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28990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46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F6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数据分析-报表-设备分类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3C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5C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E5E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/imp/imp-api/Pecms/open/api/project/analysis/chart/device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3E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0A40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D4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CE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数据分析-报表-设备进度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1F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FA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01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/imp/imp-api/Pecms/open/api/project/analysis/chart/plan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B4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E0A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F1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19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数据分析-报表-大件吊装设备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30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81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1A7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/imp/imp-api/Pecms/open/api/project/analysis/chart/lifting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B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942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8F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AD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数据分析-报表-图纸工艺文件状态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60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79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85F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/imp/imp-api/Pecms/open/api/project/analysis/chart/drawing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6B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D3D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C2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07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数据分析-报表-主要原材料外协外购件状态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9E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7B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9D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/imp/imp-api/Pecms/open/api/project/analysis/chart/outsourcing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16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075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7B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EAB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数据分析-报表-异常问题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15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E9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9A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/imp/imp-api/Pecms/open/api/project/analysis/chart/problem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A7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3861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3F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A2D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数据分析-报表-设备明细-装置分类/设备分类/大件吊装设备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FA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EC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5E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/imp/imp-api/Pecms/open/api/project/analysis/chart/device/list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2D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5053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89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D7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数据分析-报表-设备明细-图纸工艺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C5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3D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B3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/imp/imp-api/Pecms/open/api/project/analysis/chart/drawing/device/list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4F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0BA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98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C9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数据分析-报表-设备明细-设备进度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FF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07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8F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/imp/imp-api/Pecms/open/api/project/analysis/chart/plan/device/list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F3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566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4C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F8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数据分析-报表-设备明细-主要原材料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D1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1E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59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/imp/imp-api/Pecms/open/api/project/analysis/chart/outsourcing/device/list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C0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C0EE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1B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591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数据分析-报表-异常问题-异常明细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15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46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DA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/imp/imp-api/Pecms/open/api/project/analysis/chart/problem/list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D0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2AF52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D4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FBC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根据租户查询检验主管列表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57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0B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AB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/imp/imp-api/Pecms/open/api/company/chiefInspector/list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E6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558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57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90C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接受业主附件数据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A7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F6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76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/imp/imp-api/Pecms/open/api/company/disclose/file/upload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85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B71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5D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EC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接受业主基本信息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0A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03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9E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/imp/imp-api/Pecms/open/api/company/disclose/save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D0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294BC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33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06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根据项目ID、派单ID查询文档目录各版本明细数据-响应参数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FA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A6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0CA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/imp/imp-api/Pecms/open/api/project/document/version/list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A4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899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0E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90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根据派单ID、文件类型、版本信息查询文档报表明细数据-响应参数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71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14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E5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/imp/imp-api/Pecms/open/api/project/document/report/detail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B3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20CA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13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ED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查询录入细则必选表单报表详情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BB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A3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DE8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/imp/imp-api/Pecms/open/api/project/document/required-form/list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F5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CB1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83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95D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根据项目ID、派单ID查询人员交接明细数据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61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02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75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/imp/imp-api/Pecms/open/api/project/handover/list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E5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5268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8A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5A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根据项目ID、派单ID查询到岗明细数据-响应参数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37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9E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D24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/imp/imp-api/Pecms/open/api/project/sign/list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2D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70149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A8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598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根据项目ID、派单ID查询设备申请明细数据-响应参数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54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101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44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45B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/imp/imp-api/Pecms/open/api/project/device/apply/list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90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4E7D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06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8D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查询监理日志及填报日期清单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1C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C0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553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/imp/imp-api/Pecms/open/api/project/log/list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91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19FD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C2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16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用于根据日志 ID 与日期查询填报详情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02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96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2C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8D1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/imp/imp-api/Pecms/open/api/project/log/detail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FF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  <w:tr w14:paraId="6B796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28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13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查询监理总结各版本明细数据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1A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102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76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POST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ED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/imp/imp-api/Pecms/open/api/project/summary/version/list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D4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1F4D78"/>
                <w:sz w:val="21"/>
              </w:rPr>
              <w:t>通过</w:t>
            </w:r>
          </w:p>
        </w:tc>
      </w:tr>
    </w:tbl>
    <w:p w14:paraId="14E5293B">
      <w:pPr>
        <w:spacing w:before="320" w:after="160" w:line="240" w:lineRule="auto"/>
      </w:pPr>
      <w:r>
        <w:rPr>
          <w:rFonts w:ascii="Calibri" w:hAnsi="Calibri" w:eastAsia="微软雅黑"/>
          <w:b/>
          <w:color w:val="2E74B5"/>
          <w:sz w:val="32"/>
        </w:rPr>
        <w:t>六、验收结论</w:t>
      </w:r>
    </w:p>
    <w:p w14:paraId="7419E10F">
      <w:pPr>
        <w:spacing w:before="0" w:after="12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经对照《PECMS接口清单-五环工程公司》进行核对，本次提交的 PECMS 公共接口清单范围明确、接口调用规则清晰、请求方式与请求 uri 定义完整、请求参数与响应结构说明齐备，满足甲方对接口交付验收的要求。</w:t>
      </w:r>
    </w:p>
    <w:p w14:paraId="5018A2C2">
      <w:pPr>
        <w:spacing w:before="0" w:after="12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综上，本次乙方向甲方提供的 PECMS 接口交付内容，同意通过接口验收。</w:t>
      </w:r>
    </w:p>
    <w:p w14:paraId="04A665DB">
      <w:pPr>
        <w:spacing w:before="320" w:after="160" w:line="240" w:lineRule="auto"/>
      </w:pPr>
      <w:r>
        <w:rPr>
          <w:rFonts w:ascii="Calibri" w:hAnsi="Calibri" w:eastAsia="微软雅黑"/>
          <w:b/>
          <w:color w:val="2E74B5"/>
          <w:sz w:val="32"/>
        </w:rPr>
        <w:t>七、签署确认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2480"/>
        <w:gridCol w:w="2480"/>
      </w:tblGrid>
      <w:tr w14:paraId="6D38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5E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单位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993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代表/负责人</w:t>
            </w:r>
          </w:p>
        </w:tc>
        <w:tc>
          <w:tcPr>
            <w:tcW w:w="2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E8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签字</w:t>
            </w:r>
          </w:p>
        </w:tc>
        <w:tc>
          <w:tcPr>
            <w:tcW w:w="2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4D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日期</w:t>
            </w:r>
          </w:p>
        </w:tc>
      </w:tr>
      <w:tr w14:paraId="2407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6B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甲方（五环工程公司）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33B0">
            <w:pPr>
              <w:spacing w:before="0" w:after="0" w:line="276" w:lineRule="auto"/>
              <w:jc w:val="left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E5A5">
            <w:pPr>
              <w:spacing w:before="0" w:after="0" w:line="276" w:lineRule="auto"/>
              <w:jc w:val="center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ED43">
            <w:pPr>
              <w:spacing w:before="0" w:after="0" w:line="276" w:lineRule="auto"/>
              <w:jc w:val="center"/>
            </w:pPr>
          </w:p>
        </w:tc>
      </w:tr>
      <w:tr w14:paraId="2255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84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乙方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2C4C">
            <w:pPr>
              <w:spacing w:before="0" w:after="0" w:line="276" w:lineRule="auto"/>
              <w:jc w:val="left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77C6">
            <w:pPr>
              <w:spacing w:before="0" w:after="0" w:line="276" w:lineRule="auto"/>
              <w:jc w:val="center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0F2B">
            <w:pPr>
              <w:spacing w:before="0" w:after="0" w:line="276" w:lineRule="auto"/>
              <w:jc w:val="center"/>
            </w:pPr>
          </w:p>
        </w:tc>
      </w:tr>
      <w:tr w14:paraId="30833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46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备注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59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本报告仅作为接口交付验收文件使用。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B702">
            <w:pPr>
              <w:spacing w:before="0" w:after="0" w:line="276" w:lineRule="auto"/>
              <w:jc w:val="center"/>
            </w:pP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8501">
            <w:pPr>
              <w:spacing w:before="0" w:after="0" w:line="276" w:lineRule="auto"/>
              <w:jc w:val="center"/>
            </w:pPr>
          </w:p>
        </w:tc>
      </w:tr>
    </w:tbl>
    <w:p w14:paraId="7BAAED5C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2DA04">
    <w:pPr>
      <w:pStyle w:val="24"/>
      <w:spacing w:before="0" w:after="0" w:line="240" w:lineRule="auto"/>
      <w:jc w:val="center"/>
    </w:pPr>
    <w:r>
      <w:rPr>
        <w:rFonts w:ascii="Calibri" w:hAnsi="Calibri" w:eastAsia="微软雅黑"/>
        <w:b w:val="0"/>
        <w:color w:val="666666"/>
        <w:sz w:val="18"/>
      </w:rPr>
      <w:t>适用对象：五环工程公司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36706">
    <w:pPr>
      <w:pStyle w:val="25"/>
      <w:spacing w:before="0" w:after="0" w:line="240" w:lineRule="auto"/>
      <w:jc w:val="left"/>
    </w:pPr>
    <w:r>
      <w:rPr>
        <w:rFonts w:ascii="Calibri" w:hAnsi="Calibri" w:eastAsia="微软雅黑"/>
        <w:b w:val="0"/>
        <w:color w:val="666666"/>
        <w:sz w:val="18"/>
      </w:rPr>
      <w:t>PECMS接口验收报告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75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2536</Words>
  <Characters>7527</Characters>
  <Lines>0</Lines>
  <Paragraphs>0</Paragraphs>
  <TotalTime>0</TotalTime>
  <ScaleCrop>false</ScaleCrop>
  <LinksUpToDate>false</LinksUpToDate>
  <CharactersWithSpaces>7566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不要说话</cp:lastModifiedBy>
  <dcterms:modified xsi:type="dcterms:W3CDTF">2026-05-08T03:21:55Z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24E9FBA9B121498CB4092CF2557D0872_12</vt:lpwstr>
  </property>
</Properties>
</file>