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5AA7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602" w:firstLineChars="200"/>
        <w:jc w:val="center"/>
        <w:textAlignment w:val="auto"/>
        <w:rPr>
          <w:rFonts w:hint="default" w:eastAsiaTheme="minor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监造业务信息化管理平台</w:t>
      </w:r>
    </w:p>
    <w:p w14:paraId="3AC529D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80" w:firstLineChars="200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石化工程监理检验检测咨询管理系统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（PECMS）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是我公司应用计算机信息处理技术，以监理规范和相关要求为依据，以监理项目管理为核心，以设备监理工程师职责为重点，以监理知识管理为支撑，将监理日常管理贯穿整个监理业务过程，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使监理过程和监理行为程序化、标准化，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功能模块架构界面清晰，层级分明，业务流程标准规范，数据格式标准统一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，使监理管理方式得到革新，推动监理行业管理创新和转型发展。</w:t>
      </w:r>
    </w:p>
    <w:p w14:paraId="75283BB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系统功能主要功能模块是公司管理模块、项目管理模块、统计报表模块、监理文件模块，内容涉及监理各个环节和使用层面，包含公司、机构、人员信息管理，创建项目、项目任务派遣，进度控制、外协分包控制、存在问题及协调控制，监理日志、监理细则、监理大纲、监理周报、监理放行单、监理总结报告等监理文件在线填录、生成、导出功能；用户包含业主单位管理人员、监理机构管理人员、企业各科室管理人员、业主各科室管理人员等。</w:t>
      </w:r>
    </w:p>
    <w:p w14:paraId="4A75932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1.公司管理模块</w:t>
      </w:r>
    </w:p>
    <w:p w14:paraId="25425C9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各单位在同一个系统中进行日常办公，通过对各单位、各职能部门和人员进行权限和功能的配置，满足各个管理层级，各个管理需求下的使用要求，实现集中统一的监管。</w:t>
      </w:r>
      <w:bookmarkStart w:id="0" w:name="_GoBack"/>
      <w:bookmarkEnd w:id="0"/>
    </w:p>
    <w:p w14:paraId="62CB7F81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项目管理模块</w:t>
      </w:r>
    </w:p>
    <w:p w14:paraId="068FF16E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项目管理创建项目，</w:t>
      </w:r>
      <w:r>
        <w:rPr>
          <w:rFonts w:hint="default" w:ascii="Times New Roman" w:hAnsi="Times New Roman" w:cs="Times New Roman"/>
        </w:rPr>
        <w:t>在线分配设备工程项目监理任务，组建项目监造组织机构，任命总监理工程师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4A4361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</w:rPr>
        <w:t>总监理工程师根据设备监理合同的授权和监理内容，给总监代表和专业监理工程师分配监理任务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。</w:t>
      </w:r>
    </w:p>
    <w:p w14:paraId="6B31423F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统计报表模块</w:t>
      </w:r>
    </w:p>
    <w:p w14:paraId="3BC90948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720" w:firstLineChars="300"/>
        <w:textAlignment w:val="auto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3.1进度统计</w:t>
      </w:r>
    </w:p>
    <w:p w14:paraId="624EAC44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 w:firstLine="720" w:firstLineChars="300"/>
        <w:textAlignment w:val="auto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通过PC端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录入设备工序进度计划的编制和工序实际进度的数据，数据采集、转化成横道图、曲线图，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内置程序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计算</w:t>
      </w:r>
      <w:r>
        <w:rPr>
          <w:rFonts w:hint="eastAsia" w:ascii="Times New Roman" w:hAnsi="Times New Roman" w:cs="Times New Roman"/>
          <w:lang w:val="en-US" w:eastAsia="zh-CN"/>
        </w:rPr>
        <w:t>设备完成比、项目完成比、设备进度评价、设备工作量评价数据，为各方提供最真实的判断，及时发现进度偏差、分析偏差原因、形成有针对性的纠偏措施，包括调整原定计划，从而使之与变化后的实际情况适应，直至最终解决进度偏差问题，并通过预测后期工程进度，对计划能否如期完成，作出事先估计。同时</w:t>
      </w:r>
      <w:r>
        <w:rPr>
          <w:rFonts w:hint="default" w:ascii="Times New Roman" w:hAnsi="Times New Roman" w:cs="Times New Roman"/>
        </w:rPr>
        <w:t>提供不同管理层次</w:t>
      </w:r>
      <w:r>
        <w:rPr>
          <w:rFonts w:hint="eastAsia" w:ascii="Times New Roman" w:hAnsi="Times New Roman" w:cs="Times New Roman"/>
          <w:lang w:val="en-US" w:eastAsia="zh-CN"/>
        </w:rPr>
        <w:t>总进度完成比的计算。</w:t>
      </w:r>
    </w:p>
    <w:p w14:paraId="5F8687F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3.2图纸工艺文件状态统计</w:t>
      </w:r>
    </w:p>
    <w:p w14:paraId="3CB153CB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提供</w:t>
      </w:r>
      <w:r>
        <w:rPr>
          <w:rFonts w:hint="eastAsia" w:ascii="Times New Roman" w:hAnsi="Times New Roman" w:cs="Times New Roman"/>
          <w:lang w:val="en-US" w:eastAsia="zh-CN"/>
        </w:rPr>
        <w:t>规范化</w:t>
      </w:r>
      <w:r>
        <w:rPr>
          <w:rFonts w:hint="default" w:ascii="Times New Roman" w:hAnsi="Times New Roman" w:cs="Times New Roman"/>
        </w:rPr>
        <w:t>的设备</w:t>
      </w:r>
      <w:r>
        <w:rPr>
          <w:rFonts w:hint="eastAsia" w:ascii="Times New Roman" w:hAnsi="Times New Roman" w:cs="Times New Roman"/>
          <w:lang w:val="en-US" w:eastAsia="zh-CN"/>
        </w:rPr>
        <w:t>图纸工艺文件状态</w:t>
      </w:r>
      <w:r>
        <w:rPr>
          <w:rFonts w:hint="default" w:ascii="Times New Roman" w:hAnsi="Times New Roman" w:cs="Times New Roman"/>
        </w:rPr>
        <w:t>录入接口，以实现对设备</w:t>
      </w:r>
      <w:r>
        <w:rPr>
          <w:rFonts w:hint="eastAsia" w:ascii="Times New Roman" w:hAnsi="Times New Roman" w:cs="Times New Roman"/>
          <w:lang w:val="en-US" w:eastAsia="zh-CN"/>
        </w:rPr>
        <w:t>图纸工艺状态信息</w:t>
      </w:r>
      <w:r>
        <w:rPr>
          <w:rFonts w:hint="default" w:ascii="Times New Roman" w:hAnsi="Times New Roman" w:cs="Times New Roman"/>
        </w:rPr>
        <w:t>的</w:t>
      </w:r>
      <w:r>
        <w:rPr>
          <w:rFonts w:hint="eastAsia" w:ascii="Times New Roman" w:hAnsi="Times New Roman" w:cs="Times New Roman"/>
          <w:lang w:val="en-US" w:eastAsia="zh-CN"/>
        </w:rPr>
        <w:t>数据采集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针对各层级管理需要，对</w:t>
      </w:r>
      <w:r>
        <w:rPr>
          <w:rFonts w:hint="eastAsia" w:ascii="Times New Roman" w:hAnsi="Times New Roman" w:cs="Times New Roman"/>
          <w:lang w:val="en-US" w:eastAsia="zh-CN"/>
        </w:rPr>
        <w:t>采集数据</w:t>
      </w:r>
      <w:r>
        <w:rPr>
          <w:rFonts w:hint="default" w:ascii="Times New Roman" w:hAnsi="Times New Roman" w:cs="Times New Roman"/>
        </w:rPr>
        <w:t>进行了筛选及统计分析，满足各级人员对管理信息的需要，同时可</w:t>
      </w:r>
      <w:r>
        <w:rPr>
          <w:rFonts w:hint="eastAsia" w:ascii="Times New Roman" w:hAnsi="Times New Roman" w:cs="Times New Roman"/>
          <w:lang w:val="en-US" w:eastAsia="zh-CN"/>
        </w:rPr>
        <w:t>按照项目、制造厂、设备类型</w:t>
      </w:r>
      <w:r>
        <w:rPr>
          <w:rFonts w:hint="default" w:ascii="Times New Roman" w:hAnsi="Times New Roman" w:cs="Times New Roman"/>
        </w:rPr>
        <w:t>生成分析报告。</w:t>
      </w:r>
    </w:p>
    <w:p w14:paraId="30378F1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3.3材料采购及外协分包控制</w:t>
      </w:r>
    </w:p>
    <w:p w14:paraId="04F5A183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rightChars="0" w:firstLine="480" w:firstLineChars="200"/>
        <w:jc w:val="left"/>
        <w:textAlignment w:val="auto"/>
        <w:rPr>
          <w:rFonts w:hint="eastAsia" w:eastAsiaTheme="minor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通过主要原材料及外协外购件检验见证记录表填报，比较交货期安排的合理性，</w:t>
      </w:r>
      <w:r>
        <w:rPr>
          <w:sz w:val="24"/>
        </w:rPr>
        <w:t>促使制造单位、外协分包方实际</w:t>
      </w:r>
      <w:r>
        <w:rPr>
          <w:rFonts w:hint="eastAsia"/>
          <w:sz w:val="24"/>
          <w:lang w:val="en-US" w:eastAsia="zh-CN"/>
        </w:rPr>
        <w:t>生产进度</w:t>
      </w:r>
      <w:r>
        <w:rPr>
          <w:sz w:val="24"/>
        </w:rPr>
        <w:t>与总计划相吻合</w:t>
      </w:r>
      <w:r>
        <w:rPr>
          <w:rFonts w:hint="eastAsia"/>
          <w:sz w:val="24"/>
          <w:lang w:eastAsia="zh-CN"/>
        </w:rPr>
        <w:t>。</w:t>
      </w:r>
    </w:p>
    <w:p w14:paraId="24CBCB41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rightChars="0" w:firstLine="480" w:firstLineChars="200"/>
        <w:jc w:val="left"/>
        <w:textAlignment w:val="auto"/>
        <w:rPr>
          <w:rFonts w:hint="eastAsia"/>
          <w:sz w:val="24"/>
          <w:lang w:eastAsia="zh-CN"/>
        </w:rPr>
      </w:pPr>
      <w:r>
        <w:rPr>
          <w:sz w:val="24"/>
        </w:rPr>
        <w:t>制造单位所采购的原材料、配套件或设备及外协分包</w:t>
      </w:r>
      <w:r>
        <w:rPr>
          <w:rFonts w:hint="eastAsia"/>
          <w:sz w:val="24"/>
          <w:lang w:eastAsia="zh-CN"/>
        </w:rPr>
        <w:t>，</w:t>
      </w:r>
      <w:r>
        <w:rPr>
          <w:sz w:val="24"/>
        </w:rPr>
        <w:t>按设备的订货合同及其附件对供货方的分包合同、外购合同做好检查工作</w:t>
      </w:r>
      <w:r>
        <w:rPr>
          <w:rFonts w:hint="eastAsia"/>
          <w:sz w:val="24"/>
          <w:lang w:val="en-US" w:eastAsia="zh-CN"/>
        </w:rPr>
        <w:t>填录外协外购件检验见证记录表</w:t>
      </w:r>
      <w:r>
        <w:rPr>
          <w:sz w:val="24"/>
        </w:rPr>
        <w:t>，以事先消除合同偏差</w:t>
      </w:r>
      <w:r>
        <w:rPr>
          <w:rFonts w:hint="eastAsia"/>
          <w:sz w:val="24"/>
          <w:lang w:eastAsia="zh-CN"/>
        </w:rPr>
        <w:t>。</w:t>
      </w:r>
    </w:p>
    <w:p w14:paraId="0B0192DF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8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针对各层级管理需要，对</w:t>
      </w:r>
      <w:r>
        <w:rPr>
          <w:rFonts w:hint="eastAsia" w:ascii="Times New Roman" w:hAnsi="Times New Roman" w:cs="Times New Roman"/>
          <w:lang w:val="en-US" w:eastAsia="zh-CN"/>
        </w:rPr>
        <w:t>采集数据进行</w:t>
      </w:r>
      <w:r>
        <w:rPr>
          <w:rFonts w:hint="default" w:ascii="Times New Roman" w:hAnsi="Times New Roman" w:cs="Times New Roman"/>
        </w:rPr>
        <w:t>筛选及统计分析，满足各级人员对管理信息的需要，同时可</w:t>
      </w:r>
      <w:r>
        <w:rPr>
          <w:rFonts w:hint="eastAsia" w:ascii="Times New Roman" w:hAnsi="Times New Roman" w:cs="Times New Roman"/>
          <w:lang w:val="en-US" w:eastAsia="zh-CN"/>
        </w:rPr>
        <w:t>按照项目、制造厂、设备类型</w:t>
      </w:r>
      <w:r>
        <w:rPr>
          <w:rFonts w:hint="default" w:ascii="Times New Roman" w:hAnsi="Times New Roman" w:cs="Times New Roman"/>
        </w:rPr>
        <w:t>生成分析报告。</w:t>
      </w:r>
    </w:p>
    <w:p w14:paraId="2F290B3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3.4存在问题及协调控制</w:t>
      </w:r>
    </w:p>
    <w:p w14:paraId="381EE22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t>提供完整的</w:t>
      </w:r>
      <w:r>
        <w:rPr>
          <w:rFonts w:hint="eastAsia" w:ascii="Times New Roman" w:hAnsi="Times New Roman" w:cs="Times New Roman"/>
          <w:lang w:val="en-US" w:eastAsia="zh-CN"/>
        </w:rPr>
        <w:t>异常问题</w:t>
      </w:r>
      <w:r>
        <w:rPr>
          <w:rFonts w:hint="default" w:ascii="Times New Roman" w:hAnsi="Times New Roman" w:cs="Times New Roman"/>
        </w:rPr>
        <w:t>录入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hint="eastAsia" w:ascii="Times New Roman" w:hAnsi="Times New Roman" w:cs="Times New Roman"/>
          <w:lang w:val="en-US" w:eastAsia="zh-CN"/>
        </w:rPr>
        <w:t>编辑</w:t>
      </w:r>
      <w:r>
        <w:rPr>
          <w:rFonts w:hint="default" w:ascii="Times New Roman" w:hAnsi="Times New Roman" w:cs="Times New Roman"/>
        </w:rPr>
        <w:t>接口，以实现对</w:t>
      </w:r>
      <w:r>
        <w:rPr>
          <w:rFonts w:hint="eastAsia" w:ascii="Times New Roman" w:hAnsi="Times New Roman" w:cs="Times New Roman"/>
          <w:lang w:val="en-US" w:eastAsia="zh-CN"/>
        </w:rPr>
        <w:t>异常问题</w:t>
      </w:r>
      <w:r>
        <w:rPr>
          <w:rFonts w:hint="default" w:ascii="Times New Roman" w:hAnsi="Times New Roman" w:cs="Times New Roman"/>
        </w:rPr>
        <w:t>信息的收集、</w:t>
      </w:r>
      <w:r>
        <w:rPr>
          <w:rFonts w:hint="eastAsia" w:ascii="Times New Roman" w:hAnsi="Times New Roman" w:cs="Times New Roman"/>
          <w:lang w:val="en-US" w:eastAsia="zh-CN"/>
        </w:rPr>
        <w:t>跟踪，并通过转化成监理通知单、重大问题提报单实现</w:t>
      </w:r>
      <w:r>
        <w:rPr>
          <w:rFonts w:hint="default" w:ascii="Times New Roman" w:hAnsi="Times New Roman" w:cs="Times New Roman"/>
        </w:rPr>
        <w:t>专项问题处理过程的管理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35F433C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both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提供</w:t>
      </w:r>
      <w:r>
        <w:rPr>
          <w:rFonts w:hint="eastAsia" w:ascii="Times New Roman" w:hAnsi="Times New Roman" w:cs="Times New Roman"/>
          <w:lang w:val="en-US" w:eastAsia="zh-CN"/>
        </w:rPr>
        <w:t>异常问题</w:t>
      </w:r>
      <w:r>
        <w:rPr>
          <w:rFonts w:hint="default" w:ascii="Times New Roman" w:hAnsi="Times New Roman" w:cs="Times New Roman"/>
        </w:rPr>
        <w:t>查询接口，以便随时掌握</w:t>
      </w:r>
      <w:r>
        <w:rPr>
          <w:rFonts w:hint="eastAsia" w:ascii="Times New Roman" w:hAnsi="Times New Roman" w:cs="Times New Roman"/>
          <w:lang w:val="en-US" w:eastAsia="zh-CN"/>
        </w:rPr>
        <w:t>所有异常问题</w:t>
      </w:r>
      <w:r>
        <w:rPr>
          <w:rFonts w:hint="default" w:ascii="Times New Roman" w:hAnsi="Times New Roman" w:cs="Times New Roman"/>
        </w:rPr>
        <w:t>的当前信息；通过对</w:t>
      </w:r>
      <w:r>
        <w:rPr>
          <w:rFonts w:hint="eastAsia" w:ascii="Times New Roman" w:hAnsi="Times New Roman" w:cs="Times New Roman"/>
          <w:lang w:val="en-US" w:eastAsia="zh-CN"/>
        </w:rPr>
        <w:t>异常</w:t>
      </w:r>
      <w:r>
        <w:rPr>
          <w:rFonts w:hint="default" w:ascii="Times New Roman" w:hAnsi="Times New Roman" w:cs="Times New Roman"/>
        </w:rPr>
        <w:t>问题的分类统计，对相关制造厂历史</w:t>
      </w:r>
      <w:r>
        <w:rPr>
          <w:rFonts w:hint="eastAsia" w:ascii="Times New Roman" w:hAnsi="Times New Roman" w:cs="Times New Roman"/>
          <w:lang w:val="en-US" w:eastAsia="zh-CN"/>
        </w:rPr>
        <w:t>异常</w:t>
      </w:r>
      <w:r>
        <w:rPr>
          <w:rFonts w:hint="default" w:ascii="Times New Roman" w:hAnsi="Times New Roman" w:cs="Times New Roman"/>
        </w:rPr>
        <w:t>问题进行分析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可精准</w:t>
      </w:r>
      <w:r>
        <w:rPr>
          <w:rFonts w:hint="eastAsia" w:ascii="Times New Roman" w:hAnsi="Times New Roman" w:cs="Times New Roman"/>
          <w:lang w:val="en-US" w:eastAsia="zh-CN"/>
        </w:rPr>
        <w:t>实现的存在异常问题与协调控制</w:t>
      </w:r>
      <w:r>
        <w:rPr>
          <w:rFonts w:hint="default" w:ascii="Times New Roman" w:hAnsi="Times New Roman" w:cs="Times New Roman"/>
          <w:lang w:val="en-US" w:eastAsia="zh-CN"/>
        </w:rPr>
        <w:t>管控。</w:t>
      </w:r>
    </w:p>
    <w:p w14:paraId="1CF644B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both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4.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监理文件模块</w:t>
      </w:r>
    </w:p>
    <w:p w14:paraId="5F9DC6E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</w:rPr>
        <w:t>监理</w:t>
      </w:r>
      <w:r>
        <w:rPr>
          <w:rFonts w:hint="eastAsia" w:ascii="Times New Roman" w:hAnsi="Times New Roman" w:cs="Times New Roman"/>
          <w:lang w:val="en-US" w:eastAsia="zh-CN"/>
        </w:rPr>
        <w:t>文件</w:t>
      </w:r>
      <w:r>
        <w:rPr>
          <w:rFonts w:hint="default" w:ascii="Times New Roman" w:hAnsi="Times New Roman" w:cs="Times New Roman"/>
        </w:rPr>
        <w:t>模块系统内置</w:t>
      </w:r>
      <w:r>
        <w:rPr>
          <w:rFonts w:hint="eastAsia" w:ascii="Times New Roman" w:hAnsi="Times New Roman" w:cs="Times New Roman"/>
          <w:lang w:val="en-US" w:eastAsia="zh-CN"/>
        </w:rPr>
        <w:t>有</w:t>
      </w:r>
      <w:r>
        <w:rPr>
          <w:rFonts w:hint="default" w:ascii="Times New Roman" w:hAnsi="Times New Roman" w:cs="Times New Roman"/>
        </w:rPr>
        <w:t>设备监理大纲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hint="eastAsia" w:ascii="Times New Roman" w:hAnsi="Times New Roman" w:cs="Times New Roman"/>
          <w:lang w:val="en-US" w:eastAsia="zh-CN"/>
        </w:rPr>
        <w:t>监理细则检验表单，适用静设备、转动设备、炉类、阀门、电气及其他通用设备等多种设备类型</w:t>
      </w:r>
      <w:r>
        <w:rPr>
          <w:rFonts w:hint="default" w:ascii="Times New Roman" w:hAnsi="Times New Roman" w:cs="Times New Roman"/>
        </w:rPr>
        <w:t>，在</w:t>
      </w:r>
      <w:r>
        <w:rPr>
          <w:rFonts w:hint="eastAsia" w:ascii="Times New Roman" w:hAnsi="Times New Roman" w:cs="Times New Roman"/>
          <w:lang w:val="en-US" w:eastAsia="zh-CN"/>
        </w:rPr>
        <w:t>编制、填写检验</w:t>
      </w:r>
      <w:r>
        <w:rPr>
          <w:rFonts w:hint="default" w:ascii="Times New Roman" w:hAnsi="Times New Roman" w:cs="Times New Roman"/>
        </w:rPr>
        <w:t>信息时可直接被调出，该模块既规范了监理见证信息的内容和格式，</w:t>
      </w:r>
      <w:r>
        <w:rPr>
          <w:rFonts w:hint="eastAsia" w:ascii="Times New Roman" w:hAnsi="Times New Roman" w:cs="Times New Roman"/>
          <w:lang w:val="en-US" w:eastAsia="zh-CN"/>
        </w:rPr>
        <w:t>降低了监理人员的劳动强度，</w:t>
      </w:r>
      <w:r>
        <w:rPr>
          <w:rFonts w:hint="default" w:ascii="Times New Roman" w:hAnsi="Times New Roman" w:cs="Times New Roman"/>
        </w:rPr>
        <w:t>又可指导完成设备监理任务。</w:t>
      </w:r>
    </w:p>
    <w:p w14:paraId="381124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系统提供监理日志进度、照片、文件、异常问题及其他事项完整的填录入口，检验内容部分提取细则检验表单当天检验数据，准确、严谨、规范。</w:t>
      </w:r>
    </w:p>
    <w:p w14:paraId="3AA5A4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系统</w:t>
      </w:r>
      <w:r>
        <w:rPr>
          <w:rFonts w:hint="default" w:ascii="Times New Roman" w:hAnsi="Times New Roman" w:cs="Times New Roman"/>
        </w:rPr>
        <w:t>提供完整的</w:t>
      </w:r>
      <w:r>
        <w:rPr>
          <w:rFonts w:hint="eastAsia" w:ascii="Times New Roman" w:hAnsi="Times New Roman" w:cs="Times New Roman"/>
          <w:lang w:val="en-US" w:eastAsia="zh-CN"/>
        </w:rPr>
        <w:t>监理日志信息查询及导出</w:t>
      </w:r>
      <w:r>
        <w:rPr>
          <w:rFonts w:hint="default" w:ascii="Times New Roman" w:hAnsi="Times New Roman" w:cs="Times New Roman"/>
        </w:rPr>
        <w:t>接口，以实现对设备监理信息的收集</w:t>
      </w:r>
      <w:r>
        <w:rPr>
          <w:rFonts w:hint="eastAsia" w:ascii="Times New Roman" w:hAnsi="Times New Roman" w:cs="Times New Roman"/>
          <w:lang w:eastAsia="zh-CN"/>
        </w:rPr>
        <w:t>、</w:t>
      </w:r>
      <w:r>
        <w:rPr>
          <w:rFonts w:hint="default" w:ascii="Times New Roman" w:hAnsi="Times New Roman" w:cs="Times New Roman"/>
        </w:rPr>
        <w:t>处理过程的管理，以便随时掌握所管理设备的当前制造信息</w:t>
      </w:r>
      <w:r>
        <w:rPr>
          <w:rFonts w:hint="eastAsia" w:ascii="Times New Roman" w:hAnsi="Times New Roman" w:cs="Times New Roman"/>
          <w:lang w:val="en-US" w:eastAsia="zh-CN"/>
        </w:rPr>
        <w:t>及时管理。</w:t>
      </w:r>
    </w:p>
    <w:p w14:paraId="168E5A3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由监理细则检验表单、监理日志、统计报表录入的检验数据，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做了配置，可实现自动交互，自动提取生成</w:t>
      </w:r>
      <w:r>
        <w:rPr>
          <w:rFonts w:hint="eastAsia" w:ascii="Times New Roman" w:hAnsi="Times New Roman" w:cs="Times New Roman"/>
          <w:lang w:val="en-US" w:eastAsia="zh-CN"/>
        </w:rPr>
        <w:t>监理周报/监理报告/监理总结/监理放行单并可导出word，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避免用对相同数据进行重复录入，提高工作效率。</w:t>
      </w:r>
    </w:p>
    <w:p w14:paraId="5E0775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所有管理流程、文件传递均在线上进行，提高文件审核审批、文件传递速率。对时效性上有规定的管理内容进行相应的预警提示。</w:t>
      </w:r>
    </w:p>
    <w:p w14:paraId="6B94ACB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此外，</w:t>
      </w:r>
      <w:r>
        <w:rPr>
          <w:rFonts w:hint="default" w:ascii="Times New Roman" w:hAnsi="Times New Roman" w:cs="Times New Roman"/>
        </w:rPr>
        <w:t>建立信息文件目录，</w:t>
      </w:r>
      <w:r>
        <w:rPr>
          <w:rFonts w:hint="eastAsia" w:ascii="Times New Roman" w:hAnsi="Times New Roman" w:cs="Times New Roman"/>
          <w:lang w:val="en-US" w:eastAsia="zh-CN"/>
        </w:rPr>
        <w:t>三方</w:t>
      </w:r>
      <w:r>
        <w:rPr>
          <w:rFonts w:hint="default" w:ascii="Times New Roman" w:hAnsi="Times New Roman" w:cs="Times New Roman"/>
        </w:rPr>
        <w:t>往来函件、专题报告、会议资料、标准规范、三方监造协议和设备订货协议、</w:t>
      </w:r>
      <w:r>
        <w:rPr>
          <w:rFonts w:hint="eastAsia" w:ascii="Times New Roman" w:hAnsi="Times New Roman" w:cs="Times New Roman"/>
          <w:lang w:val="en-US" w:eastAsia="zh-CN"/>
        </w:rPr>
        <w:t>监理过程类文件、监理过程影像类资料、</w:t>
      </w:r>
      <w:r>
        <w:rPr>
          <w:rFonts w:hint="default" w:ascii="Times New Roman" w:hAnsi="Times New Roman" w:cs="Times New Roman"/>
        </w:rPr>
        <w:t>归档的文件审查进行管理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具有上传、审批、下载、预览功能，</w:t>
      </w:r>
      <w:r>
        <w:rPr>
          <w:rFonts w:hint="default" w:ascii="Times New Roman" w:hAnsi="Times New Roman" w:cs="Times New Roman"/>
        </w:rPr>
        <w:t>进行综合管理；对技术指导、工作程序及法规</w:t>
      </w:r>
      <w:r>
        <w:rPr>
          <w:rFonts w:hint="eastAsia" w:ascii="Times New Roman" w:hAnsi="Times New Roman" w:cs="Times New Roman"/>
          <w:lang w:val="en-US" w:eastAsia="zh-CN"/>
        </w:rPr>
        <w:t>标准</w:t>
      </w:r>
      <w:r>
        <w:rPr>
          <w:rFonts w:hint="default" w:ascii="Times New Roman" w:hAnsi="Times New Roman" w:cs="Times New Roman"/>
        </w:rPr>
        <w:t>等文件信息进行管理。</w:t>
      </w:r>
    </w:p>
    <w:p w14:paraId="2DA7ED2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5、监理人员考勤</w:t>
      </w:r>
    </w:p>
    <w:p w14:paraId="35148AF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630" w:firstLineChars="300"/>
        <w:jc w:val="both"/>
        <w:textAlignment w:val="auto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设定考勤区域范围后，监理人员进行签到，系统会自动记录签到地点储存在系统中，并可查询相关人员在具体项目工作的地点。</w:t>
      </w:r>
    </w:p>
    <w:p w14:paraId="0567CDD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 w:firstLineChars="0"/>
        <w:jc w:val="center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6C4BA2"/>
    <w:multiLevelType w:val="singleLevel"/>
    <w:tmpl w:val="2F6C4BA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5YTgwN2M0NmVmMGY1ZDAzZjE2NGJlNzA5ZjhhOWIifQ=="/>
  </w:docVars>
  <w:rsids>
    <w:rsidRoot w:val="00000000"/>
    <w:rsid w:val="01EC20E2"/>
    <w:rsid w:val="0224187C"/>
    <w:rsid w:val="0B8C3FEE"/>
    <w:rsid w:val="0E666D78"/>
    <w:rsid w:val="17EF7DDE"/>
    <w:rsid w:val="1A495ECC"/>
    <w:rsid w:val="1F886705"/>
    <w:rsid w:val="20CC6F0F"/>
    <w:rsid w:val="235D732C"/>
    <w:rsid w:val="2372299A"/>
    <w:rsid w:val="266A1B61"/>
    <w:rsid w:val="2715023A"/>
    <w:rsid w:val="29912DA0"/>
    <w:rsid w:val="2A8645D2"/>
    <w:rsid w:val="2BFC063C"/>
    <w:rsid w:val="2C5F50DB"/>
    <w:rsid w:val="2FF02B7F"/>
    <w:rsid w:val="2FF67B04"/>
    <w:rsid w:val="35CD1307"/>
    <w:rsid w:val="362D7FF8"/>
    <w:rsid w:val="37AC0952"/>
    <w:rsid w:val="39074B30"/>
    <w:rsid w:val="3CE5162C"/>
    <w:rsid w:val="42B63ED5"/>
    <w:rsid w:val="48E85675"/>
    <w:rsid w:val="4D267823"/>
    <w:rsid w:val="4F2002A2"/>
    <w:rsid w:val="50F74143"/>
    <w:rsid w:val="51BB2504"/>
    <w:rsid w:val="520B6FE7"/>
    <w:rsid w:val="557B772D"/>
    <w:rsid w:val="5B9E51A8"/>
    <w:rsid w:val="62AC0373"/>
    <w:rsid w:val="65DD4E6D"/>
    <w:rsid w:val="6AF65B34"/>
    <w:rsid w:val="704D7E21"/>
    <w:rsid w:val="74DB0643"/>
    <w:rsid w:val="79B967DF"/>
    <w:rsid w:val="79BF4C6A"/>
    <w:rsid w:val="7A94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四级标题1"/>
    <w:basedOn w:val="3"/>
    <w:qFormat/>
    <w:uiPriority w:val="0"/>
    <w:pPr>
      <w:spacing w:line="360" w:lineRule="auto"/>
    </w:pPr>
    <w:rPr>
      <w:rFonts w:ascii="Times New Roman" w:hAnsi="Times New Roman" w:eastAsia="黑体"/>
      <w:kern w:val="2"/>
      <w:lang w:val="en-US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ascii="Times New Roman" w:hAnsi="Times New Roman" w:eastAsia="宋体" w:cs="Times New Roman"/>
      <w:b/>
      <w:bCs/>
      <w:sz w:val="30"/>
      <w:szCs w:val="24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列出段落3"/>
    <w:basedOn w:val="1"/>
    <w:qFormat/>
    <w:uiPriority w:val="99"/>
    <w:pPr>
      <w:ind w:firstLine="420" w:firstLineChars="200"/>
    </w:p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2206</Words>
  <Characters>2301</Characters>
  <Lines>0</Lines>
  <Paragraphs>0</Paragraphs>
  <TotalTime>2</TotalTime>
  <ScaleCrop>false</ScaleCrop>
  <LinksUpToDate>false</LinksUpToDate>
  <CharactersWithSpaces>2323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2023-02-26T01:39:00Z</dcterms:created>
  <dc:creator>李文健</dc:creator>
  <cp:lastModifiedBy>李文健</cp:lastModifiedBy>
  <dcterms:modified xsi:type="dcterms:W3CDTF">2026-05-14T06:02:47Z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56F23E9B08A645B3A34ED0D5AF08D322</vt:lpwstr>
  </property>
  <property fmtid="{D5CDD505-2E9C-101B-9397-08002B2CF9AE}" pid="4" name="KSOTemplateDocerSaveRecord">
    <vt:lpwstr>eyJoZGlkIjoiNTU0ZmIwYTQ3NzlmZGUxZmU3Zjk0M2IyZTNmM2IxNjAiLCJ1c2VySWQiOiI0OTM4MzEzMjIifQ==</vt:lpwstr>
  </property>
</Properties>
</file>