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1A315">
      <w:pPr>
        <w:pStyle w:val="2"/>
        <w:rPr>
          <w:rFonts w:hint="eastAsia" w:ascii="宋体" w:hAnsi="宋体" w:eastAsia="宋体" w:cs="宋体"/>
        </w:rPr>
      </w:pPr>
      <w:bookmarkStart w:id="0" w:name="pecms监理业务系统-完整业务流程讲解稿"/>
      <w:r>
        <w:rPr>
          <w:rFonts w:hint="eastAsia" w:ascii="宋体" w:hAnsi="宋体" w:eastAsia="宋体" w:cs="宋体"/>
        </w:rPr>
        <w:t>PECMS监理业务系统-完整业务流程讲解稿</w:t>
      </w:r>
    </w:p>
    <w:p w14:paraId="7762009A">
      <w:pPr>
        <w:pStyle w:val="4"/>
        <w:rPr>
          <w:rFonts w:hint="eastAsia" w:ascii="宋体" w:hAnsi="宋体" w:eastAsia="宋体" w:cs="宋体"/>
        </w:rPr>
      </w:pPr>
      <w:bookmarkStart w:id="1" w:name="业务主线"/>
      <w:r>
        <w:rPr>
          <w:rFonts w:hint="eastAsia" w:ascii="宋体" w:hAnsi="宋体" w:eastAsia="宋体" w:cs="宋体"/>
        </w:rPr>
        <w:t>业务主线</w:t>
      </w:r>
    </w:p>
    <w:p w14:paraId="3BD0AE7D">
      <w:pPr>
        <w:pStyle w:val="23"/>
        <w:rPr>
          <w:rFonts w:hint="eastAsia" w:ascii="宋体" w:hAnsi="宋体" w:eastAsia="宋体" w:cs="宋体"/>
        </w:rPr>
      </w:pPr>
      <w:r>
        <w:rPr>
          <w:rStyle w:val="48"/>
          <w:rFonts w:hint="eastAsia" w:ascii="宋体" w:hAnsi="宋体" w:eastAsia="宋体" w:cs="宋体"/>
        </w:rPr>
        <w:t>项目管理</w:t>
      </w:r>
      <w:r>
        <w:rPr>
          <w:rStyle w:val="48"/>
          <w:rFonts w:hint="eastAsia" w:ascii="宋体" w:hAnsi="宋体" w:eastAsia="宋体" w:cs="宋体"/>
        </w:rPr>
        <w:t xml:space="preserve"> -&gt; </w:t>
      </w:r>
      <w:r>
        <w:rPr>
          <w:rStyle w:val="48"/>
          <w:rFonts w:hint="eastAsia" w:ascii="宋体" w:hAnsi="宋体" w:eastAsia="宋体" w:cs="宋体"/>
        </w:rPr>
        <w:t>任务派遣单</w:t>
      </w:r>
      <w:r>
        <w:rPr>
          <w:rStyle w:val="48"/>
          <w:rFonts w:hint="eastAsia" w:ascii="宋体" w:hAnsi="宋体" w:eastAsia="宋体" w:cs="宋体"/>
        </w:rPr>
        <w:t xml:space="preserve"> -&gt; </w:t>
      </w:r>
      <w:r>
        <w:rPr>
          <w:rStyle w:val="48"/>
          <w:rFonts w:hint="eastAsia" w:ascii="宋体" w:hAnsi="宋体" w:eastAsia="宋体" w:cs="宋体"/>
        </w:rPr>
        <w:t>任务交底</w:t>
      </w:r>
      <w:r>
        <w:rPr>
          <w:rStyle w:val="48"/>
          <w:rFonts w:hint="eastAsia" w:ascii="宋体" w:hAnsi="宋体" w:eastAsia="宋体" w:cs="宋体"/>
        </w:rPr>
        <w:t xml:space="preserve"> -&gt; </w:t>
      </w:r>
      <w:r>
        <w:rPr>
          <w:rStyle w:val="48"/>
          <w:rFonts w:hint="eastAsia" w:ascii="宋体" w:hAnsi="宋体" w:eastAsia="宋体" w:cs="宋体"/>
        </w:rPr>
        <w:t>监理人员交接/现场签到</w:t>
      </w:r>
      <w:r>
        <w:rPr>
          <w:rStyle w:val="48"/>
          <w:rFonts w:hint="eastAsia" w:ascii="宋体" w:hAnsi="宋体" w:eastAsia="宋体" w:cs="宋体"/>
        </w:rPr>
        <w:t xml:space="preserve"> -&gt; </w:t>
      </w:r>
      <w:r>
        <w:rPr>
          <w:rStyle w:val="48"/>
          <w:rFonts w:hint="eastAsia" w:ascii="宋体" w:hAnsi="宋体" w:eastAsia="宋体" w:cs="宋体"/>
        </w:rPr>
        <w:t>文档目录</w:t>
      </w:r>
      <w:r>
        <w:rPr>
          <w:rStyle w:val="48"/>
          <w:rFonts w:hint="eastAsia" w:ascii="宋体" w:hAnsi="宋体" w:eastAsia="宋体" w:cs="宋体"/>
        </w:rPr>
        <w:t xml:space="preserve"> -&gt; </w:t>
      </w:r>
      <w:r>
        <w:rPr>
          <w:rStyle w:val="48"/>
          <w:rFonts w:hint="eastAsia" w:ascii="宋体" w:hAnsi="宋体" w:eastAsia="宋体" w:cs="宋体"/>
        </w:rPr>
        <w:t>数据填报</w:t>
      </w:r>
      <w:r>
        <w:rPr>
          <w:rStyle w:val="48"/>
          <w:rFonts w:hint="eastAsia" w:ascii="宋体" w:hAnsi="宋体" w:eastAsia="宋体" w:cs="宋体"/>
        </w:rPr>
        <w:t xml:space="preserve"> -&gt; </w:t>
      </w:r>
      <w:r>
        <w:rPr>
          <w:rStyle w:val="48"/>
          <w:rFonts w:hint="eastAsia" w:ascii="宋体" w:hAnsi="宋体" w:eastAsia="宋体" w:cs="宋体"/>
        </w:rPr>
        <w:t>监理日志</w:t>
      </w:r>
      <w:r>
        <w:rPr>
          <w:rStyle w:val="48"/>
          <w:rFonts w:hint="eastAsia" w:ascii="宋体" w:hAnsi="宋体" w:eastAsia="宋体" w:cs="宋体"/>
        </w:rPr>
        <w:t xml:space="preserve"> -&gt; </w:t>
      </w:r>
      <w:r>
        <w:rPr>
          <w:rStyle w:val="48"/>
          <w:rFonts w:hint="eastAsia" w:ascii="宋体" w:hAnsi="宋体" w:eastAsia="宋体" w:cs="宋体"/>
        </w:rPr>
        <w:t>日报/周报/月报</w:t>
      </w:r>
      <w:r>
        <w:rPr>
          <w:rStyle w:val="48"/>
          <w:rFonts w:hint="eastAsia" w:ascii="宋体" w:hAnsi="宋体" w:eastAsia="宋体" w:cs="宋体"/>
        </w:rPr>
        <w:t xml:space="preserve"> -&gt; </w:t>
      </w:r>
      <w:r>
        <w:rPr>
          <w:rStyle w:val="48"/>
          <w:rFonts w:hint="eastAsia" w:ascii="宋体" w:hAnsi="宋体" w:eastAsia="宋体" w:cs="宋体"/>
        </w:rPr>
        <w:t>监理总结</w:t>
      </w:r>
      <w:r>
        <w:rPr>
          <w:rStyle w:val="48"/>
          <w:rFonts w:hint="eastAsia" w:ascii="宋体" w:hAnsi="宋体" w:eastAsia="宋体" w:cs="宋体"/>
        </w:rPr>
        <w:t xml:space="preserve"> -&gt; </w:t>
      </w:r>
      <w:r>
        <w:rPr>
          <w:rStyle w:val="48"/>
          <w:rFonts w:hint="eastAsia" w:ascii="宋体" w:hAnsi="宋体" w:eastAsia="宋体" w:cs="宋体"/>
        </w:rPr>
        <w:t>数据分析</w:t>
      </w:r>
      <w:r>
        <w:rPr>
          <w:rStyle w:val="48"/>
          <w:rFonts w:hint="eastAsia" w:ascii="宋体" w:hAnsi="宋体" w:eastAsia="宋体" w:cs="宋体"/>
        </w:rPr>
        <w:t xml:space="preserve"> -&gt; </w:t>
      </w:r>
      <w:r>
        <w:rPr>
          <w:rStyle w:val="48"/>
          <w:rFonts w:hint="eastAsia" w:ascii="宋体" w:hAnsi="宋体" w:eastAsia="宋体" w:cs="宋体"/>
        </w:rPr>
        <w:t>结束/暂停/重启/终止监造</w:t>
      </w:r>
    </w:p>
    <w:bookmarkEnd w:id="1"/>
    <w:p w14:paraId="2917C0D0">
      <w:pPr>
        <w:pStyle w:val="4"/>
        <w:rPr>
          <w:rFonts w:hint="eastAsia" w:ascii="宋体" w:hAnsi="宋体" w:eastAsia="宋体" w:cs="宋体"/>
        </w:rPr>
      </w:pPr>
      <w:bookmarkStart w:id="2" w:name="配套支撑功能"/>
      <w:r>
        <w:rPr>
          <w:rFonts w:hint="eastAsia" w:ascii="宋体" w:hAnsi="宋体" w:eastAsia="宋体" w:cs="宋体"/>
        </w:rPr>
        <w:t>配套支撑功能</w:t>
      </w:r>
    </w:p>
    <w:p w14:paraId="16CBF1AB">
      <w:pPr>
        <w:pStyle w:val="23"/>
        <w:rPr>
          <w:rFonts w:hint="eastAsia" w:ascii="宋体" w:hAnsi="宋体" w:eastAsia="宋体" w:cs="宋体"/>
        </w:rPr>
      </w:pPr>
      <w:r>
        <w:rPr>
          <w:rStyle w:val="48"/>
          <w:rFonts w:hint="eastAsia" w:ascii="宋体" w:hAnsi="宋体" w:eastAsia="宋体" w:cs="宋体"/>
        </w:rPr>
        <w:t>知识资料库/系统相关资料库/涉外资料库</w:t>
      </w:r>
      <w:r>
        <w:rPr>
          <w:rStyle w:val="48"/>
          <w:rFonts w:hint="eastAsia" w:ascii="宋体" w:hAnsi="宋体" w:eastAsia="宋体" w:cs="宋体"/>
        </w:rPr>
        <w:t xml:space="preserve"> -&gt; </w:t>
      </w:r>
      <w:r>
        <w:rPr>
          <w:rStyle w:val="48"/>
          <w:rFonts w:hint="eastAsia" w:ascii="宋体" w:hAnsi="宋体" w:eastAsia="宋体" w:cs="宋体"/>
        </w:rPr>
        <w:t>材料库</w:t>
      </w:r>
      <w:r>
        <w:rPr>
          <w:rStyle w:val="48"/>
          <w:rFonts w:hint="eastAsia" w:ascii="宋体" w:hAnsi="宋体" w:eastAsia="宋体" w:cs="宋体"/>
        </w:rPr>
        <w:t xml:space="preserve"> -&gt; </w:t>
      </w:r>
      <w:r>
        <w:rPr>
          <w:rStyle w:val="48"/>
          <w:rFonts w:hint="eastAsia" w:ascii="宋体" w:hAnsi="宋体" w:eastAsia="宋体" w:cs="宋体"/>
        </w:rPr>
        <w:t>安全文件管理与安全交底</w:t>
      </w:r>
      <w:r>
        <w:rPr>
          <w:rStyle w:val="48"/>
          <w:rFonts w:hint="eastAsia" w:ascii="宋体" w:hAnsi="宋体" w:eastAsia="宋体" w:cs="宋体"/>
        </w:rPr>
        <w:t xml:space="preserve"> -&gt; </w:t>
      </w:r>
      <w:r>
        <w:rPr>
          <w:rStyle w:val="48"/>
          <w:rFonts w:hint="eastAsia" w:ascii="宋体" w:hAnsi="宋体" w:eastAsia="宋体" w:cs="宋体"/>
        </w:rPr>
        <w:t>站内消息提醒</w:t>
      </w:r>
      <w:r>
        <w:rPr>
          <w:rStyle w:val="48"/>
          <w:rFonts w:hint="eastAsia" w:ascii="宋体" w:hAnsi="宋体" w:eastAsia="宋体" w:cs="宋体"/>
        </w:rPr>
        <w:t xml:space="preserve"> -&gt; </w:t>
      </w:r>
      <w:r>
        <w:rPr>
          <w:rStyle w:val="48"/>
          <w:rFonts w:hint="eastAsia" w:ascii="宋体" w:hAnsi="宋体" w:eastAsia="宋体" w:cs="宋体"/>
        </w:rPr>
        <w:t>公司管理/监理依据等基础字典</w:t>
      </w:r>
      <w:r>
        <w:rPr>
          <w:rStyle w:val="48"/>
          <w:rFonts w:hint="eastAsia" w:ascii="宋体" w:hAnsi="宋体" w:eastAsia="宋体" w:cs="宋体"/>
        </w:rPr>
        <w:t xml:space="preserve"> -&gt; </w:t>
      </w:r>
      <w:r>
        <w:rPr>
          <w:rStyle w:val="48"/>
          <w:rFonts w:hint="eastAsia" w:ascii="宋体" w:hAnsi="宋体" w:eastAsia="宋体" w:cs="宋体"/>
        </w:rPr>
        <w:t>文件提交前置校验</w:t>
      </w:r>
    </w:p>
    <w:bookmarkEnd w:id="2"/>
    <w:p w14:paraId="356F11E5">
      <w:pPr>
        <w:pStyle w:val="4"/>
        <w:rPr>
          <w:rFonts w:hint="eastAsia" w:ascii="宋体" w:hAnsi="宋体" w:eastAsia="宋体" w:cs="宋体"/>
        </w:rPr>
      </w:pPr>
      <w:bookmarkStart w:id="3" w:name="完整讲稿"/>
      <w:r>
        <w:rPr>
          <w:rFonts w:hint="eastAsia" w:ascii="宋体" w:hAnsi="宋体" w:eastAsia="宋体" w:cs="宋体"/>
        </w:rPr>
        <w:t>完整讲稿</w:t>
      </w:r>
    </w:p>
    <w:p w14:paraId="63776C69">
      <w:pPr>
        <w:pStyle w:val="5"/>
        <w:rPr>
          <w:rFonts w:hint="eastAsia" w:ascii="宋体" w:hAnsi="宋体" w:eastAsia="宋体" w:cs="宋体"/>
        </w:rPr>
      </w:pPr>
      <w:bookmarkStart w:id="4" w:name="X51640051adc7035677033e510b1d6e4499ae7a5"/>
      <w:r>
        <w:rPr>
          <w:rFonts w:hint="eastAsia" w:ascii="宋体" w:hAnsi="宋体" w:eastAsia="宋体" w:cs="宋体"/>
        </w:rPr>
        <w:t xml:space="preserve">1. </w:t>
      </w:r>
      <w:r>
        <w:rPr>
          <w:rFonts w:hint="eastAsia" w:ascii="宋体" w:hAnsi="宋体" w:eastAsia="宋体" w:cs="宋体"/>
        </w:rPr>
        <w:t>开场</w:t>
      </w:r>
    </w:p>
    <w:p w14:paraId="63B441A8">
      <w:pPr>
        <w:pStyle w:val="23"/>
        <w:rPr>
          <w:rFonts w:hint="eastAsia" w:ascii="宋体" w:hAnsi="宋体" w:eastAsia="宋体" w:cs="宋体"/>
        </w:rPr>
      </w:pPr>
      <w:r>
        <w:rPr>
          <w:rFonts w:hint="eastAsia" w:ascii="宋体" w:hAnsi="宋体" w:eastAsia="宋体" w:cs="宋体"/>
        </w:rPr>
        <w:t>画面：进入</w:t>
      </w:r>
      <w:r>
        <w:rPr>
          <w:rFonts w:hint="eastAsia" w:ascii="宋体" w:hAnsi="宋体" w:eastAsia="宋体" w:cs="宋体"/>
        </w:rPr>
        <w:t xml:space="preserve"> PECMS </w:t>
      </w:r>
      <w:r>
        <w:rPr>
          <w:rFonts w:hint="eastAsia" w:ascii="宋体" w:hAnsi="宋体" w:eastAsia="宋体" w:cs="宋体"/>
        </w:rPr>
        <w:t>项目入口或项目管理首页。</w:t>
      </w:r>
    </w:p>
    <w:p w14:paraId="5806FF4E">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本次演示介绍的不是几个孤立菜单，而是</w:t>
      </w:r>
      <w:r>
        <w:rPr>
          <w:rFonts w:hint="eastAsia" w:ascii="宋体" w:hAnsi="宋体" w:eastAsia="宋体" w:cs="宋体"/>
        </w:rPr>
        <w:t xml:space="preserve"> PECMS </w:t>
      </w:r>
      <w:r>
        <w:rPr>
          <w:rFonts w:hint="eastAsia" w:ascii="宋体" w:hAnsi="宋体" w:eastAsia="宋体" w:cs="宋体"/>
        </w:rPr>
        <w:t>的两层结构。第一层，是从项目建立、派单、交底、执行、留痕、汇总到结束监造的一整套业务主线；第二层，是围绕这条主线运转的资料库、标准库、安全文件、消息提醒和基础字典支撑。只有把这两层一起讲，整个系统才算讲完整。</w:t>
      </w:r>
    </w:p>
    <w:bookmarkEnd w:id="4"/>
    <w:p w14:paraId="1A57BC88">
      <w:pPr>
        <w:pStyle w:val="5"/>
        <w:rPr>
          <w:rFonts w:hint="eastAsia" w:ascii="宋体" w:hAnsi="宋体" w:eastAsia="宋体" w:cs="宋体"/>
        </w:rPr>
      </w:pPr>
      <w:bookmarkStart w:id="5" w:name="Xd26ed10b23f8c5a48059c330bcccb396b76ab8e"/>
      <w:r>
        <w:rPr>
          <w:rFonts w:hint="eastAsia" w:ascii="宋体" w:hAnsi="宋体" w:eastAsia="宋体" w:cs="宋体"/>
        </w:rPr>
        <w:t xml:space="preserve">2. </w:t>
      </w:r>
      <w:r>
        <w:rPr>
          <w:rFonts w:hint="eastAsia" w:ascii="宋体" w:hAnsi="宋体" w:eastAsia="宋体" w:cs="宋体"/>
        </w:rPr>
        <w:t>项目管理</w:t>
      </w:r>
    </w:p>
    <w:p w14:paraId="3EBF918D">
      <w:pPr>
        <w:pStyle w:val="23"/>
        <w:rPr>
          <w:rFonts w:hint="eastAsia" w:ascii="宋体" w:hAnsi="宋体" w:eastAsia="宋体" w:cs="宋体"/>
        </w:rPr>
      </w:pPr>
      <w:r>
        <w:rPr>
          <w:rFonts w:hint="eastAsia" w:ascii="宋体" w:hAnsi="宋体" w:eastAsia="宋体" w:cs="宋体"/>
        </w:rPr>
        <w:t>画面：进入“项目管理”“项目变更”“全部项目”相关页面，展示列表字段和筛选项。</w:t>
      </w:r>
    </w:p>
    <w:p w14:paraId="428FD913">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先看项目管理。项目管理人员在这里完成项目新增、修改、重新发起和项目变更，并维护项目名称、监理编号、委托方、总监代表等基础信息。列表页还能直接查看派单执行状态、全部项目和项目申报流程，这一步解决的是把项目基本盘建准，因为后面所有派单、交底、资料和分析都挂在项目主线上。外围还有公司管理、行政区划、安全文件管理、监理依据等基础库，为后续交底和资料编制提供标准支撑。</w:t>
      </w:r>
    </w:p>
    <w:bookmarkEnd w:id="5"/>
    <w:p w14:paraId="12EB3BF2">
      <w:pPr>
        <w:pStyle w:val="5"/>
        <w:rPr>
          <w:rFonts w:hint="eastAsia" w:ascii="宋体" w:hAnsi="宋体" w:eastAsia="宋体" w:cs="宋体"/>
        </w:rPr>
      </w:pPr>
      <w:bookmarkStart w:id="6" w:name="X6cef1c4b0b3a29a95043e44412dcb9df7e475d3"/>
      <w:r>
        <w:rPr>
          <w:rFonts w:hint="eastAsia" w:ascii="宋体" w:hAnsi="宋体" w:eastAsia="宋体" w:cs="宋体"/>
        </w:rPr>
        <w:t xml:space="preserve">3. </w:t>
      </w:r>
      <w:r>
        <w:rPr>
          <w:rFonts w:hint="eastAsia" w:ascii="宋体" w:hAnsi="宋体" w:eastAsia="宋体" w:cs="宋体"/>
        </w:rPr>
        <w:t>我的项目入口</w:t>
      </w:r>
    </w:p>
    <w:p w14:paraId="6D674A43">
      <w:pPr>
        <w:pStyle w:val="23"/>
        <w:rPr>
          <w:rFonts w:hint="eastAsia" w:ascii="宋体" w:hAnsi="宋体" w:eastAsia="宋体" w:cs="宋体"/>
        </w:rPr>
      </w:pPr>
      <w:r>
        <w:rPr>
          <w:rFonts w:hint="eastAsia" w:ascii="宋体" w:hAnsi="宋体" w:eastAsia="宋体" w:cs="宋体"/>
        </w:rPr>
        <w:t>画面：切到“项目总监-我的项目列表”或“总监代表-我的项目列表”，展示“任务派遣单”“数据分析”按钮。</w:t>
      </w:r>
    </w:p>
    <w:p w14:paraId="190FA588">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项目建好后，项目总监或总监代表进入“我的项目列表”。在这个入口里，一边可以打开任务派遣单，一边可以直接查看项目级数据分析，所以它既是业务启动入口，也是管理总览入口。</w:t>
      </w:r>
    </w:p>
    <w:bookmarkEnd w:id="6"/>
    <w:p w14:paraId="69B50D23">
      <w:pPr>
        <w:pStyle w:val="5"/>
        <w:rPr>
          <w:rFonts w:hint="eastAsia" w:ascii="宋体" w:hAnsi="宋体" w:eastAsia="宋体" w:cs="宋体"/>
        </w:rPr>
      </w:pPr>
      <w:bookmarkStart w:id="7" w:name="X2e78814b550d35b4a071960e536001f0481981f"/>
      <w:r>
        <w:rPr>
          <w:rFonts w:hint="eastAsia" w:ascii="宋体" w:hAnsi="宋体" w:eastAsia="宋体" w:cs="宋体"/>
        </w:rPr>
        <w:t xml:space="preserve">4. </w:t>
      </w:r>
      <w:r>
        <w:rPr>
          <w:rFonts w:hint="eastAsia" w:ascii="宋体" w:hAnsi="宋体" w:eastAsia="宋体" w:cs="宋体"/>
        </w:rPr>
        <w:t>任务派遣单</w:t>
      </w:r>
    </w:p>
    <w:p w14:paraId="301C20D2">
      <w:pPr>
        <w:pStyle w:val="23"/>
        <w:rPr>
          <w:rFonts w:hint="eastAsia" w:ascii="宋体" w:hAnsi="宋体" w:eastAsia="宋体" w:cs="宋体"/>
        </w:rPr>
      </w:pPr>
      <w:r>
        <w:rPr>
          <w:rFonts w:hint="eastAsia" w:ascii="宋体" w:hAnsi="宋体" w:eastAsia="宋体" w:cs="宋体"/>
        </w:rPr>
        <w:t>画面：进入任务派遣单新增页，依次展示监造形式、开始结束时间、项目地址、联系人、设备单位、是否上平台、原因等字段。</w:t>
      </w:r>
    </w:p>
    <w:p w14:paraId="3B2359F1">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进入任务派遣单后，系统做的不是简单派人，而是先把本次监造任务定义清楚。这里要明确监造形式是驻厂还是巡检、计划开始和结束时间、项目地址、制造厂和委托方联系人，以及设备单位、是否上平台、原因等字段；其中开始结束时间有前置校验，驻厂和巡检在必填项上也有区别。派单既可以先保存草稿，也可以直接提交流程，系统会按监理编号和监造形式自动生成规范化派单编号。</w:t>
      </w:r>
    </w:p>
    <w:bookmarkEnd w:id="7"/>
    <w:p w14:paraId="01CE2DC5">
      <w:pPr>
        <w:pStyle w:val="5"/>
        <w:rPr>
          <w:rFonts w:hint="eastAsia" w:ascii="宋体" w:hAnsi="宋体" w:eastAsia="宋体" w:cs="宋体"/>
        </w:rPr>
      </w:pPr>
      <w:bookmarkStart w:id="8" w:name="Xd69fee841d07e816eb76937bc7ea03c8ce09f23"/>
      <w:r>
        <w:rPr>
          <w:rFonts w:hint="eastAsia" w:ascii="宋体" w:hAnsi="宋体" w:eastAsia="宋体" w:cs="宋体"/>
        </w:rPr>
        <w:t xml:space="preserve">5. </w:t>
      </w:r>
      <w:r>
        <w:rPr>
          <w:rFonts w:hint="eastAsia" w:ascii="宋体" w:hAnsi="宋体" w:eastAsia="宋体" w:cs="宋体"/>
        </w:rPr>
        <w:t>审批与待办</w:t>
      </w:r>
    </w:p>
    <w:p w14:paraId="10AAE978">
      <w:pPr>
        <w:pStyle w:val="23"/>
        <w:rPr>
          <w:rFonts w:hint="eastAsia" w:ascii="宋体" w:hAnsi="宋体" w:eastAsia="宋体" w:cs="宋体"/>
        </w:rPr>
      </w:pPr>
      <w:r>
        <w:rPr>
          <w:rFonts w:hint="eastAsia" w:ascii="宋体" w:hAnsi="宋体" w:eastAsia="宋体" w:cs="宋体"/>
        </w:rPr>
        <w:t>画面：切到“待办任务”或派单审核页，展示转交、驳回、流程轨迹、上一级审批人等信息。</w:t>
      </w:r>
    </w:p>
    <w:p w14:paraId="1A0FAFEC">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派单一旦提交，业务就进入待办流转。区域经理、执行部、技术服务等角色在待办任务中接力审批或选派监理人员，审批页能看到流程轨迹、上一级审批人和转交类型，驳回后也能重新提交。审批通过之后，派单才真正进入执行阶段，监理人员则会在“我的派单”里接收到任务。</w:t>
      </w:r>
    </w:p>
    <w:bookmarkEnd w:id="8"/>
    <w:p w14:paraId="2A01294E">
      <w:pPr>
        <w:pStyle w:val="5"/>
        <w:rPr>
          <w:rFonts w:hint="eastAsia" w:ascii="宋体" w:hAnsi="宋体" w:eastAsia="宋体" w:cs="宋体"/>
        </w:rPr>
      </w:pPr>
      <w:bookmarkStart w:id="9" w:name="X1eaefefa4ef93955a5a11f1b46d9879ac650885"/>
      <w:r>
        <w:rPr>
          <w:rFonts w:hint="eastAsia" w:ascii="宋体" w:hAnsi="宋体" w:eastAsia="宋体" w:cs="宋体"/>
        </w:rPr>
        <w:t xml:space="preserve">6. </w:t>
      </w:r>
      <w:r>
        <w:rPr>
          <w:rFonts w:hint="eastAsia" w:ascii="宋体" w:hAnsi="宋体" w:eastAsia="宋体" w:cs="宋体"/>
        </w:rPr>
        <w:t>我的派单、派单变更与执行状态</w:t>
      </w:r>
    </w:p>
    <w:p w14:paraId="5C2FE5C0">
      <w:pPr>
        <w:pStyle w:val="23"/>
        <w:rPr>
          <w:rFonts w:hint="eastAsia" w:ascii="宋体" w:hAnsi="宋体" w:eastAsia="宋体" w:cs="宋体"/>
        </w:rPr>
      </w:pPr>
      <w:r>
        <w:rPr>
          <w:rFonts w:hint="eastAsia" w:ascii="宋体" w:hAnsi="宋体" w:eastAsia="宋体" w:cs="宋体"/>
        </w:rPr>
        <w:t>画面：进入“我的派单”“派单变更”列表，展示执行状态、筛选项、撤回、复制、终止、结束、暂停、重启等操作入口。</w:t>
      </w:r>
    </w:p>
    <w:p w14:paraId="08193503">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我的派单”不是简单的任务列表，而是执行状态中心。这里可以按监理编号、制造厂、总监代表、监理人员、计划开始时间等多条件筛选，并查看执行部确认时间、流程全部结束时间和执行状态标签。如果项目过程中业务边界发生变化，还可以发起派单变更，包括合同号变更和其他信息变更；列表支持撤回、复制和汇总查看，保证派单生命周期全程可追溯。</w:t>
      </w:r>
      <w:r>
        <w:rPr>
          <w:rFonts w:hint="eastAsia" w:ascii="宋体" w:hAnsi="宋体" w:eastAsia="宋体" w:cs="宋体"/>
        </w:rPr>
        <w:br w:type="textWrapping"/>
      </w:r>
      <w:r>
        <w:rPr>
          <w:rFonts w:hint="eastAsia" w:ascii="宋体" w:hAnsi="宋体" w:eastAsia="宋体" w:cs="宋体"/>
        </w:rPr>
        <w:t>当任务已经在执行途中，如果现场出现停工、复工、正常结束或提前终止等情况，系统不是靠口头通知处理，而是在派单层面发起暂停监造、重启监造、结束监造和终止监造流程。也就是说，PECMS</w:t>
      </w:r>
      <w:r>
        <w:rPr>
          <w:rFonts w:hint="eastAsia" w:ascii="宋体" w:hAnsi="宋体" w:eastAsia="宋体" w:cs="宋体"/>
        </w:rPr>
        <w:t xml:space="preserve"> </w:t>
      </w:r>
      <w:r>
        <w:rPr>
          <w:rFonts w:hint="eastAsia" w:ascii="宋体" w:hAnsi="宋体" w:eastAsia="宋体" w:cs="宋体"/>
        </w:rPr>
        <w:t>把“开始执行”和“结束执行”都纳入了统一流程，执行状态会持续回写到派单主线上。</w:t>
      </w:r>
    </w:p>
    <w:bookmarkEnd w:id="9"/>
    <w:p w14:paraId="19C7C68E">
      <w:pPr>
        <w:pStyle w:val="5"/>
        <w:rPr>
          <w:rFonts w:hint="eastAsia" w:ascii="宋体" w:hAnsi="宋体" w:eastAsia="宋体" w:cs="宋体"/>
        </w:rPr>
      </w:pPr>
      <w:bookmarkStart w:id="10" w:name="X429047ba57f30182ec0deb98594b8b42e47c38d"/>
      <w:r>
        <w:rPr>
          <w:rFonts w:hint="eastAsia" w:ascii="宋体" w:hAnsi="宋体" w:eastAsia="宋体" w:cs="宋体"/>
        </w:rPr>
        <w:t xml:space="preserve">7. </w:t>
      </w:r>
      <w:r>
        <w:rPr>
          <w:rFonts w:hint="eastAsia" w:ascii="宋体" w:hAnsi="宋体" w:eastAsia="宋体" w:cs="宋体"/>
        </w:rPr>
        <w:t>任务交底</w:t>
      </w:r>
    </w:p>
    <w:p w14:paraId="6251248F">
      <w:pPr>
        <w:pStyle w:val="23"/>
        <w:rPr>
          <w:rFonts w:hint="eastAsia" w:ascii="宋体" w:hAnsi="宋体" w:eastAsia="宋体" w:cs="宋体"/>
        </w:rPr>
      </w:pPr>
      <w:r>
        <w:rPr>
          <w:rFonts w:hint="eastAsia" w:ascii="宋体" w:hAnsi="宋体" w:eastAsia="宋体" w:cs="宋体"/>
        </w:rPr>
        <w:t>画面：进入“监造任务交底”列表和交底新增页，展示交底单号、设备清单、交底要求、备注区。</w:t>
      </w:r>
    </w:p>
    <w:p w14:paraId="7809333A">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派单确定之后，下一步不是直接写日志，而是进入监造任务交底。交底是把派单再细化成可执行要求的关键环节：一方面确定本次交底下实际纳入监造的设备清单，驻厂交底还支持导入设备清单并控制交底设备数量不能超过派单设备数量；另一方面补充通用、质量、环境、廉洁、保密等执行要求，以及后续资料和过程管理口径。可以说，派单解决“谁去干、什么时候干”，交底解决“具体按什么要求干”。</w:t>
      </w:r>
    </w:p>
    <w:bookmarkEnd w:id="10"/>
    <w:p w14:paraId="30501D0E">
      <w:pPr>
        <w:pStyle w:val="5"/>
        <w:rPr>
          <w:rFonts w:hint="eastAsia" w:ascii="宋体" w:hAnsi="宋体" w:eastAsia="宋体" w:cs="宋体"/>
        </w:rPr>
      </w:pPr>
      <w:bookmarkStart w:id="11" w:name="Xb654b6d0be5dc0d006112b224dd5be4da2f874f"/>
      <w:r>
        <w:rPr>
          <w:rFonts w:hint="eastAsia" w:ascii="宋体" w:hAnsi="宋体" w:eastAsia="宋体" w:cs="宋体"/>
        </w:rPr>
        <w:t xml:space="preserve">8. </w:t>
      </w:r>
      <w:r>
        <w:rPr>
          <w:rFonts w:hint="eastAsia" w:ascii="宋体" w:hAnsi="宋体" w:eastAsia="宋体" w:cs="宋体"/>
        </w:rPr>
        <w:t>交底变更与有效交底规则</w:t>
      </w:r>
    </w:p>
    <w:p w14:paraId="41F4BA72">
      <w:pPr>
        <w:pStyle w:val="23"/>
        <w:rPr>
          <w:rFonts w:hint="eastAsia" w:ascii="宋体" w:hAnsi="宋体" w:eastAsia="宋体" w:cs="宋体"/>
        </w:rPr>
      </w:pPr>
      <w:r>
        <w:rPr>
          <w:rFonts w:hint="eastAsia" w:ascii="宋体" w:hAnsi="宋体" w:eastAsia="宋体" w:cs="宋体"/>
        </w:rPr>
        <w:t>画面：展示交底变更、交底查看、重新提交等页面。</w:t>
      </w:r>
    </w:p>
    <w:p w14:paraId="478A9539">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如果后续设备、范围或要求有变化，不是直接覆盖旧交底，而是走交底变更流程。这里有一个非常关键的系统规则：同一张派单下面可能存在多份交底，但后续文档目录、周报、总结和设备统计，都会优先取“审批通过且有效”的那一份交底作为当前执行依据，其余交底保留为历史版本。这说明</w:t>
      </w:r>
      <w:r>
        <w:rPr>
          <w:rFonts w:hint="eastAsia" w:ascii="宋体" w:hAnsi="宋体" w:eastAsia="宋体" w:cs="宋体"/>
        </w:rPr>
        <w:t xml:space="preserve"> PECMS </w:t>
      </w:r>
      <w:r>
        <w:rPr>
          <w:rFonts w:hint="eastAsia" w:ascii="宋体" w:hAnsi="宋体" w:eastAsia="宋体" w:cs="宋体"/>
        </w:rPr>
        <w:t>的真实执行基线不是派单本身，而是审批通过的有效交底。</w:t>
      </w:r>
    </w:p>
    <w:bookmarkEnd w:id="11"/>
    <w:p w14:paraId="2ABCB431">
      <w:pPr>
        <w:pStyle w:val="5"/>
        <w:rPr>
          <w:rFonts w:hint="eastAsia" w:ascii="宋体" w:hAnsi="宋体" w:eastAsia="宋体" w:cs="宋体"/>
        </w:rPr>
      </w:pPr>
      <w:bookmarkStart w:id="12" w:name="Xdbcd587d5bb68a54a4b03475c06c5ed22863933"/>
      <w:r>
        <w:rPr>
          <w:rFonts w:hint="eastAsia" w:ascii="宋体" w:hAnsi="宋体" w:eastAsia="宋体" w:cs="宋体"/>
        </w:rPr>
        <w:t xml:space="preserve">9. </w:t>
      </w:r>
      <w:r>
        <w:rPr>
          <w:rFonts w:hint="eastAsia" w:ascii="宋体" w:hAnsi="宋体" w:eastAsia="宋体" w:cs="宋体"/>
        </w:rPr>
        <w:t>人员交接与现场签到</w:t>
      </w:r>
    </w:p>
    <w:p w14:paraId="10851BAD">
      <w:pPr>
        <w:pStyle w:val="23"/>
        <w:rPr>
          <w:rFonts w:hint="eastAsia" w:ascii="宋体" w:hAnsi="宋体" w:eastAsia="宋体" w:cs="宋体"/>
        </w:rPr>
      </w:pPr>
      <w:r>
        <w:rPr>
          <w:rFonts w:hint="eastAsia" w:ascii="宋体" w:hAnsi="宋体" w:eastAsia="宋体" w:cs="宋体"/>
        </w:rPr>
        <w:t>画面：展示监理人员交接、APP“我的派单”、签到记录或签到按钮。</w:t>
      </w:r>
    </w:p>
    <w:p w14:paraId="0751A18C">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现场执行过程中如果更换监理人员，系统还支持监造工作交接，由交出人发起、接收人和总监代表审批，避免因为换人造成资料和责任断档。监理人员正式到岗后，则在</w:t>
      </w:r>
      <w:r>
        <w:rPr>
          <w:rFonts w:hint="eastAsia" w:ascii="宋体" w:hAnsi="宋体" w:eastAsia="宋体" w:cs="宋体"/>
        </w:rPr>
        <w:t xml:space="preserve"> APP </w:t>
      </w:r>
      <w:r>
        <w:rPr>
          <w:rFonts w:hint="eastAsia" w:ascii="宋体" w:hAnsi="宋体" w:eastAsia="宋体" w:cs="宋体"/>
        </w:rPr>
        <w:t>的“我的派单”里完成签到，系统会校验当前定位和派单要求是否一致；如遇特殊情况，还支持补签。到岗动作一旦完成，现场执行就真正进入留痕阶段。</w:t>
      </w:r>
    </w:p>
    <w:bookmarkEnd w:id="12"/>
    <w:p w14:paraId="5805FAE7">
      <w:pPr>
        <w:pStyle w:val="5"/>
        <w:rPr>
          <w:rFonts w:hint="eastAsia" w:ascii="宋体" w:hAnsi="宋体" w:eastAsia="宋体" w:cs="宋体"/>
        </w:rPr>
      </w:pPr>
      <w:bookmarkStart w:id="13" w:name="X42b35ab2cd059e97e1b64fe23d46ed27b41ba57"/>
      <w:r>
        <w:rPr>
          <w:rFonts w:hint="eastAsia" w:ascii="宋体" w:hAnsi="宋体" w:eastAsia="宋体" w:cs="宋体"/>
        </w:rPr>
        <w:t xml:space="preserve">10. </w:t>
      </w:r>
      <w:r>
        <w:rPr>
          <w:rFonts w:hint="eastAsia" w:ascii="宋体" w:hAnsi="宋体" w:eastAsia="宋体" w:cs="宋体"/>
        </w:rPr>
        <w:t>文档目录</w:t>
      </w:r>
    </w:p>
    <w:p w14:paraId="1D619856">
      <w:pPr>
        <w:pStyle w:val="23"/>
        <w:rPr>
          <w:rFonts w:hint="eastAsia" w:ascii="宋体" w:hAnsi="宋体" w:eastAsia="宋体" w:cs="宋体"/>
        </w:rPr>
      </w:pPr>
      <w:r>
        <w:rPr>
          <w:rFonts w:hint="eastAsia" w:ascii="宋体" w:hAnsi="宋体" w:eastAsia="宋体" w:cs="宋体"/>
        </w:rPr>
        <w:t>画面：进入文档目录和目录树页面，展示监理细则、监理大纲、监理报告、统计报表，以及升版、历史版本查看。</w:t>
      </w:r>
    </w:p>
    <w:p w14:paraId="38E272C7">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有了有效交底之后，系统开始进入文档和资料的正式编制。文档目录不是普通附件列表，而是把监理细则、监理大纲、监理报告、统计报表等内容做成目录化、流程化和版本化管理。不同目录类型会加载不同模板和固定表单，统计报表还会根据设备类型自动判断应选哪些报表；监理细则、监理大纲、监理报告都支持创建、填报、提交审核、升版和历史版本查看，审批过程中总监代表和总监还可以对目录内容进行调整。</w:t>
      </w:r>
    </w:p>
    <w:bookmarkEnd w:id="13"/>
    <w:p w14:paraId="153C3608">
      <w:pPr>
        <w:pStyle w:val="5"/>
        <w:rPr>
          <w:rFonts w:hint="eastAsia" w:ascii="宋体" w:hAnsi="宋体" w:eastAsia="宋体" w:cs="宋体"/>
        </w:rPr>
      </w:pPr>
      <w:bookmarkStart w:id="14" w:name="Xed98da40e518a8192c1fb45e5eafcc36dd1a6b8"/>
      <w:r>
        <w:rPr>
          <w:rFonts w:hint="eastAsia" w:ascii="宋体" w:hAnsi="宋体" w:eastAsia="宋体" w:cs="宋体"/>
        </w:rPr>
        <w:t xml:space="preserve">11. </w:t>
      </w:r>
      <w:r>
        <w:rPr>
          <w:rFonts w:hint="eastAsia" w:ascii="宋体" w:hAnsi="宋体" w:eastAsia="宋体" w:cs="宋体"/>
        </w:rPr>
        <w:t>数据填报</w:t>
      </w:r>
    </w:p>
    <w:p w14:paraId="2BA3B2A3">
      <w:pPr>
        <w:pStyle w:val="23"/>
        <w:rPr>
          <w:rFonts w:hint="eastAsia" w:ascii="宋体" w:hAnsi="宋体" w:eastAsia="宋体" w:cs="宋体"/>
        </w:rPr>
      </w:pPr>
      <w:r>
        <w:rPr>
          <w:rFonts w:hint="eastAsia" w:ascii="宋体" w:hAnsi="宋体" w:eastAsia="宋体" w:cs="宋体"/>
        </w:rPr>
        <w:t>画面：进入“数据填报”，依次展示统计报表、进度统计、异常问题汇总表、联系单、通知单、重大问题提报单、放行单等模块。</w:t>
      </w:r>
    </w:p>
    <w:p w14:paraId="399C4AE8">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目录建好以后，监理人员在“数据填报”里持续沉淀过程资料。这里不仅包含监理大纲、监理细则、统计报表、监理报告的正文填报，还包括进度统计、异常问题汇总表、监理联系单、监理通知单及回复单、重大问题提报单、放行单等过程性文件。也就是说，系统把现场问题、进度偏差、正式通知和放行意见都纳入了同一套数据链，而不是分散在线下表格里各自维护。</w:t>
      </w:r>
    </w:p>
    <w:bookmarkEnd w:id="14"/>
    <w:p w14:paraId="2DD4FE3F">
      <w:pPr>
        <w:pStyle w:val="5"/>
        <w:rPr>
          <w:rFonts w:hint="eastAsia" w:ascii="宋体" w:hAnsi="宋体" w:eastAsia="宋体" w:cs="宋体"/>
        </w:rPr>
      </w:pPr>
      <w:bookmarkStart w:id="15" w:name="X6b05d3022126bfd9dc2293a7f2e9d606383bf6d"/>
      <w:r>
        <w:rPr>
          <w:rFonts w:hint="eastAsia" w:ascii="宋体" w:hAnsi="宋体" w:eastAsia="宋体" w:cs="宋体"/>
        </w:rPr>
        <w:t xml:space="preserve">12. </w:t>
      </w:r>
      <w:r>
        <w:rPr>
          <w:rFonts w:hint="eastAsia" w:ascii="宋体" w:hAnsi="宋体" w:eastAsia="宋体" w:cs="宋体"/>
        </w:rPr>
        <w:t>监理日志</w:t>
      </w:r>
    </w:p>
    <w:p w14:paraId="3EBC5F70">
      <w:pPr>
        <w:pStyle w:val="23"/>
        <w:rPr>
          <w:rFonts w:hint="eastAsia" w:ascii="宋体" w:hAnsi="宋体" w:eastAsia="宋体" w:cs="宋体"/>
        </w:rPr>
      </w:pPr>
      <w:r>
        <w:rPr>
          <w:rFonts w:hint="eastAsia" w:ascii="宋体" w:hAnsi="宋体" w:eastAsia="宋体" w:cs="宋体"/>
        </w:rPr>
        <w:t>画面：进入监理日志列表、编辑页、查看页和批量导出页。</w:t>
      </w:r>
    </w:p>
    <w:p w14:paraId="06416461">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日常留痕的底座是监理日志。监理人员按天记录工作描述、现场问题、图片和补录内容，支持当天编辑、历史查看、补录修复以及批量导出。日志不是单纯的工作流水，而是后续日报、周报、月报、问题汇总和总结编写的原始事实来源，所以这个模块决定了后面所有汇总数据是否真实、是否可追溯。</w:t>
      </w:r>
    </w:p>
    <w:bookmarkEnd w:id="15"/>
    <w:p w14:paraId="6CBA91FC">
      <w:pPr>
        <w:pStyle w:val="5"/>
        <w:rPr>
          <w:rFonts w:hint="eastAsia" w:ascii="宋体" w:hAnsi="宋体" w:eastAsia="宋体" w:cs="宋体"/>
        </w:rPr>
      </w:pPr>
      <w:bookmarkStart w:id="16" w:name="X263131b9fe2d55d04d2399cdc096ed65fac8a45"/>
      <w:r>
        <w:rPr>
          <w:rFonts w:hint="eastAsia" w:ascii="宋体" w:hAnsi="宋体" w:eastAsia="宋体" w:cs="宋体"/>
        </w:rPr>
        <w:t xml:space="preserve">13. </w:t>
      </w:r>
      <w:r>
        <w:rPr>
          <w:rFonts w:hint="eastAsia" w:ascii="宋体" w:hAnsi="宋体" w:eastAsia="宋体" w:cs="宋体"/>
        </w:rPr>
        <w:t>日报、周报、月报</w:t>
      </w:r>
    </w:p>
    <w:p w14:paraId="387A0D0D">
      <w:pPr>
        <w:pStyle w:val="23"/>
        <w:rPr>
          <w:rFonts w:hint="eastAsia" w:ascii="宋体" w:hAnsi="宋体" w:eastAsia="宋体" w:cs="宋体"/>
        </w:rPr>
      </w:pPr>
      <w:r>
        <w:rPr>
          <w:rFonts w:hint="eastAsia" w:ascii="宋体" w:hAnsi="宋体" w:eastAsia="宋体" w:cs="宋体"/>
        </w:rPr>
        <w:t>画面：进入日报、周报、月报列表和编辑页，展示设备进度、问题、图片等汇总信息。</w:t>
      </w:r>
    </w:p>
    <w:p w14:paraId="45906002">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在日报、周报和月报模块里，系统会围绕当前派单和有效交底，把设备明细、设备进度、问题列表和图片资料组织成阶段性报告。这里同样遵循“先保存数据、再提交流程”的规则，未保存的内容不能直接送审；如果被驳回，可以修改后重新提交。由于周报会同步汇聚进度、问题和图片，所以它既服务现场记录，也服务项目管理层的阶段性判断。</w:t>
      </w:r>
    </w:p>
    <w:bookmarkEnd w:id="16"/>
    <w:p w14:paraId="4DAE14E1">
      <w:pPr>
        <w:pStyle w:val="5"/>
        <w:rPr>
          <w:rFonts w:hint="eastAsia" w:ascii="宋体" w:hAnsi="宋体" w:eastAsia="宋体" w:cs="宋体"/>
        </w:rPr>
      </w:pPr>
      <w:bookmarkStart w:id="17" w:name="X37d8c7ecae64ab9ad4ce3275192e67054e9a090"/>
      <w:r>
        <w:rPr>
          <w:rFonts w:hint="eastAsia" w:ascii="宋体" w:hAnsi="宋体" w:eastAsia="宋体" w:cs="宋体"/>
        </w:rPr>
        <w:t xml:space="preserve">14. </w:t>
      </w:r>
      <w:r>
        <w:rPr>
          <w:rFonts w:hint="eastAsia" w:ascii="宋体" w:hAnsi="宋体" w:eastAsia="宋体" w:cs="宋体"/>
        </w:rPr>
        <w:t>监理总结</w:t>
      </w:r>
    </w:p>
    <w:p w14:paraId="145B0DD5">
      <w:pPr>
        <w:pStyle w:val="23"/>
        <w:rPr>
          <w:rFonts w:hint="eastAsia" w:ascii="宋体" w:hAnsi="宋体" w:eastAsia="宋体" w:cs="宋体"/>
        </w:rPr>
      </w:pPr>
      <w:r>
        <w:rPr>
          <w:rFonts w:hint="eastAsia" w:ascii="宋体" w:hAnsi="宋体" w:eastAsia="宋体" w:cs="宋体"/>
        </w:rPr>
        <w:t>画面：进入监理总结列表、编辑页、升版页和历史版本查看页。</w:t>
      </w:r>
    </w:p>
    <w:p w14:paraId="278833CD">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项目执行到阶段收口时，进入监理总结。系统如果发现当前派单下还没有总结，会自动初始化一条总结记录，避免人工漏建；总结支持保存、提交流程、驳回重提、升版和历史版本查看。更关键的是，总结同样基于当前有效交底带出设备清单和前序资料，所以它不是脱离过程重新写一套材料，而是把前面的交底、目录、数据填报、日志和周报沉淀下来的信息系统化归集。</w:t>
      </w:r>
    </w:p>
    <w:bookmarkEnd w:id="17"/>
    <w:p w14:paraId="308E4463">
      <w:pPr>
        <w:pStyle w:val="5"/>
        <w:rPr>
          <w:rFonts w:hint="eastAsia" w:ascii="宋体" w:hAnsi="宋体" w:eastAsia="宋体" w:cs="宋体"/>
        </w:rPr>
      </w:pPr>
      <w:bookmarkStart w:id="18" w:name="X94a6ff358ae4068894f67a5a6efb129554a2554"/>
      <w:r>
        <w:rPr>
          <w:rFonts w:hint="eastAsia" w:ascii="宋体" w:hAnsi="宋体" w:eastAsia="宋体" w:cs="宋体"/>
        </w:rPr>
        <w:t xml:space="preserve">15. </w:t>
      </w:r>
      <w:r>
        <w:rPr>
          <w:rFonts w:hint="eastAsia" w:ascii="宋体" w:hAnsi="宋体" w:eastAsia="宋体" w:cs="宋体"/>
        </w:rPr>
        <w:t>数据分析</w:t>
      </w:r>
    </w:p>
    <w:p w14:paraId="6DACE189">
      <w:pPr>
        <w:pStyle w:val="23"/>
        <w:rPr>
          <w:rFonts w:hint="eastAsia" w:ascii="宋体" w:hAnsi="宋体" w:eastAsia="宋体" w:cs="宋体"/>
        </w:rPr>
      </w:pPr>
      <w:r>
        <w:rPr>
          <w:rFonts w:hint="eastAsia" w:ascii="宋体" w:hAnsi="宋体" w:eastAsia="宋体" w:cs="宋体"/>
        </w:rPr>
        <w:t>画面：回到项目级“数据分析”页面，展示进度统计、异常问题类型与状态、设备分布、图纸工艺状态、装置分类、大件吊装设备等图表。</w:t>
      </w:r>
    </w:p>
    <w:p w14:paraId="025423D6">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最后回到项目级数据分析页面，项目总监、总代或业主可以从同一个项目维度查看进度统计、外协外购、异常问题类型与状态、设备分布、图纸工艺状态、装置分类和大件吊装设备等图表，并可按设备类型、制造厂、委托方、具体设备和装置分类进行筛选。这说明数据分析不是人工二次汇总，而是直接消费前面业务流程沉淀下来的结构化数据。</w:t>
      </w:r>
    </w:p>
    <w:bookmarkEnd w:id="18"/>
    <w:p w14:paraId="1AB61D04">
      <w:pPr>
        <w:pStyle w:val="5"/>
        <w:rPr>
          <w:rFonts w:hint="eastAsia" w:ascii="宋体" w:hAnsi="宋体" w:eastAsia="宋体" w:cs="宋体"/>
        </w:rPr>
      </w:pPr>
      <w:bookmarkStart w:id="19" w:name="Xea81334a6f179835b0beea18a2ba7e3e1751a0d"/>
      <w:r>
        <w:rPr>
          <w:rFonts w:hint="eastAsia" w:ascii="宋体" w:hAnsi="宋体" w:eastAsia="宋体" w:cs="宋体"/>
        </w:rPr>
        <w:t xml:space="preserve">16. </w:t>
      </w:r>
      <w:r>
        <w:rPr>
          <w:rFonts w:hint="eastAsia" w:ascii="宋体" w:hAnsi="宋体" w:eastAsia="宋体" w:cs="宋体"/>
        </w:rPr>
        <w:t>主线收尾</w:t>
      </w:r>
    </w:p>
    <w:p w14:paraId="384B0DD7">
      <w:pPr>
        <w:pStyle w:val="23"/>
        <w:rPr>
          <w:rFonts w:hint="eastAsia" w:ascii="宋体" w:hAnsi="宋体" w:eastAsia="宋体" w:cs="宋体"/>
        </w:rPr>
      </w:pPr>
      <w:r>
        <w:rPr>
          <w:rFonts w:hint="eastAsia" w:ascii="宋体" w:hAnsi="宋体" w:eastAsia="宋体" w:cs="宋体"/>
        </w:rPr>
        <w:t>画面：回到派单列表或我的派单，停留在结束监造、暂停监造、重启监造、终止监造等状态入口。</w:t>
      </w:r>
    </w:p>
    <w:p w14:paraId="78B8DB6D">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至此，PECMS</w:t>
      </w:r>
      <w:r>
        <w:rPr>
          <w:rFonts w:hint="eastAsia" w:ascii="宋体" w:hAnsi="宋体" w:eastAsia="宋体" w:cs="宋体"/>
        </w:rPr>
        <w:t xml:space="preserve"> </w:t>
      </w:r>
      <w:r>
        <w:rPr>
          <w:rFonts w:hint="eastAsia" w:ascii="宋体" w:hAnsi="宋体" w:eastAsia="宋体" w:cs="宋体"/>
        </w:rPr>
        <w:t>形成的就是一条完整闭环：项目管理定边界，派单定责任，交底定执行基线，文档和数据填报定资料体系，日志周报总结定过程留痕，数据分析定管理视角，最后再由结束、暂停、重启或终止监造把任务状态收口。</w:t>
      </w:r>
      <w:r>
        <w:rPr>
          <w:rFonts w:hint="eastAsia" w:ascii="宋体" w:hAnsi="宋体" w:eastAsia="宋体" w:cs="宋体"/>
        </w:rPr>
        <w:br w:type="textWrapping"/>
      </w:r>
      <w:r>
        <w:rPr>
          <w:rFonts w:hint="eastAsia" w:ascii="宋体" w:hAnsi="宋体" w:eastAsia="宋体" w:cs="宋体"/>
        </w:rPr>
        <w:t>但到这里讲完的，还只是主线业务。PECMS</w:t>
      </w:r>
      <w:r>
        <w:rPr>
          <w:rFonts w:hint="eastAsia" w:ascii="宋体" w:hAnsi="宋体" w:eastAsia="宋体" w:cs="宋体"/>
        </w:rPr>
        <w:t xml:space="preserve"> </w:t>
      </w:r>
      <w:r>
        <w:rPr>
          <w:rFonts w:hint="eastAsia" w:ascii="宋体" w:hAnsi="宋体" w:eastAsia="宋体" w:cs="宋体"/>
        </w:rPr>
        <w:t>不是只有“派单到总结”这一条线，下面再把主线之外那些真正支撑系统运行的功能补齐。</w:t>
      </w:r>
    </w:p>
    <w:bookmarkEnd w:id="19"/>
    <w:p w14:paraId="7C1DDF67">
      <w:pPr>
        <w:pStyle w:val="5"/>
        <w:rPr>
          <w:rFonts w:hint="eastAsia" w:ascii="宋体" w:hAnsi="宋体" w:eastAsia="宋体" w:cs="宋体"/>
        </w:rPr>
      </w:pPr>
      <w:bookmarkStart w:id="20" w:name="Xd66543af451d57f2e7cab40b9938a120d71a498"/>
      <w:r>
        <w:rPr>
          <w:rFonts w:hint="eastAsia" w:ascii="宋体" w:hAnsi="宋体" w:eastAsia="宋体" w:cs="宋体"/>
        </w:rPr>
        <w:t xml:space="preserve">17. </w:t>
      </w:r>
      <w:r>
        <w:rPr>
          <w:rFonts w:hint="eastAsia" w:ascii="宋体" w:hAnsi="宋体" w:eastAsia="宋体" w:cs="宋体"/>
        </w:rPr>
        <w:t>知识资料库、系统相关资料库与涉外资料库</w:t>
      </w:r>
    </w:p>
    <w:p w14:paraId="7E269F75">
      <w:pPr>
        <w:pStyle w:val="23"/>
        <w:rPr>
          <w:rFonts w:hint="eastAsia" w:ascii="宋体" w:hAnsi="宋体" w:eastAsia="宋体" w:cs="宋体"/>
        </w:rPr>
      </w:pPr>
      <w:r>
        <w:rPr>
          <w:rFonts w:hint="eastAsia" w:ascii="宋体" w:hAnsi="宋体" w:eastAsia="宋体" w:cs="宋体"/>
        </w:rPr>
        <w:t>画面：依次进入“知识资料库”“系统相关资料库”“涉外资料库”，展示左侧资料类型树、右侧文件列表、文件名称查询框，以及“上传文件”“查看”“编辑”等按钮。</w:t>
      </w:r>
    </w:p>
    <w:p w14:paraId="350C4C13">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这里是知识资料库查看管理。PECMS</w:t>
      </w:r>
      <w:r>
        <w:rPr>
          <w:rFonts w:hint="eastAsia" w:ascii="宋体" w:hAnsi="宋体" w:eastAsia="宋体" w:cs="宋体"/>
        </w:rPr>
        <w:t xml:space="preserve"> </w:t>
      </w:r>
      <w:r>
        <w:rPr>
          <w:rFonts w:hint="eastAsia" w:ascii="宋体" w:hAnsi="宋体" w:eastAsia="宋体" w:cs="宋体"/>
        </w:rPr>
        <w:t>不是只有项目内生成的过程资料，还单独建设了三类公共资料库：知识资料库、系统相关资料库和涉外资料库。页面左侧按资料类型树分类，右侧按文件名称、文件类型、上传人、创建时间统一查看和筛选，并支持上传、编辑和详情查看。它解决的是公共知识怎么沉淀、模板案例怎么复用、系统通用资料怎么统一管理的问题，避免每个项目都重复找文件、重复建口径。</w:t>
      </w:r>
      <w:r>
        <w:rPr>
          <w:rFonts w:hint="eastAsia" w:ascii="宋体" w:hAnsi="宋体" w:eastAsia="宋体" w:cs="宋体"/>
        </w:rPr>
        <w:br w:type="textWrapping"/>
      </w:r>
      <w:r>
        <w:rPr>
          <w:rFonts w:hint="eastAsia" w:ascii="宋体" w:hAnsi="宋体" w:eastAsia="宋体" w:cs="宋体"/>
        </w:rPr>
        <w:t>所以这一段演示时一定要说明，知识资料库不是一个附件仓库，而是项目主线之外的共享知识入口。</w:t>
      </w:r>
    </w:p>
    <w:bookmarkEnd w:id="20"/>
    <w:p w14:paraId="2DF18040">
      <w:pPr>
        <w:pStyle w:val="5"/>
        <w:rPr>
          <w:rFonts w:hint="eastAsia" w:ascii="宋体" w:hAnsi="宋体" w:eastAsia="宋体" w:cs="宋体"/>
        </w:rPr>
      </w:pPr>
      <w:bookmarkStart w:id="21" w:name="X8e8e6bd1322f8e0a12f059664b66fc12baba715"/>
      <w:r>
        <w:rPr>
          <w:rFonts w:hint="eastAsia" w:ascii="宋体" w:hAnsi="宋体" w:eastAsia="宋体" w:cs="宋体"/>
        </w:rPr>
        <w:t xml:space="preserve">18. </w:t>
      </w:r>
      <w:r>
        <w:rPr>
          <w:rFonts w:hint="eastAsia" w:ascii="宋体" w:hAnsi="宋体" w:eastAsia="宋体" w:cs="宋体"/>
        </w:rPr>
        <w:t>材料库与标准名称管理</w:t>
      </w:r>
    </w:p>
    <w:p w14:paraId="38ADAA02">
      <w:pPr>
        <w:pStyle w:val="23"/>
        <w:rPr>
          <w:rFonts w:hint="eastAsia" w:ascii="宋体" w:hAnsi="宋体" w:eastAsia="宋体" w:cs="宋体"/>
        </w:rPr>
      </w:pPr>
      <w:r>
        <w:rPr>
          <w:rFonts w:hint="eastAsia" w:ascii="宋体" w:hAnsi="宋体" w:eastAsia="宋体" w:cs="宋体"/>
        </w:rPr>
        <w:t>画面：进入“材料库-标准名称列表”，展示左侧分类树、右侧标准名称列表，以及材料汇总相关入口。</w:t>
      </w:r>
    </w:p>
    <w:p w14:paraId="5DDADE2B">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除了资料库，系统还有材料库。材料库存放的不是项目过程文档，而是标准名称和标准子项这类底层标准数据，后台还能做化学元素、交货状态、拉伸、冲击、弯曲、高温等汇总。它的作用，是把监理过程中反复引用的材料标准、检验口径和基础参数统一沉淀下来，为后续细则编制、统计报表和数据判断提供标准底座。换句话说，知识资料库偏“经验与文件”，材料库偏“标准与参数”。</w:t>
      </w:r>
    </w:p>
    <w:bookmarkEnd w:id="21"/>
    <w:p w14:paraId="45596E00">
      <w:pPr>
        <w:pStyle w:val="5"/>
        <w:rPr>
          <w:rFonts w:hint="eastAsia" w:ascii="宋体" w:hAnsi="宋体" w:eastAsia="宋体" w:cs="宋体"/>
        </w:rPr>
      </w:pPr>
      <w:bookmarkStart w:id="22" w:name="Xb270cb7a79e4d7f09becc4ed95240413662b1c1"/>
      <w:r>
        <w:rPr>
          <w:rFonts w:hint="eastAsia" w:ascii="宋体" w:hAnsi="宋体" w:eastAsia="宋体" w:cs="宋体"/>
        </w:rPr>
        <w:t xml:space="preserve">19. </w:t>
      </w:r>
      <w:r>
        <w:rPr>
          <w:rFonts w:hint="eastAsia" w:ascii="宋体" w:hAnsi="宋体" w:eastAsia="宋体" w:cs="宋体"/>
        </w:rPr>
        <w:t>安全文件管理、安全交底与站内消息提醒</w:t>
      </w:r>
    </w:p>
    <w:p w14:paraId="16EE1A1B">
      <w:pPr>
        <w:pStyle w:val="23"/>
        <w:rPr>
          <w:rFonts w:hint="eastAsia" w:ascii="宋体" w:hAnsi="宋体" w:eastAsia="宋体" w:cs="宋体"/>
        </w:rPr>
      </w:pPr>
      <w:r>
        <w:rPr>
          <w:rFonts w:hint="eastAsia" w:ascii="宋体" w:hAnsi="宋体" w:eastAsia="宋体" w:cs="宋体"/>
        </w:rPr>
        <w:t>画面：先进入“安全文件管理”列表，再回到派单或巡检交底页面展示“安全文件”区域或“安全交底”按钮，最后切到首页未读消息或消息通知位置。</w:t>
      </w:r>
    </w:p>
    <w:p w14:paraId="4BE8BB05">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 xml:space="preserve">PECMS </w:t>
      </w:r>
      <w:r>
        <w:rPr>
          <w:rFonts w:hint="eastAsia" w:ascii="宋体" w:hAnsi="宋体" w:eastAsia="宋体" w:cs="宋体"/>
        </w:rPr>
        <w:t>还有一条经常容易被忽略的安全管理支线。系统先在后</w:t>
      </w:r>
      <w:bookmarkStart w:id="25" w:name="_GoBack"/>
      <w:bookmarkEnd w:id="25"/>
      <w:r>
        <w:rPr>
          <w:rFonts w:hint="eastAsia" w:ascii="宋体" w:hAnsi="宋体" w:eastAsia="宋体" w:cs="宋体"/>
        </w:rPr>
        <w:t>台维护年度安全文件，到了派单审批通过后的安全交底场景，或者巡检交底场景，项目人员就可以直接查看当前年度对应的安全文件，不需要再在线下单独传递。与此同时，派单审批、派单变更、通知单审批等关键流程节点，还会通过</w:t>
      </w:r>
      <w:r>
        <w:rPr>
          <w:rFonts w:hint="eastAsia" w:ascii="宋体" w:hAnsi="宋体" w:eastAsia="宋体" w:cs="宋体"/>
        </w:rPr>
        <w:t xml:space="preserve"> PC </w:t>
      </w:r>
      <w:r>
        <w:rPr>
          <w:rFonts w:hint="eastAsia" w:ascii="宋体" w:hAnsi="宋体" w:eastAsia="宋体" w:cs="宋体"/>
        </w:rPr>
        <w:t>站内消息把待办和提醒推送到相关角色。</w:t>
      </w:r>
      <w:r>
        <w:rPr>
          <w:rFonts w:hint="eastAsia" w:ascii="宋体" w:hAnsi="宋体" w:eastAsia="宋体" w:cs="宋体"/>
        </w:rPr>
        <w:br w:type="textWrapping"/>
      </w:r>
      <w:r>
        <w:rPr>
          <w:rFonts w:hint="eastAsia" w:ascii="宋体" w:hAnsi="宋体" w:eastAsia="宋体" w:cs="宋体"/>
        </w:rPr>
        <w:t>这说明</w:t>
      </w:r>
      <w:r>
        <w:rPr>
          <w:rFonts w:hint="eastAsia" w:ascii="宋体" w:hAnsi="宋体" w:eastAsia="宋体" w:cs="宋体"/>
        </w:rPr>
        <w:t xml:space="preserve"> PECMS </w:t>
      </w:r>
      <w:r>
        <w:rPr>
          <w:rFonts w:hint="eastAsia" w:ascii="宋体" w:hAnsi="宋体" w:eastAsia="宋体" w:cs="宋体"/>
        </w:rPr>
        <w:t>做的不是“资料放上去就结束”，而是把安全要求传达到人、流程提醒推送到人，让业务动作和提醒动作一起闭环。</w:t>
      </w:r>
    </w:p>
    <w:bookmarkEnd w:id="22"/>
    <w:p w14:paraId="13969E60">
      <w:pPr>
        <w:pStyle w:val="5"/>
        <w:rPr>
          <w:rFonts w:hint="eastAsia" w:ascii="宋体" w:hAnsi="宋体" w:eastAsia="宋体" w:cs="宋体"/>
        </w:rPr>
      </w:pPr>
      <w:bookmarkStart w:id="23" w:name="X21878a571e070eccbf7d3d0ac6b00ac37c0f4f4"/>
      <w:r>
        <w:rPr>
          <w:rFonts w:hint="eastAsia" w:ascii="宋体" w:hAnsi="宋体" w:eastAsia="宋体" w:cs="宋体"/>
        </w:rPr>
        <w:t xml:space="preserve">20. </w:t>
      </w:r>
      <w:r>
        <w:rPr>
          <w:rFonts w:hint="eastAsia" w:ascii="宋体" w:hAnsi="宋体" w:eastAsia="宋体" w:cs="宋体"/>
        </w:rPr>
        <w:t>公司管理、监理依据与基础字典支撑</w:t>
      </w:r>
    </w:p>
    <w:p w14:paraId="790E0620">
      <w:pPr>
        <w:pStyle w:val="23"/>
        <w:rPr>
          <w:rFonts w:hint="eastAsia" w:ascii="宋体" w:hAnsi="宋体" w:eastAsia="宋体" w:cs="宋体"/>
        </w:rPr>
      </w:pPr>
      <w:r>
        <w:rPr>
          <w:rFonts w:hint="eastAsia" w:ascii="宋体" w:hAnsi="宋体" w:eastAsia="宋体" w:cs="宋体"/>
        </w:rPr>
        <w:t>画面：进入“公司管理”“监理依据字典”或监理文件录入页面，展示监理依据录入入口、操作记录或提交前的校验提示。</w:t>
      </w:r>
    </w:p>
    <w:p w14:paraId="5484EFED">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再往下一层看，是基础数据和规则支撑。像公司管理、行政区划、监理依据字典、安全文件管理这类模块，平时不一定是录屏主角，但它们决定了项目能不能建得准、文件能不能提得上去。系统对监理依据不仅有单独的录入入口，还有操作记录和提交流程前置校验；如果编制说明、主要技术参数、监理依据、监理主要质量控制要点这些基础内容没录完整，文件就不能直接送审。</w:t>
      </w:r>
      <w:r>
        <w:rPr>
          <w:rFonts w:hint="eastAsia" w:ascii="宋体" w:hAnsi="宋体" w:eastAsia="宋体" w:cs="宋体"/>
        </w:rPr>
        <w:br w:type="textWrapping"/>
      </w:r>
      <w:r>
        <w:rPr>
          <w:rFonts w:hint="eastAsia" w:ascii="宋体" w:hAnsi="宋体" w:eastAsia="宋体" w:cs="宋体"/>
        </w:rPr>
        <w:t>这说明</w:t>
      </w:r>
      <w:r>
        <w:rPr>
          <w:rFonts w:hint="eastAsia" w:ascii="宋体" w:hAnsi="宋体" w:eastAsia="宋体" w:cs="宋体"/>
        </w:rPr>
        <w:t xml:space="preserve"> PECMS </w:t>
      </w:r>
      <w:r>
        <w:rPr>
          <w:rFonts w:hint="eastAsia" w:ascii="宋体" w:hAnsi="宋体" w:eastAsia="宋体" w:cs="宋体"/>
        </w:rPr>
        <w:t>的资料管理不是“能上传附件就算完成”，而是把底层依据、基础信息和过程规则一起纳入受控范围。</w:t>
      </w:r>
    </w:p>
    <w:bookmarkEnd w:id="23"/>
    <w:p w14:paraId="6F8B1976">
      <w:pPr>
        <w:pStyle w:val="5"/>
        <w:rPr>
          <w:rFonts w:hint="eastAsia" w:ascii="宋体" w:hAnsi="宋体" w:eastAsia="宋体" w:cs="宋体"/>
        </w:rPr>
      </w:pPr>
      <w:bookmarkStart w:id="24" w:name="X54e7af951c7a295be828470c27e5a0d151343e9"/>
      <w:r>
        <w:rPr>
          <w:rFonts w:hint="eastAsia" w:ascii="宋体" w:hAnsi="宋体" w:eastAsia="宋体" w:cs="宋体"/>
        </w:rPr>
        <w:t xml:space="preserve">21. </w:t>
      </w:r>
      <w:r>
        <w:rPr>
          <w:rFonts w:hint="eastAsia" w:ascii="宋体" w:hAnsi="宋体" w:eastAsia="宋体" w:cs="宋体"/>
        </w:rPr>
        <w:t>全系统总结</w:t>
      </w:r>
    </w:p>
    <w:p w14:paraId="46F52CCE">
      <w:pPr>
        <w:pStyle w:val="23"/>
        <w:rPr>
          <w:rFonts w:hint="eastAsia" w:ascii="宋体" w:hAnsi="宋体" w:eastAsia="宋体" w:cs="宋体"/>
        </w:rPr>
      </w:pPr>
      <w:r>
        <w:rPr>
          <w:rFonts w:hint="eastAsia" w:ascii="宋体" w:hAnsi="宋体" w:eastAsia="宋体" w:cs="宋体"/>
        </w:rPr>
        <w:t>画面：回到系统首页或项目主页，镜头依次扫过“项目管理”“任务派遣单”“任务交底”“文档目录”“数据填报”“知识资料库”“材料库”“安全文件管理”“数据分析”等菜单入口。</w:t>
      </w:r>
    </w:p>
    <w:p w14:paraId="56C96F1B">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所以，把</w:t>
      </w:r>
      <w:r>
        <w:rPr>
          <w:rFonts w:hint="eastAsia" w:ascii="宋体" w:hAnsi="宋体" w:eastAsia="宋体" w:cs="宋体"/>
        </w:rPr>
        <w:t xml:space="preserve"> PECMS </w:t>
      </w:r>
      <w:r>
        <w:rPr>
          <w:rFonts w:hint="eastAsia" w:ascii="宋体" w:hAnsi="宋体" w:eastAsia="宋体" w:cs="宋体"/>
        </w:rPr>
        <w:t>讲完整，不能只讲一条从派单到总结的业务主线，还要把主线外的支撑能力一起讲出来。主线负责把监造任务跑通，资料库负责知识复用，材料库负责标准口径，安全文件和站内消息负责要求传达与流程提醒，基础字典和监理依据负责把资料编制卡严卡实。</w:t>
      </w:r>
      <w:r>
        <w:rPr>
          <w:rFonts w:hint="eastAsia" w:ascii="宋体" w:hAnsi="宋体" w:eastAsia="宋体" w:cs="宋体"/>
        </w:rPr>
        <w:br w:type="textWrapping"/>
      </w:r>
      <w:r>
        <w:rPr>
          <w:rFonts w:hint="eastAsia" w:ascii="宋体" w:hAnsi="宋体" w:eastAsia="宋体" w:cs="宋体"/>
        </w:rPr>
        <w:t>把这些放在一起看，PECMS</w:t>
      </w:r>
      <w:r>
        <w:rPr>
          <w:rFonts w:hint="eastAsia" w:ascii="宋体" w:hAnsi="宋体" w:eastAsia="宋体" w:cs="宋体"/>
        </w:rPr>
        <w:t xml:space="preserve"> </w:t>
      </w:r>
      <w:r>
        <w:rPr>
          <w:rFonts w:hint="eastAsia" w:ascii="宋体" w:hAnsi="宋体" w:eastAsia="宋体" w:cs="宋体"/>
        </w:rPr>
        <w:t>就不是一个单点填报系统，而是一个把项目执行、资料沉淀、标准支撑、消息提醒和过程管控串成闭环的监理业务平台，这才是整个系统真正完整的讲法。</w:t>
      </w:r>
    </w:p>
    <w:bookmarkEnd w:id="0"/>
    <w:bookmarkEnd w:id="3"/>
    <w:bookmarkEnd w:id="2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5BC1A3E"/>
    <w:rsid w:val="63226E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4982</Words>
  <Characters>5087</Characters>
  <Lines>12</Lines>
  <Paragraphs>8</Paragraphs>
  <TotalTime>6</TotalTime>
  <ScaleCrop>false</ScaleCrop>
  <LinksUpToDate>false</LinksUpToDate>
  <CharactersWithSpaces>5160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2026-05-14T08:15:00Z</dcterms:created>
  <dc:creator>不要说话</dc:creator>
  <cp:lastModifiedBy>不要说话</cp:lastModifiedBy>
  <dcterms:modified xsi:type="dcterms:W3CDTF">2026-05-14T08:15:50Z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05B1A987B1ED486AAD4468A816868D69_12</vt:lpwstr>
  </property>
</Properties>
</file>