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895681">
      <w:pPr>
        <w:pStyle w:val="2"/>
        <w:rPr>
          <w:rFonts w:hint="eastAsia" w:ascii="宋体" w:hAnsi="宋体" w:eastAsia="宋体" w:cs="宋体"/>
        </w:rPr>
      </w:pPr>
      <w:bookmarkStart w:id="0" w:name="Xa293fd87eb8c19ef817bc301064c34af8eb0d02"/>
      <w:bookmarkStart w:id="22" w:name="_GoBack"/>
      <w:r>
        <w:rPr>
          <w:rFonts w:hint="eastAsia" w:ascii="宋体" w:hAnsi="宋体" w:eastAsia="宋体" w:cs="宋体"/>
        </w:rPr>
        <w:t>11.3系统设计要求及成熟度-AI基础识别功能响应正文</w:t>
      </w:r>
    </w:p>
    <w:p w14:paraId="2A6FC958">
      <w:pPr>
        <w:pStyle w:val="4"/>
        <w:rPr>
          <w:rFonts w:hint="eastAsia" w:ascii="宋体" w:hAnsi="宋体" w:eastAsia="宋体" w:cs="宋体"/>
        </w:rPr>
      </w:pPr>
      <w:bookmarkStart w:id="1" w:name="X6d777484802b91679774230723963138a5bf886"/>
      <w:r>
        <w:rPr>
          <w:rFonts w:hint="eastAsia" w:ascii="宋体" w:hAnsi="宋体" w:eastAsia="宋体" w:cs="宋体"/>
        </w:rPr>
        <w:t xml:space="preserve">11.3.2.1 </w:t>
      </w:r>
      <w:r>
        <w:rPr>
          <w:rFonts w:hint="eastAsia" w:ascii="宋体" w:hAnsi="宋体" w:eastAsia="宋体" w:cs="宋体"/>
        </w:rPr>
        <w:t>AI基础识别功能成熟度说明</w:t>
      </w:r>
    </w:p>
    <w:p w14:paraId="2769700E">
      <w:pPr>
        <w:pStyle w:val="23"/>
        <w:rPr>
          <w:rFonts w:hint="eastAsia" w:ascii="宋体" w:hAnsi="宋体" w:eastAsia="宋体" w:cs="宋体"/>
        </w:rPr>
      </w:pPr>
      <w:r>
        <w:rPr>
          <w:rFonts w:hint="eastAsia" w:ascii="宋体" w:hAnsi="宋体" w:eastAsia="宋体" w:cs="宋体"/>
        </w:rPr>
        <w:t>针对评分标准中“AI基础识别功能：可以进行智能文档识别，具备基础的信息智能查阅；同时，具备资料查询辅助功能，方便监造人员进行知识查询”的要求，我司已围绕监造资料处理、技术协议识别、质量问题汇总、资料检索、历史案例查阅和过程文稿生成等场景开展了AI能力建设和工作流验证。</w:t>
      </w:r>
    </w:p>
    <w:p w14:paraId="22A0D2D0">
      <w:pPr>
        <w:pStyle w:val="3"/>
        <w:rPr>
          <w:rFonts w:hint="eastAsia" w:ascii="宋体" w:hAnsi="宋体" w:eastAsia="宋体" w:cs="宋体"/>
        </w:rPr>
      </w:pPr>
      <w:r>
        <w:rPr>
          <w:rFonts w:hint="eastAsia" w:ascii="宋体" w:hAnsi="宋体" w:eastAsia="宋体" w:cs="宋体"/>
        </w:rPr>
        <w:t>我司AI能力不是停留在单纯问答或概念演示层面，而是已经形成以本地部署DIFY为编排平台、以本地部署国产化模型为推理能力、以本地文档解析服务和本地知识库为支撑的私有化AI处理方案。模型能力可采用本地部署的千问模型，也可根据甲方环境和国产化适配要求切换为本地部署的DeepSeek模型。文档解析、知识库检索、文件处理、统计分析、报告生成和运行日志均可在本地环境内完成，满足项目资料不出域、模型推理可控、过程结果可追溯的要求。</w:t>
      </w:r>
    </w:p>
    <w:p w14:paraId="469B1A2F">
      <w:pPr>
        <w:pStyle w:val="3"/>
        <w:rPr>
          <w:rFonts w:hint="eastAsia" w:ascii="宋体" w:hAnsi="宋体" w:eastAsia="宋体" w:cs="宋体"/>
        </w:rPr>
      </w:pPr>
      <w:r>
        <w:rPr>
          <w:rFonts w:hint="eastAsia" w:ascii="宋体" w:hAnsi="宋体" w:eastAsia="宋体" w:cs="宋体"/>
        </w:rPr>
        <w:t>本节围绕“我司已经实现的内容”和“面向本项目功能定制的实现方案”两部分进行说明，便于评标专家从已完成能力、可证明材料和本项目落地路径三个层面核验AI基础识别功能的成熟度。</w:t>
      </w:r>
    </w:p>
    <w:p w14:paraId="40D117BF">
      <w:pPr>
        <w:pStyle w:val="5"/>
        <w:rPr>
          <w:rFonts w:hint="eastAsia" w:ascii="宋体" w:hAnsi="宋体" w:eastAsia="宋体" w:cs="宋体"/>
        </w:rPr>
      </w:pPr>
      <w:bookmarkStart w:id="2" w:name="一我司已经实现的ai能力内容"/>
      <w:r>
        <w:rPr>
          <w:rFonts w:hint="eastAsia" w:ascii="宋体" w:hAnsi="宋体" w:eastAsia="宋体" w:cs="宋体"/>
        </w:rPr>
        <w:t>一、我司已经实现的AI能力内容</w:t>
      </w:r>
    </w:p>
    <w:p w14:paraId="631623B7">
      <w:pPr>
        <w:pStyle w:val="6"/>
        <w:rPr>
          <w:rFonts w:hint="eastAsia" w:ascii="宋体" w:hAnsi="宋体" w:eastAsia="宋体" w:cs="宋体"/>
        </w:rPr>
      </w:pPr>
      <w:bookmarkStart w:id="3" w:name="X83ff6f3fa08a668d69d0ef6246bef05aea8bd4b"/>
      <w:r>
        <w:rPr>
          <w:rFonts w:hint="eastAsia" w:ascii="宋体" w:hAnsi="宋体" w:eastAsia="宋体" w:cs="宋体"/>
        </w:rPr>
        <w:t xml:space="preserve">1. </w:t>
      </w:r>
      <w:r>
        <w:rPr>
          <w:rFonts w:hint="eastAsia" w:ascii="宋体" w:hAnsi="宋体" w:eastAsia="宋体" w:cs="宋体"/>
        </w:rPr>
        <w:t>已实现基于DIFY的监理大纲智能生成流程</w:t>
      </w:r>
    </w:p>
    <w:p w14:paraId="5C611E45">
      <w:pPr>
        <w:pStyle w:val="23"/>
        <w:rPr>
          <w:rFonts w:hint="eastAsia" w:ascii="宋体" w:hAnsi="宋体" w:eastAsia="宋体" w:cs="宋体"/>
        </w:rPr>
      </w:pPr>
      <w:r>
        <w:rPr>
          <w:rFonts w:hint="eastAsia" w:ascii="宋体" w:hAnsi="宋体" w:eastAsia="宋体" w:cs="宋体"/>
        </w:rPr>
        <w:t>我司已完成一套基于DIFY工作流的监理大纲生成方案，能够面向技术协议、PDF附件、图纸说明和设备资料，完成文档识别、关键页定位、结构化抽取、参数校验和Word文稿生成。该流程已在归档材料中形成工作流截图、生成过程截图和输出文档样例，能够证明我司已具备将AI能力嵌入监造业务文稿编制场景的实际经验。</w:t>
      </w:r>
    </w:p>
    <w:p w14:paraId="270BAE0B">
      <w:pPr>
        <w:pStyle w:val="3"/>
        <w:rPr>
          <w:rFonts w:hint="eastAsia" w:ascii="宋体" w:hAnsi="宋体" w:eastAsia="宋体" w:cs="宋体"/>
        </w:rPr>
      </w:pPr>
      <w:r>
        <w:rPr>
          <w:rFonts w:hint="eastAsia" w:ascii="宋体" w:hAnsi="宋体" w:eastAsia="宋体" w:cs="宋体"/>
        </w:rPr>
        <w:t>[图片占位：Dify工作流-监理大纲-1.png]</w:t>
      </w:r>
    </w:p>
    <w:p w14:paraId="713BE070">
      <w:pPr>
        <w:pStyle w:val="3"/>
        <w:rPr>
          <w:rFonts w:hint="eastAsia" w:ascii="宋体" w:hAnsi="宋体" w:eastAsia="宋体" w:cs="宋体"/>
        </w:rPr>
      </w:pPr>
      <w:r>
        <w:rPr>
          <w:rFonts w:hint="eastAsia" w:ascii="宋体" w:hAnsi="宋体" w:eastAsia="宋体" w:cs="宋体"/>
        </w:rPr>
        <w:t>[图片占位：Dify工作流-监理大纲-2.png]</w:t>
      </w:r>
    </w:p>
    <w:p w14:paraId="4F8331C2">
      <w:pPr>
        <w:pStyle w:val="3"/>
        <w:rPr>
          <w:rFonts w:hint="eastAsia" w:ascii="宋体" w:hAnsi="宋体" w:eastAsia="宋体" w:cs="宋体"/>
        </w:rPr>
      </w:pPr>
      <w:r>
        <w:rPr>
          <w:rFonts w:hint="eastAsia" w:ascii="宋体" w:hAnsi="宋体" w:eastAsia="宋体" w:cs="宋体"/>
        </w:rPr>
        <w:t>[图片占位：监理大纲生成-插件回填应用卡片截图.png]</w:t>
      </w:r>
    </w:p>
    <w:p w14:paraId="07325B09">
      <w:pPr>
        <w:pStyle w:val="3"/>
        <w:rPr>
          <w:rFonts w:hint="eastAsia" w:ascii="宋体" w:hAnsi="宋体" w:eastAsia="宋体" w:cs="宋体"/>
        </w:rPr>
      </w:pPr>
      <w:r>
        <w:rPr>
          <w:rFonts w:hint="eastAsia" w:ascii="宋体" w:hAnsi="宋体" w:eastAsia="宋体" w:cs="宋体"/>
        </w:rPr>
        <w:t>[图片占位：Dify工作流-监理大纲-生成-(晶体硅冷氢化技改项目-换热器技术协议).png]</w:t>
      </w:r>
    </w:p>
    <w:p w14:paraId="735E4970">
      <w:pPr>
        <w:pStyle w:val="3"/>
        <w:rPr>
          <w:rFonts w:hint="eastAsia" w:ascii="宋体" w:hAnsi="宋体" w:eastAsia="宋体" w:cs="宋体"/>
        </w:rPr>
      </w:pPr>
      <w:r>
        <w:rPr>
          <w:rFonts w:hint="eastAsia" w:ascii="宋体" w:hAnsi="宋体" w:eastAsia="宋体" w:cs="宋体"/>
        </w:rPr>
        <w:t>[图片占位：Dify工作流-监理大纲-生成-(1#50万吨年聚丙烯装置</w:t>
      </w:r>
      <w:r>
        <w:rPr>
          <w:rFonts w:hint="eastAsia" w:ascii="宋体" w:hAnsi="宋体" w:eastAsia="宋体" w:cs="宋体"/>
        </w:rPr>
        <w:t xml:space="preserve"> </w:t>
      </w:r>
      <w:r>
        <w:rPr>
          <w:rFonts w:hint="eastAsia" w:ascii="宋体" w:hAnsi="宋体" w:eastAsia="宋体" w:cs="宋体"/>
        </w:rPr>
        <w:t>江苏中圣循环气冷凝器E-310320技术附件2301947184).png]</w:t>
      </w:r>
    </w:p>
    <w:p w14:paraId="24908441">
      <w:pPr>
        <w:pStyle w:val="3"/>
        <w:rPr>
          <w:rFonts w:hint="eastAsia" w:ascii="宋体" w:hAnsi="宋体" w:eastAsia="宋体" w:cs="宋体"/>
        </w:rPr>
      </w:pPr>
      <w:r>
        <w:rPr>
          <w:rFonts w:hint="eastAsia" w:ascii="宋体" w:hAnsi="宋体" w:eastAsia="宋体" w:cs="宋体"/>
        </w:rPr>
        <w:t>该已实现流程主要包括以下处理过程：</w:t>
      </w:r>
    </w:p>
    <w:p w14:paraId="2F2315EF">
      <w:pPr>
        <w:numPr>
          <w:ilvl w:val="0"/>
          <w:numId w:val="1"/>
        </w:numPr>
        <w:rPr>
          <w:rFonts w:hint="eastAsia" w:ascii="宋体" w:hAnsi="宋体" w:eastAsia="宋体" w:cs="宋体"/>
        </w:rPr>
      </w:pPr>
      <w:r>
        <w:rPr>
          <w:rFonts w:hint="eastAsia" w:ascii="宋体" w:hAnsi="宋体" w:eastAsia="宋体" w:cs="宋体"/>
        </w:rPr>
        <w:t>上传技术协议PDF或相关资料附件，并填写项目提示信息。</w:t>
      </w:r>
    </w:p>
    <w:p w14:paraId="2E847D3B">
      <w:pPr>
        <w:numPr>
          <w:ilvl w:val="0"/>
          <w:numId w:val="1"/>
        </w:numPr>
        <w:rPr>
          <w:rFonts w:hint="eastAsia" w:ascii="宋体" w:hAnsi="宋体" w:eastAsia="宋体" w:cs="宋体"/>
        </w:rPr>
      </w:pPr>
      <w:r>
        <w:rPr>
          <w:rFonts w:hint="eastAsia" w:ascii="宋体" w:hAnsi="宋体" w:eastAsia="宋体" w:cs="宋体"/>
        </w:rPr>
        <w:t>通过PDF文本提取节点读取原始文档文本。</w:t>
      </w:r>
    </w:p>
    <w:p w14:paraId="60E83FEE">
      <w:pPr>
        <w:numPr>
          <w:ilvl w:val="0"/>
          <w:numId w:val="1"/>
        </w:numPr>
        <w:rPr>
          <w:rFonts w:hint="eastAsia" w:ascii="宋体" w:hAnsi="宋体" w:eastAsia="宋体" w:cs="宋体"/>
        </w:rPr>
      </w:pPr>
      <w:r>
        <w:rPr>
          <w:rFonts w:hint="eastAsia" w:ascii="宋体" w:hAnsi="宋体" w:eastAsia="宋体" w:cs="宋体"/>
        </w:rPr>
        <w:t>调用本地MinerU解析服务，将PDF转换为结构化Markdown。</w:t>
      </w:r>
    </w:p>
    <w:p w14:paraId="266D130E">
      <w:pPr>
        <w:numPr>
          <w:ilvl w:val="0"/>
          <w:numId w:val="1"/>
        </w:numPr>
        <w:rPr>
          <w:rFonts w:hint="eastAsia" w:ascii="宋体" w:hAnsi="宋体" w:eastAsia="宋体" w:cs="宋体"/>
        </w:rPr>
      </w:pPr>
      <w:r>
        <w:rPr>
          <w:rFonts w:hint="eastAsia" w:ascii="宋体" w:hAnsi="宋体" w:eastAsia="宋体" w:cs="宋体"/>
        </w:rPr>
        <w:t>对长文档进行关键页定位，优先识别设备参数、材质、规格、检试验要求、标准依据、交付资料要求等内容。</w:t>
      </w:r>
    </w:p>
    <w:p w14:paraId="442B65D6">
      <w:pPr>
        <w:numPr>
          <w:ilvl w:val="0"/>
          <w:numId w:val="1"/>
        </w:numPr>
        <w:rPr>
          <w:rFonts w:hint="eastAsia" w:ascii="宋体" w:hAnsi="宋体" w:eastAsia="宋体" w:cs="宋体"/>
        </w:rPr>
      </w:pPr>
      <w:r>
        <w:rPr>
          <w:rFonts w:hint="eastAsia" w:ascii="宋体" w:hAnsi="宋体" w:eastAsia="宋体" w:cs="宋体"/>
        </w:rPr>
        <w:t>将PDF文本、Markdown结构化结果和关键页定位结果融合为文档画像。</w:t>
      </w:r>
    </w:p>
    <w:p w14:paraId="0091FA94">
      <w:pPr>
        <w:numPr>
          <w:ilvl w:val="0"/>
          <w:numId w:val="1"/>
        </w:numPr>
        <w:rPr>
          <w:rFonts w:hint="eastAsia" w:ascii="宋体" w:hAnsi="宋体" w:eastAsia="宋体" w:cs="宋体"/>
        </w:rPr>
      </w:pPr>
      <w:r>
        <w:rPr>
          <w:rFonts w:hint="eastAsia" w:ascii="宋体" w:hAnsi="宋体" w:eastAsia="宋体" w:cs="宋体"/>
        </w:rPr>
        <w:t>调用本地部署的国产化大模型，对项目名称、设备名称、位号、主体材质、规格型号、检试验计划、风险关注点等字段进行结构化抽取。</w:t>
      </w:r>
    </w:p>
    <w:p w14:paraId="371D9265">
      <w:pPr>
        <w:numPr>
          <w:ilvl w:val="0"/>
          <w:numId w:val="1"/>
        </w:numPr>
        <w:rPr>
          <w:rFonts w:hint="eastAsia" w:ascii="宋体" w:hAnsi="宋体" w:eastAsia="宋体" w:cs="宋体"/>
        </w:rPr>
      </w:pPr>
      <w:r>
        <w:rPr>
          <w:rFonts w:hint="eastAsia" w:ascii="宋体" w:hAnsi="宋体" w:eastAsia="宋体" w:cs="宋体"/>
        </w:rPr>
        <w:t>通过终审校验节点对抽取结果进行一致性、完整性、模板可用性和工程逻辑校验。</w:t>
      </w:r>
    </w:p>
    <w:p w14:paraId="6786A07E">
      <w:pPr>
        <w:numPr>
          <w:ilvl w:val="0"/>
          <w:numId w:val="1"/>
        </w:numPr>
        <w:rPr>
          <w:rFonts w:hint="eastAsia" w:ascii="宋体" w:hAnsi="宋体" w:eastAsia="宋体" w:cs="宋体"/>
        </w:rPr>
      </w:pPr>
      <w:r>
        <w:rPr>
          <w:rFonts w:hint="eastAsia" w:ascii="宋体" w:hAnsi="宋体" w:eastAsia="宋体" w:cs="宋体"/>
        </w:rPr>
        <w:t>将规范化后的JSON参数回填到Word模板，生成监理大纲初稿。</w:t>
      </w:r>
    </w:p>
    <w:p w14:paraId="6AA2E59D">
      <w:pPr>
        <w:numPr>
          <w:ilvl w:val="0"/>
          <w:numId w:val="1"/>
        </w:numPr>
        <w:rPr>
          <w:rFonts w:hint="eastAsia" w:ascii="宋体" w:hAnsi="宋体" w:eastAsia="宋体" w:cs="宋体"/>
        </w:rPr>
      </w:pPr>
      <w:r>
        <w:rPr>
          <w:rFonts w:hint="eastAsia" w:ascii="宋体" w:hAnsi="宋体" w:eastAsia="宋体" w:cs="宋体"/>
        </w:rPr>
        <w:t>由业务人员对生成文稿进行人工核对、修订和确认。</w:t>
      </w:r>
    </w:p>
    <w:p w14:paraId="6487DDD1">
      <w:pPr>
        <w:pStyle w:val="23"/>
        <w:rPr>
          <w:rFonts w:hint="eastAsia" w:ascii="宋体" w:hAnsi="宋体" w:eastAsia="宋体" w:cs="宋体"/>
        </w:rPr>
      </w:pPr>
      <w:r>
        <w:rPr>
          <w:rFonts w:hint="eastAsia" w:ascii="宋体" w:hAnsi="宋体" w:eastAsia="宋体" w:cs="宋体"/>
        </w:rPr>
        <w:t>从已生成的样例文档看，该流程已能够自动形成监理大纲目录、编制说明、监理工作依据、监理范围、人员职责、质量保证措施、监理工作要点、监造检试验计划等内容，并能回填项目名称、设备名称、位号、主体材质、规格型号、标准依据和重点风险内容。该能力说明我司已经掌握从“文档识别”到“业务文稿生成”的完整落地链路。</w:t>
      </w:r>
    </w:p>
    <w:bookmarkEnd w:id="3"/>
    <w:p w14:paraId="12893C5D">
      <w:pPr>
        <w:pStyle w:val="6"/>
        <w:rPr>
          <w:rFonts w:hint="eastAsia" w:ascii="宋体" w:hAnsi="宋体" w:eastAsia="宋体" w:cs="宋体"/>
        </w:rPr>
      </w:pPr>
      <w:bookmarkStart w:id="4" w:name="X6521b459640c9312c9e826dd0faf5ff00d4a8a8"/>
      <w:r>
        <w:rPr>
          <w:rFonts w:hint="eastAsia" w:ascii="宋体" w:hAnsi="宋体" w:eastAsia="宋体" w:cs="宋体"/>
        </w:rPr>
        <w:t xml:space="preserve">2. </w:t>
      </w:r>
      <w:r>
        <w:rPr>
          <w:rFonts w:hint="eastAsia" w:ascii="宋体" w:hAnsi="宋体" w:eastAsia="宋体" w:cs="宋体"/>
        </w:rPr>
        <w:t>已实现基于DIFY的质量问题分析报告生成流程</w:t>
      </w:r>
    </w:p>
    <w:p w14:paraId="1F3AD11B">
      <w:pPr>
        <w:pStyle w:val="23"/>
        <w:rPr>
          <w:rFonts w:hint="eastAsia" w:ascii="宋体" w:hAnsi="宋体" w:eastAsia="宋体" w:cs="宋体"/>
        </w:rPr>
      </w:pPr>
      <w:r>
        <w:rPr>
          <w:rFonts w:hint="eastAsia" w:ascii="宋体" w:hAnsi="宋体" w:eastAsia="宋体" w:cs="宋体"/>
        </w:rPr>
        <w:t>除监理大纲生成能力外，我司还已完成质量问题汇总与分析报告生成工作流。该流程面向质量问题清单、整改台账、供应商问题记录等Excel或多文件资料，能够完成表头识别、字段映射、数据抽取、问题分类统计、供应商分布统计、关闭状态统计、可视化图表生成、Markdown报告生成和DOCX导出。</w:t>
      </w:r>
    </w:p>
    <w:p w14:paraId="6119EA01">
      <w:pPr>
        <w:pStyle w:val="3"/>
        <w:rPr>
          <w:rFonts w:hint="eastAsia" w:ascii="宋体" w:hAnsi="宋体" w:eastAsia="宋体" w:cs="宋体"/>
        </w:rPr>
      </w:pPr>
      <w:r>
        <w:rPr>
          <w:rFonts w:hint="eastAsia" w:ascii="宋体" w:hAnsi="宋体" w:eastAsia="宋体" w:cs="宋体"/>
        </w:rPr>
        <w:t>[图片占位：质量文档分析报告Dify工作流截图.png]</w:t>
      </w:r>
    </w:p>
    <w:p w14:paraId="6C550373">
      <w:pPr>
        <w:pStyle w:val="3"/>
        <w:rPr>
          <w:rFonts w:hint="eastAsia" w:ascii="宋体" w:hAnsi="宋体" w:eastAsia="宋体" w:cs="宋体"/>
        </w:rPr>
      </w:pPr>
      <w:r>
        <w:rPr>
          <w:rFonts w:hint="eastAsia" w:ascii="宋体" w:hAnsi="宋体" w:eastAsia="宋体" w:cs="宋体"/>
        </w:rPr>
        <w:t>[图片占位：Dify工作流生成窗口截图.jpg]</w:t>
      </w:r>
    </w:p>
    <w:p w14:paraId="5927FEE5">
      <w:pPr>
        <w:pStyle w:val="3"/>
        <w:rPr>
          <w:rFonts w:hint="eastAsia" w:ascii="宋体" w:hAnsi="宋体" w:eastAsia="宋体" w:cs="宋体"/>
        </w:rPr>
      </w:pPr>
      <w:r>
        <w:rPr>
          <w:rFonts w:hint="eastAsia" w:ascii="宋体" w:hAnsi="宋体" w:eastAsia="宋体" w:cs="宋体"/>
        </w:rPr>
        <w:t>[图片占位：质量问题分析报告-DIFY运行结果截图.png]</w:t>
      </w:r>
    </w:p>
    <w:p w14:paraId="1AEAE501">
      <w:pPr>
        <w:pStyle w:val="3"/>
        <w:rPr>
          <w:rFonts w:hint="eastAsia" w:ascii="宋体" w:hAnsi="宋体" w:eastAsia="宋体" w:cs="宋体"/>
        </w:rPr>
      </w:pPr>
      <w:r>
        <w:rPr>
          <w:rFonts w:hint="eastAsia" w:ascii="宋体" w:hAnsi="宋体" w:eastAsia="宋体" w:cs="宋体"/>
        </w:rPr>
        <w:t>[图片占位：质量问题分析报告-DOCX导出应用卡片截图.png]</w:t>
      </w:r>
    </w:p>
    <w:p w14:paraId="4E9119E4">
      <w:pPr>
        <w:pStyle w:val="3"/>
        <w:rPr>
          <w:rFonts w:hint="eastAsia" w:ascii="宋体" w:hAnsi="宋体" w:eastAsia="宋体" w:cs="宋体"/>
        </w:rPr>
      </w:pPr>
      <w:r>
        <w:rPr>
          <w:rFonts w:hint="eastAsia" w:ascii="宋体" w:hAnsi="宋体" w:eastAsia="宋体" w:cs="宋体"/>
        </w:rPr>
        <w:t>该已实现流程主要包括以下处理过程：</w:t>
      </w:r>
    </w:p>
    <w:p w14:paraId="6802D741">
      <w:pPr>
        <w:numPr>
          <w:ilvl w:val="0"/>
          <w:numId w:val="2"/>
        </w:numPr>
        <w:rPr>
          <w:rFonts w:hint="eastAsia" w:ascii="宋体" w:hAnsi="宋体" w:eastAsia="宋体" w:cs="宋体"/>
        </w:rPr>
      </w:pPr>
      <w:r>
        <w:rPr>
          <w:rFonts w:hint="eastAsia" w:ascii="宋体" w:hAnsi="宋体" w:eastAsia="宋体" w:cs="宋体"/>
        </w:rPr>
        <w:t>上传质量问题清单、整改记录或供应商问题台账等多文件资料。</w:t>
      </w:r>
    </w:p>
    <w:p w14:paraId="592E416A">
      <w:pPr>
        <w:numPr>
          <w:ilvl w:val="0"/>
          <w:numId w:val="2"/>
        </w:numPr>
        <w:rPr>
          <w:rFonts w:hint="eastAsia" w:ascii="宋体" w:hAnsi="宋体" w:eastAsia="宋体" w:cs="宋体"/>
        </w:rPr>
      </w:pPr>
      <w:r>
        <w:rPr>
          <w:rFonts w:hint="eastAsia" w:ascii="宋体" w:hAnsi="宋体" w:eastAsia="宋体" w:cs="宋体"/>
        </w:rPr>
        <w:t>通过文档提取器读取上传文件内容。</w:t>
      </w:r>
    </w:p>
    <w:p w14:paraId="74DEA663">
      <w:pPr>
        <w:numPr>
          <w:ilvl w:val="0"/>
          <w:numId w:val="2"/>
        </w:numPr>
        <w:rPr>
          <w:rFonts w:hint="eastAsia" w:ascii="宋体" w:hAnsi="宋体" w:eastAsia="宋体" w:cs="宋体"/>
        </w:rPr>
      </w:pPr>
      <w:r>
        <w:rPr>
          <w:rFonts w:hint="eastAsia" w:ascii="宋体" w:hAnsi="宋体" w:eastAsia="宋体" w:cs="宋体"/>
        </w:rPr>
        <w:t>使用本地部署的千问模型对Excel表头、字段含义和统计策略进行识别，确定供应商字段、问题类别字段、关闭状态字段和明细字段。</w:t>
      </w:r>
    </w:p>
    <w:p w14:paraId="1223DD7D">
      <w:pPr>
        <w:numPr>
          <w:ilvl w:val="0"/>
          <w:numId w:val="2"/>
        </w:numPr>
        <w:rPr>
          <w:rFonts w:hint="eastAsia" w:ascii="宋体" w:hAnsi="宋体" w:eastAsia="宋体" w:cs="宋体"/>
        </w:rPr>
      </w:pPr>
      <w:r>
        <w:rPr>
          <w:rFonts w:hint="eastAsia" w:ascii="宋体" w:hAnsi="宋体" w:eastAsia="宋体" w:cs="宋体"/>
        </w:rPr>
        <w:t>通过代码节点对文本、表格和字段结果进行统计处理，形成可计算的数据结构。</w:t>
      </w:r>
    </w:p>
    <w:p w14:paraId="2DFE69E2">
      <w:pPr>
        <w:numPr>
          <w:ilvl w:val="0"/>
          <w:numId w:val="2"/>
        </w:numPr>
        <w:rPr>
          <w:rFonts w:hint="eastAsia" w:ascii="宋体" w:hAnsi="宋体" w:eastAsia="宋体" w:cs="宋体"/>
        </w:rPr>
      </w:pPr>
      <w:r>
        <w:rPr>
          <w:rFonts w:hint="eastAsia" w:ascii="宋体" w:hAnsi="宋体" w:eastAsia="宋体" w:cs="宋体"/>
        </w:rPr>
        <w:t>按供应商维度生成问题分布统计，输出供应商问题数量和占比。</w:t>
      </w:r>
    </w:p>
    <w:p w14:paraId="6E035845">
      <w:pPr>
        <w:numPr>
          <w:ilvl w:val="0"/>
          <w:numId w:val="2"/>
        </w:numPr>
        <w:rPr>
          <w:rFonts w:hint="eastAsia" w:ascii="宋体" w:hAnsi="宋体" w:eastAsia="宋体" w:cs="宋体"/>
        </w:rPr>
      </w:pPr>
      <w:r>
        <w:rPr>
          <w:rFonts w:hint="eastAsia" w:ascii="宋体" w:hAnsi="宋体" w:eastAsia="宋体" w:cs="宋体"/>
        </w:rPr>
        <w:t>按问题类别维度生成分类统计，识别外观类、尺寸类、材料类、焊接类、无损检测类、过程资料类、试验类等问题分布。</w:t>
      </w:r>
    </w:p>
    <w:p w14:paraId="42B15BEF">
      <w:pPr>
        <w:numPr>
          <w:ilvl w:val="0"/>
          <w:numId w:val="2"/>
        </w:numPr>
        <w:rPr>
          <w:rFonts w:hint="eastAsia" w:ascii="宋体" w:hAnsi="宋体" w:eastAsia="宋体" w:cs="宋体"/>
        </w:rPr>
      </w:pPr>
      <w:r>
        <w:rPr>
          <w:rFonts w:hint="eastAsia" w:ascii="宋体" w:hAnsi="宋体" w:eastAsia="宋体" w:cs="宋体"/>
        </w:rPr>
        <w:t>按关闭状态维度生成已关闭、未关闭数量和比例，辅助跟踪整改闭环情况。</w:t>
      </w:r>
    </w:p>
    <w:p w14:paraId="5371F2E7">
      <w:pPr>
        <w:numPr>
          <w:ilvl w:val="0"/>
          <w:numId w:val="2"/>
        </w:numPr>
        <w:rPr>
          <w:rFonts w:hint="eastAsia" w:ascii="宋体" w:hAnsi="宋体" w:eastAsia="宋体" w:cs="宋体"/>
        </w:rPr>
      </w:pPr>
      <w:r>
        <w:rPr>
          <w:rFonts w:hint="eastAsia" w:ascii="宋体" w:hAnsi="宋体" w:eastAsia="宋体" w:cs="宋体"/>
        </w:rPr>
        <w:t>自动生成供应商分布饼图、问题类别柱状图、关闭状态饼图等可视化内容。</w:t>
      </w:r>
    </w:p>
    <w:p w14:paraId="022DDF89">
      <w:pPr>
        <w:numPr>
          <w:ilvl w:val="0"/>
          <w:numId w:val="2"/>
        </w:numPr>
        <w:rPr>
          <w:rFonts w:hint="eastAsia" w:ascii="宋体" w:hAnsi="宋体" w:eastAsia="宋体" w:cs="宋体"/>
        </w:rPr>
      </w:pPr>
      <w:r>
        <w:rPr>
          <w:rFonts w:hint="eastAsia" w:ascii="宋体" w:hAnsi="宋体" w:eastAsia="宋体" w:cs="宋体"/>
        </w:rPr>
        <w:t>自动生成Markdown分析报告，并导出为DOCX文档。</w:t>
      </w:r>
    </w:p>
    <w:p w14:paraId="62468EE6">
      <w:pPr>
        <w:numPr>
          <w:ilvl w:val="0"/>
          <w:numId w:val="2"/>
        </w:numPr>
        <w:rPr>
          <w:rFonts w:hint="eastAsia" w:ascii="宋体" w:hAnsi="宋体" w:eastAsia="宋体" w:cs="宋体"/>
        </w:rPr>
      </w:pPr>
      <w:r>
        <w:rPr>
          <w:rFonts w:hint="eastAsia" w:ascii="宋体" w:hAnsi="宋体" w:eastAsia="宋体" w:cs="宋体"/>
        </w:rPr>
        <w:t>输出最终分析结果、下载链接和明细清单，供业务人员复核、归档和后续整改跟踪使用。</w:t>
      </w:r>
    </w:p>
    <w:p w14:paraId="2040284A">
      <w:pPr>
        <w:pStyle w:val="23"/>
        <w:rPr>
          <w:rFonts w:hint="eastAsia" w:ascii="宋体" w:hAnsi="宋体" w:eastAsia="宋体" w:cs="宋体"/>
        </w:rPr>
      </w:pPr>
      <w:r>
        <w:rPr>
          <w:rFonts w:hint="eastAsia" w:ascii="宋体" w:hAnsi="宋体" w:eastAsia="宋体" w:cs="宋体"/>
        </w:rPr>
        <w:t>从截图中的运行结果可以看出，该流程已能够对质量问题数据形成总体概况、供应商问题分布、质量问题分类统计、问题关闭情况统计、可视化图表、详细问题清单以及结论建议。例如，系统能够统计文档共记录质量问题数量、涉及供应商数量、问题分类数量、已关闭和未关闭问题比例，并对高频供应商、主要问题类别、质量证明文件审核、整改闭环质量和未关闭问题跟踪提出分析建议。</w:t>
      </w:r>
    </w:p>
    <w:p w14:paraId="7AD735E2">
      <w:pPr>
        <w:pStyle w:val="3"/>
        <w:rPr>
          <w:rFonts w:hint="eastAsia" w:ascii="宋体" w:hAnsi="宋体" w:eastAsia="宋体" w:cs="宋体"/>
        </w:rPr>
      </w:pPr>
      <w:r>
        <w:rPr>
          <w:rFonts w:hint="eastAsia" w:ascii="宋体" w:hAnsi="宋体" w:eastAsia="宋体" w:cs="宋体"/>
        </w:rPr>
        <w:t>该能力说明我司已不仅具备单文档识别能力，还具备面向多文件、多字段、多维统计和报告生成的AI辅助分析能力，可服务于本项目质量问题汇总、问题趋势分析、供应商质量表现分析和整改闭环跟踪。</w:t>
      </w:r>
    </w:p>
    <w:bookmarkEnd w:id="4"/>
    <w:p w14:paraId="13403D90">
      <w:pPr>
        <w:pStyle w:val="6"/>
        <w:rPr>
          <w:rFonts w:hint="eastAsia" w:ascii="宋体" w:hAnsi="宋体" w:eastAsia="宋体" w:cs="宋体"/>
        </w:rPr>
      </w:pPr>
      <w:bookmarkStart w:id="5" w:name="X8ed17acd7623c0a2877ffa505a9190492e8913a"/>
      <w:r>
        <w:rPr>
          <w:rFonts w:hint="eastAsia" w:ascii="宋体" w:hAnsi="宋体" w:eastAsia="宋体" w:cs="宋体"/>
        </w:rPr>
        <w:t xml:space="preserve">3. </w:t>
      </w:r>
      <w:r>
        <w:rPr>
          <w:rFonts w:hint="eastAsia" w:ascii="宋体" w:hAnsi="宋体" w:eastAsia="宋体" w:cs="宋体"/>
        </w:rPr>
        <w:t>已实现能力与评分要求的对应关系</w:t>
      </w:r>
    </w:p>
    <w:tbl>
      <w:tblPr>
        <w:tblStyle w:val="41"/>
        <w:tblW w:w="0" w:type="auto"/>
        <w:tblInd w:w="0" w:type="dxa"/>
        <w:tblLayout w:type="autofit"/>
        <w:tblCellMar>
          <w:top w:w="0" w:type="dxa"/>
          <w:left w:w="108" w:type="dxa"/>
          <w:bottom w:w="0" w:type="dxa"/>
          <w:right w:w="108" w:type="dxa"/>
        </w:tblCellMar>
      </w:tblPr>
      <w:tblGrid>
        <w:gridCol w:w="1332"/>
        <w:gridCol w:w="4758"/>
        <w:gridCol w:w="2766"/>
      </w:tblGrid>
      <w:tr w14:paraId="2A1F8048">
        <w:tblPrEx>
          <w:tblCellMar>
            <w:top w:w="0" w:type="dxa"/>
            <w:left w:w="108" w:type="dxa"/>
            <w:bottom w:w="0" w:type="dxa"/>
            <w:right w:w="108" w:type="dxa"/>
          </w:tblCellMar>
        </w:tblPrEx>
        <w:trPr>
          <w:tblHeader/>
        </w:trPr>
        <w:tc>
          <w:p w14:paraId="5CB0F53A">
            <w:pPr>
              <w:pStyle w:val="24"/>
              <w:rPr>
                <w:rFonts w:hint="eastAsia" w:ascii="宋体" w:hAnsi="宋体" w:eastAsia="宋体" w:cs="宋体"/>
              </w:rPr>
            </w:pPr>
            <w:r>
              <w:rPr>
                <w:rFonts w:hint="eastAsia" w:ascii="宋体" w:hAnsi="宋体" w:eastAsia="宋体" w:cs="宋体"/>
              </w:rPr>
              <w:t>评分要求</w:t>
            </w:r>
          </w:p>
        </w:tc>
        <w:tc>
          <w:p w14:paraId="15F43526">
            <w:pPr>
              <w:pStyle w:val="24"/>
              <w:rPr>
                <w:rFonts w:hint="eastAsia" w:ascii="宋体" w:hAnsi="宋体" w:eastAsia="宋体" w:cs="宋体"/>
              </w:rPr>
            </w:pPr>
            <w:r>
              <w:rPr>
                <w:rFonts w:hint="eastAsia" w:ascii="宋体" w:hAnsi="宋体" w:eastAsia="宋体" w:cs="宋体"/>
              </w:rPr>
              <w:t>我司已实现能力</w:t>
            </w:r>
          </w:p>
        </w:tc>
        <w:tc>
          <w:p w14:paraId="24BAFC80">
            <w:pPr>
              <w:pStyle w:val="24"/>
              <w:rPr>
                <w:rFonts w:hint="eastAsia" w:ascii="宋体" w:hAnsi="宋体" w:eastAsia="宋体" w:cs="宋体"/>
              </w:rPr>
            </w:pPr>
            <w:r>
              <w:rPr>
                <w:rFonts w:hint="eastAsia" w:ascii="宋体" w:hAnsi="宋体" w:eastAsia="宋体" w:cs="宋体"/>
              </w:rPr>
              <w:t>已有证明材料</w:t>
            </w:r>
          </w:p>
        </w:tc>
      </w:tr>
      <w:tr w14:paraId="3748F812">
        <w:tblPrEx>
          <w:tblCellMar>
            <w:top w:w="0" w:type="dxa"/>
            <w:left w:w="108" w:type="dxa"/>
            <w:bottom w:w="0" w:type="dxa"/>
            <w:right w:w="108" w:type="dxa"/>
          </w:tblCellMar>
        </w:tblPrEx>
        <w:tc>
          <w:p w14:paraId="425C1A9B">
            <w:pPr>
              <w:pStyle w:val="24"/>
              <w:rPr>
                <w:rFonts w:hint="eastAsia" w:ascii="宋体" w:hAnsi="宋体" w:eastAsia="宋体" w:cs="宋体"/>
              </w:rPr>
            </w:pPr>
            <w:r>
              <w:rPr>
                <w:rFonts w:hint="eastAsia" w:ascii="宋体" w:hAnsi="宋体" w:eastAsia="宋体" w:cs="宋体"/>
              </w:rPr>
              <w:t>可以进行智能文档识别</w:t>
            </w:r>
          </w:p>
        </w:tc>
        <w:tc>
          <w:p w14:paraId="6C1615D4">
            <w:pPr>
              <w:pStyle w:val="24"/>
              <w:rPr>
                <w:rFonts w:hint="eastAsia" w:ascii="宋体" w:hAnsi="宋体" w:eastAsia="宋体" w:cs="宋体"/>
              </w:rPr>
            </w:pPr>
            <w:r>
              <w:rPr>
                <w:rFonts w:hint="eastAsia" w:ascii="宋体" w:hAnsi="宋体" w:eastAsia="宋体" w:cs="宋体"/>
              </w:rPr>
              <w:t>已实现PDF、技术协议、Excel质量问题清单等资料的文本提取、结构化解析和字段识别</w:t>
            </w:r>
          </w:p>
        </w:tc>
        <w:tc>
          <w:p w14:paraId="5FA9EEED">
            <w:pPr>
              <w:pStyle w:val="24"/>
              <w:rPr>
                <w:rFonts w:hint="eastAsia" w:ascii="宋体" w:hAnsi="宋体" w:eastAsia="宋体" w:cs="宋体"/>
              </w:rPr>
            </w:pPr>
            <w:r>
              <w:rPr>
                <w:rFonts w:hint="eastAsia" w:ascii="宋体" w:hAnsi="宋体" w:eastAsia="宋体" w:cs="宋体"/>
              </w:rPr>
              <w:t>监理大纲DIFY工作流截图、质量文档分析报告DIFY工作流截图</w:t>
            </w:r>
          </w:p>
        </w:tc>
      </w:tr>
      <w:tr w14:paraId="64212697">
        <w:tblPrEx>
          <w:tblCellMar>
            <w:top w:w="0" w:type="dxa"/>
            <w:left w:w="108" w:type="dxa"/>
            <w:bottom w:w="0" w:type="dxa"/>
            <w:right w:w="108" w:type="dxa"/>
          </w:tblCellMar>
        </w:tblPrEx>
        <w:tc>
          <w:p w14:paraId="64D6B25D">
            <w:pPr>
              <w:pStyle w:val="24"/>
              <w:rPr>
                <w:rFonts w:hint="eastAsia" w:ascii="宋体" w:hAnsi="宋体" w:eastAsia="宋体" w:cs="宋体"/>
              </w:rPr>
            </w:pPr>
            <w:r>
              <w:rPr>
                <w:rFonts w:hint="eastAsia" w:ascii="宋体" w:hAnsi="宋体" w:eastAsia="宋体" w:cs="宋体"/>
              </w:rPr>
              <w:t>具备基础的信息智能查阅</w:t>
            </w:r>
          </w:p>
        </w:tc>
        <w:tc>
          <w:p w14:paraId="1C9A67D6">
            <w:pPr>
              <w:pStyle w:val="24"/>
              <w:rPr>
                <w:rFonts w:hint="eastAsia" w:ascii="宋体" w:hAnsi="宋体" w:eastAsia="宋体" w:cs="宋体"/>
              </w:rPr>
            </w:pPr>
            <w:r>
              <w:rPr>
                <w:rFonts w:hint="eastAsia" w:ascii="宋体" w:hAnsi="宋体" w:eastAsia="宋体" w:cs="宋体"/>
              </w:rPr>
              <w:t>已实现关键页定位、重点字段抽取、问题分类统计、供应商分布统计和关闭状态统计</w:t>
            </w:r>
          </w:p>
        </w:tc>
        <w:tc>
          <w:p w14:paraId="08593A46">
            <w:pPr>
              <w:pStyle w:val="24"/>
              <w:rPr>
                <w:rFonts w:hint="eastAsia" w:ascii="宋体" w:hAnsi="宋体" w:eastAsia="宋体" w:cs="宋体"/>
              </w:rPr>
            </w:pPr>
            <w:r>
              <w:rPr>
                <w:rFonts w:hint="eastAsia" w:ascii="宋体" w:hAnsi="宋体" w:eastAsia="宋体" w:cs="宋体"/>
              </w:rPr>
              <w:t>监理大纲生成截图、质量问题分析报告运行结果截图</w:t>
            </w:r>
          </w:p>
        </w:tc>
      </w:tr>
      <w:tr w14:paraId="49D31266">
        <w:tblPrEx>
          <w:tblCellMar>
            <w:top w:w="0" w:type="dxa"/>
            <w:left w:w="108" w:type="dxa"/>
            <w:bottom w:w="0" w:type="dxa"/>
            <w:right w:w="108" w:type="dxa"/>
          </w:tblCellMar>
        </w:tblPrEx>
        <w:tc>
          <w:p w14:paraId="7913D4A5">
            <w:pPr>
              <w:pStyle w:val="24"/>
              <w:rPr>
                <w:rFonts w:hint="eastAsia" w:ascii="宋体" w:hAnsi="宋体" w:eastAsia="宋体" w:cs="宋体"/>
              </w:rPr>
            </w:pPr>
            <w:r>
              <w:rPr>
                <w:rFonts w:hint="eastAsia" w:ascii="宋体" w:hAnsi="宋体" w:eastAsia="宋体" w:cs="宋体"/>
              </w:rPr>
              <w:t>具备资料查询辅助功能</w:t>
            </w:r>
          </w:p>
        </w:tc>
        <w:tc>
          <w:p w14:paraId="6409E3D5">
            <w:pPr>
              <w:pStyle w:val="24"/>
              <w:rPr>
                <w:rFonts w:hint="eastAsia" w:ascii="宋体" w:hAnsi="宋体" w:eastAsia="宋体" w:cs="宋体"/>
              </w:rPr>
            </w:pPr>
            <w:r>
              <w:rPr>
                <w:rFonts w:hint="eastAsia" w:ascii="宋体" w:hAnsi="宋体" w:eastAsia="宋体" w:cs="宋体"/>
              </w:rPr>
              <w:t>已具备面向技术资料、质量问题清单、历史案例和过程文稿的结构化整理基础，可进一步接入本地知识库形成资料检索</w:t>
            </w:r>
          </w:p>
        </w:tc>
        <w:tc>
          <w:p w14:paraId="3D003A50">
            <w:pPr>
              <w:pStyle w:val="24"/>
              <w:rPr>
                <w:rFonts w:hint="eastAsia" w:ascii="宋体" w:hAnsi="宋体" w:eastAsia="宋体" w:cs="宋体"/>
              </w:rPr>
            </w:pPr>
            <w:r>
              <w:rPr>
                <w:rFonts w:hint="eastAsia" w:ascii="宋体" w:hAnsi="宋体" w:eastAsia="宋体" w:cs="宋体"/>
              </w:rPr>
              <w:t>监理大纲样例文档、质量问题分析报告DOCX输出截图</w:t>
            </w:r>
          </w:p>
        </w:tc>
      </w:tr>
      <w:tr w14:paraId="6C855A0F">
        <w:tblPrEx>
          <w:tblCellMar>
            <w:top w:w="0" w:type="dxa"/>
            <w:left w:w="108" w:type="dxa"/>
            <w:bottom w:w="0" w:type="dxa"/>
            <w:right w:w="108" w:type="dxa"/>
          </w:tblCellMar>
        </w:tblPrEx>
        <w:tc>
          <w:p w14:paraId="737221C9">
            <w:pPr>
              <w:pStyle w:val="24"/>
              <w:rPr>
                <w:rFonts w:hint="eastAsia" w:ascii="宋体" w:hAnsi="宋体" w:eastAsia="宋体" w:cs="宋体"/>
              </w:rPr>
            </w:pPr>
            <w:r>
              <w:rPr>
                <w:rFonts w:hint="eastAsia" w:ascii="宋体" w:hAnsi="宋体" w:eastAsia="宋体" w:cs="宋体"/>
              </w:rPr>
              <w:t>方便监造人员进行知识查询</w:t>
            </w:r>
          </w:p>
        </w:tc>
        <w:tc>
          <w:p w14:paraId="00DFA7FE">
            <w:pPr>
              <w:pStyle w:val="24"/>
              <w:rPr>
                <w:rFonts w:hint="eastAsia" w:ascii="宋体" w:hAnsi="宋体" w:eastAsia="宋体" w:cs="宋体"/>
              </w:rPr>
            </w:pPr>
            <w:r>
              <w:rPr>
                <w:rFonts w:hint="eastAsia" w:ascii="宋体" w:hAnsi="宋体" w:eastAsia="宋体" w:cs="宋体"/>
              </w:rPr>
              <w:t>已形成基于本地DIFY和本地模型的问答、抽取、统计、报告生成基础，可扩展为面向监造人员的知识查询入口</w:t>
            </w:r>
          </w:p>
        </w:tc>
        <w:tc>
          <w:p w14:paraId="4AC49B53">
            <w:pPr>
              <w:pStyle w:val="24"/>
              <w:rPr>
                <w:rFonts w:hint="eastAsia" w:ascii="宋体" w:hAnsi="宋体" w:eastAsia="宋体" w:cs="宋体"/>
              </w:rPr>
            </w:pPr>
            <w:r>
              <w:rPr>
                <w:rFonts w:hint="eastAsia" w:ascii="宋体" w:hAnsi="宋体" w:eastAsia="宋体" w:cs="宋体"/>
              </w:rPr>
              <w:t>DIFY工作流、报告输出、可视化图表和DOCX生成结果</w:t>
            </w:r>
          </w:p>
        </w:tc>
      </w:tr>
    </w:tbl>
    <w:p w14:paraId="09BB9516">
      <w:pPr>
        <w:pStyle w:val="3"/>
        <w:rPr>
          <w:rFonts w:hint="eastAsia" w:ascii="宋体" w:hAnsi="宋体" w:eastAsia="宋体" w:cs="宋体"/>
        </w:rPr>
      </w:pPr>
      <w:r>
        <w:rPr>
          <w:rFonts w:hint="eastAsia" w:ascii="宋体" w:hAnsi="宋体" w:eastAsia="宋体" w:cs="宋体"/>
        </w:rPr>
        <w:t>综上，我司已经完成了两类与本项目高度相关的AI应用验证：一类是面向技术协议和设备资料的监理大纲生成流程，另一类是面向质量问题清单和整改数据的质量问题分析报告生成流程。两类流程分别覆盖了“智能文档识别、信息智能查阅、结构化抽取、统计分析、报告生成、人工复核”的关键能力链条，能够作为本项目AI基础识别功能成熟度的支撑材料。</w:t>
      </w:r>
    </w:p>
    <w:bookmarkEnd w:id="2"/>
    <w:bookmarkEnd w:id="5"/>
    <w:p w14:paraId="12B5D790">
      <w:pPr>
        <w:pStyle w:val="5"/>
        <w:rPr>
          <w:rFonts w:hint="eastAsia" w:ascii="宋体" w:hAnsi="宋体" w:eastAsia="宋体" w:cs="宋体"/>
        </w:rPr>
      </w:pPr>
      <w:bookmarkStart w:id="6" w:name="二面向本项目ai基础识别功能的定制实现方案"/>
      <w:r>
        <w:rPr>
          <w:rFonts w:hint="eastAsia" w:ascii="宋体" w:hAnsi="宋体" w:eastAsia="宋体" w:cs="宋体"/>
        </w:rPr>
        <w:t>二、面向本项目AI基础识别功能的定制实现方案</w:t>
      </w:r>
    </w:p>
    <w:p w14:paraId="59315F85">
      <w:pPr>
        <w:pStyle w:val="6"/>
        <w:rPr>
          <w:rFonts w:hint="eastAsia" w:ascii="宋体" w:hAnsi="宋体" w:eastAsia="宋体" w:cs="宋体"/>
        </w:rPr>
      </w:pPr>
      <w:bookmarkStart w:id="7" w:name="Xf833e79289f875989078e869d215687b24389bf"/>
      <w:r>
        <w:rPr>
          <w:rFonts w:hint="eastAsia" w:ascii="宋体" w:hAnsi="宋体" w:eastAsia="宋体" w:cs="宋体"/>
        </w:rPr>
        <w:t xml:space="preserve">1. </w:t>
      </w:r>
      <w:r>
        <w:rPr>
          <w:rFonts w:hint="eastAsia" w:ascii="宋体" w:hAnsi="宋体" w:eastAsia="宋体" w:cs="宋体"/>
        </w:rPr>
        <w:t>建设目标与总体定位</w:t>
      </w:r>
    </w:p>
    <w:p w14:paraId="4B09DEC7">
      <w:pPr>
        <w:pStyle w:val="23"/>
        <w:rPr>
          <w:rFonts w:hint="eastAsia" w:ascii="宋体" w:hAnsi="宋体" w:eastAsia="宋体" w:cs="宋体"/>
        </w:rPr>
      </w:pPr>
      <w:r>
        <w:rPr>
          <w:rFonts w:hint="eastAsia" w:ascii="宋体" w:hAnsi="宋体" w:eastAsia="宋体" w:cs="宋体"/>
        </w:rPr>
        <w:t>本项目AI基础识别功能建设目标，是在不改变监造业务审批责任、不替代专业质量判断、不绕开人工复核的前提下，为监造人员提供“资料识别更快、关键信息查阅更准、历史资料复用更方便、质量问题汇总更高效、过程文稿形成更规范”的辅助能力。该功能重点服务于技术协议识别、扫描件/PDF资料解析、标准资料查询、历史案例检索、质量问题汇总、监理大纲辅助生成和资料归档字段提取等场景。</w:t>
      </w:r>
    </w:p>
    <w:p w14:paraId="3304BB85">
      <w:pPr>
        <w:pStyle w:val="3"/>
        <w:rPr>
          <w:rFonts w:hint="eastAsia" w:ascii="宋体" w:hAnsi="宋体" w:eastAsia="宋体" w:cs="宋体"/>
        </w:rPr>
      </w:pPr>
      <w:r>
        <w:rPr>
          <w:rFonts w:hint="eastAsia" w:ascii="宋体" w:hAnsi="宋体" w:eastAsia="宋体" w:cs="宋体"/>
        </w:rPr>
        <w:t>本项目拟采用“本地DIFY编排平台</w:t>
      </w:r>
      <w:r>
        <w:rPr>
          <w:rFonts w:hint="eastAsia" w:ascii="宋体" w:hAnsi="宋体" w:eastAsia="宋体" w:cs="宋体"/>
        </w:rPr>
        <w:t xml:space="preserve"> + </w:t>
      </w:r>
      <w:r>
        <w:rPr>
          <w:rFonts w:hint="eastAsia" w:ascii="宋体" w:hAnsi="宋体" w:eastAsia="宋体" w:cs="宋体"/>
        </w:rPr>
        <w:t>本地国产化大模型</w:t>
      </w:r>
      <w:r>
        <w:rPr>
          <w:rFonts w:hint="eastAsia" w:ascii="宋体" w:hAnsi="宋体" w:eastAsia="宋体" w:cs="宋体"/>
        </w:rPr>
        <w:t xml:space="preserve"> + </w:t>
      </w:r>
      <w:r>
        <w:rPr>
          <w:rFonts w:hint="eastAsia" w:ascii="宋体" w:hAnsi="宋体" w:eastAsia="宋体" w:cs="宋体"/>
        </w:rPr>
        <w:t>本地文档解析服务</w:t>
      </w:r>
      <w:r>
        <w:rPr>
          <w:rFonts w:hint="eastAsia" w:ascii="宋体" w:hAnsi="宋体" w:eastAsia="宋体" w:cs="宋体"/>
        </w:rPr>
        <w:t xml:space="preserve"> + </w:t>
      </w:r>
      <w:r>
        <w:rPr>
          <w:rFonts w:hint="eastAsia" w:ascii="宋体" w:hAnsi="宋体" w:eastAsia="宋体" w:cs="宋体"/>
        </w:rPr>
        <w:t>本地知识库</w:t>
      </w:r>
      <w:r>
        <w:rPr>
          <w:rFonts w:hint="eastAsia" w:ascii="宋体" w:hAnsi="宋体" w:eastAsia="宋体" w:cs="宋体"/>
        </w:rPr>
        <w:t xml:space="preserve"> + </w:t>
      </w:r>
      <w:r>
        <w:rPr>
          <w:rFonts w:hint="eastAsia" w:ascii="宋体" w:hAnsi="宋体" w:eastAsia="宋体" w:cs="宋体"/>
        </w:rPr>
        <w:t>人工复核闭环”的方式建设AI基础识别能力。DIFY负责工作流编排、文件接收、模型调用、知识检索、节点流转、结果输出和运行留痕；本地部署的千问模型或DeepSeek模型负责文档理解、字段抽取、表头识别、问答生成、统计分析和结果校验；本地文档解析服务负责PDF、Word、Excel、扫描件、图片附件和多文件资料的文本提取及结构化转换；本地知识库负责法规标准、技术规范、历史案例、培训资料、质量问题记录和项目经验资料的检索。</w:t>
      </w:r>
    </w:p>
    <w:p w14:paraId="0575E645">
      <w:pPr>
        <w:pStyle w:val="3"/>
        <w:rPr>
          <w:rFonts w:hint="eastAsia" w:ascii="宋体" w:hAnsi="宋体" w:eastAsia="宋体" w:cs="宋体"/>
        </w:rPr>
      </w:pPr>
      <w:r>
        <w:rPr>
          <w:rFonts w:hint="eastAsia" w:ascii="宋体" w:hAnsi="宋体" w:eastAsia="宋体" w:cs="宋体"/>
        </w:rPr>
        <w:t>本项目AI基础识别功能的整体处理链路如下：</w:t>
      </w:r>
    </w:p>
    <w:p w14:paraId="70FF1E2D">
      <w:pPr>
        <w:pStyle w:val="3"/>
        <w:rPr>
          <w:rFonts w:hint="eastAsia" w:ascii="宋体" w:hAnsi="宋体" w:eastAsia="宋体" w:cs="宋体"/>
        </w:rPr>
      </w:pPr>
      <w:r>
        <w:rPr>
          <w:rFonts w:hint="eastAsia" w:ascii="宋体" w:hAnsi="宋体" w:eastAsia="宋体" w:cs="宋体"/>
        </w:rPr>
        <w:t>监造人员上传资料或发起查询</w:t>
      </w:r>
      <w:r>
        <w:rPr>
          <w:rFonts w:hint="eastAsia" w:ascii="宋体" w:hAnsi="宋体" w:eastAsia="宋体" w:cs="宋体"/>
        </w:rPr>
        <w:t xml:space="preserve"> -&gt; </w:t>
      </w:r>
      <w:r>
        <w:rPr>
          <w:rFonts w:hint="eastAsia" w:ascii="宋体" w:hAnsi="宋体" w:eastAsia="宋体" w:cs="宋体"/>
        </w:rPr>
        <w:t>本地DIFY工作流接收输入</w:t>
      </w:r>
      <w:r>
        <w:rPr>
          <w:rFonts w:hint="eastAsia" w:ascii="宋体" w:hAnsi="宋体" w:eastAsia="宋体" w:cs="宋体"/>
        </w:rPr>
        <w:t xml:space="preserve"> -&gt; </w:t>
      </w:r>
      <w:r>
        <w:rPr>
          <w:rFonts w:hint="eastAsia" w:ascii="宋体" w:hAnsi="宋体" w:eastAsia="宋体" w:cs="宋体"/>
        </w:rPr>
        <w:t>文档解析服务提取文本、表格和版式结构</w:t>
      </w:r>
      <w:r>
        <w:rPr>
          <w:rFonts w:hint="eastAsia" w:ascii="宋体" w:hAnsi="宋体" w:eastAsia="宋体" w:cs="宋体"/>
        </w:rPr>
        <w:t xml:space="preserve"> -&gt; </w:t>
      </w:r>
      <w:r>
        <w:rPr>
          <w:rFonts w:hint="eastAsia" w:ascii="宋体" w:hAnsi="宋体" w:eastAsia="宋体" w:cs="宋体"/>
        </w:rPr>
        <w:t>本地国产化模型识别字段含义、业务对象和统计口径</w:t>
      </w:r>
      <w:r>
        <w:rPr>
          <w:rFonts w:hint="eastAsia" w:ascii="宋体" w:hAnsi="宋体" w:eastAsia="宋体" w:cs="宋体"/>
        </w:rPr>
        <w:t xml:space="preserve"> -&gt; </w:t>
      </w:r>
      <w:r>
        <w:rPr>
          <w:rFonts w:hint="eastAsia" w:ascii="宋体" w:hAnsi="宋体" w:eastAsia="宋体" w:cs="宋体"/>
        </w:rPr>
        <w:t>本地知识库检索相关标准、案例和历史资料</w:t>
      </w:r>
      <w:r>
        <w:rPr>
          <w:rFonts w:hint="eastAsia" w:ascii="宋体" w:hAnsi="宋体" w:eastAsia="宋体" w:cs="宋体"/>
        </w:rPr>
        <w:t xml:space="preserve"> -&gt; </w:t>
      </w:r>
      <w:r>
        <w:rPr>
          <w:rFonts w:hint="eastAsia" w:ascii="宋体" w:hAnsi="宋体" w:eastAsia="宋体" w:cs="宋体"/>
        </w:rPr>
        <w:t>系统生成结构化结果、查询答案、统计图表或报告草稿</w:t>
      </w:r>
      <w:r>
        <w:rPr>
          <w:rFonts w:hint="eastAsia" w:ascii="宋体" w:hAnsi="宋体" w:eastAsia="宋体" w:cs="宋体"/>
        </w:rPr>
        <w:t xml:space="preserve"> -&gt; </w:t>
      </w:r>
      <w:r>
        <w:rPr>
          <w:rFonts w:hint="eastAsia" w:ascii="宋体" w:hAnsi="宋体" w:eastAsia="宋体" w:cs="宋体"/>
        </w:rPr>
        <w:t>人工复核、修订和确认</w:t>
      </w:r>
      <w:r>
        <w:rPr>
          <w:rFonts w:hint="eastAsia" w:ascii="宋体" w:hAnsi="宋体" w:eastAsia="宋体" w:cs="宋体"/>
        </w:rPr>
        <w:t xml:space="preserve"> -&gt; </w:t>
      </w:r>
      <w:r>
        <w:rPr>
          <w:rFonts w:hint="eastAsia" w:ascii="宋体" w:hAnsi="宋体" w:eastAsia="宋体" w:cs="宋体"/>
        </w:rPr>
        <w:t>进入正式业务链或资料归档。</w:t>
      </w:r>
    </w:p>
    <w:p w14:paraId="101F991D">
      <w:pPr>
        <w:pStyle w:val="3"/>
        <w:rPr>
          <w:rFonts w:hint="eastAsia" w:ascii="宋体" w:hAnsi="宋体" w:eastAsia="宋体" w:cs="宋体"/>
        </w:rPr>
      </w:pPr>
      <w:r>
        <w:rPr>
          <w:rFonts w:hint="eastAsia" w:ascii="宋体" w:hAnsi="宋体" w:eastAsia="宋体" w:cs="宋体"/>
        </w:rPr>
        <w:t>通过上述方式，AI基础识别功能既能响应评分标准中“智能文档识别、基础信息智能查阅、资料查询辅助、知识查询”的要求，也能与本项目已有的数据信息资源库、培训与考试模块、资料归档模块、质量问题处理模块、统计分析模块形成联动。</w:t>
      </w:r>
    </w:p>
    <w:bookmarkEnd w:id="7"/>
    <w:p w14:paraId="0F3F3CAA">
      <w:pPr>
        <w:pStyle w:val="6"/>
        <w:rPr>
          <w:rFonts w:hint="eastAsia" w:ascii="宋体" w:hAnsi="宋体" w:eastAsia="宋体" w:cs="宋体"/>
        </w:rPr>
      </w:pPr>
      <w:bookmarkStart w:id="8" w:name="X57a562a93d8ea446dc03b2a11fe21cefb723ceb"/>
      <w:r>
        <w:rPr>
          <w:rFonts w:hint="eastAsia" w:ascii="宋体" w:hAnsi="宋体" w:eastAsia="宋体" w:cs="宋体"/>
        </w:rPr>
        <w:t xml:space="preserve">2. </w:t>
      </w:r>
      <w:r>
        <w:rPr>
          <w:rFonts w:hint="eastAsia" w:ascii="宋体" w:hAnsi="宋体" w:eastAsia="宋体" w:cs="宋体"/>
        </w:rPr>
        <w:t>本地部署与国产化技术路线</w:t>
      </w:r>
    </w:p>
    <w:p w14:paraId="28690E13">
      <w:pPr>
        <w:pStyle w:val="23"/>
        <w:rPr>
          <w:rFonts w:hint="eastAsia" w:ascii="宋体" w:hAnsi="宋体" w:eastAsia="宋体" w:cs="宋体"/>
        </w:rPr>
      </w:pPr>
      <w:r>
        <w:rPr>
          <w:rFonts w:hint="eastAsia" w:ascii="宋体" w:hAnsi="宋体" w:eastAsia="宋体" w:cs="宋体"/>
        </w:rPr>
        <w:t>本项目AI能力采用本地化、私有化部署方式实施，避免项目资料、质量问题台账、历史案例和培训资料经由公网外部模型服务处理。部署方案建议包括以下内容：</w:t>
      </w:r>
    </w:p>
    <w:p w14:paraId="6FA535F4">
      <w:pPr>
        <w:numPr>
          <w:ilvl w:val="0"/>
          <w:numId w:val="3"/>
        </w:numPr>
        <w:rPr>
          <w:rFonts w:hint="eastAsia" w:ascii="宋体" w:hAnsi="宋体" w:eastAsia="宋体" w:cs="宋体"/>
        </w:rPr>
      </w:pPr>
      <w:r>
        <w:rPr>
          <w:rFonts w:hint="eastAsia" w:ascii="宋体" w:hAnsi="宋体" w:eastAsia="宋体" w:cs="宋体"/>
        </w:rPr>
        <w:t>DIFY平台部署在甲方认可的本地服务器、内网服务器或专有云环境中，用于AI应用编排、工作流配置、运行调度、用户入口和结果输出。</w:t>
      </w:r>
    </w:p>
    <w:p w14:paraId="007BF1AB">
      <w:pPr>
        <w:numPr>
          <w:ilvl w:val="0"/>
          <w:numId w:val="3"/>
        </w:numPr>
        <w:rPr>
          <w:rFonts w:hint="eastAsia" w:ascii="宋体" w:hAnsi="宋体" w:eastAsia="宋体" w:cs="宋体"/>
        </w:rPr>
      </w:pPr>
      <w:r>
        <w:rPr>
          <w:rFonts w:hint="eastAsia" w:ascii="宋体" w:hAnsi="宋体" w:eastAsia="宋体" w:cs="宋体"/>
        </w:rPr>
        <w:t>大语言模型采用本地部署的国产化模型，可优先选用千问模型，也可根据甲方技术路线和运行环境选用DeepSeek模型。</w:t>
      </w:r>
    </w:p>
    <w:p w14:paraId="5CA2D93C">
      <w:pPr>
        <w:numPr>
          <w:ilvl w:val="0"/>
          <w:numId w:val="3"/>
        </w:numPr>
        <w:rPr>
          <w:rFonts w:hint="eastAsia" w:ascii="宋体" w:hAnsi="宋体" w:eastAsia="宋体" w:cs="宋体"/>
        </w:rPr>
      </w:pPr>
      <w:r>
        <w:rPr>
          <w:rFonts w:hint="eastAsia" w:ascii="宋体" w:hAnsi="宋体" w:eastAsia="宋体" w:cs="宋体"/>
        </w:rPr>
        <w:t>文档解析服务本地部署，用于处理PDF文本提取、扫描件OCR、Word正文读取、Excel表格解析、图片文字识别和Markdown结构化转换。</w:t>
      </w:r>
    </w:p>
    <w:p w14:paraId="3CF389B0">
      <w:pPr>
        <w:numPr>
          <w:ilvl w:val="0"/>
          <w:numId w:val="3"/>
        </w:numPr>
        <w:rPr>
          <w:rFonts w:hint="eastAsia" w:ascii="宋体" w:hAnsi="宋体" w:eastAsia="宋体" w:cs="宋体"/>
        </w:rPr>
      </w:pPr>
      <w:r>
        <w:rPr>
          <w:rFonts w:hint="eastAsia" w:ascii="宋体" w:hAnsi="宋体" w:eastAsia="宋体" w:cs="宋体"/>
        </w:rPr>
        <w:t>知识库和向量索引部署在本地环境中，法规标准、技术规范、历史案例、质量问题记录、培训资料和项目经验资料均在本地处理和存储。</w:t>
      </w:r>
    </w:p>
    <w:p w14:paraId="18B234F6">
      <w:pPr>
        <w:numPr>
          <w:ilvl w:val="0"/>
          <w:numId w:val="3"/>
        </w:numPr>
        <w:rPr>
          <w:rFonts w:hint="eastAsia" w:ascii="宋体" w:hAnsi="宋体" w:eastAsia="宋体" w:cs="宋体"/>
        </w:rPr>
      </w:pPr>
      <w:r>
        <w:rPr>
          <w:rFonts w:hint="eastAsia" w:ascii="宋体" w:hAnsi="宋体" w:eastAsia="宋体" w:cs="宋体"/>
        </w:rPr>
        <w:t>文件存储、运行日志、模型调用记录、结果输出和人工复核记录均保留在本地系统中，满足数据安全、审计留痕和后续追溯要求。</w:t>
      </w:r>
    </w:p>
    <w:p w14:paraId="1121D064">
      <w:pPr>
        <w:pStyle w:val="23"/>
        <w:rPr>
          <w:rFonts w:hint="eastAsia" w:ascii="宋体" w:hAnsi="宋体" w:eastAsia="宋体" w:cs="宋体"/>
        </w:rPr>
      </w:pPr>
      <w:r>
        <w:rPr>
          <w:rFonts w:hint="eastAsia" w:ascii="宋体" w:hAnsi="宋体" w:eastAsia="宋体" w:cs="宋体"/>
        </w:rPr>
        <w:t>本地部署后，系统运行边界清晰，上传资料、模型推理、知识检索、报告生成和结果确认均在甲方认可环境内完成。对于后续国产化适配，可根据甲方服务器、操作系统、数据库、中间件和模型部署环境进行调整，保证AI能力可部署、可运维、可扩展。</w:t>
      </w:r>
    </w:p>
    <w:bookmarkEnd w:id="8"/>
    <w:p w14:paraId="55933F3A">
      <w:pPr>
        <w:pStyle w:val="6"/>
        <w:rPr>
          <w:rFonts w:hint="eastAsia" w:ascii="宋体" w:hAnsi="宋体" w:eastAsia="宋体" w:cs="宋体"/>
        </w:rPr>
      </w:pPr>
      <w:bookmarkStart w:id="9" w:name="X5c1fec7b5f1b8e1b3f9c0f8f4f654bdc711b0da"/>
      <w:r>
        <w:rPr>
          <w:rFonts w:hint="eastAsia" w:ascii="宋体" w:hAnsi="宋体" w:eastAsia="宋体" w:cs="宋体"/>
        </w:rPr>
        <w:t xml:space="preserve">3. </w:t>
      </w:r>
      <w:r>
        <w:rPr>
          <w:rFonts w:hint="eastAsia" w:ascii="宋体" w:hAnsi="宋体" w:eastAsia="宋体" w:cs="宋体"/>
        </w:rPr>
        <w:t>DIFY工作流总体设计</w:t>
      </w:r>
    </w:p>
    <w:p w14:paraId="5DBCC1BB">
      <w:pPr>
        <w:pStyle w:val="23"/>
        <w:rPr>
          <w:rFonts w:hint="eastAsia" w:ascii="宋体" w:hAnsi="宋体" w:eastAsia="宋体" w:cs="宋体"/>
        </w:rPr>
      </w:pPr>
      <w:r>
        <w:rPr>
          <w:rFonts w:hint="eastAsia" w:ascii="宋体" w:hAnsi="宋体" w:eastAsia="宋体" w:cs="宋体"/>
        </w:rPr>
        <w:t>本项目AI基础识别功能拟在DIFY中配置多条业务工作流，并根据业务入口进行调用。工作流设计不采用单一问答方式，而是按监造业务场景拆分为文档识别、资料查阅、知识查询、质量问题分析和过程文稿生成等能力链。</w:t>
      </w:r>
    </w:p>
    <w:p w14:paraId="5C6F58BD">
      <w:pPr>
        <w:pStyle w:val="3"/>
        <w:rPr>
          <w:rFonts w:hint="eastAsia" w:ascii="宋体" w:hAnsi="宋体" w:eastAsia="宋体" w:cs="宋体"/>
        </w:rPr>
      </w:pPr>
      <w:r>
        <w:rPr>
          <w:rFonts w:hint="eastAsia" w:ascii="宋体" w:hAnsi="宋体" w:eastAsia="宋体" w:cs="宋体"/>
        </w:rPr>
        <w:t>主要工作流建议如下：</w:t>
      </w:r>
    </w:p>
    <w:tbl>
      <w:tblPr>
        <w:tblStyle w:val="41"/>
        <w:tblW w:w="0" w:type="auto"/>
        <w:tblInd w:w="0" w:type="dxa"/>
        <w:tblLayout w:type="autofit"/>
        <w:tblCellMar>
          <w:top w:w="0" w:type="dxa"/>
          <w:left w:w="108" w:type="dxa"/>
          <w:bottom w:w="0" w:type="dxa"/>
          <w:right w:w="108" w:type="dxa"/>
        </w:tblCellMar>
      </w:tblPr>
      <w:tblGrid>
        <w:gridCol w:w="1457"/>
        <w:gridCol w:w="2278"/>
        <w:gridCol w:w="2970"/>
        <w:gridCol w:w="2151"/>
      </w:tblGrid>
      <w:tr w14:paraId="5EF2DC10">
        <w:tblPrEx>
          <w:tblCellMar>
            <w:top w:w="0" w:type="dxa"/>
            <w:left w:w="108" w:type="dxa"/>
            <w:bottom w:w="0" w:type="dxa"/>
            <w:right w:w="108" w:type="dxa"/>
          </w:tblCellMar>
        </w:tblPrEx>
        <w:trPr>
          <w:tblHeader/>
        </w:trPr>
        <w:tc>
          <w:p w14:paraId="2EEF7026">
            <w:pPr>
              <w:pStyle w:val="24"/>
              <w:rPr>
                <w:rFonts w:hint="eastAsia" w:ascii="宋体" w:hAnsi="宋体" w:eastAsia="宋体" w:cs="宋体"/>
              </w:rPr>
            </w:pPr>
            <w:r>
              <w:rPr>
                <w:rFonts w:hint="eastAsia" w:ascii="宋体" w:hAnsi="宋体" w:eastAsia="宋体" w:cs="宋体"/>
              </w:rPr>
              <w:t>工作流名称</w:t>
            </w:r>
          </w:p>
        </w:tc>
        <w:tc>
          <w:p w14:paraId="69E3EB9F">
            <w:pPr>
              <w:pStyle w:val="24"/>
              <w:rPr>
                <w:rFonts w:hint="eastAsia" w:ascii="宋体" w:hAnsi="宋体" w:eastAsia="宋体" w:cs="宋体"/>
              </w:rPr>
            </w:pPr>
            <w:r>
              <w:rPr>
                <w:rFonts w:hint="eastAsia" w:ascii="宋体" w:hAnsi="宋体" w:eastAsia="宋体" w:cs="宋体"/>
              </w:rPr>
              <w:t>主要输入</w:t>
            </w:r>
          </w:p>
        </w:tc>
        <w:tc>
          <w:p w14:paraId="12B42764">
            <w:pPr>
              <w:pStyle w:val="24"/>
              <w:rPr>
                <w:rFonts w:hint="eastAsia" w:ascii="宋体" w:hAnsi="宋体" w:eastAsia="宋体" w:cs="宋体"/>
              </w:rPr>
            </w:pPr>
            <w:r>
              <w:rPr>
                <w:rFonts w:hint="eastAsia" w:ascii="宋体" w:hAnsi="宋体" w:eastAsia="宋体" w:cs="宋体"/>
              </w:rPr>
              <w:t>主要处理内容</w:t>
            </w:r>
          </w:p>
        </w:tc>
        <w:tc>
          <w:p w14:paraId="3EA8E736">
            <w:pPr>
              <w:pStyle w:val="24"/>
              <w:rPr>
                <w:rFonts w:hint="eastAsia" w:ascii="宋体" w:hAnsi="宋体" w:eastAsia="宋体" w:cs="宋体"/>
              </w:rPr>
            </w:pPr>
            <w:r>
              <w:rPr>
                <w:rFonts w:hint="eastAsia" w:ascii="宋体" w:hAnsi="宋体" w:eastAsia="宋体" w:cs="宋体"/>
              </w:rPr>
              <w:t>主要输出</w:t>
            </w:r>
          </w:p>
        </w:tc>
      </w:tr>
      <w:tr w14:paraId="672B02B3">
        <w:tblPrEx>
          <w:tblCellMar>
            <w:top w:w="0" w:type="dxa"/>
            <w:left w:w="108" w:type="dxa"/>
            <w:bottom w:w="0" w:type="dxa"/>
            <w:right w:w="108" w:type="dxa"/>
          </w:tblCellMar>
        </w:tblPrEx>
        <w:tc>
          <w:p w14:paraId="142FAC45">
            <w:pPr>
              <w:pStyle w:val="24"/>
              <w:rPr>
                <w:rFonts w:hint="eastAsia" w:ascii="宋体" w:hAnsi="宋体" w:eastAsia="宋体" w:cs="宋体"/>
              </w:rPr>
            </w:pPr>
            <w:r>
              <w:rPr>
                <w:rFonts w:hint="eastAsia" w:ascii="宋体" w:hAnsi="宋体" w:eastAsia="宋体" w:cs="宋体"/>
              </w:rPr>
              <w:t>智能文档识别工作流</w:t>
            </w:r>
          </w:p>
        </w:tc>
        <w:tc>
          <w:p w14:paraId="51D474BF">
            <w:pPr>
              <w:pStyle w:val="24"/>
              <w:rPr>
                <w:rFonts w:hint="eastAsia" w:ascii="宋体" w:hAnsi="宋体" w:eastAsia="宋体" w:cs="宋体"/>
              </w:rPr>
            </w:pPr>
            <w:r>
              <w:rPr>
                <w:rFonts w:hint="eastAsia" w:ascii="宋体" w:hAnsi="宋体" w:eastAsia="宋体" w:cs="宋体"/>
              </w:rPr>
              <w:t>PDF、Word、扫描件、图片附件</w:t>
            </w:r>
          </w:p>
        </w:tc>
        <w:tc>
          <w:p w14:paraId="751E8ABE">
            <w:pPr>
              <w:pStyle w:val="24"/>
              <w:rPr>
                <w:rFonts w:hint="eastAsia" w:ascii="宋体" w:hAnsi="宋体" w:eastAsia="宋体" w:cs="宋体"/>
              </w:rPr>
            </w:pPr>
            <w:r>
              <w:rPr>
                <w:rFonts w:hint="eastAsia" w:ascii="宋体" w:hAnsi="宋体" w:eastAsia="宋体" w:cs="宋体"/>
              </w:rPr>
              <w:t>文本提取、OCR识别、关键字段抽取、关键页定位</w:t>
            </w:r>
          </w:p>
        </w:tc>
        <w:tc>
          <w:p w14:paraId="3CEC79CB">
            <w:pPr>
              <w:pStyle w:val="24"/>
              <w:rPr>
                <w:rFonts w:hint="eastAsia" w:ascii="宋体" w:hAnsi="宋体" w:eastAsia="宋体" w:cs="宋体"/>
              </w:rPr>
            </w:pPr>
            <w:r>
              <w:rPr>
                <w:rFonts w:hint="eastAsia" w:ascii="宋体" w:hAnsi="宋体" w:eastAsia="宋体" w:cs="宋体"/>
              </w:rPr>
              <w:t>字段清单、来源片段、结构化JSON</w:t>
            </w:r>
          </w:p>
        </w:tc>
      </w:tr>
      <w:tr w14:paraId="5AE8E9DC">
        <w:tblPrEx>
          <w:tblCellMar>
            <w:top w:w="0" w:type="dxa"/>
            <w:left w:w="108" w:type="dxa"/>
            <w:bottom w:w="0" w:type="dxa"/>
            <w:right w:w="108" w:type="dxa"/>
          </w:tblCellMar>
        </w:tblPrEx>
        <w:tc>
          <w:p w14:paraId="409595D0">
            <w:pPr>
              <w:pStyle w:val="24"/>
              <w:rPr>
                <w:rFonts w:hint="eastAsia" w:ascii="宋体" w:hAnsi="宋体" w:eastAsia="宋体" w:cs="宋体"/>
              </w:rPr>
            </w:pPr>
            <w:r>
              <w:rPr>
                <w:rFonts w:hint="eastAsia" w:ascii="宋体" w:hAnsi="宋体" w:eastAsia="宋体" w:cs="宋体"/>
              </w:rPr>
              <w:t>技术协议分析工作流</w:t>
            </w:r>
          </w:p>
        </w:tc>
        <w:tc>
          <w:p w14:paraId="1E9A8F33">
            <w:pPr>
              <w:pStyle w:val="24"/>
              <w:rPr>
                <w:rFonts w:hint="eastAsia" w:ascii="宋体" w:hAnsi="宋体" w:eastAsia="宋体" w:cs="宋体"/>
              </w:rPr>
            </w:pPr>
            <w:r>
              <w:rPr>
                <w:rFonts w:hint="eastAsia" w:ascii="宋体" w:hAnsi="宋体" w:eastAsia="宋体" w:cs="宋体"/>
              </w:rPr>
              <w:t>技术协议、图纸说明、数据表</w:t>
            </w:r>
          </w:p>
        </w:tc>
        <w:tc>
          <w:p w14:paraId="7A0A29BC">
            <w:pPr>
              <w:pStyle w:val="24"/>
              <w:rPr>
                <w:rFonts w:hint="eastAsia" w:ascii="宋体" w:hAnsi="宋体" w:eastAsia="宋体" w:cs="宋体"/>
              </w:rPr>
            </w:pPr>
            <w:r>
              <w:rPr>
                <w:rFonts w:hint="eastAsia" w:ascii="宋体" w:hAnsi="宋体" w:eastAsia="宋体" w:cs="宋体"/>
              </w:rPr>
              <w:t>设备信息识别、材质参数抽取、检试验要求提取、风险点识别</w:t>
            </w:r>
          </w:p>
        </w:tc>
        <w:tc>
          <w:p w14:paraId="65138EEC">
            <w:pPr>
              <w:pStyle w:val="24"/>
              <w:rPr>
                <w:rFonts w:hint="eastAsia" w:ascii="宋体" w:hAnsi="宋体" w:eastAsia="宋体" w:cs="宋体"/>
              </w:rPr>
            </w:pPr>
            <w:r>
              <w:rPr>
                <w:rFonts w:hint="eastAsia" w:ascii="宋体" w:hAnsi="宋体" w:eastAsia="宋体" w:cs="宋体"/>
              </w:rPr>
              <w:t>设备参数表、风险要点、监造关注项</w:t>
            </w:r>
          </w:p>
        </w:tc>
      </w:tr>
      <w:tr w14:paraId="09B43166">
        <w:tblPrEx>
          <w:tblCellMar>
            <w:top w:w="0" w:type="dxa"/>
            <w:left w:w="108" w:type="dxa"/>
            <w:bottom w:w="0" w:type="dxa"/>
            <w:right w:w="108" w:type="dxa"/>
          </w:tblCellMar>
        </w:tblPrEx>
        <w:tc>
          <w:p w14:paraId="6EFDD596">
            <w:pPr>
              <w:pStyle w:val="24"/>
              <w:rPr>
                <w:rFonts w:hint="eastAsia" w:ascii="宋体" w:hAnsi="宋体" w:eastAsia="宋体" w:cs="宋体"/>
              </w:rPr>
            </w:pPr>
            <w:r>
              <w:rPr>
                <w:rFonts w:hint="eastAsia" w:ascii="宋体" w:hAnsi="宋体" w:eastAsia="宋体" w:cs="宋体"/>
              </w:rPr>
              <w:t>资料查询与知识问答工作流</w:t>
            </w:r>
          </w:p>
        </w:tc>
        <w:tc>
          <w:p w14:paraId="74CEA35D">
            <w:pPr>
              <w:pStyle w:val="24"/>
              <w:rPr>
                <w:rFonts w:hint="eastAsia" w:ascii="宋体" w:hAnsi="宋体" w:eastAsia="宋体" w:cs="宋体"/>
              </w:rPr>
            </w:pPr>
            <w:r>
              <w:rPr>
                <w:rFonts w:hint="eastAsia" w:ascii="宋体" w:hAnsi="宋体" w:eastAsia="宋体" w:cs="宋体"/>
              </w:rPr>
              <w:t>用户问题、关键词、资料类型</w:t>
            </w:r>
          </w:p>
        </w:tc>
        <w:tc>
          <w:p w14:paraId="6F4B902F">
            <w:pPr>
              <w:pStyle w:val="24"/>
              <w:rPr>
                <w:rFonts w:hint="eastAsia" w:ascii="宋体" w:hAnsi="宋体" w:eastAsia="宋体" w:cs="宋体"/>
              </w:rPr>
            </w:pPr>
            <w:r>
              <w:rPr>
                <w:rFonts w:hint="eastAsia" w:ascii="宋体" w:hAnsi="宋体" w:eastAsia="宋体" w:cs="宋体"/>
              </w:rPr>
              <w:t>知识库检索、相似案例召回、标准条款定位、答案生成</w:t>
            </w:r>
          </w:p>
        </w:tc>
        <w:tc>
          <w:p w14:paraId="5B2292F9">
            <w:pPr>
              <w:pStyle w:val="24"/>
              <w:rPr>
                <w:rFonts w:hint="eastAsia" w:ascii="宋体" w:hAnsi="宋体" w:eastAsia="宋体" w:cs="宋体"/>
              </w:rPr>
            </w:pPr>
            <w:r>
              <w:rPr>
                <w:rFonts w:hint="eastAsia" w:ascii="宋体" w:hAnsi="宋体" w:eastAsia="宋体" w:cs="宋体"/>
              </w:rPr>
              <w:t>问答结果、引用来源、相关资料</w:t>
            </w:r>
          </w:p>
        </w:tc>
      </w:tr>
      <w:tr w14:paraId="65C64511">
        <w:tblPrEx>
          <w:tblCellMar>
            <w:top w:w="0" w:type="dxa"/>
            <w:left w:w="108" w:type="dxa"/>
            <w:bottom w:w="0" w:type="dxa"/>
            <w:right w:w="108" w:type="dxa"/>
          </w:tblCellMar>
        </w:tblPrEx>
        <w:tc>
          <w:p w14:paraId="1A31C4E0">
            <w:pPr>
              <w:pStyle w:val="24"/>
              <w:rPr>
                <w:rFonts w:hint="eastAsia" w:ascii="宋体" w:hAnsi="宋体" w:eastAsia="宋体" w:cs="宋体"/>
              </w:rPr>
            </w:pPr>
            <w:r>
              <w:rPr>
                <w:rFonts w:hint="eastAsia" w:ascii="宋体" w:hAnsi="宋体" w:eastAsia="宋体" w:cs="宋体"/>
              </w:rPr>
              <w:t>质量问题汇总分析工作流</w:t>
            </w:r>
          </w:p>
        </w:tc>
        <w:tc>
          <w:p w14:paraId="7968411A">
            <w:pPr>
              <w:pStyle w:val="24"/>
              <w:rPr>
                <w:rFonts w:hint="eastAsia" w:ascii="宋体" w:hAnsi="宋体" w:eastAsia="宋体" w:cs="宋体"/>
              </w:rPr>
            </w:pPr>
            <w:r>
              <w:rPr>
                <w:rFonts w:hint="eastAsia" w:ascii="宋体" w:hAnsi="宋体" w:eastAsia="宋体" w:cs="宋体"/>
              </w:rPr>
              <w:t>Excel问题清单、整改台账、多文件资料</w:t>
            </w:r>
          </w:p>
        </w:tc>
        <w:tc>
          <w:p w14:paraId="4023D342">
            <w:pPr>
              <w:pStyle w:val="24"/>
              <w:rPr>
                <w:rFonts w:hint="eastAsia" w:ascii="宋体" w:hAnsi="宋体" w:eastAsia="宋体" w:cs="宋体"/>
              </w:rPr>
            </w:pPr>
            <w:r>
              <w:rPr>
                <w:rFonts w:hint="eastAsia" w:ascii="宋体" w:hAnsi="宋体" w:eastAsia="宋体" w:cs="宋体"/>
              </w:rPr>
              <w:t>表头识别、字段映射、统计分析、图表生成、报告生成</w:t>
            </w:r>
          </w:p>
        </w:tc>
        <w:tc>
          <w:p w14:paraId="41DFF14B">
            <w:pPr>
              <w:pStyle w:val="24"/>
              <w:rPr>
                <w:rFonts w:hint="eastAsia" w:ascii="宋体" w:hAnsi="宋体" w:eastAsia="宋体" w:cs="宋体"/>
              </w:rPr>
            </w:pPr>
            <w:r>
              <w:rPr>
                <w:rFonts w:hint="eastAsia" w:ascii="宋体" w:hAnsi="宋体" w:eastAsia="宋体" w:cs="宋体"/>
              </w:rPr>
              <w:t>质量问题分析报告、统计图表、明细清单</w:t>
            </w:r>
          </w:p>
        </w:tc>
      </w:tr>
      <w:tr w14:paraId="097B5908">
        <w:tblPrEx>
          <w:tblCellMar>
            <w:top w:w="0" w:type="dxa"/>
            <w:left w:w="108" w:type="dxa"/>
            <w:bottom w:w="0" w:type="dxa"/>
            <w:right w:w="108" w:type="dxa"/>
          </w:tblCellMar>
        </w:tblPrEx>
        <w:tc>
          <w:p w14:paraId="7A54E18E">
            <w:pPr>
              <w:pStyle w:val="24"/>
              <w:rPr>
                <w:rFonts w:hint="eastAsia" w:ascii="宋体" w:hAnsi="宋体" w:eastAsia="宋体" w:cs="宋体"/>
              </w:rPr>
            </w:pPr>
            <w:r>
              <w:rPr>
                <w:rFonts w:hint="eastAsia" w:ascii="宋体" w:hAnsi="宋体" w:eastAsia="宋体" w:cs="宋体"/>
              </w:rPr>
              <w:t>监理大纲辅助生成工作流</w:t>
            </w:r>
          </w:p>
        </w:tc>
        <w:tc>
          <w:p w14:paraId="25C407C0">
            <w:pPr>
              <w:pStyle w:val="24"/>
              <w:rPr>
                <w:rFonts w:hint="eastAsia" w:ascii="宋体" w:hAnsi="宋体" w:eastAsia="宋体" w:cs="宋体"/>
              </w:rPr>
            </w:pPr>
            <w:r>
              <w:rPr>
                <w:rFonts w:hint="eastAsia" w:ascii="宋体" w:hAnsi="宋体" w:eastAsia="宋体" w:cs="宋体"/>
              </w:rPr>
              <w:t>技术协议PDF、项目提示信息、标准参考</w:t>
            </w:r>
          </w:p>
        </w:tc>
        <w:tc>
          <w:p w14:paraId="07B006B5">
            <w:pPr>
              <w:pStyle w:val="24"/>
              <w:rPr>
                <w:rFonts w:hint="eastAsia" w:ascii="宋体" w:hAnsi="宋体" w:eastAsia="宋体" w:cs="宋体"/>
              </w:rPr>
            </w:pPr>
            <w:r>
              <w:rPr>
                <w:rFonts w:hint="eastAsia" w:ascii="宋体" w:hAnsi="宋体" w:eastAsia="宋体" w:cs="宋体"/>
              </w:rPr>
              <w:t>文档画像、参数抽取、JSON校验、Word模板回填</w:t>
            </w:r>
          </w:p>
        </w:tc>
        <w:tc>
          <w:p w14:paraId="17C7B03F">
            <w:pPr>
              <w:pStyle w:val="24"/>
              <w:rPr>
                <w:rFonts w:hint="eastAsia" w:ascii="宋体" w:hAnsi="宋体" w:eastAsia="宋体" w:cs="宋体"/>
              </w:rPr>
            </w:pPr>
            <w:r>
              <w:rPr>
                <w:rFonts w:hint="eastAsia" w:ascii="宋体" w:hAnsi="宋体" w:eastAsia="宋体" w:cs="宋体"/>
              </w:rPr>
              <w:t>监理大纲Word初稿</w:t>
            </w:r>
          </w:p>
        </w:tc>
      </w:tr>
      <w:tr w14:paraId="332271CC">
        <w:tblPrEx>
          <w:tblCellMar>
            <w:top w:w="0" w:type="dxa"/>
            <w:left w:w="108" w:type="dxa"/>
            <w:bottom w:w="0" w:type="dxa"/>
            <w:right w:w="108" w:type="dxa"/>
          </w:tblCellMar>
        </w:tblPrEx>
        <w:tc>
          <w:p w14:paraId="60B59E42">
            <w:pPr>
              <w:pStyle w:val="24"/>
              <w:rPr>
                <w:rFonts w:hint="eastAsia" w:ascii="宋体" w:hAnsi="宋体" w:eastAsia="宋体" w:cs="宋体"/>
              </w:rPr>
            </w:pPr>
            <w:r>
              <w:rPr>
                <w:rFonts w:hint="eastAsia" w:ascii="宋体" w:hAnsi="宋体" w:eastAsia="宋体" w:cs="宋体"/>
              </w:rPr>
              <w:t>资料归档辅助工作流</w:t>
            </w:r>
          </w:p>
        </w:tc>
        <w:tc>
          <w:p w14:paraId="47B48290">
            <w:pPr>
              <w:pStyle w:val="24"/>
              <w:rPr>
                <w:rFonts w:hint="eastAsia" w:ascii="宋体" w:hAnsi="宋体" w:eastAsia="宋体" w:cs="宋体"/>
              </w:rPr>
            </w:pPr>
            <w:r>
              <w:rPr>
                <w:rFonts w:hint="eastAsia" w:ascii="宋体" w:hAnsi="宋体" w:eastAsia="宋体" w:cs="宋体"/>
              </w:rPr>
              <w:t>待归档资料、项目标签、业务阶段</w:t>
            </w:r>
          </w:p>
        </w:tc>
        <w:tc>
          <w:p w14:paraId="4291BB14">
            <w:pPr>
              <w:pStyle w:val="24"/>
              <w:rPr>
                <w:rFonts w:hint="eastAsia" w:ascii="宋体" w:hAnsi="宋体" w:eastAsia="宋体" w:cs="宋体"/>
              </w:rPr>
            </w:pPr>
            <w:r>
              <w:rPr>
                <w:rFonts w:hint="eastAsia" w:ascii="宋体" w:hAnsi="宋体" w:eastAsia="宋体" w:cs="宋体"/>
              </w:rPr>
              <w:t>分类建议、关键字段提取、一致性检查</w:t>
            </w:r>
          </w:p>
        </w:tc>
        <w:tc>
          <w:p w14:paraId="05B8B62B">
            <w:pPr>
              <w:pStyle w:val="24"/>
              <w:rPr>
                <w:rFonts w:hint="eastAsia" w:ascii="宋体" w:hAnsi="宋体" w:eastAsia="宋体" w:cs="宋体"/>
              </w:rPr>
            </w:pPr>
            <w:r>
              <w:rPr>
                <w:rFonts w:hint="eastAsia" w:ascii="宋体" w:hAnsi="宋体" w:eastAsia="宋体" w:cs="宋体"/>
              </w:rPr>
              <w:t>归档分类建议、字段补全建议</w:t>
            </w:r>
          </w:p>
        </w:tc>
      </w:tr>
    </w:tbl>
    <w:p w14:paraId="2EC77A7D">
      <w:pPr>
        <w:pStyle w:val="3"/>
        <w:rPr>
          <w:rFonts w:hint="eastAsia" w:ascii="宋体" w:hAnsi="宋体" w:eastAsia="宋体" w:cs="宋体"/>
        </w:rPr>
      </w:pPr>
      <w:r>
        <w:rPr>
          <w:rFonts w:hint="eastAsia" w:ascii="宋体" w:hAnsi="宋体" w:eastAsia="宋体" w:cs="宋体"/>
        </w:rPr>
        <w:t>上述工作流可按项目阶段逐步启用。初期优先实现智能文档识别、资料查询辅助和质量问题分析，随后扩展监理大纲生成、资料归档辅助和知识问答能力。</w:t>
      </w:r>
    </w:p>
    <w:bookmarkEnd w:id="9"/>
    <w:p w14:paraId="168C233E">
      <w:pPr>
        <w:pStyle w:val="6"/>
        <w:rPr>
          <w:rFonts w:hint="eastAsia" w:ascii="宋体" w:hAnsi="宋体" w:eastAsia="宋体" w:cs="宋体"/>
        </w:rPr>
      </w:pPr>
      <w:bookmarkStart w:id="10" w:name="Xf1884332ec0de7b9f3b573b4e85cb2b459c93f9"/>
      <w:r>
        <w:rPr>
          <w:rFonts w:hint="eastAsia" w:ascii="宋体" w:hAnsi="宋体" w:eastAsia="宋体" w:cs="宋体"/>
        </w:rPr>
        <w:t xml:space="preserve">4. </w:t>
      </w:r>
      <w:r>
        <w:rPr>
          <w:rFonts w:hint="eastAsia" w:ascii="宋体" w:hAnsi="宋体" w:eastAsia="宋体" w:cs="宋体"/>
        </w:rPr>
        <w:t>智能文档识别流程设计</w:t>
      </w:r>
    </w:p>
    <w:p w14:paraId="3DEBB8B3">
      <w:pPr>
        <w:pStyle w:val="23"/>
        <w:rPr>
          <w:rFonts w:hint="eastAsia" w:ascii="宋体" w:hAnsi="宋体" w:eastAsia="宋体" w:cs="宋体"/>
        </w:rPr>
      </w:pPr>
      <w:r>
        <w:rPr>
          <w:rFonts w:hint="eastAsia" w:ascii="宋体" w:hAnsi="宋体" w:eastAsia="宋体" w:cs="宋体"/>
        </w:rPr>
        <w:t>智能文档识别流程用于处理本项目常见的PDF、扫描件、Word、Excel、图片附件和多文件资料。流程设计建议如下：</w:t>
      </w:r>
    </w:p>
    <w:p w14:paraId="31496C44">
      <w:pPr>
        <w:numPr>
          <w:ilvl w:val="0"/>
          <w:numId w:val="4"/>
        </w:numPr>
        <w:rPr>
          <w:rFonts w:hint="eastAsia" w:ascii="宋体" w:hAnsi="宋体" w:eastAsia="宋体" w:cs="宋体"/>
        </w:rPr>
      </w:pPr>
      <w:r>
        <w:rPr>
          <w:rFonts w:hint="eastAsia" w:ascii="宋体" w:hAnsi="宋体" w:eastAsia="宋体" w:cs="宋体"/>
        </w:rPr>
        <w:t>输入接收。用户在系统中上传技术协议、制造资料、检验记录、质量问题清单、整改台账、扫描件或图片附件，并选择资料类型、所属项目、业务阶段和处理目的。</w:t>
      </w:r>
    </w:p>
    <w:p w14:paraId="3FA83AB8">
      <w:pPr>
        <w:numPr>
          <w:ilvl w:val="0"/>
          <w:numId w:val="4"/>
        </w:numPr>
        <w:rPr>
          <w:rFonts w:hint="eastAsia" w:ascii="宋体" w:hAnsi="宋体" w:eastAsia="宋体" w:cs="宋体"/>
        </w:rPr>
      </w:pPr>
      <w:r>
        <w:rPr>
          <w:rFonts w:hint="eastAsia" w:ascii="宋体" w:hAnsi="宋体" w:eastAsia="宋体" w:cs="宋体"/>
        </w:rPr>
        <w:t>文件预处理。系统识别文件格式、文件大小、页数、表格数量、是否扫描件、是否包含图片或附件，并根据文件类型选择解析方式。</w:t>
      </w:r>
    </w:p>
    <w:p w14:paraId="5D5FF989">
      <w:pPr>
        <w:numPr>
          <w:ilvl w:val="0"/>
          <w:numId w:val="4"/>
        </w:numPr>
        <w:rPr>
          <w:rFonts w:hint="eastAsia" w:ascii="宋体" w:hAnsi="宋体" w:eastAsia="宋体" w:cs="宋体"/>
        </w:rPr>
      </w:pPr>
      <w:r>
        <w:rPr>
          <w:rFonts w:hint="eastAsia" w:ascii="宋体" w:hAnsi="宋体" w:eastAsia="宋体" w:cs="宋体"/>
        </w:rPr>
        <w:t>文本提取。对可读PDF、Word和Excel直接提取正文、表格和字段；对扫描件和图片附件调用OCR识别；对结构复杂PDF调用本地解析服务转换为Markdown或可处理文本。</w:t>
      </w:r>
    </w:p>
    <w:p w14:paraId="3506439D">
      <w:pPr>
        <w:numPr>
          <w:ilvl w:val="0"/>
          <w:numId w:val="4"/>
        </w:numPr>
        <w:rPr>
          <w:rFonts w:hint="eastAsia" w:ascii="宋体" w:hAnsi="宋体" w:eastAsia="宋体" w:cs="宋体"/>
        </w:rPr>
      </w:pPr>
      <w:r>
        <w:rPr>
          <w:rFonts w:hint="eastAsia" w:ascii="宋体" w:hAnsi="宋体" w:eastAsia="宋体" w:cs="宋体"/>
        </w:rPr>
        <w:t>关键内容定位。对长篇资料先定位关键页、关键表格和关键段落，优先识别项目名称、设备名称、位号、主体材质、规格型号、数量、标准依据、检试验要求、质量问题描述和整改状态。</w:t>
      </w:r>
    </w:p>
    <w:p w14:paraId="34785D5A">
      <w:pPr>
        <w:numPr>
          <w:ilvl w:val="0"/>
          <w:numId w:val="4"/>
        </w:numPr>
        <w:rPr>
          <w:rFonts w:hint="eastAsia" w:ascii="宋体" w:hAnsi="宋体" w:eastAsia="宋体" w:cs="宋体"/>
        </w:rPr>
      </w:pPr>
      <w:r>
        <w:rPr>
          <w:rFonts w:hint="eastAsia" w:ascii="宋体" w:hAnsi="宋体" w:eastAsia="宋体" w:cs="宋体"/>
        </w:rPr>
        <w:t>字段抽取。调用本地部署模型抽取业务字段，形成结构化字段清单，并保留来源文件、来源页码、来源行列或来源片段。</w:t>
      </w:r>
    </w:p>
    <w:p w14:paraId="22578195">
      <w:pPr>
        <w:numPr>
          <w:ilvl w:val="0"/>
          <w:numId w:val="4"/>
        </w:numPr>
        <w:rPr>
          <w:rFonts w:hint="eastAsia" w:ascii="宋体" w:hAnsi="宋体" w:eastAsia="宋体" w:cs="宋体"/>
        </w:rPr>
      </w:pPr>
      <w:r>
        <w:rPr>
          <w:rFonts w:hint="eastAsia" w:ascii="宋体" w:hAnsi="宋体" w:eastAsia="宋体" w:cs="宋体"/>
        </w:rPr>
        <w:t>结果校验。系统对抽取结果进行完整性、格式一致性和字段逻辑校验。例如设备名称不能为空，关闭状态应与整改结论匹配，问题类别应落入预设类别范围。</w:t>
      </w:r>
    </w:p>
    <w:p w14:paraId="5ED7D4A9">
      <w:pPr>
        <w:numPr>
          <w:ilvl w:val="0"/>
          <w:numId w:val="4"/>
        </w:numPr>
        <w:rPr>
          <w:rFonts w:hint="eastAsia" w:ascii="宋体" w:hAnsi="宋体" w:eastAsia="宋体" w:cs="宋体"/>
        </w:rPr>
      </w:pPr>
      <w:r>
        <w:rPr>
          <w:rFonts w:hint="eastAsia" w:ascii="宋体" w:hAnsi="宋体" w:eastAsia="宋体" w:cs="宋体"/>
        </w:rPr>
        <w:t>人工复核。业务人员查看系统识别结果，对关键字段进行确认、修改或补充。</w:t>
      </w:r>
    </w:p>
    <w:p w14:paraId="71721FD7">
      <w:pPr>
        <w:numPr>
          <w:ilvl w:val="0"/>
          <w:numId w:val="4"/>
        </w:numPr>
        <w:rPr>
          <w:rFonts w:hint="eastAsia" w:ascii="宋体" w:hAnsi="宋体" w:eastAsia="宋体" w:cs="宋体"/>
        </w:rPr>
      </w:pPr>
      <w:r>
        <w:rPr>
          <w:rFonts w:hint="eastAsia" w:ascii="宋体" w:hAnsi="宋体" w:eastAsia="宋体" w:cs="宋体"/>
        </w:rPr>
        <w:t>结果输出。经确认后的字段可用于资料归档、统计分析、问题闭环、报告生成或后续知识库沉淀。</w:t>
      </w:r>
    </w:p>
    <w:p w14:paraId="0032FEE7">
      <w:pPr>
        <w:pStyle w:val="23"/>
        <w:rPr>
          <w:rFonts w:hint="eastAsia" w:ascii="宋体" w:hAnsi="宋体" w:eastAsia="宋体" w:cs="宋体"/>
        </w:rPr>
      </w:pPr>
      <w:r>
        <w:rPr>
          <w:rFonts w:hint="eastAsia" w:ascii="宋体" w:hAnsi="宋体" w:eastAsia="宋体" w:cs="宋体"/>
        </w:rPr>
        <w:t>通过该流程，系统可将分散在不同格式文件中的业务信息转化为可检索、可校验、可复用的数据，减少人工查找和重复录入工作。</w:t>
      </w:r>
    </w:p>
    <w:bookmarkEnd w:id="10"/>
    <w:p w14:paraId="1CE02317">
      <w:pPr>
        <w:pStyle w:val="6"/>
        <w:rPr>
          <w:rFonts w:hint="eastAsia" w:ascii="宋体" w:hAnsi="宋体" w:eastAsia="宋体" w:cs="宋体"/>
        </w:rPr>
      </w:pPr>
      <w:bookmarkStart w:id="11" w:name="X5bda1ef6d404100c9bc417496a70143bbb73040"/>
      <w:r>
        <w:rPr>
          <w:rFonts w:hint="eastAsia" w:ascii="宋体" w:hAnsi="宋体" w:eastAsia="宋体" w:cs="宋体"/>
        </w:rPr>
        <w:t xml:space="preserve">5. </w:t>
      </w:r>
      <w:r>
        <w:rPr>
          <w:rFonts w:hint="eastAsia" w:ascii="宋体" w:hAnsi="宋体" w:eastAsia="宋体" w:cs="宋体"/>
        </w:rPr>
        <w:t>技术协议和监造资料识别方案</w:t>
      </w:r>
    </w:p>
    <w:p w14:paraId="3363DB90">
      <w:pPr>
        <w:pStyle w:val="23"/>
        <w:rPr>
          <w:rFonts w:hint="eastAsia" w:ascii="宋体" w:hAnsi="宋体" w:eastAsia="宋体" w:cs="宋体"/>
        </w:rPr>
      </w:pPr>
      <w:r>
        <w:rPr>
          <w:rFonts w:hint="eastAsia" w:ascii="宋体" w:hAnsi="宋体" w:eastAsia="宋体" w:cs="宋体"/>
        </w:rPr>
        <w:t>针对本项目监造业务中常见的技术协议、设备资料、图纸说明、数据表和制造文件，系统将重点识别以下内容：</w:t>
      </w:r>
    </w:p>
    <w:p w14:paraId="6FA088FD">
      <w:pPr>
        <w:numPr>
          <w:ilvl w:val="0"/>
          <w:numId w:val="5"/>
        </w:numPr>
        <w:rPr>
          <w:rFonts w:hint="eastAsia" w:ascii="宋体" w:hAnsi="宋体" w:eastAsia="宋体" w:cs="宋体"/>
        </w:rPr>
      </w:pPr>
      <w:r>
        <w:rPr>
          <w:rFonts w:hint="eastAsia" w:ascii="宋体" w:hAnsi="宋体" w:eastAsia="宋体" w:cs="宋体"/>
        </w:rPr>
        <w:t>项目基础信息：项目名称、合同名称、装置名称、采购包名称、业主单位、设计单位、制造单位、供应商名称。</w:t>
      </w:r>
    </w:p>
    <w:p w14:paraId="624504BE">
      <w:pPr>
        <w:numPr>
          <w:ilvl w:val="0"/>
          <w:numId w:val="5"/>
        </w:numPr>
        <w:rPr>
          <w:rFonts w:hint="eastAsia" w:ascii="宋体" w:hAnsi="宋体" w:eastAsia="宋体" w:cs="宋体"/>
        </w:rPr>
      </w:pPr>
      <w:r>
        <w:rPr>
          <w:rFonts w:hint="eastAsia" w:ascii="宋体" w:hAnsi="宋体" w:eastAsia="宋体" w:cs="宋体"/>
        </w:rPr>
        <w:t>设备基础信息：设备名称、设备位号、设备类型、数量、规格型号、设计寿命、设计压力、设计温度等。</w:t>
      </w:r>
    </w:p>
    <w:p w14:paraId="1C6D74FB">
      <w:pPr>
        <w:numPr>
          <w:ilvl w:val="0"/>
          <w:numId w:val="5"/>
        </w:numPr>
        <w:rPr>
          <w:rFonts w:hint="eastAsia" w:ascii="宋体" w:hAnsi="宋体" w:eastAsia="宋体" w:cs="宋体"/>
        </w:rPr>
      </w:pPr>
      <w:r>
        <w:rPr>
          <w:rFonts w:hint="eastAsia" w:ascii="宋体" w:hAnsi="宋体" w:eastAsia="宋体" w:cs="宋体"/>
        </w:rPr>
        <w:t>材料与结构信息：主体材质、换热管材质、管板材质、壳程/管程材质、焊接材料、特殊材料要求等。</w:t>
      </w:r>
    </w:p>
    <w:p w14:paraId="15057F55">
      <w:pPr>
        <w:numPr>
          <w:ilvl w:val="0"/>
          <w:numId w:val="5"/>
        </w:numPr>
        <w:rPr>
          <w:rFonts w:hint="eastAsia" w:ascii="宋体" w:hAnsi="宋体" w:eastAsia="宋体" w:cs="宋体"/>
        </w:rPr>
      </w:pPr>
      <w:r>
        <w:rPr>
          <w:rFonts w:hint="eastAsia" w:ascii="宋体" w:hAnsi="宋体" w:eastAsia="宋体" w:cs="宋体"/>
        </w:rPr>
        <w:t>制造与检验要求：焊接、无损检测、热处理、压力试验、气密试验、氦检漏、酸洗钝化、防腐包装、出厂资料等。</w:t>
      </w:r>
    </w:p>
    <w:p w14:paraId="6C1ECE14">
      <w:pPr>
        <w:numPr>
          <w:ilvl w:val="0"/>
          <w:numId w:val="5"/>
        </w:numPr>
        <w:rPr>
          <w:rFonts w:hint="eastAsia" w:ascii="宋体" w:hAnsi="宋体" w:eastAsia="宋体" w:cs="宋体"/>
        </w:rPr>
      </w:pPr>
      <w:r>
        <w:rPr>
          <w:rFonts w:hint="eastAsia" w:ascii="宋体" w:hAnsi="宋体" w:eastAsia="宋体" w:cs="宋体"/>
        </w:rPr>
        <w:t>监造控制要点：H点、W点、R点、S点，重点见证事项，需提交的质量证明文件和过程记录。</w:t>
      </w:r>
    </w:p>
    <w:p w14:paraId="393601E5">
      <w:pPr>
        <w:numPr>
          <w:ilvl w:val="0"/>
          <w:numId w:val="5"/>
        </w:numPr>
        <w:rPr>
          <w:rFonts w:hint="eastAsia" w:ascii="宋体" w:hAnsi="宋体" w:eastAsia="宋体" w:cs="宋体"/>
        </w:rPr>
      </w:pPr>
      <w:r>
        <w:rPr>
          <w:rFonts w:hint="eastAsia" w:ascii="宋体" w:hAnsi="宋体" w:eastAsia="宋体" w:cs="宋体"/>
        </w:rPr>
        <w:t>风险关注点：材料错用、焊接缺陷、无损检测比例不足、压力试验记录缺失、资料不完整、包装防护不到位等。</w:t>
      </w:r>
    </w:p>
    <w:p w14:paraId="132D19F3">
      <w:pPr>
        <w:pStyle w:val="23"/>
        <w:rPr>
          <w:rFonts w:hint="eastAsia" w:ascii="宋体" w:hAnsi="宋体" w:eastAsia="宋体" w:cs="宋体"/>
        </w:rPr>
      </w:pPr>
      <w:r>
        <w:rPr>
          <w:rFonts w:hint="eastAsia" w:ascii="宋体" w:hAnsi="宋体" w:eastAsia="宋体" w:cs="宋体"/>
        </w:rPr>
        <w:t>系统识别上述内容后，可形成设备参数清单、监造关注点清单、检试验要求清单和资料提交要求清单。上述清单可作为监造策划、监理大纲编制、质量计划审查和资料归档的基础输入。</w:t>
      </w:r>
    </w:p>
    <w:bookmarkEnd w:id="11"/>
    <w:p w14:paraId="09331B1D">
      <w:pPr>
        <w:pStyle w:val="6"/>
        <w:rPr>
          <w:rFonts w:hint="eastAsia" w:ascii="宋体" w:hAnsi="宋体" w:eastAsia="宋体" w:cs="宋体"/>
        </w:rPr>
      </w:pPr>
      <w:bookmarkStart w:id="12" w:name="Xb236cf8f10fd67b8c35e955eb2374d6f9fe2255"/>
      <w:r>
        <w:rPr>
          <w:rFonts w:hint="eastAsia" w:ascii="宋体" w:hAnsi="宋体" w:eastAsia="宋体" w:cs="宋体"/>
        </w:rPr>
        <w:t xml:space="preserve">6. </w:t>
      </w:r>
      <w:r>
        <w:rPr>
          <w:rFonts w:hint="eastAsia" w:ascii="宋体" w:hAnsi="宋体" w:eastAsia="宋体" w:cs="宋体"/>
        </w:rPr>
        <w:t>质量问题汇总分析方案</w:t>
      </w:r>
    </w:p>
    <w:p w14:paraId="1D3406D3">
      <w:pPr>
        <w:pStyle w:val="23"/>
        <w:rPr>
          <w:rFonts w:hint="eastAsia" w:ascii="宋体" w:hAnsi="宋体" w:eastAsia="宋体" w:cs="宋体"/>
        </w:rPr>
      </w:pPr>
      <w:r>
        <w:rPr>
          <w:rFonts w:hint="eastAsia" w:ascii="宋体" w:hAnsi="宋体" w:eastAsia="宋体" w:cs="宋体"/>
        </w:rPr>
        <w:t>针对本项目质量问题处理和整改闭环场景，系统将结合已实现的质量问题分析报告工作流，建设质量问题汇总分析能力。该能力面向质量问题清单、整改台账、问题闭环记录、供应商问题记录等Excel或多文件资料，重点实现以下内容：</w:t>
      </w:r>
    </w:p>
    <w:p w14:paraId="40B45220">
      <w:pPr>
        <w:numPr>
          <w:ilvl w:val="0"/>
          <w:numId w:val="6"/>
        </w:numPr>
        <w:rPr>
          <w:rFonts w:hint="eastAsia" w:ascii="宋体" w:hAnsi="宋体" w:eastAsia="宋体" w:cs="宋体"/>
        </w:rPr>
      </w:pPr>
      <w:r>
        <w:rPr>
          <w:rFonts w:hint="eastAsia" w:ascii="宋体" w:hAnsi="宋体" w:eastAsia="宋体" w:cs="宋体"/>
        </w:rPr>
        <w:t>表头识别。系统自动识别Excel或表格中的供应商、问题描述、问题类别、责任单位、整改要求、关闭状态、计划完成时间、实际完成时间、验证结果等字段。</w:t>
      </w:r>
    </w:p>
    <w:p w14:paraId="102B0017">
      <w:pPr>
        <w:numPr>
          <w:ilvl w:val="0"/>
          <w:numId w:val="6"/>
        </w:numPr>
        <w:rPr>
          <w:rFonts w:hint="eastAsia" w:ascii="宋体" w:hAnsi="宋体" w:eastAsia="宋体" w:cs="宋体"/>
        </w:rPr>
      </w:pPr>
      <w:r>
        <w:rPr>
          <w:rFonts w:hint="eastAsia" w:ascii="宋体" w:hAnsi="宋体" w:eastAsia="宋体" w:cs="宋体"/>
        </w:rPr>
        <w:t>字段映射。对不同模板、不同命名方式的字段进行统一映射。例如“供应商名称”“厂家”“责任供方”可映射为供应商字段，“状态”“关闭情况”“是否关闭”可映射为关闭状态字段。</w:t>
      </w:r>
    </w:p>
    <w:p w14:paraId="091EF35A">
      <w:pPr>
        <w:numPr>
          <w:ilvl w:val="0"/>
          <w:numId w:val="6"/>
        </w:numPr>
        <w:rPr>
          <w:rFonts w:hint="eastAsia" w:ascii="宋体" w:hAnsi="宋体" w:eastAsia="宋体" w:cs="宋体"/>
        </w:rPr>
      </w:pPr>
      <w:r>
        <w:rPr>
          <w:rFonts w:hint="eastAsia" w:ascii="宋体" w:hAnsi="宋体" w:eastAsia="宋体" w:cs="宋体"/>
        </w:rPr>
        <w:t>数据清洗。对空值、重复记录、格式不一致、状态写法不一致、供应商名称不一致等情况进行整理，并标记需要人工确认的数据。</w:t>
      </w:r>
    </w:p>
    <w:p w14:paraId="2E90D4E9">
      <w:pPr>
        <w:numPr>
          <w:ilvl w:val="0"/>
          <w:numId w:val="6"/>
        </w:numPr>
        <w:rPr>
          <w:rFonts w:hint="eastAsia" w:ascii="宋体" w:hAnsi="宋体" w:eastAsia="宋体" w:cs="宋体"/>
        </w:rPr>
      </w:pPr>
      <w:r>
        <w:rPr>
          <w:rFonts w:hint="eastAsia" w:ascii="宋体" w:hAnsi="宋体" w:eastAsia="宋体" w:cs="宋体"/>
        </w:rPr>
        <w:t>分类统计。按供应商、问题类别、关闭状态、专业类别、整改阶段等维度进行统计，形成问题数量和占比。</w:t>
      </w:r>
    </w:p>
    <w:p w14:paraId="5868ACBB">
      <w:pPr>
        <w:numPr>
          <w:ilvl w:val="0"/>
          <w:numId w:val="6"/>
        </w:numPr>
        <w:rPr>
          <w:rFonts w:hint="eastAsia" w:ascii="宋体" w:hAnsi="宋体" w:eastAsia="宋体" w:cs="宋体"/>
        </w:rPr>
      </w:pPr>
      <w:r>
        <w:rPr>
          <w:rFonts w:hint="eastAsia" w:ascii="宋体" w:hAnsi="宋体" w:eastAsia="宋体" w:cs="宋体"/>
        </w:rPr>
        <w:t>图表生成。生成供应商分布饼图、问题分类柱状图、关闭状态饼图等可视化结果。</w:t>
      </w:r>
    </w:p>
    <w:p w14:paraId="16F1DB1C">
      <w:pPr>
        <w:numPr>
          <w:ilvl w:val="0"/>
          <w:numId w:val="6"/>
        </w:numPr>
        <w:rPr>
          <w:rFonts w:hint="eastAsia" w:ascii="宋体" w:hAnsi="宋体" w:eastAsia="宋体" w:cs="宋体"/>
        </w:rPr>
      </w:pPr>
      <w:r>
        <w:rPr>
          <w:rFonts w:hint="eastAsia" w:ascii="宋体" w:hAnsi="宋体" w:eastAsia="宋体" w:cs="宋体"/>
        </w:rPr>
        <w:t>明细输出。输出质量问题明细清单，保留问题序号、供应商、问题描述、类别、状态、整改要求和备注信息。</w:t>
      </w:r>
    </w:p>
    <w:p w14:paraId="571F4AA2">
      <w:pPr>
        <w:numPr>
          <w:ilvl w:val="0"/>
          <w:numId w:val="6"/>
        </w:numPr>
        <w:rPr>
          <w:rFonts w:hint="eastAsia" w:ascii="宋体" w:hAnsi="宋体" w:eastAsia="宋体" w:cs="宋体"/>
        </w:rPr>
      </w:pPr>
      <w:r>
        <w:rPr>
          <w:rFonts w:hint="eastAsia" w:ascii="宋体" w:hAnsi="宋体" w:eastAsia="宋体" w:cs="宋体"/>
        </w:rPr>
        <w:t>结论建议。根据统计结果辅助形成重点供应商管控建议、主要问题类别整改建议、质量证明文件审核建议、未关闭问题跟踪建议。</w:t>
      </w:r>
    </w:p>
    <w:p w14:paraId="40130EC0">
      <w:pPr>
        <w:numPr>
          <w:ilvl w:val="0"/>
          <w:numId w:val="6"/>
        </w:numPr>
        <w:rPr>
          <w:rFonts w:hint="eastAsia" w:ascii="宋体" w:hAnsi="宋体" w:eastAsia="宋体" w:cs="宋体"/>
        </w:rPr>
      </w:pPr>
      <w:r>
        <w:rPr>
          <w:rFonts w:hint="eastAsia" w:ascii="宋体" w:hAnsi="宋体" w:eastAsia="宋体" w:cs="宋体"/>
        </w:rPr>
        <w:t>报告生成。将统计结果、图表、明细和建议整合为Markdown报告，并导出DOCX分析报告草稿。</w:t>
      </w:r>
    </w:p>
    <w:p w14:paraId="1A48FB30">
      <w:pPr>
        <w:pStyle w:val="23"/>
        <w:rPr>
          <w:rFonts w:hint="eastAsia" w:ascii="宋体" w:hAnsi="宋体" w:eastAsia="宋体" w:cs="宋体"/>
        </w:rPr>
      </w:pPr>
      <w:r>
        <w:rPr>
          <w:rFonts w:hint="eastAsia" w:ascii="宋体" w:hAnsi="宋体" w:eastAsia="宋体" w:cs="宋体"/>
        </w:rPr>
        <w:t>该功能可用于项目质量例会、阶段质量复盘、供应商质量表现评价、整改闭环跟踪和甲方质量管理汇报。系统输出仍需人工复核，尤其是问题类别、责任单位、整改建议和关闭状态等涉及管理判断的内容。</w:t>
      </w:r>
    </w:p>
    <w:bookmarkEnd w:id="12"/>
    <w:p w14:paraId="7421D442">
      <w:pPr>
        <w:pStyle w:val="6"/>
        <w:rPr>
          <w:rFonts w:hint="eastAsia" w:ascii="宋体" w:hAnsi="宋体" w:eastAsia="宋体" w:cs="宋体"/>
        </w:rPr>
      </w:pPr>
      <w:bookmarkStart w:id="13" w:name="X4b0b273d70a81a09850f9f90b2d26e415ea8a0c"/>
      <w:r>
        <w:rPr>
          <w:rFonts w:hint="eastAsia" w:ascii="宋体" w:hAnsi="宋体" w:eastAsia="宋体" w:cs="宋体"/>
        </w:rPr>
        <w:t xml:space="preserve">7. </w:t>
      </w:r>
      <w:r>
        <w:rPr>
          <w:rFonts w:hint="eastAsia" w:ascii="宋体" w:hAnsi="宋体" w:eastAsia="宋体" w:cs="宋体"/>
        </w:rPr>
        <w:t>基础信息智能查阅方案</w:t>
      </w:r>
    </w:p>
    <w:p w14:paraId="722E2A15">
      <w:pPr>
        <w:pStyle w:val="23"/>
        <w:rPr>
          <w:rFonts w:hint="eastAsia" w:ascii="宋体" w:hAnsi="宋体" w:eastAsia="宋体" w:cs="宋体"/>
        </w:rPr>
      </w:pPr>
      <w:r>
        <w:rPr>
          <w:rFonts w:hint="eastAsia" w:ascii="宋体" w:hAnsi="宋体" w:eastAsia="宋体" w:cs="宋体"/>
        </w:rPr>
        <w:t>基础信息智能查阅能力用于解决监造人员“想查某个信息但不知道在哪份资料、哪一页、哪个表格里”的问题。系统将围绕项目资料和知识库提供查询入口，支持按关键词、字段条件和自然语言问题进行查阅。</w:t>
      </w:r>
    </w:p>
    <w:p w14:paraId="04AE1D26">
      <w:pPr>
        <w:pStyle w:val="3"/>
        <w:rPr>
          <w:rFonts w:hint="eastAsia" w:ascii="宋体" w:hAnsi="宋体" w:eastAsia="宋体" w:cs="宋体"/>
        </w:rPr>
      </w:pPr>
      <w:r>
        <w:rPr>
          <w:rFonts w:hint="eastAsia" w:ascii="宋体" w:hAnsi="宋体" w:eastAsia="宋体" w:cs="宋体"/>
        </w:rPr>
        <w:t>查询方式包括：</w:t>
      </w:r>
    </w:p>
    <w:p w14:paraId="3A7E9E35">
      <w:pPr>
        <w:numPr>
          <w:ilvl w:val="0"/>
          <w:numId w:val="7"/>
        </w:numPr>
        <w:rPr>
          <w:rFonts w:hint="eastAsia" w:ascii="宋体" w:hAnsi="宋体" w:eastAsia="宋体" w:cs="宋体"/>
        </w:rPr>
      </w:pPr>
      <w:r>
        <w:rPr>
          <w:rFonts w:hint="eastAsia" w:ascii="宋体" w:hAnsi="宋体" w:eastAsia="宋体" w:cs="宋体"/>
        </w:rPr>
        <w:t>按项目查询。输入项目名称或项目编号，查看该项目相关技术协议、监理大纲、质量问题清单、检试验要求和资料归档情况。</w:t>
      </w:r>
    </w:p>
    <w:p w14:paraId="309421BA">
      <w:pPr>
        <w:numPr>
          <w:ilvl w:val="0"/>
          <w:numId w:val="7"/>
        </w:numPr>
        <w:rPr>
          <w:rFonts w:hint="eastAsia" w:ascii="宋体" w:hAnsi="宋体" w:eastAsia="宋体" w:cs="宋体"/>
        </w:rPr>
      </w:pPr>
      <w:r>
        <w:rPr>
          <w:rFonts w:hint="eastAsia" w:ascii="宋体" w:hAnsi="宋体" w:eastAsia="宋体" w:cs="宋体"/>
        </w:rPr>
        <w:t>按设备查询。输入设备名称、位号或设备类型，查看设备参数、材质信息、检试验要求、风险关注点和历史相似案例。</w:t>
      </w:r>
    </w:p>
    <w:p w14:paraId="4B7436A6">
      <w:pPr>
        <w:numPr>
          <w:ilvl w:val="0"/>
          <w:numId w:val="7"/>
        </w:numPr>
        <w:rPr>
          <w:rFonts w:hint="eastAsia" w:ascii="宋体" w:hAnsi="宋体" w:eastAsia="宋体" w:cs="宋体"/>
        </w:rPr>
      </w:pPr>
      <w:r>
        <w:rPr>
          <w:rFonts w:hint="eastAsia" w:ascii="宋体" w:hAnsi="宋体" w:eastAsia="宋体" w:cs="宋体"/>
        </w:rPr>
        <w:t>按供应商查询。输入供应商名称，查看该供应商质量问题数量、主要问题类别、关闭情况、历史表现和关联资料。</w:t>
      </w:r>
    </w:p>
    <w:p w14:paraId="4CEC82FA">
      <w:pPr>
        <w:numPr>
          <w:ilvl w:val="0"/>
          <w:numId w:val="7"/>
        </w:numPr>
        <w:rPr>
          <w:rFonts w:hint="eastAsia" w:ascii="宋体" w:hAnsi="宋体" w:eastAsia="宋体" w:cs="宋体"/>
        </w:rPr>
      </w:pPr>
      <w:r>
        <w:rPr>
          <w:rFonts w:hint="eastAsia" w:ascii="宋体" w:hAnsi="宋体" w:eastAsia="宋体" w:cs="宋体"/>
        </w:rPr>
        <w:t>按问题类别查询。输入外观、尺寸、材料、焊接、无损检测、过程资料、试验等类别，查看相关问题明细和整改建议。</w:t>
      </w:r>
    </w:p>
    <w:p w14:paraId="672A6971">
      <w:pPr>
        <w:numPr>
          <w:ilvl w:val="0"/>
          <w:numId w:val="7"/>
        </w:numPr>
        <w:rPr>
          <w:rFonts w:hint="eastAsia" w:ascii="宋体" w:hAnsi="宋体" w:eastAsia="宋体" w:cs="宋体"/>
        </w:rPr>
      </w:pPr>
      <w:r>
        <w:rPr>
          <w:rFonts w:hint="eastAsia" w:ascii="宋体" w:hAnsi="宋体" w:eastAsia="宋体" w:cs="宋体"/>
        </w:rPr>
        <w:t>按标准或条款查询。输入标准编号、检验项目或质量要求，查看相关标准条款、适用资料和引用来源。</w:t>
      </w:r>
    </w:p>
    <w:p w14:paraId="3C2AE1CE">
      <w:pPr>
        <w:numPr>
          <w:ilvl w:val="0"/>
          <w:numId w:val="7"/>
        </w:numPr>
        <w:rPr>
          <w:rFonts w:hint="eastAsia" w:ascii="宋体" w:hAnsi="宋体" w:eastAsia="宋体" w:cs="宋体"/>
        </w:rPr>
      </w:pPr>
      <w:r>
        <w:rPr>
          <w:rFonts w:hint="eastAsia" w:ascii="宋体" w:hAnsi="宋体" w:eastAsia="宋体" w:cs="宋体"/>
        </w:rPr>
        <w:t>按自然语言查询。输入“某类换热器重点监造风险有哪些”“当前未关闭质量问题有哪些”“供应商问题主要集中在哪些方面”等问题，系统返回摘要结果和来源依据。</w:t>
      </w:r>
    </w:p>
    <w:p w14:paraId="1DC7D1B8">
      <w:pPr>
        <w:pStyle w:val="23"/>
        <w:rPr>
          <w:rFonts w:hint="eastAsia" w:ascii="宋体" w:hAnsi="宋体" w:eastAsia="宋体" w:cs="宋体"/>
        </w:rPr>
      </w:pPr>
      <w:r>
        <w:rPr>
          <w:rFonts w:hint="eastAsia" w:ascii="宋体" w:hAnsi="宋体" w:eastAsia="宋体" w:cs="宋体"/>
        </w:rPr>
        <w:t>查询结果建议包括直接答案、来源资料、来源段落或表格、关联案例、相关附件和人工复核提示。对涉及关键业务结论的内容，系统不直接给出最终审批意见，而是提供辅助查阅结果。</w:t>
      </w:r>
    </w:p>
    <w:bookmarkEnd w:id="13"/>
    <w:p w14:paraId="7AB23327">
      <w:pPr>
        <w:pStyle w:val="6"/>
        <w:rPr>
          <w:rFonts w:hint="eastAsia" w:ascii="宋体" w:hAnsi="宋体" w:eastAsia="宋体" w:cs="宋体"/>
        </w:rPr>
      </w:pPr>
      <w:bookmarkStart w:id="14" w:name="Xf8eab55ee8bdc07f6beff53db18bf36922509f3"/>
      <w:r>
        <w:rPr>
          <w:rFonts w:hint="eastAsia" w:ascii="宋体" w:hAnsi="宋体" w:eastAsia="宋体" w:cs="宋体"/>
        </w:rPr>
        <w:t xml:space="preserve">8. </w:t>
      </w:r>
      <w:r>
        <w:rPr>
          <w:rFonts w:hint="eastAsia" w:ascii="宋体" w:hAnsi="宋体" w:eastAsia="宋体" w:cs="宋体"/>
        </w:rPr>
        <w:t>资料查询辅助和知识库建设方案</w:t>
      </w:r>
    </w:p>
    <w:p w14:paraId="4267D886">
      <w:pPr>
        <w:pStyle w:val="23"/>
        <w:rPr>
          <w:rFonts w:hint="eastAsia" w:ascii="宋体" w:hAnsi="宋体" w:eastAsia="宋体" w:cs="宋体"/>
        </w:rPr>
      </w:pPr>
      <w:r>
        <w:rPr>
          <w:rFonts w:hint="eastAsia" w:ascii="宋体" w:hAnsi="宋体" w:eastAsia="宋体" w:cs="宋体"/>
        </w:rPr>
        <w:t>本项目资料查询辅助功能将依托本地知识库建设。知识库不是简单文件堆放，而是围绕监造业务对象、资料类型和使用场景进行组织，使监造人员能够快速检索、复用和核验资料。</w:t>
      </w:r>
    </w:p>
    <w:p w14:paraId="14D7C0FA">
      <w:pPr>
        <w:pStyle w:val="3"/>
        <w:rPr>
          <w:rFonts w:hint="eastAsia" w:ascii="宋体" w:hAnsi="宋体" w:eastAsia="宋体" w:cs="宋体"/>
        </w:rPr>
      </w:pPr>
      <w:r>
        <w:rPr>
          <w:rFonts w:hint="eastAsia" w:ascii="宋体" w:hAnsi="宋体" w:eastAsia="宋体" w:cs="宋体"/>
        </w:rPr>
        <w:t>知识库建议建设以下内容：</w:t>
      </w:r>
    </w:p>
    <w:p w14:paraId="272A7321">
      <w:pPr>
        <w:numPr>
          <w:ilvl w:val="0"/>
          <w:numId w:val="8"/>
        </w:numPr>
        <w:rPr>
          <w:rFonts w:hint="eastAsia" w:ascii="宋体" w:hAnsi="宋体" w:eastAsia="宋体" w:cs="宋体"/>
        </w:rPr>
      </w:pPr>
      <w:r>
        <w:rPr>
          <w:rFonts w:hint="eastAsia" w:ascii="宋体" w:hAnsi="宋体" w:eastAsia="宋体" w:cs="宋体"/>
        </w:rPr>
        <w:t>法规标准库。包括国家标准、行业标准、企业制度、监造管理文件、检验检测相关规范等。</w:t>
      </w:r>
    </w:p>
    <w:p w14:paraId="1A66A291">
      <w:pPr>
        <w:numPr>
          <w:ilvl w:val="0"/>
          <w:numId w:val="8"/>
        </w:numPr>
        <w:rPr>
          <w:rFonts w:hint="eastAsia" w:ascii="宋体" w:hAnsi="宋体" w:eastAsia="宋体" w:cs="宋体"/>
        </w:rPr>
      </w:pPr>
      <w:r>
        <w:rPr>
          <w:rFonts w:hint="eastAsia" w:ascii="宋体" w:hAnsi="宋体" w:eastAsia="宋体" w:cs="宋体"/>
        </w:rPr>
        <w:t>技术规范库。包括技术协议、设备数据表、图纸说明、制造技术要求、检试验计划等。</w:t>
      </w:r>
    </w:p>
    <w:p w14:paraId="21CE982D">
      <w:pPr>
        <w:numPr>
          <w:ilvl w:val="0"/>
          <w:numId w:val="8"/>
        </w:numPr>
        <w:rPr>
          <w:rFonts w:hint="eastAsia" w:ascii="宋体" w:hAnsi="宋体" w:eastAsia="宋体" w:cs="宋体"/>
        </w:rPr>
      </w:pPr>
      <w:r>
        <w:rPr>
          <w:rFonts w:hint="eastAsia" w:ascii="宋体" w:hAnsi="宋体" w:eastAsia="宋体" w:cs="宋体"/>
        </w:rPr>
        <w:t>历史案例库。包括历史监造大纲、质量问题案例、整改闭环案例、供应商质量表现、典型风险点等。</w:t>
      </w:r>
    </w:p>
    <w:p w14:paraId="3A95AA28">
      <w:pPr>
        <w:numPr>
          <w:ilvl w:val="0"/>
          <w:numId w:val="8"/>
        </w:numPr>
        <w:rPr>
          <w:rFonts w:hint="eastAsia" w:ascii="宋体" w:hAnsi="宋体" w:eastAsia="宋体" w:cs="宋体"/>
        </w:rPr>
      </w:pPr>
      <w:r>
        <w:rPr>
          <w:rFonts w:hint="eastAsia" w:ascii="宋体" w:hAnsi="宋体" w:eastAsia="宋体" w:cs="宋体"/>
        </w:rPr>
        <w:t>培训资料库。包括系统操作手册、监造业务培训资料、质量问题处理培训资料、标准宣贯材料等。</w:t>
      </w:r>
    </w:p>
    <w:p w14:paraId="6DE4EE34">
      <w:pPr>
        <w:numPr>
          <w:ilvl w:val="0"/>
          <w:numId w:val="8"/>
        </w:numPr>
        <w:rPr>
          <w:rFonts w:hint="eastAsia" w:ascii="宋体" w:hAnsi="宋体" w:eastAsia="宋体" w:cs="宋体"/>
        </w:rPr>
      </w:pPr>
      <w:r>
        <w:rPr>
          <w:rFonts w:hint="eastAsia" w:ascii="宋体" w:hAnsi="宋体" w:eastAsia="宋体" w:cs="宋体"/>
        </w:rPr>
        <w:t>项目经验库。包括阶段总结、复盘报告、常见问题问答、资料归档经验、项目实施经验等。</w:t>
      </w:r>
    </w:p>
    <w:p w14:paraId="4D1FBC56">
      <w:pPr>
        <w:pStyle w:val="23"/>
        <w:rPr>
          <w:rFonts w:hint="eastAsia" w:ascii="宋体" w:hAnsi="宋体" w:eastAsia="宋体" w:cs="宋体"/>
        </w:rPr>
      </w:pPr>
      <w:r>
        <w:rPr>
          <w:rFonts w:hint="eastAsia" w:ascii="宋体" w:hAnsi="宋体" w:eastAsia="宋体" w:cs="宋体"/>
        </w:rPr>
        <w:t>知识库资料应按项目、设备、供应商、资料类型、业务阶段、专业类别、问题类别等维度设置元数据标签。系统检索时可结合语义检索、关键词检索、元数据过滤和人工收藏结果，提高查询准确性。</w:t>
      </w:r>
    </w:p>
    <w:p w14:paraId="46AAE47B">
      <w:pPr>
        <w:pStyle w:val="3"/>
        <w:rPr>
          <w:rFonts w:hint="eastAsia" w:ascii="宋体" w:hAnsi="宋体" w:eastAsia="宋体" w:cs="宋体"/>
        </w:rPr>
      </w:pPr>
      <w:r>
        <w:rPr>
          <w:rFonts w:hint="eastAsia" w:ascii="宋体" w:hAnsi="宋体" w:eastAsia="宋体" w:cs="宋体"/>
        </w:rPr>
        <w:t>知识库更新机制建议如下：</w:t>
      </w:r>
    </w:p>
    <w:p w14:paraId="1B05F0BF">
      <w:pPr>
        <w:numPr>
          <w:ilvl w:val="0"/>
          <w:numId w:val="9"/>
        </w:numPr>
        <w:rPr>
          <w:rFonts w:hint="eastAsia" w:ascii="宋体" w:hAnsi="宋体" w:eastAsia="宋体" w:cs="宋体"/>
        </w:rPr>
      </w:pPr>
      <w:r>
        <w:rPr>
          <w:rFonts w:hint="eastAsia" w:ascii="宋体" w:hAnsi="宋体" w:eastAsia="宋体" w:cs="宋体"/>
        </w:rPr>
        <w:t>项目资料经人工确认后进入知识库。</w:t>
      </w:r>
    </w:p>
    <w:p w14:paraId="1F388C6E">
      <w:pPr>
        <w:numPr>
          <w:ilvl w:val="0"/>
          <w:numId w:val="9"/>
        </w:numPr>
        <w:rPr>
          <w:rFonts w:hint="eastAsia" w:ascii="宋体" w:hAnsi="宋体" w:eastAsia="宋体" w:cs="宋体"/>
        </w:rPr>
      </w:pPr>
      <w:r>
        <w:rPr>
          <w:rFonts w:hint="eastAsia" w:ascii="宋体" w:hAnsi="宋体" w:eastAsia="宋体" w:cs="宋体"/>
        </w:rPr>
        <w:t>质量问题关闭后形成案例沉淀。</w:t>
      </w:r>
    </w:p>
    <w:p w14:paraId="2B390958">
      <w:pPr>
        <w:numPr>
          <w:ilvl w:val="0"/>
          <w:numId w:val="9"/>
        </w:numPr>
        <w:rPr>
          <w:rFonts w:hint="eastAsia" w:ascii="宋体" w:hAnsi="宋体" w:eastAsia="宋体" w:cs="宋体"/>
        </w:rPr>
      </w:pPr>
      <w:r>
        <w:rPr>
          <w:rFonts w:hint="eastAsia" w:ascii="宋体" w:hAnsi="宋体" w:eastAsia="宋体" w:cs="宋体"/>
        </w:rPr>
        <w:t>培训资料、操作手册和常见问题定期更新。</w:t>
      </w:r>
    </w:p>
    <w:p w14:paraId="3637CC93">
      <w:pPr>
        <w:numPr>
          <w:ilvl w:val="0"/>
          <w:numId w:val="9"/>
        </w:numPr>
        <w:rPr>
          <w:rFonts w:hint="eastAsia" w:ascii="宋体" w:hAnsi="宋体" w:eastAsia="宋体" w:cs="宋体"/>
        </w:rPr>
      </w:pPr>
      <w:r>
        <w:rPr>
          <w:rFonts w:hint="eastAsia" w:ascii="宋体" w:hAnsi="宋体" w:eastAsia="宋体" w:cs="宋体"/>
        </w:rPr>
        <w:t>AI识别结果经人工复核后可作为结构化知识补充。</w:t>
      </w:r>
    </w:p>
    <w:p w14:paraId="0B2735E3">
      <w:pPr>
        <w:numPr>
          <w:ilvl w:val="0"/>
          <w:numId w:val="9"/>
        </w:numPr>
        <w:rPr>
          <w:rFonts w:hint="eastAsia" w:ascii="宋体" w:hAnsi="宋体" w:eastAsia="宋体" w:cs="宋体"/>
        </w:rPr>
      </w:pPr>
      <w:r>
        <w:rPr>
          <w:rFonts w:hint="eastAsia" w:ascii="宋体" w:hAnsi="宋体" w:eastAsia="宋体" w:cs="宋体"/>
        </w:rPr>
        <w:t>对过期标准、作废资料和重复资料设置维护机制。</w:t>
      </w:r>
    </w:p>
    <w:p w14:paraId="6CE09DCA">
      <w:pPr>
        <w:pStyle w:val="23"/>
        <w:rPr>
          <w:rFonts w:hint="eastAsia" w:ascii="宋体" w:hAnsi="宋体" w:eastAsia="宋体" w:cs="宋体"/>
        </w:rPr>
      </w:pPr>
      <w:r>
        <w:rPr>
          <w:rFonts w:hint="eastAsia" w:ascii="宋体" w:hAnsi="宋体" w:eastAsia="宋体" w:cs="宋体"/>
        </w:rPr>
        <w:t>通过上述设计，系统可将项目实施过程中的资料和经验逐步沉淀为可查询、可复用、可培训的知识资产。</w:t>
      </w:r>
    </w:p>
    <w:bookmarkEnd w:id="14"/>
    <w:p w14:paraId="3B8CBAFB">
      <w:pPr>
        <w:pStyle w:val="6"/>
        <w:rPr>
          <w:rFonts w:hint="eastAsia" w:ascii="宋体" w:hAnsi="宋体" w:eastAsia="宋体" w:cs="宋体"/>
        </w:rPr>
      </w:pPr>
      <w:bookmarkStart w:id="15" w:name="Xd80c6417160e857ca2176ed0b06c0fdf8b9c734"/>
      <w:r>
        <w:rPr>
          <w:rFonts w:hint="eastAsia" w:ascii="宋体" w:hAnsi="宋体" w:eastAsia="宋体" w:cs="宋体"/>
        </w:rPr>
        <w:t xml:space="preserve">9. </w:t>
      </w:r>
      <w:r>
        <w:rPr>
          <w:rFonts w:hint="eastAsia" w:ascii="宋体" w:hAnsi="宋体" w:eastAsia="宋体" w:cs="宋体"/>
        </w:rPr>
        <w:t>知识查询和问答辅助方案</w:t>
      </w:r>
    </w:p>
    <w:p w14:paraId="0338C5B1">
      <w:pPr>
        <w:pStyle w:val="23"/>
        <w:rPr>
          <w:rFonts w:hint="eastAsia" w:ascii="宋体" w:hAnsi="宋体" w:eastAsia="宋体" w:cs="宋体"/>
        </w:rPr>
      </w:pPr>
      <w:r>
        <w:rPr>
          <w:rFonts w:hint="eastAsia" w:ascii="宋体" w:hAnsi="宋体" w:eastAsia="宋体" w:cs="宋体"/>
        </w:rPr>
        <w:t>面向监造人员日常知识查询需求，系统将在DIFY中配置知识问答工作流。用户提出问题后，系统先判断问题类型，再检索本地知识库和项目资料，最后由本地部署模型基于检索结果生成回答。</w:t>
      </w:r>
    </w:p>
    <w:p w14:paraId="2A80EB9E">
      <w:pPr>
        <w:pStyle w:val="3"/>
        <w:rPr>
          <w:rFonts w:hint="eastAsia" w:ascii="宋体" w:hAnsi="宋体" w:eastAsia="宋体" w:cs="宋体"/>
        </w:rPr>
      </w:pPr>
      <w:r>
        <w:rPr>
          <w:rFonts w:hint="eastAsia" w:ascii="宋体" w:hAnsi="宋体" w:eastAsia="宋体" w:cs="宋体"/>
        </w:rPr>
        <w:t>知识问答处理步骤如下：</w:t>
      </w:r>
    </w:p>
    <w:p w14:paraId="3224546D">
      <w:pPr>
        <w:numPr>
          <w:ilvl w:val="0"/>
          <w:numId w:val="10"/>
        </w:numPr>
        <w:rPr>
          <w:rFonts w:hint="eastAsia" w:ascii="宋体" w:hAnsi="宋体" w:eastAsia="宋体" w:cs="宋体"/>
        </w:rPr>
      </w:pPr>
      <w:r>
        <w:rPr>
          <w:rFonts w:hint="eastAsia" w:ascii="宋体" w:hAnsi="宋体" w:eastAsia="宋体" w:cs="宋体"/>
        </w:rPr>
        <w:t>用户输入问题，例如标准查询、资料查询、案例查询、设备参数查询、质量问题查询或系统操作查询。</w:t>
      </w:r>
    </w:p>
    <w:p w14:paraId="6E341563">
      <w:pPr>
        <w:numPr>
          <w:ilvl w:val="0"/>
          <w:numId w:val="10"/>
        </w:numPr>
        <w:rPr>
          <w:rFonts w:hint="eastAsia" w:ascii="宋体" w:hAnsi="宋体" w:eastAsia="宋体" w:cs="宋体"/>
        </w:rPr>
      </w:pPr>
      <w:r>
        <w:rPr>
          <w:rFonts w:hint="eastAsia" w:ascii="宋体" w:hAnsi="宋体" w:eastAsia="宋体" w:cs="宋体"/>
        </w:rPr>
        <w:t>系统识别问题类型和查询意图，判断应检索标准库、案例库、项目资料库、质量问题库还是培训资料库。</w:t>
      </w:r>
    </w:p>
    <w:p w14:paraId="3C2F7903">
      <w:pPr>
        <w:numPr>
          <w:ilvl w:val="0"/>
          <w:numId w:val="10"/>
        </w:numPr>
        <w:rPr>
          <w:rFonts w:hint="eastAsia" w:ascii="宋体" w:hAnsi="宋体" w:eastAsia="宋体" w:cs="宋体"/>
        </w:rPr>
      </w:pPr>
      <w:r>
        <w:rPr>
          <w:rFonts w:hint="eastAsia" w:ascii="宋体" w:hAnsi="宋体" w:eastAsia="宋体" w:cs="宋体"/>
        </w:rPr>
        <w:t>系统检索相关资料，并根据项目、设备、供应商、业务阶段等条件过滤结果。</w:t>
      </w:r>
    </w:p>
    <w:p w14:paraId="47ADF1CC">
      <w:pPr>
        <w:numPr>
          <w:ilvl w:val="0"/>
          <w:numId w:val="10"/>
        </w:numPr>
        <w:rPr>
          <w:rFonts w:hint="eastAsia" w:ascii="宋体" w:hAnsi="宋体" w:eastAsia="宋体" w:cs="宋体"/>
        </w:rPr>
      </w:pPr>
      <w:r>
        <w:rPr>
          <w:rFonts w:hint="eastAsia" w:ascii="宋体" w:hAnsi="宋体" w:eastAsia="宋体" w:cs="宋体"/>
        </w:rPr>
        <w:t>系统对检索片段进行归并、去重和排序。</w:t>
      </w:r>
    </w:p>
    <w:p w14:paraId="4750D5F3">
      <w:pPr>
        <w:numPr>
          <w:ilvl w:val="0"/>
          <w:numId w:val="10"/>
        </w:numPr>
        <w:rPr>
          <w:rFonts w:hint="eastAsia" w:ascii="宋体" w:hAnsi="宋体" w:eastAsia="宋体" w:cs="宋体"/>
        </w:rPr>
      </w:pPr>
      <w:r>
        <w:rPr>
          <w:rFonts w:hint="eastAsia" w:ascii="宋体" w:hAnsi="宋体" w:eastAsia="宋体" w:cs="宋体"/>
        </w:rPr>
        <w:t>本地模型生成问答结果，同时保留引用来源。</w:t>
      </w:r>
    </w:p>
    <w:p w14:paraId="365A98FE">
      <w:pPr>
        <w:numPr>
          <w:ilvl w:val="0"/>
          <w:numId w:val="10"/>
        </w:numPr>
        <w:rPr>
          <w:rFonts w:hint="eastAsia" w:ascii="宋体" w:hAnsi="宋体" w:eastAsia="宋体" w:cs="宋体"/>
        </w:rPr>
      </w:pPr>
      <w:r>
        <w:rPr>
          <w:rFonts w:hint="eastAsia" w:ascii="宋体" w:hAnsi="宋体" w:eastAsia="宋体" w:cs="宋体"/>
        </w:rPr>
        <w:t>用户查看结果后，可进一步打开来源资料、复制引用内容或发起补充查询。</w:t>
      </w:r>
    </w:p>
    <w:p w14:paraId="7611E87C">
      <w:pPr>
        <w:pStyle w:val="23"/>
        <w:rPr>
          <w:rFonts w:hint="eastAsia" w:ascii="宋体" w:hAnsi="宋体" w:eastAsia="宋体" w:cs="宋体"/>
        </w:rPr>
      </w:pPr>
      <w:r>
        <w:rPr>
          <w:rFonts w:hint="eastAsia" w:ascii="宋体" w:hAnsi="宋体" w:eastAsia="宋体" w:cs="宋体"/>
        </w:rPr>
        <w:t>典型问答示例包括：</w:t>
      </w:r>
    </w:p>
    <w:p w14:paraId="4D7D54D3">
      <w:pPr>
        <w:numPr>
          <w:ilvl w:val="0"/>
          <w:numId w:val="11"/>
        </w:numPr>
        <w:rPr>
          <w:rFonts w:hint="eastAsia" w:ascii="宋体" w:hAnsi="宋体" w:eastAsia="宋体" w:cs="宋体"/>
        </w:rPr>
      </w:pPr>
      <w:r>
        <w:rPr>
          <w:rFonts w:hint="eastAsia" w:ascii="宋体" w:hAnsi="宋体" w:eastAsia="宋体" w:cs="宋体"/>
        </w:rPr>
        <w:t>“换热器管板堆焊监造时应重点关注哪些风险。”</w:t>
      </w:r>
    </w:p>
    <w:p w14:paraId="0DE1FA7E">
      <w:pPr>
        <w:numPr>
          <w:ilvl w:val="0"/>
          <w:numId w:val="11"/>
        </w:numPr>
        <w:rPr>
          <w:rFonts w:hint="eastAsia" w:ascii="宋体" w:hAnsi="宋体" w:eastAsia="宋体" w:cs="宋体"/>
        </w:rPr>
      </w:pPr>
      <w:r>
        <w:rPr>
          <w:rFonts w:hint="eastAsia" w:ascii="宋体" w:hAnsi="宋体" w:eastAsia="宋体" w:cs="宋体"/>
        </w:rPr>
        <w:t>“某供应商未关闭质量问题有哪些。”</w:t>
      </w:r>
    </w:p>
    <w:p w14:paraId="3419184F">
      <w:pPr>
        <w:numPr>
          <w:ilvl w:val="0"/>
          <w:numId w:val="11"/>
        </w:numPr>
        <w:rPr>
          <w:rFonts w:hint="eastAsia" w:ascii="宋体" w:hAnsi="宋体" w:eastAsia="宋体" w:cs="宋体"/>
        </w:rPr>
      </w:pPr>
      <w:r>
        <w:rPr>
          <w:rFonts w:hint="eastAsia" w:ascii="宋体" w:hAnsi="宋体" w:eastAsia="宋体" w:cs="宋体"/>
        </w:rPr>
        <w:t>“外观类质量问题整改时应重点核查哪些资料。”</w:t>
      </w:r>
    </w:p>
    <w:p w14:paraId="624509C0">
      <w:pPr>
        <w:numPr>
          <w:ilvl w:val="0"/>
          <w:numId w:val="11"/>
        </w:numPr>
        <w:rPr>
          <w:rFonts w:hint="eastAsia" w:ascii="宋体" w:hAnsi="宋体" w:eastAsia="宋体" w:cs="宋体"/>
        </w:rPr>
      </w:pPr>
      <w:r>
        <w:rPr>
          <w:rFonts w:hint="eastAsia" w:ascii="宋体" w:hAnsi="宋体" w:eastAsia="宋体" w:cs="宋体"/>
        </w:rPr>
        <w:t>“类似项目监理大纲中如何设置压力试验见证点。”</w:t>
      </w:r>
    </w:p>
    <w:p w14:paraId="34F0B062">
      <w:pPr>
        <w:numPr>
          <w:ilvl w:val="0"/>
          <w:numId w:val="11"/>
        </w:numPr>
        <w:rPr>
          <w:rFonts w:hint="eastAsia" w:ascii="宋体" w:hAnsi="宋体" w:eastAsia="宋体" w:cs="宋体"/>
        </w:rPr>
      </w:pPr>
      <w:r>
        <w:rPr>
          <w:rFonts w:hint="eastAsia" w:ascii="宋体" w:hAnsi="宋体" w:eastAsia="宋体" w:cs="宋体"/>
        </w:rPr>
        <w:t>“材料质量证明文件审核应检查哪些要素。”</w:t>
      </w:r>
    </w:p>
    <w:p w14:paraId="1242AC6E">
      <w:pPr>
        <w:pStyle w:val="23"/>
        <w:rPr>
          <w:rFonts w:hint="eastAsia" w:ascii="宋体" w:hAnsi="宋体" w:eastAsia="宋体" w:cs="宋体"/>
        </w:rPr>
      </w:pPr>
      <w:r>
        <w:rPr>
          <w:rFonts w:hint="eastAsia" w:ascii="宋体" w:hAnsi="宋体" w:eastAsia="宋体" w:cs="宋体"/>
        </w:rPr>
        <w:t>系统回答应坚持引用依据优先，避免无来源扩展。对没有检索到明确依据的问题，系统应提示“未检索到明确资料依据，建议人工核查相关文件”，避免未经核实的内容进入正式业务判断。</w:t>
      </w:r>
    </w:p>
    <w:bookmarkEnd w:id="15"/>
    <w:p w14:paraId="0086C424">
      <w:pPr>
        <w:pStyle w:val="6"/>
        <w:rPr>
          <w:rFonts w:hint="eastAsia" w:ascii="宋体" w:hAnsi="宋体" w:eastAsia="宋体" w:cs="宋体"/>
        </w:rPr>
      </w:pPr>
      <w:bookmarkStart w:id="16" w:name="Xd0ca2f7d4cf381dcd444c4d3cb82eeeac9e66c6"/>
      <w:r>
        <w:rPr>
          <w:rFonts w:hint="eastAsia" w:ascii="宋体" w:hAnsi="宋体" w:eastAsia="宋体" w:cs="宋体"/>
        </w:rPr>
        <w:t xml:space="preserve">10. </w:t>
      </w:r>
      <w:r>
        <w:rPr>
          <w:rFonts w:hint="eastAsia" w:ascii="宋体" w:hAnsi="宋体" w:eastAsia="宋体" w:cs="宋体"/>
        </w:rPr>
        <w:t>过程文稿和报告辅助生成方案</w:t>
      </w:r>
    </w:p>
    <w:p w14:paraId="3A3C8CF6">
      <w:pPr>
        <w:pStyle w:val="23"/>
        <w:rPr>
          <w:rFonts w:hint="eastAsia" w:ascii="宋体" w:hAnsi="宋体" w:eastAsia="宋体" w:cs="宋体"/>
        </w:rPr>
      </w:pPr>
      <w:r>
        <w:rPr>
          <w:rFonts w:hint="eastAsia" w:ascii="宋体" w:hAnsi="宋体" w:eastAsia="宋体" w:cs="宋体"/>
        </w:rPr>
        <w:t>在文档识别、字段抽取和知识检索基础上，系统可辅助生成部分过程性文稿。该能力主要用于减少重复整理和初稿编写工作，不替代人工审定。</w:t>
      </w:r>
    </w:p>
    <w:p w14:paraId="4215DBB0">
      <w:pPr>
        <w:pStyle w:val="3"/>
        <w:rPr>
          <w:rFonts w:hint="eastAsia" w:ascii="宋体" w:hAnsi="宋体" w:eastAsia="宋体" w:cs="宋体"/>
        </w:rPr>
      </w:pPr>
      <w:r>
        <w:rPr>
          <w:rFonts w:hint="eastAsia" w:ascii="宋体" w:hAnsi="宋体" w:eastAsia="宋体" w:cs="宋体"/>
        </w:rPr>
        <w:t>可辅助生成的文稿包括：</w:t>
      </w:r>
    </w:p>
    <w:p w14:paraId="79DB10F5">
      <w:pPr>
        <w:numPr>
          <w:ilvl w:val="0"/>
          <w:numId w:val="12"/>
        </w:numPr>
        <w:rPr>
          <w:rFonts w:hint="eastAsia" w:ascii="宋体" w:hAnsi="宋体" w:eastAsia="宋体" w:cs="宋体"/>
        </w:rPr>
      </w:pPr>
      <w:r>
        <w:rPr>
          <w:rFonts w:hint="eastAsia" w:ascii="宋体" w:hAnsi="宋体" w:eastAsia="宋体" w:cs="宋体"/>
        </w:rPr>
        <w:t>监理大纲初稿。</w:t>
      </w:r>
    </w:p>
    <w:p w14:paraId="2F60C75A">
      <w:pPr>
        <w:numPr>
          <w:ilvl w:val="0"/>
          <w:numId w:val="12"/>
        </w:numPr>
        <w:rPr>
          <w:rFonts w:hint="eastAsia" w:ascii="宋体" w:hAnsi="宋体" w:eastAsia="宋体" w:cs="宋体"/>
        </w:rPr>
      </w:pPr>
      <w:r>
        <w:rPr>
          <w:rFonts w:hint="eastAsia" w:ascii="宋体" w:hAnsi="宋体" w:eastAsia="宋体" w:cs="宋体"/>
        </w:rPr>
        <w:t>质量问题分析报告。</w:t>
      </w:r>
    </w:p>
    <w:p w14:paraId="5EB301A2">
      <w:pPr>
        <w:numPr>
          <w:ilvl w:val="0"/>
          <w:numId w:val="12"/>
        </w:numPr>
        <w:rPr>
          <w:rFonts w:hint="eastAsia" w:ascii="宋体" w:hAnsi="宋体" w:eastAsia="宋体" w:cs="宋体"/>
        </w:rPr>
      </w:pPr>
      <w:r>
        <w:rPr>
          <w:rFonts w:hint="eastAsia" w:ascii="宋体" w:hAnsi="宋体" w:eastAsia="宋体" w:cs="宋体"/>
        </w:rPr>
        <w:t>供应商质量问题统计说明。</w:t>
      </w:r>
    </w:p>
    <w:p w14:paraId="79BAA509">
      <w:pPr>
        <w:numPr>
          <w:ilvl w:val="0"/>
          <w:numId w:val="12"/>
        </w:numPr>
        <w:rPr>
          <w:rFonts w:hint="eastAsia" w:ascii="宋体" w:hAnsi="宋体" w:eastAsia="宋体" w:cs="宋体"/>
        </w:rPr>
      </w:pPr>
      <w:r>
        <w:rPr>
          <w:rFonts w:hint="eastAsia" w:ascii="宋体" w:hAnsi="宋体" w:eastAsia="宋体" w:cs="宋体"/>
        </w:rPr>
        <w:t>质量问题整改跟踪表。</w:t>
      </w:r>
    </w:p>
    <w:p w14:paraId="265CB4AF">
      <w:pPr>
        <w:numPr>
          <w:ilvl w:val="0"/>
          <w:numId w:val="12"/>
        </w:numPr>
        <w:rPr>
          <w:rFonts w:hint="eastAsia" w:ascii="宋体" w:hAnsi="宋体" w:eastAsia="宋体" w:cs="宋体"/>
        </w:rPr>
      </w:pPr>
      <w:r>
        <w:rPr>
          <w:rFonts w:hint="eastAsia" w:ascii="宋体" w:hAnsi="宋体" w:eastAsia="宋体" w:cs="宋体"/>
        </w:rPr>
        <w:t>资料归档清单。</w:t>
      </w:r>
    </w:p>
    <w:p w14:paraId="3683D8F8">
      <w:pPr>
        <w:numPr>
          <w:ilvl w:val="0"/>
          <w:numId w:val="12"/>
        </w:numPr>
        <w:rPr>
          <w:rFonts w:hint="eastAsia" w:ascii="宋体" w:hAnsi="宋体" w:eastAsia="宋体" w:cs="宋体"/>
        </w:rPr>
      </w:pPr>
      <w:r>
        <w:rPr>
          <w:rFonts w:hint="eastAsia" w:ascii="宋体" w:hAnsi="宋体" w:eastAsia="宋体" w:cs="宋体"/>
        </w:rPr>
        <w:t>重点风险提示清单。</w:t>
      </w:r>
    </w:p>
    <w:p w14:paraId="7A3418F8">
      <w:pPr>
        <w:numPr>
          <w:ilvl w:val="0"/>
          <w:numId w:val="12"/>
        </w:numPr>
        <w:rPr>
          <w:rFonts w:hint="eastAsia" w:ascii="宋体" w:hAnsi="宋体" w:eastAsia="宋体" w:cs="宋体"/>
        </w:rPr>
      </w:pPr>
      <w:r>
        <w:rPr>
          <w:rFonts w:hint="eastAsia" w:ascii="宋体" w:hAnsi="宋体" w:eastAsia="宋体" w:cs="宋体"/>
        </w:rPr>
        <w:t>培训资料摘要和常见问题说明。</w:t>
      </w:r>
    </w:p>
    <w:p w14:paraId="46757478">
      <w:pPr>
        <w:numPr>
          <w:ilvl w:val="0"/>
          <w:numId w:val="12"/>
        </w:numPr>
        <w:rPr>
          <w:rFonts w:hint="eastAsia" w:ascii="宋体" w:hAnsi="宋体" w:eastAsia="宋体" w:cs="宋体"/>
        </w:rPr>
      </w:pPr>
      <w:r>
        <w:rPr>
          <w:rFonts w:hint="eastAsia" w:ascii="宋体" w:hAnsi="宋体" w:eastAsia="宋体" w:cs="宋体"/>
        </w:rPr>
        <w:t>阶段性质量复盘材料。</w:t>
      </w:r>
    </w:p>
    <w:p w14:paraId="725EBC62">
      <w:pPr>
        <w:pStyle w:val="23"/>
        <w:rPr>
          <w:rFonts w:hint="eastAsia" w:ascii="宋体" w:hAnsi="宋体" w:eastAsia="宋体" w:cs="宋体"/>
        </w:rPr>
      </w:pPr>
      <w:r>
        <w:rPr>
          <w:rFonts w:hint="eastAsia" w:ascii="宋体" w:hAnsi="宋体" w:eastAsia="宋体" w:cs="宋体"/>
        </w:rPr>
        <w:t>文稿生成流程建议如下：</w:t>
      </w:r>
    </w:p>
    <w:p w14:paraId="4BA99901">
      <w:pPr>
        <w:numPr>
          <w:ilvl w:val="0"/>
          <w:numId w:val="13"/>
        </w:numPr>
        <w:rPr>
          <w:rFonts w:hint="eastAsia" w:ascii="宋体" w:hAnsi="宋体" w:eastAsia="宋体" w:cs="宋体"/>
        </w:rPr>
      </w:pPr>
      <w:r>
        <w:rPr>
          <w:rFonts w:hint="eastAsia" w:ascii="宋体" w:hAnsi="宋体" w:eastAsia="宋体" w:cs="宋体"/>
        </w:rPr>
        <w:t>系统读取项目资料、问题台账和知识库内容。</w:t>
      </w:r>
    </w:p>
    <w:p w14:paraId="059EB317">
      <w:pPr>
        <w:numPr>
          <w:ilvl w:val="0"/>
          <w:numId w:val="13"/>
        </w:numPr>
        <w:rPr>
          <w:rFonts w:hint="eastAsia" w:ascii="宋体" w:hAnsi="宋体" w:eastAsia="宋体" w:cs="宋体"/>
        </w:rPr>
      </w:pPr>
      <w:r>
        <w:rPr>
          <w:rFonts w:hint="eastAsia" w:ascii="宋体" w:hAnsi="宋体" w:eastAsia="宋体" w:cs="宋体"/>
        </w:rPr>
        <w:t>系统抽取结构化参数和统计结果。</w:t>
      </w:r>
    </w:p>
    <w:p w14:paraId="22404587">
      <w:pPr>
        <w:numPr>
          <w:ilvl w:val="0"/>
          <w:numId w:val="13"/>
        </w:numPr>
        <w:rPr>
          <w:rFonts w:hint="eastAsia" w:ascii="宋体" w:hAnsi="宋体" w:eastAsia="宋体" w:cs="宋体"/>
        </w:rPr>
      </w:pPr>
      <w:r>
        <w:rPr>
          <w:rFonts w:hint="eastAsia" w:ascii="宋体" w:hAnsi="宋体" w:eastAsia="宋体" w:cs="宋体"/>
        </w:rPr>
        <w:t>系统按模板生成文稿草稿。</w:t>
      </w:r>
    </w:p>
    <w:p w14:paraId="35E08F8E">
      <w:pPr>
        <w:numPr>
          <w:ilvl w:val="0"/>
          <w:numId w:val="13"/>
        </w:numPr>
        <w:rPr>
          <w:rFonts w:hint="eastAsia" w:ascii="宋体" w:hAnsi="宋体" w:eastAsia="宋体" w:cs="宋体"/>
        </w:rPr>
      </w:pPr>
      <w:r>
        <w:rPr>
          <w:rFonts w:hint="eastAsia" w:ascii="宋体" w:hAnsi="宋体" w:eastAsia="宋体" w:cs="宋体"/>
        </w:rPr>
        <w:t>系统输出Word、Markdown、表格或图表。</w:t>
      </w:r>
    </w:p>
    <w:p w14:paraId="1BA54B2A">
      <w:pPr>
        <w:numPr>
          <w:ilvl w:val="0"/>
          <w:numId w:val="13"/>
        </w:numPr>
        <w:rPr>
          <w:rFonts w:hint="eastAsia" w:ascii="宋体" w:hAnsi="宋体" w:eastAsia="宋体" w:cs="宋体"/>
        </w:rPr>
      </w:pPr>
      <w:r>
        <w:rPr>
          <w:rFonts w:hint="eastAsia" w:ascii="宋体" w:hAnsi="宋体" w:eastAsia="宋体" w:cs="宋体"/>
        </w:rPr>
        <w:t>人工进行审核、修订、补充和确认。</w:t>
      </w:r>
    </w:p>
    <w:p w14:paraId="33286E3C">
      <w:pPr>
        <w:numPr>
          <w:ilvl w:val="0"/>
          <w:numId w:val="13"/>
        </w:numPr>
        <w:rPr>
          <w:rFonts w:hint="eastAsia" w:ascii="宋体" w:hAnsi="宋体" w:eastAsia="宋体" w:cs="宋体"/>
        </w:rPr>
      </w:pPr>
      <w:r>
        <w:rPr>
          <w:rFonts w:hint="eastAsia" w:ascii="宋体" w:hAnsi="宋体" w:eastAsia="宋体" w:cs="宋体"/>
        </w:rPr>
        <w:t>确认后的文稿进入正式资料链或归档流程。</w:t>
      </w:r>
    </w:p>
    <w:p w14:paraId="2912D157">
      <w:pPr>
        <w:pStyle w:val="23"/>
        <w:rPr>
          <w:rFonts w:hint="eastAsia" w:ascii="宋体" w:hAnsi="宋体" w:eastAsia="宋体" w:cs="宋体"/>
        </w:rPr>
      </w:pPr>
      <w:r>
        <w:rPr>
          <w:rFonts w:hint="eastAsia" w:ascii="宋体" w:hAnsi="宋体" w:eastAsia="宋体" w:cs="宋体"/>
        </w:rPr>
        <w:t>该设计能够使AI功能与监造人员实际工作结合起来，体现“辅助查阅、辅助整理、辅助成稿”的业务价值。</w:t>
      </w:r>
    </w:p>
    <w:bookmarkEnd w:id="16"/>
    <w:p w14:paraId="0C50C38F">
      <w:pPr>
        <w:pStyle w:val="6"/>
        <w:rPr>
          <w:rFonts w:hint="eastAsia" w:ascii="宋体" w:hAnsi="宋体" w:eastAsia="宋体" w:cs="宋体"/>
        </w:rPr>
      </w:pPr>
      <w:bookmarkStart w:id="17" w:name="X1a81d27fefb778a5312fbe81be597aecb0f2247"/>
      <w:r>
        <w:rPr>
          <w:rFonts w:hint="eastAsia" w:ascii="宋体" w:hAnsi="宋体" w:eastAsia="宋体" w:cs="宋体"/>
        </w:rPr>
        <w:t xml:space="preserve">11. </w:t>
      </w:r>
      <w:r>
        <w:rPr>
          <w:rFonts w:hint="eastAsia" w:ascii="宋体" w:hAnsi="宋体" w:eastAsia="宋体" w:cs="宋体"/>
        </w:rPr>
        <w:t>人工复核与质量控制方案</w:t>
      </w:r>
    </w:p>
    <w:p w14:paraId="45515DFC">
      <w:pPr>
        <w:pStyle w:val="23"/>
        <w:rPr>
          <w:rFonts w:hint="eastAsia" w:ascii="宋体" w:hAnsi="宋体" w:eastAsia="宋体" w:cs="宋体"/>
        </w:rPr>
      </w:pPr>
      <w:r>
        <w:rPr>
          <w:rFonts w:hint="eastAsia" w:ascii="宋体" w:hAnsi="宋体" w:eastAsia="宋体" w:cs="宋体"/>
        </w:rPr>
        <w:t>本项目AI基础识别功能坚持“AI辅助、人工确认、结果留痕、责任可追溯”的原则。所有识别、抽取、统计、查询和生成结果均应进入人工复核环节，避免未经校核的信息直接进入正式业务数据链。</w:t>
      </w:r>
    </w:p>
    <w:p w14:paraId="00375877">
      <w:pPr>
        <w:pStyle w:val="3"/>
        <w:rPr>
          <w:rFonts w:hint="eastAsia" w:ascii="宋体" w:hAnsi="宋体" w:eastAsia="宋体" w:cs="宋体"/>
        </w:rPr>
      </w:pPr>
      <w:r>
        <w:rPr>
          <w:rFonts w:hint="eastAsia" w:ascii="宋体" w:hAnsi="宋体" w:eastAsia="宋体" w:cs="宋体"/>
        </w:rPr>
        <w:t>人工复核重点包括：</w:t>
      </w:r>
    </w:p>
    <w:p w14:paraId="19C139C1">
      <w:pPr>
        <w:numPr>
          <w:ilvl w:val="0"/>
          <w:numId w:val="14"/>
        </w:numPr>
        <w:rPr>
          <w:rFonts w:hint="eastAsia" w:ascii="宋体" w:hAnsi="宋体" w:eastAsia="宋体" w:cs="宋体"/>
        </w:rPr>
      </w:pPr>
      <w:r>
        <w:rPr>
          <w:rFonts w:hint="eastAsia" w:ascii="宋体" w:hAnsi="宋体" w:eastAsia="宋体" w:cs="宋体"/>
        </w:rPr>
        <w:t>字段复核。对项目名称、设备名称、位号、材质、规格、数量、标准依据、问题类别、关闭状态等字段进行人工确认。</w:t>
      </w:r>
    </w:p>
    <w:p w14:paraId="60DC1FCE">
      <w:pPr>
        <w:numPr>
          <w:ilvl w:val="0"/>
          <w:numId w:val="14"/>
        </w:numPr>
        <w:rPr>
          <w:rFonts w:hint="eastAsia" w:ascii="宋体" w:hAnsi="宋体" w:eastAsia="宋体" w:cs="宋体"/>
        </w:rPr>
      </w:pPr>
      <w:r>
        <w:rPr>
          <w:rFonts w:hint="eastAsia" w:ascii="宋体" w:hAnsi="宋体" w:eastAsia="宋体" w:cs="宋体"/>
        </w:rPr>
        <w:t>来源复核。核对AI输出是否能够回溯到原始文件、原始表格、原始页码或知识库资料。</w:t>
      </w:r>
    </w:p>
    <w:p w14:paraId="1A7058D0">
      <w:pPr>
        <w:numPr>
          <w:ilvl w:val="0"/>
          <w:numId w:val="14"/>
        </w:numPr>
        <w:rPr>
          <w:rFonts w:hint="eastAsia" w:ascii="宋体" w:hAnsi="宋体" w:eastAsia="宋体" w:cs="宋体"/>
        </w:rPr>
      </w:pPr>
      <w:r>
        <w:rPr>
          <w:rFonts w:hint="eastAsia" w:ascii="宋体" w:hAnsi="宋体" w:eastAsia="宋体" w:cs="宋体"/>
        </w:rPr>
        <w:t>结论复核。对质量风险、整改建议、验收结论、放行建议、责任认定等专业内容进行人工判断。</w:t>
      </w:r>
    </w:p>
    <w:p w14:paraId="57B5CBD5">
      <w:pPr>
        <w:numPr>
          <w:ilvl w:val="0"/>
          <w:numId w:val="14"/>
        </w:numPr>
        <w:rPr>
          <w:rFonts w:hint="eastAsia" w:ascii="宋体" w:hAnsi="宋体" w:eastAsia="宋体" w:cs="宋体"/>
        </w:rPr>
      </w:pPr>
      <w:r>
        <w:rPr>
          <w:rFonts w:hint="eastAsia" w:ascii="宋体" w:hAnsi="宋体" w:eastAsia="宋体" w:cs="宋体"/>
        </w:rPr>
        <w:t>文稿复核。对监理大纲、质量问题报告、统计说明等文稿进行人工修订，确保内容符合项目实际和合同要求。</w:t>
      </w:r>
    </w:p>
    <w:p w14:paraId="38D112D1">
      <w:pPr>
        <w:numPr>
          <w:ilvl w:val="0"/>
          <w:numId w:val="14"/>
        </w:numPr>
        <w:rPr>
          <w:rFonts w:hint="eastAsia" w:ascii="宋体" w:hAnsi="宋体" w:eastAsia="宋体" w:cs="宋体"/>
        </w:rPr>
      </w:pPr>
      <w:r>
        <w:rPr>
          <w:rFonts w:hint="eastAsia" w:ascii="宋体" w:hAnsi="宋体" w:eastAsia="宋体" w:cs="宋体"/>
        </w:rPr>
        <w:t>归档复核。对AI建议的资料分类、归档字段和知识库标签进行人工确认。</w:t>
      </w:r>
    </w:p>
    <w:p w14:paraId="23DC5128">
      <w:pPr>
        <w:pStyle w:val="23"/>
        <w:rPr>
          <w:rFonts w:hint="eastAsia" w:ascii="宋体" w:hAnsi="宋体" w:eastAsia="宋体" w:cs="宋体"/>
        </w:rPr>
      </w:pPr>
      <w:r>
        <w:rPr>
          <w:rFonts w:hint="eastAsia" w:ascii="宋体" w:hAnsi="宋体" w:eastAsia="宋体" w:cs="宋体"/>
        </w:rPr>
        <w:t>风险控制措施包括：</w:t>
      </w:r>
    </w:p>
    <w:p w14:paraId="7C8F4355">
      <w:pPr>
        <w:numPr>
          <w:ilvl w:val="0"/>
          <w:numId w:val="15"/>
        </w:numPr>
        <w:rPr>
          <w:rFonts w:hint="eastAsia" w:ascii="宋体" w:hAnsi="宋体" w:eastAsia="宋体" w:cs="宋体"/>
        </w:rPr>
      </w:pPr>
      <w:r>
        <w:rPr>
          <w:rFonts w:hint="eastAsia" w:ascii="宋体" w:hAnsi="宋体" w:eastAsia="宋体" w:cs="宋体"/>
        </w:rPr>
        <w:t>对识别置信度不足、字段缺失、来源不明确的结果进行提示。</w:t>
      </w:r>
    </w:p>
    <w:p w14:paraId="7F1B95F4">
      <w:pPr>
        <w:numPr>
          <w:ilvl w:val="0"/>
          <w:numId w:val="15"/>
        </w:numPr>
        <w:rPr>
          <w:rFonts w:hint="eastAsia" w:ascii="宋体" w:hAnsi="宋体" w:eastAsia="宋体" w:cs="宋体"/>
        </w:rPr>
      </w:pPr>
      <w:r>
        <w:rPr>
          <w:rFonts w:hint="eastAsia" w:ascii="宋体" w:hAnsi="宋体" w:eastAsia="宋体" w:cs="宋体"/>
        </w:rPr>
        <w:t>对关键业务字段设置必填项和人工确认状态。</w:t>
      </w:r>
    </w:p>
    <w:p w14:paraId="69AEECC4">
      <w:pPr>
        <w:numPr>
          <w:ilvl w:val="0"/>
          <w:numId w:val="15"/>
        </w:numPr>
        <w:rPr>
          <w:rFonts w:hint="eastAsia" w:ascii="宋体" w:hAnsi="宋体" w:eastAsia="宋体" w:cs="宋体"/>
        </w:rPr>
      </w:pPr>
      <w:r>
        <w:rPr>
          <w:rFonts w:hint="eastAsia" w:ascii="宋体" w:hAnsi="宋体" w:eastAsia="宋体" w:cs="宋体"/>
        </w:rPr>
        <w:t>对AI初稿、人工修订稿和最终确认稿进行区分。</w:t>
      </w:r>
    </w:p>
    <w:p w14:paraId="25AE4D1E">
      <w:pPr>
        <w:numPr>
          <w:ilvl w:val="0"/>
          <w:numId w:val="15"/>
        </w:numPr>
        <w:rPr>
          <w:rFonts w:hint="eastAsia" w:ascii="宋体" w:hAnsi="宋体" w:eastAsia="宋体" w:cs="宋体"/>
        </w:rPr>
      </w:pPr>
      <w:r>
        <w:rPr>
          <w:rFonts w:hint="eastAsia" w:ascii="宋体" w:hAnsi="宋体" w:eastAsia="宋体" w:cs="宋体"/>
        </w:rPr>
        <w:t>对模型调用、文件输入、结果输出和人工确认过程进行日志记录。</w:t>
      </w:r>
    </w:p>
    <w:p w14:paraId="7BBA9467">
      <w:pPr>
        <w:numPr>
          <w:ilvl w:val="0"/>
          <w:numId w:val="15"/>
        </w:numPr>
        <w:rPr>
          <w:rFonts w:hint="eastAsia" w:ascii="宋体" w:hAnsi="宋体" w:eastAsia="宋体" w:cs="宋体"/>
        </w:rPr>
      </w:pPr>
      <w:r>
        <w:rPr>
          <w:rFonts w:hint="eastAsia" w:ascii="宋体" w:hAnsi="宋体" w:eastAsia="宋体" w:cs="宋体"/>
        </w:rPr>
        <w:t>对涉及质量责任和验收判断的事项，不允许仅凭AI结果自动关闭或自动通过。</w:t>
      </w:r>
    </w:p>
    <w:p w14:paraId="671A5F4D">
      <w:pPr>
        <w:pStyle w:val="23"/>
        <w:rPr>
          <w:rFonts w:hint="eastAsia" w:ascii="宋体" w:hAnsi="宋体" w:eastAsia="宋体" w:cs="宋体"/>
        </w:rPr>
      </w:pPr>
      <w:r>
        <w:rPr>
          <w:rFonts w:hint="eastAsia" w:ascii="宋体" w:hAnsi="宋体" w:eastAsia="宋体" w:cs="宋体"/>
        </w:rPr>
        <w:t>通过上述机制，AI功能能够提升效率，但不削弱质量管理的严肃性和可追责性。</w:t>
      </w:r>
    </w:p>
    <w:bookmarkEnd w:id="17"/>
    <w:p w14:paraId="22908814">
      <w:pPr>
        <w:pStyle w:val="6"/>
        <w:rPr>
          <w:rFonts w:hint="eastAsia" w:ascii="宋体" w:hAnsi="宋体" w:eastAsia="宋体" w:cs="宋体"/>
        </w:rPr>
      </w:pPr>
      <w:bookmarkStart w:id="18" w:name="X930864334865d76562fd39c4002cf72a0cef8fe"/>
      <w:r>
        <w:rPr>
          <w:rFonts w:hint="eastAsia" w:ascii="宋体" w:hAnsi="宋体" w:eastAsia="宋体" w:cs="宋体"/>
        </w:rPr>
        <w:t xml:space="preserve">12. </w:t>
      </w:r>
      <w:r>
        <w:rPr>
          <w:rFonts w:hint="eastAsia" w:ascii="宋体" w:hAnsi="宋体" w:eastAsia="宋体" w:cs="宋体"/>
        </w:rPr>
        <w:t>与本项目现有模块的集成方案</w:t>
      </w:r>
    </w:p>
    <w:p w14:paraId="09567E73">
      <w:pPr>
        <w:pStyle w:val="23"/>
        <w:rPr>
          <w:rFonts w:hint="eastAsia" w:ascii="宋体" w:hAnsi="宋体" w:eastAsia="宋体" w:cs="宋体"/>
        </w:rPr>
      </w:pPr>
      <w:r>
        <w:rPr>
          <w:rFonts w:hint="eastAsia" w:ascii="宋体" w:hAnsi="宋体" w:eastAsia="宋体" w:cs="宋体"/>
        </w:rPr>
        <w:t>AI基础识别功能不是独立于业务系统之外的单独工具，而是与本项目各业务模块协同使用。</w:t>
      </w:r>
    </w:p>
    <w:p w14:paraId="3F8AAF5C">
      <w:pPr>
        <w:numPr>
          <w:ilvl w:val="0"/>
          <w:numId w:val="16"/>
        </w:numPr>
        <w:rPr>
          <w:rFonts w:hint="eastAsia" w:ascii="宋体" w:hAnsi="宋体" w:eastAsia="宋体" w:cs="宋体"/>
        </w:rPr>
      </w:pPr>
      <w:r>
        <w:rPr>
          <w:rFonts w:hint="eastAsia" w:ascii="宋体" w:hAnsi="宋体" w:eastAsia="宋体" w:cs="宋体"/>
        </w:rPr>
        <w:t>与数据信息资源库联动。AI识别结果、历史案例、标准资料和培训资料可进入资源库，形成统一检索入口。</w:t>
      </w:r>
    </w:p>
    <w:p w14:paraId="4CBBF543">
      <w:pPr>
        <w:numPr>
          <w:ilvl w:val="0"/>
          <w:numId w:val="16"/>
        </w:numPr>
        <w:rPr>
          <w:rFonts w:hint="eastAsia" w:ascii="宋体" w:hAnsi="宋体" w:eastAsia="宋体" w:cs="宋体"/>
        </w:rPr>
      </w:pPr>
      <w:r>
        <w:rPr>
          <w:rFonts w:hint="eastAsia" w:ascii="宋体" w:hAnsi="宋体" w:eastAsia="宋体" w:cs="宋体"/>
        </w:rPr>
        <w:t>与资料归档模块联动。AI可辅助识别资料类型、提取关键字段、生成分类建议，提高归档一致性。</w:t>
      </w:r>
    </w:p>
    <w:p w14:paraId="34CD4ACB">
      <w:pPr>
        <w:numPr>
          <w:ilvl w:val="0"/>
          <w:numId w:val="16"/>
        </w:numPr>
        <w:rPr>
          <w:rFonts w:hint="eastAsia" w:ascii="宋体" w:hAnsi="宋体" w:eastAsia="宋体" w:cs="宋体"/>
        </w:rPr>
      </w:pPr>
      <w:r>
        <w:rPr>
          <w:rFonts w:hint="eastAsia" w:ascii="宋体" w:hAnsi="宋体" w:eastAsia="宋体" w:cs="宋体"/>
        </w:rPr>
        <w:t>与质量问题处理模块联动。AI可辅助分析质量问题清单、统计问题类别、识别重点供应商和未关闭问题。</w:t>
      </w:r>
    </w:p>
    <w:p w14:paraId="357D9B2F">
      <w:pPr>
        <w:numPr>
          <w:ilvl w:val="0"/>
          <w:numId w:val="16"/>
        </w:numPr>
        <w:rPr>
          <w:rFonts w:hint="eastAsia" w:ascii="宋体" w:hAnsi="宋体" w:eastAsia="宋体" w:cs="宋体"/>
        </w:rPr>
      </w:pPr>
      <w:r>
        <w:rPr>
          <w:rFonts w:hint="eastAsia" w:ascii="宋体" w:hAnsi="宋体" w:eastAsia="宋体" w:cs="宋体"/>
        </w:rPr>
        <w:t>与统计分析模块联动。AI可将质量问题分析结果转化为图表和报告，为管理驾驶舱提供数据基础。</w:t>
      </w:r>
    </w:p>
    <w:p w14:paraId="34B02EE4">
      <w:pPr>
        <w:numPr>
          <w:ilvl w:val="0"/>
          <w:numId w:val="16"/>
        </w:numPr>
        <w:rPr>
          <w:rFonts w:hint="eastAsia" w:ascii="宋体" w:hAnsi="宋体" w:eastAsia="宋体" w:cs="宋体"/>
        </w:rPr>
      </w:pPr>
      <w:r>
        <w:rPr>
          <w:rFonts w:hint="eastAsia" w:ascii="宋体" w:hAnsi="宋体" w:eastAsia="宋体" w:cs="宋体"/>
        </w:rPr>
        <w:t>与培训考试模块联动。AI可将历史问题、标准条款和常见问题沉淀为培训资料和题库参考。</w:t>
      </w:r>
    </w:p>
    <w:p w14:paraId="495A94BB">
      <w:pPr>
        <w:numPr>
          <w:ilvl w:val="0"/>
          <w:numId w:val="16"/>
        </w:numPr>
        <w:rPr>
          <w:rFonts w:hint="eastAsia" w:ascii="宋体" w:hAnsi="宋体" w:eastAsia="宋体" w:cs="宋体"/>
        </w:rPr>
      </w:pPr>
      <w:r>
        <w:rPr>
          <w:rFonts w:hint="eastAsia" w:ascii="宋体" w:hAnsi="宋体" w:eastAsia="宋体" w:cs="宋体"/>
        </w:rPr>
        <w:t>与权限和日志模块联动。AI处理过程按用户权限控制，文件上传、查询、生成和确认过程均可留痕。</w:t>
      </w:r>
    </w:p>
    <w:p w14:paraId="2000D360">
      <w:pPr>
        <w:pStyle w:val="23"/>
        <w:rPr>
          <w:rFonts w:hint="eastAsia" w:ascii="宋体" w:hAnsi="宋体" w:eastAsia="宋体" w:cs="宋体"/>
        </w:rPr>
      </w:pPr>
      <w:r>
        <w:rPr>
          <w:rFonts w:hint="eastAsia" w:ascii="宋体" w:hAnsi="宋体" w:eastAsia="宋体" w:cs="宋体"/>
        </w:rPr>
        <w:t>上述集成方式能够使AI基础识别功能服务于监造业务全过程，而不是仅作为单独演示功能存在。</w:t>
      </w:r>
    </w:p>
    <w:bookmarkEnd w:id="18"/>
    <w:p w14:paraId="5E27027D">
      <w:pPr>
        <w:pStyle w:val="6"/>
        <w:rPr>
          <w:rFonts w:hint="eastAsia" w:ascii="宋体" w:hAnsi="宋体" w:eastAsia="宋体" w:cs="宋体"/>
        </w:rPr>
      </w:pPr>
      <w:bookmarkStart w:id="19" w:name="Xa977fe9eaa19d75131e3668fac950dd65d71efe"/>
      <w:r>
        <w:rPr>
          <w:rFonts w:hint="eastAsia" w:ascii="宋体" w:hAnsi="宋体" w:eastAsia="宋体" w:cs="宋体"/>
        </w:rPr>
        <w:t xml:space="preserve">13. </w:t>
      </w:r>
      <w:r>
        <w:rPr>
          <w:rFonts w:hint="eastAsia" w:ascii="宋体" w:hAnsi="宋体" w:eastAsia="宋体" w:cs="宋体"/>
        </w:rPr>
        <w:t>实施步骤与落地安排</w:t>
      </w:r>
    </w:p>
    <w:p w14:paraId="53F38D48">
      <w:pPr>
        <w:pStyle w:val="23"/>
        <w:rPr>
          <w:rFonts w:hint="eastAsia" w:ascii="宋体" w:hAnsi="宋体" w:eastAsia="宋体" w:cs="宋体"/>
        </w:rPr>
      </w:pPr>
      <w:r>
        <w:rPr>
          <w:rFonts w:hint="eastAsia" w:ascii="宋体" w:hAnsi="宋体" w:eastAsia="宋体" w:cs="宋体"/>
        </w:rPr>
        <w:t>本项目AI基础识别功能建议按阶段实施，保证能力可逐步验证、逐步上线、逐步优化。</w:t>
      </w:r>
    </w:p>
    <w:p w14:paraId="29E686E5">
      <w:pPr>
        <w:pStyle w:val="3"/>
        <w:rPr>
          <w:rFonts w:hint="eastAsia" w:ascii="宋体" w:hAnsi="宋体" w:eastAsia="宋体" w:cs="宋体"/>
        </w:rPr>
      </w:pPr>
      <w:r>
        <w:rPr>
          <w:rFonts w:hint="eastAsia" w:ascii="宋体" w:hAnsi="宋体" w:eastAsia="宋体" w:cs="宋体"/>
        </w:rPr>
        <w:t>第一阶段，环境部署与基础配置。完成本地DIFY部署、本地模型服务接入、文档解析服务部署、知识库基础环境配置、文件存储和日志审计配置。</w:t>
      </w:r>
    </w:p>
    <w:p w14:paraId="5965DBAC">
      <w:pPr>
        <w:pStyle w:val="3"/>
        <w:rPr>
          <w:rFonts w:hint="eastAsia" w:ascii="宋体" w:hAnsi="宋体" w:eastAsia="宋体" w:cs="宋体"/>
        </w:rPr>
      </w:pPr>
      <w:r>
        <w:rPr>
          <w:rFonts w:hint="eastAsia" w:ascii="宋体" w:hAnsi="宋体" w:eastAsia="宋体" w:cs="宋体"/>
        </w:rPr>
        <w:t>第二阶段，资料识别工作流配置。完成PDF、Word、Excel、扫描件、图片附件等资料解析流程，配置字段抽取规则、关键页定位规则和结构化输出格式。</w:t>
      </w:r>
    </w:p>
    <w:p w14:paraId="6A38AC2B">
      <w:pPr>
        <w:pStyle w:val="3"/>
        <w:rPr>
          <w:rFonts w:hint="eastAsia" w:ascii="宋体" w:hAnsi="宋体" w:eastAsia="宋体" w:cs="宋体"/>
        </w:rPr>
      </w:pPr>
      <w:r>
        <w:rPr>
          <w:rFonts w:hint="eastAsia" w:ascii="宋体" w:hAnsi="宋体" w:eastAsia="宋体" w:cs="宋体"/>
        </w:rPr>
        <w:t>第三阶段，知识库建设与查询配置。导入标准规范、技术协议、历史案例、培训资料和项目经验资料，设置标签、切片规则、检索规则和问答提示词。</w:t>
      </w:r>
    </w:p>
    <w:p w14:paraId="3F2DC76B">
      <w:pPr>
        <w:pStyle w:val="3"/>
        <w:rPr>
          <w:rFonts w:hint="eastAsia" w:ascii="宋体" w:hAnsi="宋体" w:eastAsia="宋体" w:cs="宋体"/>
        </w:rPr>
      </w:pPr>
      <w:r>
        <w:rPr>
          <w:rFonts w:hint="eastAsia" w:ascii="宋体" w:hAnsi="宋体" w:eastAsia="宋体" w:cs="宋体"/>
        </w:rPr>
        <w:t>第四阶段，质量问题分析能力配置。配置质量问题清单表头识别、字段映射、统计分析、图表生成和报告导出流程，形成可复核的质量问题分析报告。</w:t>
      </w:r>
    </w:p>
    <w:p w14:paraId="25EF2569">
      <w:pPr>
        <w:pStyle w:val="3"/>
        <w:rPr>
          <w:rFonts w:hint="eastAsia" w:ascii="宋体" w:hAnsi="宋体" w:eastAsia="宋体" w:cs="宋体"/>
        </w:rPr>
      </w:pPr>
      <w:r>
        <w:rPr>
          <w:rFonts w:hint="eastAsia" w:ascii="宋体" w:hAnsi="宋体" w:eastAsia="宋体" w:cs="宋体"/>
        </w:rPr>
        <w:t>第五阶段，监理大纲和过程文稿生成配置。结合项目模板，配置参数抽取、JSON校验、Word回填和人工复核流程。</w:t>
      </w:r>
    </w:p>
    <w:p w14:paraId="32F864C1">
      <w:pPr>
        <w:pStyle w:val="3"/>
        <w:rPr>
          <w:rFonts w:hint="eastAsia" w:ascii="宋体" w:hAnsi="宋体" w:eastAsia="宋体" w:cs="宋体"/>
        </w:rPr>
      </w:pPr>
      <w:r>
        <w:rPr>
          <w:rFonts w:hint="eastAsia" w:ascii="宋体" w:hAnsi="宋体" w:eastAsia="宋体" w:cs="宋体"/>
        </w:rPr>
        <w:t>第六阶段，联调测试与试运行。使用本项目真实或脱敏资料进行测试，核验识别准确性、查询效果、报告完整性、人工复核流程和日志留痕。</w:t>
      </w:r>
    </w:p>
    <w:p w14:paraId="321027D0">
      <w:pPr>
        <w:pStyle w:val="3"/>
        <w:rPr>
          <w:rFonts w:hint="eastAsia" w:ascii="宋体" w:hAnsi="宋体" w:eastAsia="宋体" w:cs="宋体"/>
        </w:rPr>
      </w:pPr>
      <w:r>
        <w:rPr>
          <w:rFonts w:hint="eastAsia" w:ascii="宋体" w:hAnsi="宋体" w:eastAsia="宋体" w:cs="宋体"/>
        </w:rPr>
        <w:t>第七阶段，优化完善与交付。根据试运行反馈优化提示词、字段规则、知识库标签、输出模板和人工复核页面，形成正式交付资料。</w:t>
      </w:r>
    </w:p>
    <w:bookmarkEnd w:id="19"/>
    <w:p w14:paraId="48BBD6F0">
      <w:pPr>
        <w:pStyle w:val="6"/>
        <w:rPr>
          <w:rFonts w:hint="eastAsia" w:ascii="宋体" w:hAnsi="宋体" w:eastAsia="宋体" w:cs="宋体"/>
        </w:rPr>
      </w:pPr>
      <w:bookmarkStart w:id="20" w:name="X2046910c8570403e48c29a19c2497c8c3e5f209"/>
      <w:r>
        <w:rPr>
          <w:rFonts w:hint="eastAsia" w:ascii="宋体" w:hAnsi="宋体" w:eastAsia="宋体" w:cs="宋体"/>
        </w:rPr>
        <w:t xml:space="preserve">14. </w:t>
      </w:r>
      <w:r>
        <w:rPr>
          <w:rFonts w:hint="eastAsia" w:ascii="宋体" w:hAnsi="宋体" w:eastAsia="宋体" w:cs="宋体"/>
        </w:rPr>
        <w:t>本项目可交付成果</w:t>
      </w:r>
    </w:p>
    <w:p w14:paraId="54BCC9B6">
      <w:pPr>
        <w:pStyle w:val="23"/>
        <w:rPr>
          <w:rFonts w:hint="eastAsia" w:ascii="宋体" w:hAnsi="宋体" w:eastAsia="宋体" w:cs="宋体"/>
        </w:rPr>
      </w:pPr>
      <w:r>
        <w:rPr>
          <w:rFonts w:hint="eastAsia" w:ascii="宋体" w:hAnsi="宋体" w:eastAsia="宋体" w:cs="宋体"/>
        </w:rPr>
        <w:t>本项目AI基础识别功能实施后，可形成以下交付成果：</w:t>
      </w:r>
    </w:p>
    <w:p w14:paraId="6F4ACFB6">
      <w:pPr>
        <w:numPr>
          <w:ilvl w:val="0"/>
          <w:numId w:val="17"/>
        </w:numPr>
        <w:rPr>
          <w:rFonts w:hint="eastAsia" w:ascii="宋体" w:hAnsi="宋体" w:eastAsia="宋体" w:cs="宋体"/>
        </w:rPr>
      </w:pPr>
      <w:r>
        <w:rPr>
          <w:rFonts w:hint="eastAsia" w:ascii="宋体" w:hAnsi="宋体" w:eastAsia="宋体" w:cs="宋体"/>
        </w:rPr>
        <w:t>AI基础识别功能配置说明。</w:t>
      </w:r>
    </w:p>
    <w:p w14:paraId="3CE57312">
      <w:pPr>
        <w:numPr>
          <w:ilvl w:val="0"/>
          <w:numId w:val="17"/>
        </w:numPr>
        <w:rPr>
          <w:rFonts w:hint="eastAsia" w:ascii="宋体" w:hAnsi="宋体" w:eastAsia="宋体" w:cs="宋体"/>
        </w:rPr>
      </w:pPr>
      <w:r>
        <w:rPr>
          <w:rFonts w:hint="eastAsia" w:ascii="宋体" w:hAnsi="宋体" w:eastAsia="宋体" w:cs="宋体"/>
        </w:rPr>
        <w:t>DIFY本地部署和工作流配置说明。</w:t>
      </w:r>
    </w:p>
    <w:p w14:paraId="1819F2EB">
      <w:pPr>
        <w:numPr>
          <w:ilvl w:val="0"/>
          <w:numId w:val="17"/>
        </w:numPr>
        <w:rPr>
          <w:rFonts w:hint="eastAsia" w:ascii="宋体" w:hAnsi="宋体" w:eastAsia="宋体" w:cs="宋体"/>
        </w:rPr>
      </w:pPr>
      <w:r>
        <w:rPr>
          <w:rFonts w:hint="eastAsia" w:ascii="宋体" w:hAnsi="宋体" w:eastAsia="宋体" w:cs="宋体"/>
        </w:rPr>
        <w:t>本地国产化模型接入说明。</w:t>
      </w:r>
    </w:p>
    <w:p w14:paraId="2144D86F">
      <w:pPr>
        <w:numPr>
          <w:ilvl w:val="0"/>
          <w:numId w:val="17"/>
        </w:numPr>
        <w:rPr>
          <w:rFonts w:hint="eastAsia" w:ascii="宋体" w:hAnsi="宋体" w:eastAsia="宋体" w:cs="宋体"/>
        </w:rPr>
      </w:pPr>
      <w:r>
        <w:rPr>
          <w:rFonts w:hint="eastAsia" w:ascii="宋体" w:hAnsi="宋体" w:eastAsia="宋体" w:cs="宋体"/>
        </w:rPr>
        <w:t>文档识别和关键字段抽取规则。</w:t>
      </w:r>
    </w:p>
    <w:p w14:paraId="53FA3659">
      <w:pPr>
        <w:numPr>
          <w:ilvl w:val="0"/>
          <w:numId w:val="17"/>
        </w:numPr>
        <w:rPr>
          <w:rFonts w:hint="eastAsia" w:ascii="宋体" w:hAnsi="宋体" w:eastAsia="宋体" w:cs="宋体"/>
        </w:rPr>
      </w:pPr>
      <w:r>
        <w:rPr>
          <w:rFonts w:hint="eastAsia" w:ascii="宋体" w:hAnsi="宋体" w:eastAsia="宋体" w:cs="宋体"/>
        </w:rPr>
        <w:t>关键页定位和来源追溯规则。</w:t>
      </w:r>
    </w:p>
    <w:p w14:paraId="58ACD4C9">
      <w:pPr>
        <w:numPr>
          <w:ilvl w:val="0"/>
          <w:numId w:val="17"/>
        </w:numPr>
        <w:rPr>
          <w:rFonts w:hint="eastAsia" w:ascii="宋体" w:hAnsi="宋体" w:eastAsia="宋体" w:cs="宋体"/>
        </w:rPr>
      </w:pPr>
      <w:r>
        <w:rPr>
          <w:rFonts w:hint="eastAsia" w:ascii="宋体" w:hAnsi="宋体" w:eastAsia="宋体" w:cs="宋体"/>
        </w:rPr>
        <w:t>标准库、历史案例库、培训库和项目资料库知识组织方案。</w:t>
      </w:r>
    </w:p>
    <w:p w14:paraId="4C79DD7B">
      <w:pPr>
        <w:numPr>
          <w:ilvl w:val="0"/>
          <w:numId w:val="17"/>
        </w:numPr>
        <w:rPr>
          <w:rFonts w:hint="eastAsia" w:ascii="宋体" w:hAnsi="宋体" w:eastAsia="宋体" w:cs="宋体"/>
        </w:rPr>
      </w:pPr>
      <w:r>
        <w:rPr>
          <w:rFonts w:hint="eastAsia" w:ascii="宋体" w:hAnsi="宋体" w:eastAsia="宋体" w:cs="宋体"/>
        </w:rPr>
        <w:t>质量问题分析工作流配置说明。</w:t>
      </w:r>
    </w:p>
    <w:p w14:paraId="28EE1139">
      <w:pPr>
        <w:numPr>
          <w:ilvl w:val="0"/>
          <w:numId w:val="17"/>
        </w:numPr>
        <w:rPr>
          <w:rFonts w:hint="eastAsia" w:ascii="宋体" w:hAnsi="宋体" w:eastAsia="宋体" w:cs="宋体"/>
        </w:rPr>
      </w:pPr>
      <w:r>
        <w:rPr>
          <w:rFonts w:hint="eastAsia" w:ascii="宋体" w:hAnsi="宋体" w:eastAsia="宋体" w:cs="宋体"/>
        </w:rPr>
        <w:t>监理大纲辅助生成工作流配置说明。</w:t>
      </w:r>
    </w:p>
    <w:p w14:paraId="21D327B2">
      <w:pPr>
        <w:numPr>
          <w:ilvl w:val="0"/>
          <w:numId w:val="17"/>
        </w:numPr>
        <w:rPr>
          <w:rFonts w:hint="eastAsia" w:ascii="宋体" w:hAnsi="宋体" w:eastAsia="宋体" w:cs="宋体"/>
        </w:rPr>
      </w:pPr>
      <w:r>
        <w:rPr>
          <w:rFonts w:hint="eastAsia" w:ascii="宋体" w:hAnsi="宋体" w:eastAsia="宋体" w:cs="宋体"/>
        </w:rPr>
        <w:t>资料查询和知识查询示例。</w:t>
      </w:r>
    </w:p>
    <w:p w14:paraId="09942CF1">
      <w:pPr>
        <w:numPr>
          <w:ilvl w:val="0"/>
          <w:numId w:val="17"/>
        </w:numPr>
        <w:rPr>
          <w:rFonts w:hint="eastAsia" w:ascii="宋体" w:hAnsi="宋体" w:eastAsia="宋体" w:cs="宋体"/>
        </w:rPr>
      </w:pPr>
      <w:r>
        <w:rPr>
          <w:rFonts w:hint="eastAsia" w:ascii="宋体" w:hAnsi="宋体" w:eastAsia="宋体" w:cs="宋体"/>
        </w:rPr>
        <w:t>质量问题分析报告生成示例。</w:t>
      </w:r>
    </w:p>
    <w:p w14:paraId="55CBFD05">
      <w:pPr>
        <w:numPr>
          <w:ilvl w:val="0"/>
          <w:numId w:val="17"/>
        </w:numPr>
        <w:rPr>
          <w:rFonts w:hint="eastAsia" w:ascii="宋体" w:hAnsi="宋体" w:eastAsia="宋体" w:cs="宋体"/>
        </w:rPr>
      </w:pPr>
      <w:r>
        <w:rPr>
          <w:rFonts w:hint="eastAsia" w:ascii="宋体" w:hAnsi="宋体" w:eastAsia="宋体" w:cs="宋体"/>
        </w:rPr>
        <w:t>监理大纲生成示例。</w:t>
      </w:r>
    </w:p>
    <w:p w14:paraId="45818893">
      <w:pPr>
        <w:numPr>
          <w:ilvl w:val="0"/>
          <w:numId w:val="17"/>
        </w:numPr>
        <w:rPr>
          <w:rFonts w:hint="eastAsia" w:ascii="宋体" w:hAnsi="宋体" w:eastAsia="宋体" w:cs="宋体"/>
        </w:rPr>
      </w:pPr>
      <w:r>
        <w:rPr>
          <w:rFonts w:hint="eastAsia" w:ascii="宋体" w:hAnsi="宋体" w:eastAsia="宋体" w:cs="宋体"/>
        </w:rPr>
        <w:t>人工复核和结果留痕说明。</w:t>
      </w:r>
    </w:p>
    <w:p w14:paraId="39BEF44D">
      <w:pPr>
        <w:numPr>
          <w:ilvl w:val="0"/>
          <w:numId w:val="17"/>
        </w:numPr>
        <w:rPr>
          <w:rFonts w:hint="eastAsia" w:ascii="宋体" w:hAnsi="宋体" w:eastAsia="宋体" w:cs="宋体"/>
        </w:rPr>
      </w:pPr>
      <w:r>
        <w:rPr>
          <w:rFonts w:hint="eastAsia" w:ascii="宋体" w:hAnsi="宋体" w:eastAsia="宋体" w:cs="宋体"/>
        </w:rPr>
        <w:t>运行截图、样例文档、导出报告和验证记录等证明材料。</w:t>
      </w:r>
    </w:p>
    <w:bookmarkEnd w:id="20"/>
    <w:p w14:paraId="5934D32F">
      <w:pPr>
        <w:pStyle w:val="6"/>
        <w:rPr>
          <w:rFonts w:hint="eastAsia" w:ascii="宋体" w:hAnsi="宋体" w:eastAsia="宋体" w:cs="宋体"/>
        </w:rPr>
      </w:pPr>
      <w:bookmarkStart w:id="21" w:name="Xc2b2e725482b94d3bd56de4f4bc72e661eb4f58"/>
      <w:r>
        <w:rPr>
          <w:rFonts w:hint="eastAsia" w:ascii="宋体" w:hAnsi="宋体" w:eastAsia="宋体" w:cs="宋体"/>
        </w:rPr>
        <w:t xml:space="preserve">15. </w:t>
      </w:r>
      <w:r>
        <w:rPr>
          <w:rFonts w:hint="eastAsia" w:ascii="宋体" w:hAnsi="宋体" w:eastAsia="宋体" w:cs="宋体"/>
        </w:rPr>
        <w:t>与评分标准的对应说明</w:t>
      </w:r>
    </w:p>
    <w:p w14:paraId="65D6DF7E">
      <w:pPr>
        <w:pStyle w:val="23"/>
        <w:rPr>
          <w:rFonts w:hint="eastAsia" w:ascii="宋体" w:hAnsi="宋体" w:eastAsia="宋体" w:cs="宋体"/>
        </w:rPr>
      </w:pPr>
      <w:r>
        <w:rPr>
          <w:rFonts w:hint="eastAsia" w:ascii="宋体" w:hAnsi="宋体" w:eastAsia="宋体" w:cs="宋体"/>
        </w:rPr>
        <w:t>本项目AI基础识别功能与评分标准的对应关系如下：</w:t>
      </w:r>
    </w:p>
    <w:tbl>
      <w:tblPr>
        <w:tblStyle w:val="41"/>
        <w:tblW w:w="0" w:type="auto"/>
        <w:tblInd w:w="0" w:type="dxa"/>
        <w:tblLayout w:type="autofit"/>
        <w:tblCellMar>
          <w:top w:w="0" w:type="dxa"/>
          <w:left w:w="108" w:type="dxa"/>
          <w:bottom w:w="0" w:type="dxa"/>
          <w:right w:w="108" w:type="dxa"/>
        </w:tblCellMar>
      </w:tblPr>
      <w:tblGrid>
        <w:gridCol w:w="1617"/>
        <w:gridCol w:w="4512"/>
        <w:gridCol w:w="2727"/>
      </w:tblGrid>
      <w:tr w14:paraId="6DB28C58">
        <w:tblPrEx>
          <w:tblCellMar>
            <w:top w:w="0" w:type="dxa"/>
            <w:left w:w="108" w:type="dxa"/>
            <w:bottom w:w="0" w:type="dxa"/>
            <w:right w:w="108" w:type="dxa"/>
          </w:tblCellMar>
        </w:tblPrEx>
        <w:trPr>
          <w:tblHeader/>
        </w:trPr>
        <w:tc>
          <w:p w14:paraId="29E747B9">
            <w:pPr>
              <w:pStyle w:val="24"/>
              <w:rPr>
                <w:rFonts w:hint="eastAsia" w:ascii="宋体" w:hAnsi="宋体" w:eastAsia="宋体" w:cs="宋体"/>
              </w:rPr>
            </w:pPr>
            <w:r>
              <w:rPr>
                <w:rFonts w:hint="eastAsia" w:ascii="宋体" w:hAnsi="宋体" w:eastAsia="宋体" w:cs="宋体"/>
              </w:rPr>
              <w:t>评分要求</w:t>
            </w:r>
          </w:p>
        </w:tc>
        <w:tc>
          <w:p w14:paraId="3442455A">
            <w:pPr>
              <w:pStyle w:val="24"/>
              <w:rPr>
                <w:rFonts w:hint="eastAsia" w:ascii="宋体" w:hAnsi="宋体" w:eastAsia="宋体" w:cs="宋体"/>
              </w:rPr>
            </w:pPr>
            <w:r>
              <w:rPr>
                <w:rFonts w:hint="eastAsia" w:ascii="宋体" w:hAnsi="宋体" w:eastAsia="宋体" w:cs="宋体"/>
              </w:rPr>
              <w:t>本项目定制实现内容</w:t>
            </w:r>
          </w:p>
        </w:tc>
        <w:tc>
          <w:p w14:paraId="509094DE">
            <w:pPr>
              <w:pStyle w:val="24"/>
              <w:rPr>
                <w:rFonts w:hint="eastAsia" w:ascii="宋体" w:hAnsi="宋体" w:eastAsia="宋体" w:cs="宋体"/>
              </w:rPr>
            </w:pPr>
            <w:r>
              <w:rPr>
                <w:rFonts w:hint="eastAsia" w:ascii="宋体" w:hAnsi="宋体" w:eastAsia="宋体" w:cs="宋体"/>
              </w:rPr>
              <w:t>可提供证明材料</w:t>
            </w:r>
          </w:p>
        </w:tc>
      </w:tr>
      <w:tr w14:paraId="5B352637">
        <w:tblPrEx>
          <w:tblCellMar>
            <w:top w:w="0" w:type="dxa"/>
            <w:left w:w="108" w:type="dxa"/>
            <w:bottom w:w="0" w:type="dxa"/>
            <w:right w:w="108" w:type="dxa"/>
          </w:tblCellMar>
        </w:tblPrEx>
        <w:tc>
          <w:p w14:paraId="67AD6965">
            <w:pPr>
              <w:pStyle w:val="24"/>
              <w:rPr>
                <w:rFonts w:hint="eastAsia" w:ascii="宋体" w:hAnsi="宋体" w:eastAsia="宋体" w:cs="宋体"/>
              </w:rPr>
            </w:pPr>
            <w:r>
              <w:rPr>
                <w:rFonts w:hint="eastAsia" w:ascii="宋体" w:hAnsi="宋体" w:eastAsia="宋体" w:cs="宋体"/>
              </w:rPr>
              <w:t>可以进行智能文档识别</w:t>
            </w:r>
          </w:p>
        </w:tc>
        <w:tc>
          <w:p w14:paraId="44845CA5">
            <w:pPr>
              <w:pStyle w:val="24"/>
              <w:rPr>
                <w:rFonts w:hint="eastAsia" w:ascii="宋体" w:hAnsi="宋体" w:eastAsia="宋体" w:cs="宋体"/>
              </w:rPr>
            </w:pPr>
            <w:r>
              <w:rPr>
                <w:rFonts w:hint="eastAsia" w:ascii="宋体" w:hAnsi="宋体" w:eastAsia="宋体" w:cs="宋体"/>
              </w:rPr>
              <w:t>支持PDF、Word、Excel、扫描件、图片附件、技术协议、质量问题清单等资料识别</w:t>
            </w:r>
          </w:p>
        </w:tc>
        <w:tc>
          <w:p w14:paraId="7678268E">
            <w:pPr>
              <w:pStyle w:val="24"/>
              <w:rPr>
                <w:rFonts w:hint="eastAsia" w:ascii="宋体" w:hAnsi="宋体" w:eastAsia="宋体" w:cs="宋体"/>
              </w:rPr>
            </w:pPr>
            <w:r>
              <w:rPr>
                <w:rFonts w:hint="eastAsia" w:ascii="宋体" w:hAnsi="宋体" w:eastAsia="宋体" w:cs="宋体"/>
              </w:rPr>
              <w:t>DIFY工作流截图、识别结果样例、字段抽取结果</w:t>
            </w:r>
          </w:p>
        </w:tc>
      </w:tr>
      <w:tr w14:paraId="14EC012D">
        <w:tblPrEx>
          <w:tblCellMar>
            <w:top w:w="0" w:type="dxa"/>
            <w:left w:w="108" w:type="dxa"/>
            <w:bottom w:w="0" w:type="dxa"/>
            <w:right w:w="108" w:type="dxa"/>
          </w:tblCellMar>
        </w:tblPrEx>
        <w:tc>
          <w:p w14:paraId="68483963">
            <w:pPr>
              <w:pStyle w:val="24"/>
              <w:rPr>
                <w:rFonts w:hint="eastAsia" w:ascii="宋体" w:hAnsi="宋体" w:eastAsia="宋体" w:cs="宋体"/>
              </w:rPr>
            </w:pPr>
            <w:r>
              <w:rPr>
                <w:rFonts w:hint="eastAsia" w:ascii="宋体" w:hAnsi="宋体" w:eastAsia="宋体" w:cs="宋体"/>
              </w:rPr>
              <w:t>具备基础的信息智能查阅</w:t>
            </w:r>
          </w:p>
        </w:tc>
        <w:tc>
          <w:p w14:paraId="6F3C9B24">
            <w:pPr>
              <w:pStyle w:val="24"/>
              <w:rPr>
                <w:rFonts w:hint="eastAsia" w:ascii="宋体" w:hAnsi="宋体" w:eastAsia="宋体" w:cs="宋体"/>
              </w:rPr>
            </w:pPr>
            <w:r>
              <w:rPr>
                <w:rFonts w:hint="eastAsia" w:ascii="宋体" w:hAnsi="宋体" w:eastAsia="宋体" w:cs="宋体"/>
              </w:rPr>
              <w:t>支持关键页定位、字段来源追溯、设备信息查询、供应商问题查询、关闭状态查询</w:t>
            </w:r>
          </w:p>
        </w:tc>
        <w:tc>
          <w:p w14:paraId="0FDF1C28">
            <w:pPr>
              <w:pStyle w:val="24"/>
              <w:rPr>
                <w:rFonts w:hint="eastAsia" w:ascii="宋体" w:hAnsi="宋体" w:eastAsia="宋体" w:cs="宋体"/>
              </w:rPr>
            </w:pPr>
            <w:r>
              <w:rPr>
                <w:rFonts w:hint="eastAsia" w:ascii="宋体" w:hAnsi="宋体" w:eastAsia="宋体" w:cs="宋体"/>
              </w:rPr>
              <w:t>查询示例、来源片段、统计结果截图</w:t>
            </w:r>
          </w:p>
        </w:tc>
      </w:tr>
      <w:tr w14:paraId="0151E08F">
        <w:tblPrEx>
          <w:tblCellMar>
            <w:top w:w="0" w:type="dxa"/>
            <w:left w:w="108" w:type="dxa"/>
            <w:bottom w:w="0" w:type="dxa"/>
            <w:right w:w="108" w:type="dxa"/>
          </w:tblCellMar>
        </w:tblPrEx>
        <w:tc>
          <w:p w14:paraId="17EC1A77">
            <w:pPr>
              <w:pStyle w:val="24"/>
              <w:rPr>
                <w:rFonts w:hint="eastAsia" w:ascii="宋体" w:hAnsi="宋体" w:eastAsia="宋体" w:cs="宋体"/>
              </w:rPr>
            </w:pPr>
            <w:r>
              <w:rPr>
                <w:rFonts w:hint="eastAsia" w:ascii="宋体" w:hAnsi="宋体" w:eastAsia="宋体" w:cs="宋体"/>
              </w:rPr>
              <w:t>具备资料查询辅助功能</w:t>
            </w:r>
          </w:p>
        </w:tc>
        <w:tc>
          <w:p w14:paraId="5B3BCF9E">
            <w:pPr>
              <w:pStyle w:val="24"/>
              <w:rPr>
                <w:rFonts w:hint="eastAsia" w:ascii="宋体" w:hAnsi="宋体" w:eastAsia="宋体" w:cs="宋体"/>
              </w:rPr>
            </w:pPr>
            <w:r>
              <w:rPr>
                <w:rFonts w:hint="eastAsia" w:ascii="宋体" w:hAnsi="宋体" w:eastAsia="宋体" w:cs="宋体"/>
              </w:rPr>
              <w:t>建设本地知识库，纳入标准规范、历史案例、培训资料、项目资料和质量问题记录</w:t>
            </w:r>
          </w:p>
        </w:tc>
        <w:tc>
          <w:p w14:paraId="3AAFFBCC">
            <w:pPr>
              <w:pStyle w:val="24"/>
              <w:rPr>
                <w:rFonts w:hint="eastAsia" w:ascii="宋体" w:hAnsi="宋体" w:eastAsia="宋体" w:cs="宋体"/>
              </w:rPr>
            </w:pPr>
            <w:r>
              <w:rPr>
                <w:rFonts w:hint="eastAsia" w:ascii="宋体" w:hAnsi="宋体" w:eastAsia="宋体" w:cs="宋体"/>
              </w:rPr>
              <w:t>知识库目录、检索结果、引用来源</w:t>
            </w:r>
          </w:p>
        </w:tc>
      </w:tr>
      <w:tr w14:paraId="5FC11DC1">
        <w:tblPrEx>
          <w:tblCellMar>
            <w:top w:w="0" w:type="dxa"/>
            <w:left w:w="108" w:type="dxa"/>
            <w:bottom w:w="0" w:type="dxa"/>
            <w:right w:w="108" w:type="dxa"/>
          </w:tblCellMar>
        </w:tblPrEx>
        <w:tc>
          <w:p w14:paraId="4D229C13">
            <w:pPr>
              <w:pStyle w:val="24"/>
              <w:rPr>
                <w:rFonts w:hint="eastAsia" w:ascii="宋体" w:hAnsi="宋体" w:eastAsia="宋体" w:cs="宋体"/>
              </w:rPr>
            </w:pPr>
            <w:r>
              <w:rPr>
                <w:rFonts w:hint="eastAsia" w:ascii="宋体" w:hAnsi="宋体" w:eastAsia="宋体" w:cs="宋体"/>
              </w:rPr>
              <w:t>方便监造人员进行知识查询</w:t>
            </w:r>
          </w:p>
        </w:tc>
        <w:tc>
          <w:p w14:paraId="01390FB1">
            <w:pPr>
              <w:pStyle w:val="24"/>
              <w:rPr>
                <w:rFonts w:hint="eastAsia" w:ascii="宋体" w:hAnsi="宋体" w:eastAsia="宋体" w:cs="宋体"/>
              </w:rPr>
            </w:pPr>
            <w:r>
              <w:rPr>
                <w:rFonts w:hint="eastAsia" w:ascii="宋体" w:hAnsi="宋体" w:eastAsia="宋体" w:cs="宋体"/>
              </w:rPr>
              <w:t>支持自然语言问答、相似案例查询、标准条款查询和质量问题经验查询</w:t>
            </w:r>
          </w:p>
        </w:tc>
        <w:tc>
          <w:p w14:paraId="49AC3780">
            <w:pPr>
              <w:pStyle w:val="24"/>
              <w:rPr>
                <w:rFonts w:hint="eastAsia" w:ascii="宋体" w:hAnsi="宋体" w:eastAsia="宋体" w:cs="宋体"/>
              </w:rPr>
            </w:pPr>
            <w:r>
              <w:rPr>
                <w:rFonts w:hint="eastAsia" w:ascii="宋体" w:hAnsi="宋体" w:eastAsia="宋体" w:cs="宋体"/>
              </w:rPr>
              <w:t>问答示例、关联资料、人工复核记录</w:t>
            </w:r>
          </w:p>
        </w:tc>
      </w:tr>
      <w:tr w14:paraId="5648D6A2">
        <w:tblPrEx>
          <w:tblCellMar>
            <w:top w:w="0" w:type="dxa"/>
            <w:left w:w="108" w:type="dxa"/>
            <w:bottom w:w="0" w:type="dxa"/>
            <w:right w:w="108" w:type="dxa"/>
          </w:tblCellMar>
        </w:tblPrEx>
        <w:tc>
          <w:p w14:paraId="646ACC9A">
            <w:pPr>
              <w:pStyle w:val="24"/>
              <w:rPr>
                <w:rFonts w:hint="eastAsia" w:ascii="宋体" w:hAnsi="宋体" w:eastAsia="宋体" w:cs="宋体"/>
              </w:rPr>
            </w:pPr>
            <w:r>
              <w:rPr>
                <w:rFonts w:hint="eastAsia" w:ascii="宋体" w:hAnsi="宋体" w:eastAsia="宋体" w:cs="宋体"/>
              </w:rPr>
              <w:t>体现成熟度和可控性</w:t>
            </w:r>
          </w:p>
        </w:tc>
        <w:tc>
          <w:p w14:paraId="097977EF">
            <w:pPr>
              <w:pStyle w:val="24"/>
              <w:rPr>
                <w:rFonts w:hint="eastAsia" w:ascii="宋体" w:hAnsi="宋体" w:eastAsia="宋体" w:cs="宋体"/>
              </w:rPr>
            </w:pPr>
            <w:r>
              <w:rPr>
                <w:rFonts w:hint="eastAsia" w:ascii="宋体" w:hAnsi="宋体" w:eastAsia="宋体" w:cs="宋体"/>
              </w:rPr>
              <w:t>采用本地DIFY、本地国产化模型、本地解析服务和人工复核闭环</w:t>
            </w:r>
          </w:p>
        </w:tc>
        <w:tc>
          <w:p w14:paraId="2F7ECF78">
            <w:pPr>
              <w:pStyle w:val="24"/>
              <w:rPr>
                <w:rFonts w:hint="eastAsia" w:ascii="宋体" w:hAnsi="宋体" w:eastAsia="宋体" w:cs="宋体"/>
              </w:rPr>
            </w:pPr>
            <w:r>
              <w:rPr>
                <w:rFonts w:hint="eastAsia" w:ascii="宋体" w:hAnsi="宋体" w:eastAsia="宋体" w:cs="宋体"/>
              </w:rPr>
              <w:t>部署说明、模型配置说明、日志留痕说明</w:t>
            </w:r>
          </w:p>
        </w:tc>
      </w:tr>
    </w:tbl>
    <w:p w14:paraId="58A5DF48">
      <w:pPr>
        <w:pStyle w:val="3"/>
        <w:rPr>
          <w:rFonts w:hint="eastAsia" w:ascii="宋体" w:hAnsi="宋体" w:eastAsia="宋体" w:cs="宋体"/>
        </w:rPr>
      </w:pPr>
      <w:r>
        <w:rPr>
          <w:rFonts w:hint="eastAsia" w:ascii="宋体" w:hAnsi="宋体" w:eastAsia="宋体" w:cs="宋体"/>
        </w:rPr>
        <w:t>综上，本项目AI基础识别功能以我司已实现的监理大纲生成和质量问题分析报告生成能力为基础，进一步面向本项目监造业务场景进行定制。该方案既能证明我司已经具备相关AI实现经验，也能够说明本项目所需的智能文档识别、信息智能查阅、资料查询辅助和知识查询能力具备明确落地路径。实施后，系统可在保障本地部署、国产化适配、数据安全和人工复核的前提下，有效提升监造资料处理效率、质量问题分析效率和知识查询效率。</w:t>
      </w:r>
      <w:bookmarkEnd w:id="22"/>
    </w:p>
    <w:bookmarkEnd w:id="0"/>
    <w:bookmarkEnd w:id="1"/>
    <w:bookmarkEnd w:id="6"/>
    <w:bookmarkEnd w:id="21"/>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UI"/>
    <w:panose1 w:val="020B0004020202020204"/>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ptos Display">
    <w:altName w:val="Segoe UI Variable Display"/>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egoe UI Variable Display">
    <w:panose1 w:val="00000000000000000000"/>
    <w:charset w:val="00"/>
    <w:family w:val="auto"/>
    <w:pitch w:val="default"/>
    <w:sig w:usb0="A00002FF" w:usb1="0000000B" w:usb2="00000000" w:usb3="00000000" w:csb0="2000019F"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splitPgBreakAndParaMark/>
    <w:compatSetting w:name="compatibilityMode" w:uri="http://schemas.microsoft.com/office/word" w:val="12"/>
  </w:compat>
  <w:rsids>
    <w:rsidRoot w:val="00000000"/>
    <w:rsid w:val="58232F7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qFormat/>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qFormat/>
    <w:uiPriority w:val="0"/>
    <w:rPr>
      <w:color w:val="156082" w:themeColor="accent1"/>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5"/>
    <w:uiPriority w:val="10"/>
    <w:rPr>
      <w:rFonts w:asciiTheme="majorHAnsi" w:hAnsiTheme="majorHAnsi" w:eastAsiaTheme="majorEastAsia" w:cstheme="majorBidi"/>
      <w:sz w:val="56"/>
      <w:szCs w:val="56"/>
    </w:rPr>
  </w:style>
  <w:style w:type="character" w:customStyle="1" w:styleId="26">
    <w:name w:val="Subtitle Char"/>
    <w:basedOn w:val="19"/>
    <w:link w:val="16"/>
    <w:qFormat/>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qFormat/>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qFormat/>
    <w:uiPriority w:val="9"/>
    <w:rPr>
      <w:rFonts w:eastAsiaTheme="majorEastAsia" w:cstheme="majorBidi"/>
      <w:color w:val="0F4761" w:themeColor="accent1" w:themeShade="BF"/>
      <w:sz w:val="28"/>
      <w:szCs w:val="28"/>
    </w:rPr>
  </w:style>
  <w:style w:type="character" w:customStyle="1" w:styleId="34">
    <w:name w:val="Heading 4 Char"/>
    <w:basedOn w:val="19"/>
    <w:link w:val="6"/>
    <w:semiHidden/>
    <w:qFormat/>
    <w:uiPriority w:val="9"/>
    <w:rPr>
      <w:rFonts w:eastAsiaTheme="majorEastAsia" w:cstheme="majorBidi"/>
      <w:i/>
      <w:iCs/>
      <w:color w:val="0F4761" w:themeColor="accent1" w:themeShade="BF"/>
    </w:rPr>
  </w:style>
  <w:style w:type="character" w:customStyle="1" w:styleId="35">
    <w:name w:val="Heading 5 Char"/>
    <w:basedOn w:val="19"/>
    <w:link w:val="7"/>
    <w:semiHidden/>
    <w:uiPriority w:val="9"/>
    <w:rPr>
      <w:rFonts w:eastAsiaTheme="majorEastAsia" w:cstheme="majorBidi"/>
      <w:color w:val="0F4761" w:themeColor="accent1" w:themeShade="BF"/>
    </w:rPr>
  </w:style>
  <w:style w:type="character" w:customStyle="1" w:styleId="36">
    <w:name w:val="Heading 6 Char"/>
    <w:basedOn w:val="19"/>
    <w:link w:val="8"/>
    <w:semiHidden/>
    <w:uiPriority w:val="9"/>
    <w:rPr>
      <w:rFonts w:eastAsiaTheme="majorEastAsia" w:cstheme="majorBidi"/>
      <w:i/>
      <w:iCs/>
      <w:color w:val="585858" w:themeColor="text1" w:themeTint="A6"/>
    </w:rPr>
  </w:style>
  <w:style w:type="character" w:customStyle="1" w:styleId="37">
    <w:name w:val="Heading 7 Char"/>
    <w:basedOn w:val="19"/>
    <w:link w:val="9"/>
    <w:semiHidden/>
    <w:uiPriority w:val="9"/>
    <w:rPr>
      <w:rFonts w:eastAsiaTheme="majorEastAsia" w:cstheme="majorBidi"/>
      <w:color w:val="585858" w:themeColor="text1" w:themeTint="A6"/>
    </w:rPr>
  </w:style>
  <w:style w:type="character" w:customStyle="1" w:styleId="38">
    <w:name w:val="Heading 8 Char"/>
    <w:basedOn w:val="19"/>
    <w:link w:val="10"/>
    <w:semiHidden/>
    <w:qFormat/>
    <w:uiPriority w:val="9"/>
    <w:rPr>
      <w:rFonts w:eastAsiaTheme="majorEastAsia" w:cstheme="majorBidi"/>
      <w:i/>
      <w:iCs/>
      <w:color w:val="262626" w:themeColor="text1" w:themeTint="D8"/>
    </w:rPr>
  </w:style>
  <w:style w:type="character" w:customStyle="1" w:styleId="39">
    <w:name w:val="Heading 9 Char"/>
    <w:basedOn w:val="19"/>
    <w:link w:val="11"/>
    <w:semiHidden/>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2"/>
    <w:qFormat/>
    <w:uiPriority w:val="0"/>
    <w:pPr>
      <w:keepNext/>
    </w:pPr>
  </w:style>
  <w:style w:type="paragraph" w:customStyle="1" w:styleId="45">
    <w:name w:val="Image Caption"/>
    <w:basedOn w:val="12"/>
    <w:qFormat/>
    <w:uiPriority w:val="0"/>
  </w:style>
  <w:style w:type="paragraph" w:customStyle="1" w:styleId="46">
    <w:name w:val="Figure"/>
    <w:basedOn w:val="1"/>
    <w:qFormat/>
    <w:uiPriority w:val="0"/>
  </w:style>
  <w:style w:type="paragraph" w:customStyle="1" w:styleId="47">
    <w:name w:val="Captioned Figure"/>
    <w:basedOn w:val="46"/>
    <w:qFormat/>
    <w:uiPriority w:val="0"/>
    <w:pPr>
      <w:keepNext/>
    </w:pPr>
  </w:style>
  <w:style w:type="character" w:customStyle="1" w:styleId="48">
    <w:name w:val="Verbatim Char"/>
    <w:basedOn w:val="21"/>
    <w:link w:val="49"/>
    <w:qFormat/>
    <w:uiPriority w:val="0"/>
    <w:rPr>
      <w:rFonts w:ascii="Consolas" w:hAnsi="Consolas"/>
      <w:sz w:val="22"/>
    </w:rPr>
  </w:style>
  <w:style w:type="paragraph" w:customStyle="1" w:styleId="49">
    <w:name w:val="Source Code"/>
    <w:basedOn w:val="1"/>
    <w:link w:val="48"/>
    <w:qFormat/>
    <w:uiPriority w:val="0"/>
    <w:pPr>
      <w:wordWrap w:val="0"/>
    </w:pPr>
  </w:style>
  <w:style w:type="character" w:customStyle="1" w:styleId="50">
    <w:name w:val="Section Number"/>
    <w:basedOn w:val="21"/>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qFormat/>
    <w:uiPriority w:val="0"/>
    <w:rPr>
      <w:b/>
      <w:color w:val="007020"/>
    </w:rPr>
  </w:style>
  <w:style w:type="character" w:customStyle="1" w:styleId="53">
    <w:name w:val="DataTypeTok"/>
    <w:basedOn w:val="48"/>
    <w:qFormat/>
    <w:uiPriority w:val="0"/>
    <w:rPr>
      <w:color w:val="902000"/>
    </w:rPr>
  </w:style>
  <w:style w:type="character" w:customStyle="1" w:styleId="54">
    <w:name w:val="DecValTok"/>
    <w:basedOn w:val="48"/>
    <w:qFormat/>
    <w:uiPriority w:val="0"/>
    <w:rPr>
      <w:color w:val="40A070"/>
    </w:rPr>
  </w:style>
  <w:style w:type="character" w:customStyle="1" w:styleId="55">
    <w:name w:val="BaseNTok"/>
    <w:basedOn w:val="48"/>
    <w:qFormat/>
    <w:uiPriority w:val="0"/>
    <w:rPr>
      <w:color w:val="40A070"/>
    </w:rPr>
  </w:style>
  <w:style w:type="character" w:customStyle="1" w:styleId="56">
    <w:name w:val="FloatTok"/>
    <w:basedOn w:val="48"/>
    <w:qFormat/>
    <w:uiPriority w:val="0"/>
    <w:rPr>
      <w:color w:val="40A070"/>
    </w:rPr>
  </w:style>
  <w:style w:type="character" w:customStyle="1" w:styleId="57">
    <w:name w:val="ConstantTok"/>
    <w:basedOn w:val="48"/>
    <w:qFormat/>
    <w:uiPriority w:val="0"/>
    <w:rPr>
      <w:color w:val="880000"/>
    </w:rPr>
  </w:style>
  <w:style w:type="character" w:customStyle="1" w:styleId="58">
    <w:name w:val="CharTok"/>
    <w:basedOn w:val="48"/>
    <w:qFormat/>
    <w:uiPriority w:val="0"/>
    <w:rPr>
      <w:color w:val="4070A0"/>
    </w:rPr>
  </w:style>
  <w:style w:type="character" w:customStyle="1" w:styleId="59">
    <w:name w:val="SpecialCharTok"/>
    <w:basedOn w:val="48"/>
    <w:qFormat/>
    <w:uiPriority w:val="0"/>
    <w:rPr>
      <w:color w:val="4070A0"/>
    </w:rPr>
  </w:style>
  <w:style w:type="character" w:customStyle="1" w:styleId="60">
    <w:name w:val="StringTok"/>
    <w:basedOn w:val="48"/>
    <w:qFormat/>
    <w:uiPriority w:val="0"/>
    <w:rPr>
      <w:color w:val="4070A0"/>
    </w:rPr>
  </w:style>
  <w:style w:type="character" w:customStyle="1" w:styleId="61">
    <w:name w:val="VerbatimStringTok"/>
    <w:basedOn w:val="48"/>
    <w:qFormat/>
    <w:uiPriority w:val="0"/>
    <w:rPr>
      <w:color w:val="4070A0"/>
    </w:rPr>
  </w:style>
  <w:style w:type="character" w:customStyle="1" w:styleId="62">
    <w:name w:val="SpecialStringTok"/>
    <w:basedOn w:val="48"/>
    <w:qFormat/>
    <w:uiPriority w:val="0"/>
    <w:rPr>
      <w:color w:val="BB6688"/>
    </w:rPr>
  </w:style>
  <w:style w:type="character" w:customStyle="1" w:styleId="63">
    <w:name w:val="ImportTok"/>
    <w:basedOn w:val="48"/>
    <w:qFormat/>
    <w:uiPriority w:val="0"/>
    <w:rPr>
      <w:b/>
      <w:color w:val="008000"/>
    </w:rPr>
  </w:style>
  <w:style w:type="character" w:customStyle="1" w:styleId="64">
    <w:name w:val="CommentTok"/>
    <w:basedOn w:val="48"/>
    <w:qFormat/>
    <w:uiPriority w:val="0"/>
    <w:rPr>
      <w:i/>
      <w:color w:val="60A0B0"/>
    </w:rPr>
  </w:style>
  <w:style w:type="character" w:customStyle="1" w:styleId="65">
    <w:name w:val="DocumentationTok"/>
    <w:basedOn w:val="48"/>
    <w:qFormat/>
    <w:uiPriority w:val="0"/>
    <w:rPr>
      <w:i/>
      <w:color w:val="BA2121"/>
    </w:rPr>
  </w:style>
  <w:style w:type="character" w:customStyle="1" w:styleId="66">
    <w:name w:val="AnnotationTok"/>
    <w:basedOn w:val="48"/>
    <w:qFormat/>
    <w:uiPriority w:val="0"/>
    <w:rPr>
      <w:b/>
      <w:i/>
      <w:color w:val="60A0B0"/>
    </w:rPr>
  </w:style>
  <w:style w:type="character" w:customStyle="1" w:styleId="67">
    <w:name w:val="CommentVarTok"/>
    <w:basedOn w:val="48"/>
    <w:qFormat/>
    <w:uiPriority w:val="0"/>
    <w:rPr>
      <w:b/>
      <w:i/>
      <w:color w:val="60A0B0"/>
    </w:rPr>
  </w:style>
  <w:style w:type="character" w:customStyle="1" w:styleId="68">
    <w:name w:val="OtherTok"/>
    <w:basedOn w:val="48"/>
    <w:qFormat/>
    <w:uiPriority w:val="0"/>
    <w:rPr>
      <w:color w:val="007020"/>
    </w:rPr>
  </w:style>
  <w:style w:type="character" w:customStyle="1" w:styleId="69">
    <w:name w:val="FunctionTok"/>
    <w:basedOn w:val="48"/>
    <w:qFormat/>
    <w:uiPriority w:val="0"/>
    <w:rPr>
      <w:color w:val="06287E"/>
    </w:rPr>
  </w:style>
  <w:style w:type="character" w:customStyle="1" w:styleId="70">
    <w:name w:val="VariableTok"/>
    <w:basedOn w:val="48"/>
    <w:qFormat/>
    <w:uiPriority w:val="0"/>
    <w:rPr>
      <w:color w:val="19177C"/>
    </w:rPr>
  </w:style>
  <w:style w:type="character" w:customStyle="1" w:styleId="71">
    <w:name w:val="ControlFlowTok"/>
    <w:basedOn w:val="48"/>
    <w:qFormat/>
    <w:uiPriority w:val="0"/>
    <w:rPr>
      <w:b/>
      <w:color w:val="007020"/>
    </w:rPr>
  </w:style>
  <w:style w:type="character" w:customStyle="1" w:styleId="72">
    <w:name w:val="OperatorTok"/>
    <w:basedOn w:val="48"/>
    <w:qFormat/>
    <w:uiPriority w:val="0"/>
    <w:rPr>
      <w:color w:val="666666"/>
    </w:rPr>
  </w:style>
  <w:style w:type="character" w:customStyle="1" w:styleId="73">
    <w:name w:val="BuiltInTok"/>
    <w:basedOn w:val="48"/>
    <w:qFormat/>
    <w:uiPriority w:val="0"/>
    <w:rPr>
      <w:color w:val="008000"/>
    </w:rPr>
  </w:style>
  <w:style w:type="character" w:customStyle="1" w:styleId="74">
    <w:name w:val="ExtensionTok"/>
    <w:basedOn w:val="48"/>
    <w:qFormat/>
    <w:uiPriority w:val="0"/>
  </w:style>
  <w:style w:type="character" w:customStyle="1" w:styleId="75">
    <w:name w:val="PreprocessorTok"/>
    <w:basedOn w:val="48"/>
    <w:qFormat/>
    <w:uiPriority w:val="0"/>
    <w:rPr>
      <w:color w:val="BC7A00"/>
    </w:rPr>
  </w:style>
  <w:style w:type="character" w:customStyle="1" w:styleId="76">
    <w:name w:val="AttributeTok"/>
    <w:basedOn w:val="48"/>
    <w:qFormat/>
    <w:uiPriority w:val="0"/>
    <w:rPr>
      <w:color w:val="7D9029"/>
    </w:rPr>
  </w:style>
  <w:style w:type="character" w:customStyle="1" w:styleId="77">
    <w:name w:val="RegionMarkerTok"/>
    <w:basedOn w:val="48"/>
    <w:qFormat/>
    <w:uiPriority w:val="0"/>
  </w:style>
  <w:style w:type="character" w:customStyle="1" w:styleId="78">
    <w:name w:val="InformationTok"/>
    <w:basedOn w:val="48"/>
    <w:qFormat/>
    <w:uiPriority w:val="0"/>
    <w:rPr>
      <w:b/>
      <w:i/>
      <w:color w:val="60A0B0"/>
    </w:rPr>
  </w:style>
  <w:style w:type="character" w:customStyle="1" w:styleId="79">
    <w:name w:val="WarningTok"/>
    <w:basedOn w:val="48"/>
    <w:qFormat/>
    <w:uiPriority w:val="0"/>
    <w:rPr>
      <w:b/>
      <w:i/>
      <w:color w:val="60A0B0"/>
    </w:rPr>
  </w:style>
  <w:style w:type="character" w:customStyle="1" w:styleId="80">
    <w:name w:val="AlertTok"/>
    <w:basedOn w:val="48"/>
    <w:qFormat/>
    <w:uiPriority w:val="0"/>
    <w:rPr>
      <w:b/>
      <w:color w:val="FF0000"/>
    </w:rPr>
  </w:style>
  <w:style w:type="character" w:customStyle="1" w:styleId="81">
    <w:name w:val="ErrorTok"/>
    <w:basedOn w:val="48"/>
    <w:qFormat/>
    <w:uiPriority w:val="0"/>
    <w:rPr>
      <w:b/>
      <w:color w:val="FF0000"/>
    </w:rPr>
  </w:style>
  <w:style w:type="character" w:customStyle="1" w:styleId="82">
    <w:name w:val="NormalTok"/>
    <w:basedOn w:val="48"/>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9929</Words>
  <Characters>10398</Characters>
  <Lines>12</Lines>
  <Paragraphs>8</Paragraphs>
  <TotalTime>6</TotalTime>
  <ScaleCrop>false</ScaleCrop>
  <LinksUpToDate>false</LinksUpToDate>
  <CharactersWithSpaces>10440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2026-05-24T07:59:00Z</dcterms:created>
  <dc:creator>不要说话</dc:creator>
  <cp:lastModifiedBy>不要说话</cp:lastModifiedBy>
  <dcterms:modified xsi:type="dcterms:W3CDTF">2026-05-24T07:59:29Z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eyJoZGlkIjoiMjlmM2ExZTYwMDJiNjkxMjgwZmEyM2Y5Nzk3NDc5OGMiLCJ1c2VySWQiOiIyNDI2MzU0MTMifQ==</vt:lpwstr>
  </property>
  <property fmtid="{D5CDD505-2E9C-101B-9397-08002B2CF9AE}" pid="3" name="KSOProductBuildVer">
    <vt:lpwstr>2052-12.1.0.26375</vt:lpwstr>
  </property>
  <property fmtid="{D5CDD505-2E9C-101B-9397-08002B2CF9AE}" pid="4" name="ICV">
    <vt:lpwstr>02BF473ABB9C4574918A271D4F763DD4_12</vt:lpwstr>
  </property>
</Properties>
</file>