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ABDB" w14:textId="0FA38CFE" w:rsidR="004050DF" w:rsidRPr="008F1826" w:rsidRDefault="55307259" w:rsidP="1BE98603">
      <w:pPr>
        <w:jc w:val="center"/>
        <w:rPr>
          <w:rFonts w:asciiTheme="majorHAnsi" w:hAnsiTheme="majorHAnsi"/>
          <w:sz w:val="48"/>
          <w:szCs w:val="48"/>
        </w:rPr>
      </w:pPr>
      <w:r w:rsidRPr="1BE98603">
        <w:rPr>
          <w:rFonts w:asciiTheme="majorHAnsi" w:hAnsiTheme="majorHAnsi"/>
          <w:sz w:val="48"/>
          <w:szCs w:val="48"/>
        </w:rPr>
        <w:t>ECE 478/578</w:t>
      </w:r>
    </w:p>
    <w:p w14:paraId="1A41824E" w14:textId="7683A916" w:rsidR="009E197D" w:rsidRPr="008F1826" w:rsidRDefault="7966D651" w:rsidP="1BE98603">
      <w:pPr>
        <w:jc w:val="center"/>
        <w:rPr>
          <w:rFonts w:asciiTheme="majorHAnsi" w:hAnsiTheme="majorHAnsi"/>
          <w:sz w:val="48"/>
          <w:szCs w:val="48"/>
        </w:rPr>
      </w:pPr>
      <w:r w:rsidRPr="1BE98603">
        <w:rPr>
          <w:rFonts w:asciiTheme="majorHAnsi" w:hAnsiTheme="majorHAnsi"/>
          <w:sz w:val="48"/>
          <w:szCs w:val="48"/>
        </w:rPr>
        <w:t>Fundamentals of Computer Networks</w:t>
      </w:r>
    </w:p>
    <w:p w14:paraId="2ADF8C84" w14:textId="77777777" w:rsidR="000E4A97" w:rsidRPr="008F1826" w:rsidRDefault="000E4A97" w:rsidP="1BE98603">
      <w:pPr>
        <w:rPr>
          <w:rFonts w:asciiTheme="majorHAnsi" w:hAnsiTheme="majorHAnsi"/>
          <w:sz w:val="48"/>
          <w:szCs w:val="48"/>
        </w:rPr>
      </w:pPr>
    </w:p>
    <w:p w14:paraId="0D0AE7E1" w14:textId="33FAA92E" w:rsidR="009E197D" w:rsidRPr="008F1826" w:rsidRDefault="322DF070" w:rsidP="1BE98603">
      <w:pPr>
        <w:rPr>
          <w:rFonts w:asciiTheme="majorHAnsi" w:hAnsiTheme="majorHAnsi"/>
          <w:sz w:val="48"/>
          <w:szCs w:val="48"/>
        </w:rPr>
      </w:pPr>
      <w:r w:rsidRPr="1BE98603">
        <w:rPr>
          <w:rFonts w:asciiTheme="majorHAnsi" w:hAnsiTheme="majorHAnsi"/>
          <w:sz w:val="48"/>
          <w:szCs w:val="48"/>
        </w:rPr>
        <w:t>Instructor:</w:t>
      </w:r>
    </w:p>
    <w:p w14:paraId="6D10E700" w14:textId="0B22A01E" w:rsidR="000E4A97" w:rsidRPr="008F1826" w:rsidRDefault="7966D651" w:rsidP="1BE98603">
      <w:pPr>
        <w:jc w:val="center"/>
        <w:rPr>
          <w:rFonts w:asciiTheme="majorHAnsi" w:hAnsiTheme="majorHAnsi"/>
          <w:sz w:val="48"/>
          <w:szCs w:val="48"/>
        </w:rPr>
      </w:pPr>
      <w:r w:rsidRPr="1BE98603">
        <w:rPr>
          <w:rFonts w:asciiTheme="majorHAnsi" w:hAnsiTheme="majorHAnsi"/>
          <w:sz w:val="48"/>
          <w:szCs w:val="48"/>
        </w:rPr>
        <w:t>Loukas Lazos</w:t>
      </w:r>
    </w:p>
    <w:p w14:paraId="73710193" w14:textId="4FDE58DB" w:rsidR="000E4A97" w:rsidRDefault="62E1BC9D" w:rsidP="1BE98603">
      <w:pPr>
        <w:rPr>
          <w:rFonts w:asciiTheme="majorHAnsi" w:hAnsiTheme="majorHAnsi"/>
          <w:sz w:val="48"/>
          <w:szCs w:val="48"/>
        </w:rPr>
      </w:pPr>
      <w:r w:rsidRPr="1BE98603">
        <w:rPr>
          <w:rFonts w:asciiTheme="majorHAnsi" w:hAnsiTheme="majorHAnsi"/>
          <w:sz w:val="48"/>
          <w:szCs w:val="48"/>
        </w:rPr>
        <w:t>TA:</w:t>
      </w:r>
    </w:p>
    <w:p w14:paraId="45641FF4" w14:textId="30DB5046" w:rsidR="00BF3548" w:rsidRPr="008F1826" w:rsidRDefault="62E1BC9D" w:rsidP="1BE98603">
      <w:pPr>
        <w:jc w:val="center"/>
        <w:rPr>
          <w:rFonts w:asciiTheme="majorHAnsi" w:hAnsiTheme="majorHAnsi"/>
          <w:sz w:val="48"/>
          <w:szCs w:val="48"/>
        </w:rPr>
      </w:pPr>
      <w:bookmarkStart w:id="0" w:name="_Int_SLdHOlAX"/>
      <w:proofErr w:type="spellStart"/>
      <w:r w:rsidRPr="1BE98603">
        <w:rPr>
          <w:rFonts w:asciiTheme="majorHAnsi" w:hAnsiTheme="majorHAnsi"/>
          <w:sz w:val="48"/>
          <w:szCs w:val="48"/>
        </w:rPr>
        <w:t>Chenyi</w:t>
      </w:r>
      <w:bookmarkEnd w:id="0"/>
      <w:proofErr w:type="spellEnd"/>
      <w:r w:rsidRPr="1BE98603">
        <w:rPr>
          <w:rFonts w:asciiTheme="majorHAnsi" w:hAnsiTheme="majorHAnsi"/>
          <w:sz w:val="48"/>
          <w:szCs w:val="48"/>
        </w:rPr>
        <w:t xml:space="preserve"> Wang</w:t>
      </w:r>
    </w:p>
    <w:p w14:paraId="3E46EE81" w14:textId="499D2E11" w:rsidR="004A6789" w:rsidRPr="008F1826" w:rsidRDefault="183ABEF2" w:rsidP="1BE98603">
      <w:pPr>
        <w:rPr>
          <w:rFonts w:asciiTheme="majorHAnsi" w:hAnsiTheme="majorHAnsi"/>
          <w:sz w:val="48"/>
          <w:szCs w:val="48"/>
        </w:rPr>
      </w:pPr>
      <w:r w:rsidRPr="1BE98603">
        <w:rPr>
          <w:rFonts w:asciiTheme="majorHAnsi" w:hAnsiTheme="majorHAnsi"/>
          <w:sz w:val="48"/>
          <w:szCs w:val="48"/>
        </w:rPr>
        <w:t>Project #</w:t>
      </w:r>
      <w:r w:rsidR="31A5ED6B" w:rsidRPr="1BE98603">
        <w:rPr>
          <w:rFonts w:asciiTheme="majorHAnsi" w:hAnsiTheme="majorHAnsi"/>
          <w:sz w:val="48"/>
          <w:szCs w:val="48"/>
        </w:rPr>
        <w:t>2</w:t>
      </w:r>
      <w:r w:rsidRPr="1BE98603">
        <w:rPr>
          <w:rFonts w:asciiTheme="majorHAnsi" w:hAnsiTheme="majorHAnsi"/>
          <w:sz w:val="48"/>
          <w:szCs w:val="48"/>
        </w:rPr>
        <w:t>:</w:t>
      </w:r>
    </w:p>
    <w:p w14:paraId="4927ADC3" w14:textId="350C2466" w:rsidR="009E197D" w:rsidRDefault="62E1BC9D" w:rsidP="1BE98603">
      <w:pPr>
        <w:jc w:val="center"/>
        <w:rPr>
          <w:rFonts w:asciiTheme="majorHAnsi" w:hAnsiTheme="majorHAnsi"/>
          <w:sz w:val="48"/>
          <w:szCs w:val="48"/>
        </w:rPr>
      </w:pPr>
      <w:r w:rsidRPr="1BE98603">
        <w:rPr>
          <w:rFonts w:asciiTheme="majorHAnsi" w:hAnsiTheme="majorHAnsi"/>
          <w:sz w:val="48"/>
          <w:szCs w:val="48"/>
        </w:rPr>
        <w:t>Studying The Internet Topology</w:t>
      </w:r>
    </w:p>
    <w:p w14:paraId="48969A7F" w14:textId="77777777" w:rsidR="00BF3548" w:rsidRPr="008F1826" w:rsidRDefault="00BF3548" w:rsidP="1BE98603">
      <w:pPr>
        <w:jc w:val="center"/>
        <w:rPr>
          <w:rFonts w:asciiTheme="majorHAnsi" w:hAnsiTheme="majorHAnsi"/>
          <w:sz w:val="48"/>
          <w:szCs w:val="48"/>
        </w:rPr>
      </w:pPr>
    </w:p>
    <w:p w14:paraId="5BB88ADC" w14:textId="42758ABB" w:rsidR="000E4A97" w:rsidRPr="008F1826" w:rsidRDefault="7966D651" w:rsidP="1BE98603">
      <w:pPr>
        <w:jc w:val="center"/>
        <w:rPr>
          <w:rFonts w:asciiTheme="majorHAnsi" w:hAnsiTheme="majorHAnsi"/>
          <w:sz w:val="48"/>
          <w:szCs w:val="48"/>
        </w:rPr>
      </w:pPr>
      <w:r w:rsidRPr="1BE98603">
        <w:rPr>
          <w:rFonts w:asciiTheme="majorHAnsi" w:hAnsiTheme="majorHAnsi"/>
          <w:sz w:val="48"/>
          <w:szCs w:val="48"/>
        </w:rPr>
        <w:t>Colin Core</w:t>
      </w:r>
    </w:p>
    <w:p w14:paraId="072BF62E" w14:textId="61ECC13B" w:rsidR="009E197D" w:rsidRDefault="322DF070" w:rsidP="1BE98603">
      <w:pPr>
        <w:jc w:val="center"/>
        <w:rPr>
          <w:rFonts w:asciiTheme="majorHAnsi" w:hAnsiTheme="majorHAnsi"/>
          <w:sz w:val="48"/>
          <w:szCs w:val="48"/>
        </w:rPr>
      </w:pPr>
      <w:r w:rsidRPr="1BE98603">
        <w:rPr>
          <w:rFonts w:asciiTheme="majorHAnsi" w:hAnsiTheme="majorHAnsi"/>
          <w:sz w:val="48"/>
          <w:szCs w:val="48"/>
        </w:rPr>
        <w:t>Jose Salinas Meza</w:t>
      </w:r>
    </w:p>
    <w:p w14:paraId="582EA649" w14:textId="77777777" w:rsidR="00BF3548" w:rsidRPr="008F1826" w:rsidRDefault="00BF3548" w:rsidP="1BE98603">
      <w:pPr>
        <w:jc w:val="center"/>
        <w:rPr>
          <w:rFonts w:asciiTheme="majorHAnsi" w:hAnsiTheme="majorHAnsi"/>
          <w:sz w:val="48"/>
          <w:szCs w:val="48"/>
        </w:rPr>
      </w:pPr>
    </w:p>
    <w:p w14:paraId="0B80AEB4" w14:textId="6703A2C3" w:rsidR="1BE98603" w:rsidRDefault="1BE98603" w:rsidP="1BE98603">
      <w:pPr>
        <w:jc w:val="center"/>
        <w:rPr>
          <w:rFonts w:asciiTheme="majorHAnsi" w:hAnsiTheme="majorHAnsi"/>
          <w:sz w:val="48"/>
          <w:szCs w:val="48"/>
        </w:rPr>
      </w:pPr>
    </w:p>
    <w:p w14:paraId="3A26196E" w14:textId="08CEC29F" w:rsidR="0056019A" w:rsidRPr="008F1826" w:rsidRDefault="1CE0C610" w:rsidP="1BE98603">
      <w:pPr>
        <w:jc w:val="center"/>
      </w:pPr>
      <w:r w:rsidRPr="1BE98603">
        <w:rPr>
          <w:rFonts w:asciiTheme="majorHAnsi" w:hAnsiTheme="majorHAnsi"/>
          <w:sz w:val="48"/>
          <w:szCs w:val="48"/>
        </w:rPr>
        <w:t>1</w:t>
      </w:r>
      <w:r w:rsidR="31A5ED6B" w:rsidRPr="1BE98603">
        <w:rPr>
          <w:rFonts w:asciiTheme="majorHAnsi" w:hAnsiTheme="majorHAnsi"/>
          <w:sz w:val="48"/>
          <w:szCs w:val="48"/>
        </w:rPr>
        <w:t>1</w:t>
      </w:r>
      <w:r w:rsidR="322DF070" w:rsidRPr="1BE98603">
        <w:rPr>
          <w:rFonts w:asciiTheme="majorHAnsi" w:hAnsiTheme="majorHAnsi"/>
          <w:sz w:val="48"/>
          <w:szCs w:val="48"/>
        </w:rPr>
        <w:t>/</w:t>
      </w:r>
      <w:r w:rsidR="582E4A33" w:rsidRPr="70FF2DA4">
        <w:rPr>
          <w:rFonts w:asciiTheme="majorHAnsi" w:hAnsiTheme="majorHAnsi"/>
          <w:sz w:val="48"/>
          <w:szCs w:val="48"/>
        </w:rPr>
        <w:t>23</w:t>
      </w:r>
      <w:r w:rsidR="322DF070" w:rsidRPr="1BE98603">
        <w:rPr>
          <w:rFonts w:asciiTheme="majorHAnsi" w:hAnsiTheme="majorHAnsi"/>
          <w:sz w:val="48"/>
          <w:szCs w:val="48"/>
        </w:rPr>
        <w:t>/2025</w:t>
      </w:r>
      <w:r w:rsidR="003D31C2">
        <w:br/>
      </w:r>
    </w:p>
    <w:p w14:paraId="7F1189DC" w14:textId="445DC16C" w:rsidR="00715F2B" w:rsidRPr="008F1826" w:rsidRDefault="00715F2B" w:rsidP="00715F2B">
      <w:pPr>
        <w:pStyle w:val="Heading1"/>
        <w:numPr>
          <w:ilvl w:val="0"/>
          <w:numId w:val="0"/>
        </w:numPr>
        <w:ind w:left="432" w:hanging="432"/>
        <w:rPr>
          <w:color w:val="auto"/>
        </w:rPr>
      </w:pPr>
      <w:r w:rsidRPr="008F1826">
        <w:rPr>
          <w:color w:val="auto"/>
        </w:rPr>
        <w:lastRenderedPageBreak/>
        <w:t xml:space="preserve">1. </w:t>
      </w:r>
      <w:r w:rsidR="000D392C" w:rsidRPr="008F1826">
        <w:rPr>
          <w:color w:val="auto"/>
        </w:rPr>
        <w:t>Introduction</w:t>
      </w:r>
    </w:p>
    <w:p w14:paraId="18F97F05" w14:textId="46D9ED43" w:rsidR="0064672F" w:rsidRPr="008F1826" w:rsidRDefault="0064672F" w:rsidP="0064672F">
      <w:pPr>
        <w:pStyle w:val="Heading2"/>
        <w:numPr>
          <w:ilvl w:val="0"/>
          <w:numId w:val="0"/>
        </w:numPr>
        <w:ind w:left="576"/>
        <w:rPr>
          <w:color w:val="auto"/>
        </w:rPr>
      </w:pPr>
      <w:r w:rsidRPr="008F1826">
        <w:rPr>
          <w:color w:val="auto"/>
        </w:rPr>
        <w:t xml:space="preserve">1.1 </w:t>
      </w:r>
      <w:r w:rsidR="000D392C" w:rsidRPr="008F1826">
        <w:rPr>
          <w:color w:val="auto"/>
        </w:rPr>
        <w:t>Project Description</w:t>
      </w:r>
    </w:p>
    <w:p w14:paraId="1D0F6E7B" w14:textId="55358FEE" w:rsidR="006E2612" w:rsidRPr="008F1826" w:rsidRDefault="00B336E2" w:rsidP="1BE98603">
      <w:pPr>
        <w:tabs>
          <w:tab w:val="left" w:pos="720"/>
        </w:tabs>
        <w:ind w:left="720"/>
        <w:jc w:val="both"/>
      </w:pPr>
      <w:r w:rsidRPr="008F1826">
        <w:tab/>
      </w:r>
      <w:r w:rsidR="004B3762" w:rsidRPr="004B3762">
        <w:t>In this project, we will analyze the Internet’s topology using real-world datasets from CAIDA. This study focuses on Autonomous Systems (ASes), their classifications, connectivity, and the distribution of IP address space.</w:t>
      </w:r>
    </w:p>
    <w:p w14:paraId="63905B53" w14:textId="4992002C" w:rsidR="007C1057" w:rsidRPr="008F1826" w:rsidRDefault="007C1057" w:rsidP="006E2612">
      <w:pPr>
        <w:pStyle w:val="Heading1"/>
        <w:numPr>
          <w:ilvl w:val="0"/>
          <w:numId w:val="0"/>
        </w:numPr>
        <w:rPr>
          <w:color w:val="auto"/>
        </w:rPr>
      </w:pPr>
      <w:r w:rsidRPr="008F1826">
        <w:rPr>
          <w:color w:val="auto"/>
        </w:rPr>
        <w:t xml:space="preserve">2. </w:t>
      </w:r>
      <w:r w:rsidR="007E7D15" w:rsidRPr="007E7D15">
        <w:rPr>
          <w:color w:val="auto"/>
        </w:rPr>
        <w:t>AS Classification</w:t>
      </w:r>
    </w:p>
    <w:p w14:paraId="013BD7E0" w14:textId="77777777" w:rsidR="000F0AA7" w:rsidRDefault="000F0AA7" w:rsidP="000F0AA7">
      <w:pPr>
        <w:keepNext/>
        <w:tabs>
          <w:tab w:val="left" w:pos="720"/>
        </w:tabs>
        <w:ind w:left="720"/>
        <w:jc w:val="center"/>
      </w:pPr>
      <w:r>
        <w:rPr>
          <w:noProof/>
        </w:rPr>
        <w:drawing>
          <wp:inline distT="0" distB="0" distL="0" distR="0" wp14:anchorId="3EEC779D" wp14:editId="10B5AAB7">
            <wp:extent cx="4572000" cy="2743200"/>
            <wp:effectExtent l="0" t="0" r="0" b="0"/>
            <wp:docPr id="110791151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A2539D1-6A20-8E7C-5BCB-13EECE06F9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6E37919" w14:textId="094DE89D" w:rsidR="009E5E6F" w:rsidRDefault="000F0AA7" w:rsidP="000F0AA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B557D">
        <w:rPr>
          <w:noProof/>
        </w:rPr>
        <w:t>1</w:t>
      </w:r>
      <w:r>
        <w:fldChar w:fldCharType="end"/>
      </w:r>
      <w:r>
        <w:t xml:space="preserve">. </w:t>
      </w:r>
      <w:r w:rsidRPr="00A37B71">
        <w:t>Distribution of Autonomous Systems (ASes) by type in 2015.</w:t>
      </w:r>
    </w:p>
    <w:p w14:paraId="7FFE7940" w14:textId="18F56756" w:rsidR="0D162DB7" w:rsidRDefault="00631BF8" w:rsidP="000F0AA7">
      <w:pPr>
        <w:jc w:val="both"/>
      </w:pPr>
      <w:r>
        <w:tab/>
      </w:r>
      <w:r w:rsidR="00AF4853">
        <w:t>Figure 1 shows that i</w:t>
      </w:r>
      <w:r w:rsidR="000A2CE8" w:rsidRPr="000A2CE8">
        <w:t xml:space="preserve">n 2015, Enterprise Autonomous Systems (ASes) represented </w:t>
      </w:r>
      <w:r w:rsidR="00BE0536" w:rsidRPr="000A2CE8">
        <w:t>most of</w:t>
      </w:r>
      <w:r w:rsidR="000A2CE8" w:rsidRPr="000A2CE8">
        <w:t xml:space="preserve"> the Internet topology at 53%, followed by Transit/Access ASes at 42%, while Content ASes accounted for only a small fraction, </w:t>
      </w:r>
      <w:r w:rsidR="00FC61B2">
        <w:t>roughly</w:t>
      </w:r>
      <w:r w:rsidR="008C531A">
        <w:t xml:space="preserve"> </w:t>
      </w:r>
      <w:r w:rsidR="000A2CE8" w:rsidRPr="000A2CE8">
        <w:t>5%.</w:t>
      </w:r>
      <w:r w:rsidR="007273F5">
        <w:t xml:space="preserve"> </w:t>
      </w:r>
    </w:p>
    <w:p w14:paraId="0A880633" w14:textId="77777777" w:rsidR="0060630E" w:rsidRDefault="0060630E" w:rsidP="0060630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3D8DB2B" wp14:editId="515CD6CA">
            <wp:extent cx="4572000" cy="2743200"/>
            <wp:effectExtent l="0" t="0" r="0" b="0"/>
            <wp:docPr id="8041968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ED2BF2C-AE8D-4568-A1FB-ADD4727DDF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8B3CB01" w14:textId="3360E42E" w:rsidR="000F0AA7" w:rsidRDefault="0060630E" w:rsidP="0060630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B557D">
        <w:rPr>
          <w:noProof/>
        </w:rPr>
        <w:t>2</w:t>
      </w:r>
      <w:r>
        <w:fldChar w:fldCharType="end"/>
      </w:r>
      <w:r>
        <w:t xml:space="preserve">. </w:t>
      </w:r>
      <w:r w:rsidRPr="0073568B">
        <w:t>Distribution of Autonomous Systems (ASes) by type in 20</w:t>
      </w:r>
      <w:r>
        <w:t>21</w:t>
      </w:r>
      <w:r w:rsidRPr="0073568B">
        <w:t>.</w:t>
      </w:r>
    </w:p>
    <w:p w14:paraId="1323709A" w14:textId="1FC88B6D" w:rsidR="00764A85" w:rsidRDefault="00400DB8" w:rsidP="008E5E1B">
      <w:pPr>
        <w:ind w:firstLine="576"/>
        <w:jc w:val="both"/>
      </w:pPr>
      <w:r>
        <w:t>Figure 2 shows that i</w:t>
      </w:r>
      <w:r w:rsidR="00650061" w:rsidRPr="00650061">
        <w:t>n 2021, Transit/Access Autonomous Systems (ASes) dominated the Internet topology, representing 65% of all ASes, while Enterprise ASes accounted for 29%, and Content ASes made up a smaller fraction of 6%.</w:t>
      </w:r>
    </w:p>
    <w:p w14:paraId="5E1B99C2" w14:textId="5D637C57" w:rsidR="00A502C8" w:rsidRDefault="00AA1E5E" w:rsidP="003472B1">
      <w:pPr>
        <w:jc w:val="both"/>
      </w:pPr>
      <w:r>
        <w:t>Additionally, F</w:t>
      </w:r>
      <w:r w:rsidR="003472B1" w:rsidRPr="003472B1">
        <w:t>igures 1 and 2 illustrate how the distribution of AS classes within the Internet topology has changed over time. Content ASes consistently make up only a small portion of the topology, accounting for approximately 5% in 2015 and 6% in 2021. Enterprise and Transit/Access ASes compete for dominance: in 2015, Enterprise ASes represented 53% of the topology while Transit/Access ASes made up 42%. By 2021, this shifted, with Transit/Access ASes dominating at 65% and Enterprise ASes decreasing to 29%. This highlights a trend toward a more provider-centric Internet over recent years.</w:t>
      </w:r>
    </w:p>
    <w:p w14:paraId="597A0BF2" w14:textId="306F01B6" w:rsidR="00C44CF4" w:rsidRDefault="00C44CF4" w:rsidP="009E5E6F">
      <w:pPr>
        <w:pStyle w:val="Heading1"/>
        <w:numPr>
          <w:ilvl w:val="0"/>
          <w:numId w:val="0"/>
        </w:numPr>
        <w:rPr>
          <w:color w:val="auto"/>
        </w:rPr>
      </w:pPr>
      <w:r w:rsidRPr="008F1826">
        <w:rPr>
          <w:color w:val="auto"/>
        </w:rPr>
        <w:lastRenderedPageBreak/>
        <w:t xml:space="preserve">3. </w:t>
      </w:r>
      <w:r w:rsidR="007E7D15" w:rsidRPr="007E7D15">
        <w:rPr>
          <w:color w:val="auto"/>
        </w:rPr>
        <w:t xml:space="preserve">Topology Inference Through AS </w:t>
      </w:r>
      <w:r w:rsidR="007E7D15">
        <w:rPr>
          <w:color w:val="auto"/>
        </w:rPr>
        <w:t>Links</w:t>
      </w:r>
    </w:p>
    <w:p w14:paraId="1B28EF41" w14:textId="77777777" w:rsidR="00AD749B" w:rsidRDefault="005C11EC" w:rsidP="00AD749B">
      <w:pPr>
        <w:keepNext/>
        <w:jc w:val="center"/>
      </w:pPr>
      <w:r>
        <w:rPr>
          <w:noProof/>
        </w:rPr>
        <w:drawing>
          <wp:inline distT="0" distB="0" distL="0" distR="0" wp14:anchorId="63612FA9" wp14:editId="17AC6EE1">
            <wp:extent cx="5943600" cy="2984500"/>
            <wp:effectExtent l="0" t="0" r="0" b="6350"/>
            <wp:docPr id="7101676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31A70F5-2BAB-F033-BB90-73E4242D45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AB072A5" w14:textId="4C5BB82B" w:rsidR="005C11EC" w:rsidRDefault="00AD749B" w:rsidP="00AD749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B557D">
        <w:rPr>
          <w:noProof/>
        </w:rPr>
        <w:t>3</w:t>
      </w:r>
      <w:r>
        <w:fldChar w:fldCharType="end"/>
      </w:r>
      <w:r>
        <w:t>.</w:t>
      </w:r>
      <w:r w:rsidR="002D511A" w:rsidRPr="002D511A">
        <w:t xml:space="preserve"> Histogram of the global node degree distribution of Autonomous Systems (ASes).</w:t>
      </w:r>
    </w:p>
    <w:p w14:paraId="0E3A2098" w14:textId="77777777" w:rsidR="00AD749B" w:rsidRDefault="00AD749B" w:rsidP="00AD749B">
      <w:pPr>
        <w:keepNext/>
        <w:jc w:val="center"/>
      </w:pPr>
      <w:r>
        <w:rPr>
          <w:noProof/>
        </w:rPr>
        <w:drawing>
          <wp:inline distT="0" distB="0" distL="0" distR="0" wp14:anchorId="38506753" wp14:editId="10C60B0F">
            <wp:extent cx="5943600" cy="2984500"/>
            <wp:effectExtent l="0" t="0" r="0" b="6350"/>
            <wp:docPr id="17890822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B2D7984-119F-E2D1-FE6C-C230B67D52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A4CD74C" w14:textId="7864FD16" w:rsidR="005C11EC" w:rsidRDefault="00AD749B" w:rsidP="00AD749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B557D">
        <w:rPr>
          <w:noProof/>
        </w:rPr>
        <w:t>4</w:t>
      </w:r>
      <w:r>
        <w:fldChar w:fldCharType="end"/>
      </w:r>
      <w:r>
        <w:t>.</w:t>
      </w:r>
      <w:r w:rsidR="00E86120" w:rsidRPr="00E86120">
        <w:t xml:space="preserve"> Histogram of the customer degree distribution of Autonomous Systems (ASes)</w:t>
      </w:r>
      <w:r w:rsidR="00E86120">
        <w:t>.</w:t>
      </w:r>
    </w:p>
    <w:p w14:paraId="471FB58E" w14:textId="77777777" w:rsidR="00291035" w:rsidRDefault="00AD749B" w:rsidP="0029103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4FD3272" wp14:editId="245CC969">
            <wp:extent cx="5943600" cy="2971800"/>
            <wp:effectExtent l="0" t="0" r="0" b="0"/>
            <wp:docPr id="2270278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02B2526-EE79-C72C-A065-CDEF643E88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BFDD976" w14:textId="719C837C" w:rsidR="00AD749B" w:rsidRDefault="00291035" w:rsidP="0029103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B557D">
        <w:rPr>
          <w:noProof/>
        </w:rPr>
        <w:t>5</w:t>
      </w:r>
      <w:r>
        <w:fldChar w:fldCharType="end"/>
      </w:r>
      <w:r>
        <w:t>.</w:t>
      </w:r>
      <w:r w:rsidR="0055265D" w:rsidRPr="0055265D">
        <w:t xml:space="preserve"> Histogram of the provider degree distribution of Autonomous Systems (ASes).</w:t>
      </w:r>
    </w:p>
    <w:p w14:paraId="73B440CF" w14:textId="77777777" w:rsidR="00291035" w:rsidRDefault="00AD749B" w:rsidP="00291035">
      <w:pPr>
        <w:keepNext/>
        <w:jc w:val="center"/>
      </w:pPr>
      <w:r>
        <w:rPr>
          <w:noProof/>
        </w:rPr>
        <w:drawing>
          <wp:inline distT="0" distB="0" distL="0" distR="0" wp14:anchorId="0962E8DB" wp14:editId="57A6CD61">
            <wp:extent cx="5943600" cy="2971800"/>
            <wp:effectExtent l="0" t="0" r="0" b="0"/>
            <wp:docPr id="5097770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81E999F-2D1D-3132-ED31-E4DDDB9351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08898C8" w14:textId="77F3550D" w:rsidR="00AD749B" w:rsidRDefault="00291035" w:rsidP="0029103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B557D">
        <w:rPr>
          <w:noProof/>
        </w:rPr>
        <w:t>6</w:t>
      </w:r>
      <w:r>
        <w:fldChar w:fldCharType="end"/>
      </w:r>
      <w:r>
        <w:t>.</w:t>
      </w:r>
      <w:r w:rsidR="009D784E" w:rsidRPr="009D784E">
        <w:t xml:space="preserve"> Histogram of the peer degree distribution of Autonomous Systems (ASes).</w:t>
      </w:r>
    </w:p>
    <w:p w14:paraId="4D6BF9B8" w14:textId="4BF2DF54" w:rsidR="00DA6A76" w:rsidRDefault="002F65E2" w:rsidP="00DA6A76">
      <w:pPr>
        <w:jc w:val="both"/>
      </w:pPr>
      <w:r w:rsidRPr="002F65E2">
        <w:t>The distribution of Autonomous Systems (ASes) reveals a highly hierarchical and uneven Internet topology, as illustrated in Figures 3</w:t>
      </w:r>
      <w:r>
        <w:t>-</w:t>
      </w:r>
      <w:r w:rsidRPr="002F65E2">
        <w:t>6.</w:t>
      </w:r>
    </w:p>
    <w:p w14:paraId="42F50BAA" w14:textId="5D2C5C54" w:rsidR="00DA6A76" w:rsidRDefault="00DA6A76" w:rsidP="00947343">
      <w:pPr>
        <w:pStyle w:val="ListParagraph"/>
        <w:numPr>
          <w:ilvl w:val="0"/>
          <w:numId w:val="4"/>
        </w:numPr>
        <w:jc w:val="both"/>
      </w:pPr>
      <w:r w:rsidRPr="00AF6CD2">
        <w:rPr>
          <w:i/>
          <w:iCs/>
        </w:rPr>
        <w:t>Global Degree</w:t>
      </w:r>
      <w:r>
        <w:t xml:space="preserve">: </w:t>
      </w:r>
      <w:r w:rsidR="00AA1E5E">
        <w:t>According to Figure 3, m</w:t>
      </w:r>
      <w:r>
        <w:t>ost ASes have a low number of total connections, with the majority (1–5 links) accounting for nearly 63% of ASes. Only a small fraction of ASes have extremely high degrees (&gt;1,000), representing major backbone providers that connect to a large portion of the Internet.</w:t>
      </w:r>
    </w:p>
    <w:p w14:paraId="5A5398D4" w14:textId="351AC5C9" w:rsidR="00DA6A76" w:rsidRDefault="00DA6A76" w:rsidP="00947343">
      <w:pPr>
        <w:pStyle w:val="ListParagraph"/>
        <w:numPr>
          <w:ilvl w:val="0"/>
          <w:numId w:val="4"/>
        </w:numPr>
        <w:jc w:val="both"/>
      </w:pPr>
      <w:r w:rsidRPr="00AF6CD2">
        <w:rPr>
          <w:i/>
          <w:iCs/>
        </w:rPr>
        <w:lastRenderedPageBreak/>
        <w:t>Customer Degree</w:t>
      </w:r>
      <w:r>
        <w:t xml:space="preserve">: </w:t>
      </w:r>
      <w:r w:rsidR="00AA1E5E">
        <w:t>Figure 4 shows that</w:t>
      </w:r>
      <w:r w:rsidR="00AB305E">
        <w:t xml:space="preserve"> a</w:t>
      </w:r>
      <w:r>
        <w:t xml:space="preserve"> large majority of ASes (</w:t>
      </w:r>
      <w:r w:rsidR="005548B1">
        <w:t>~</w:t>
      </w:r>
      <w:r>
        <w:t>65,226) have no direct customers, meaning they are stubs that do not provide transit. Only a few ASes have many customers,</w:t>
      </w:r>
      <w:r w:rsidR="00A3260F">
        <w:t xml:space="preserve"> which</w:t>
      </w:r>
      <w:r>
        <w:t xml:space="preserve"> highlig</w:t>
      </w:r>
      <w:r w:rsidR="00A3260F">
        <w:t>hts</w:t>
      </w:r>
      <w:r>
        <w:t xml:space="preserve"> a small set of large provider ASes that serve many downstream networks.</w:t>
      </w:r>
    </w:p>
    <w:p w14:paraId="26AE2A57" w14:textId="7CF45908" w:rsidR="00DA6A76" w:rsidRDefault="00DA6A76" w:rsidP="00947343">
      <w:pPr>
        <w:pStyle w:val="ListParagraph"/>
        <w:numPr>
          <w:ilvl w:val="0"/>
          <w:numId w:val="4"/>
        </w:numPr>
        <w:jc w:val="both"/>
      </w:pPr>
      <w:r w:rsidRPr="00AF6CD2">
        <w:rPr>
          <w:i/>
          <w:iCs/>
        </w:rPr>
        <w:t>Provider Degree</w:t>
      </w:r>
      <w:r>
        <w:t xml:space="preserve">: </w:t>
      </w:r>
      <w:r w:rsidR="00D217D9">
        <w:t>Figure 5 highlights that m</w:t>
      </w:r>
      <w:r>
        <w:t xml:space="preserve">ost ASes rely on 1–5 upstream providers, </w:t>
      </w:r>
      <w:r w:rsidR="00101D43">
        <w:t>proving</w:t>
      </w:r>
      <w:r>
        <w:t xml:space="preserve"> that </w:t>
      </w:r>
      <w:r w:rsidR="00101D43">
        <w:t xml:space="preserve">the </w:t>
      </w:r>
      <w:r>
        <w:t xml:space="preserve">Internet connectivity is mostly hierarchical. Very few ASes have </w:t>
      </w:r>
      <w:r w:rsidR="00AF6CD2">
        <w:t>many</w:t>
      </w:r>
      <w:r>
        <w:t xml:space="preserve"> providers, which </w:t>
      </w:r>
      <w:r w:rsidR="00DC52A6">
        <w:t>shows</w:t>
      </w:r>
      <w:r>
        <w:t xml:space="preserve"> </w:t>
      </w:r>
      <w:r w:rsidR="00C03C5C">
        <w:t xml:space="preserve">that the </w:t>
      </w:r>
      <w:r>
        <w:t>redundancy in upstream connectivity is limited for most networks.</w:t>
      </w:r>
    </w:p>
    <w:p w14:paraId="14D2F9C5" w14:textId="0B63A624" w:rsidR="00DA6A76" w:rsidRDefault="00DA6A76" w:rsidP="00947343">
      <w:pPr>
        <w:pStyle w:val="ListParagraph"/>
        <w:numPr>
          <w:ilvl w:val="0"/>
          <w:numId w:val="4"/>
        </w:numPr>
        <w:jc w:val="both"/>
      </w:pPr>
      <w:r w:rsidRPr="00AF6CD2">
        <w:rPr>
          <w:i/>
          <w:iCs/>
        </w:rPr>
        <w:t>Peer Degree</w:t>
      </w:r>
      <w:r>
        <w:t xml:space="preserve">: </w:t>
      </w:r>
      <w:r w:rsidR="00095ECF">
        <w:t xml:space="preserve">Figure 6 </w:t>
      </w:r>
      <w:r w:rsidR="0046466C">
        <w:t>shows that m</w:t>
      </w:r>
      <w:r>
        <w:t>ost ASes (</w:t>
      </w:r>
      <w:r w:rsidR="00C03C5C">
        <w:t>~</w:t>
      </w:r>
      <w:r>
        <w:t>59,997) have no peers, indicating minimal peering for most networks. Only a minority of ASes engage in multiple peering relationships, and very few have hundreds or thousands of peers</w:t>
      </w:r>
      <w:r w:rsidR="00964176">
        <w:t>.</w:t>
      </w:r>
    </w:p>
    <w:p w14:paraId="0EF66906" w14:textId="6795ABEE" w:rsidR="00250D29" w:rsidRDefault="00DA6A76" w:rsidP="00D15AB2">
      <w:pPr>
        <w:jc w:val="both"/>
      </w:pPr>
      <w:r>
        <w:t xml:space="preserve">The Internet is dominated by a small number of highly connected ASes (transit and content providers) with many links, customers, and peers, while the majority of ASes are low-degree stubs with few connections. This creates a highly skewed, hierarchical topology with a core of highly connected ASes supporting </w:t>
      </w:r>
      <w:r w:rsidR="00D87A5B">
        <w:t>many</w:t>
      </w:r>
      <w:r>
        <w:t xml:space="preserve"> peripheral networks.</w:t>
      </w:r>
    </w:p>
    <w:p w14:paraId="0E7BD9B1" w14:textId="77777777" w:rsidR="00084E39" w:rsidRDefault="00084E39" w:rsidP="00D15AB2">
      <w:pPr>
        <w:jc w:val="both"/>
      </w:pPr>
    </w:p>
    <w:p w14:paraId="38F7ED43" w14:textId="77777777" w:rsidR="00084E39" w:rsidRDefault="00084E39" w:rsidP="00084E39">
      <w:pPr>
        <w:keepNext/>
        <w:jc w:val="center"/>
      </w:pPr>
      <w:r>
        <w:rPr>
          <w:noProof/>
        </w:rPr>
        <w:drawing>
          <wp:inline distT="0" distB="0" distL="0" distR="0" wp14:anchorId="1A298E66" wp14:editId="3A1936BA">
            <wp:extent cx="5943600" cy="2984500"/>
            <wp:effectExtent l="0" t="0" r="0" b="6350"/>
            <wp:docPr id="47857660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F209DBE-FDEE-E864-4F16-5AF6CD7246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8CFCCB1" w14:textId="26AB5734" w:rsidR="004B0329" w:rsidRDefault="00084E39" w:rsidP="004B032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B557D">
        <w:rPr>
          <w:noProof/>
        </w:rPr>
        <w:t>7</w:t>
      </w:r>
      <w:r>
        <w:fldChar w:fldCharType="end"/>
      </w:r>
      <w:r>
        <w:t>.</w:t>
      </w:r>
      <w:r w:rsidR="00381ABC" w:rsidRPr="00381ABC">
        <w:t xml:space="preserve"> Histogram of the IP address space assigned to each Autonomous System (AS).</w:t>
      </w:r>
    </w:p>
    <w:p w14:paraId="0A0E277F" w14:textId="26007E01" w:rsidR="00C820B2" w:rsidRDefault="004B0329" w:rsidP="00101DC4">
      <w:pPr>
        <w:ind w:firstLine="576"/>
      </w:pPr>
      <w:r w:rsidRPr="004B0329">
        <w:t>The bins for the IP space histogram</w:t>
      </w:r>
      <w:r>
        <w:t xml:space="preserve"> (Figure 7)</w:t>
      </w:r>
      <w:r w:rsidRPr="004B0329">
        <w:t xml:space="preserve"> were chosen to reflect the exponential nature of IP address allocations, which are typically assigned in powers-of-two increments (e.g., /24, /20, /16). Using </w:t>
      </w:r>
      <w:r w:rsidR="00981CDB">
        <w:t xml:space="preserve">this </w:t>
      </w:r>
      <w:r w:rsidRPr="004B0329">
        <w:t>allows us to</w:t>
      </w:r>
      <w:r w:rsidR="00981CDB">
        <w:t xml:space="preserve"> better</w:t>
      </w:r>
      <w:r w:rsidRPr="004B0329">
        <w:t xml:space="preserve"> capture the wide variation in</w:t>
      </w:r>
      <w:r w:rsidR="00F043F1">
        <w:t xml:space="preserve"> the</w:t>
      </w:r>
      <w:r w:rsidRPr="004B0329">
        <w:t xml:space="preserve"> IP space</w:t>
      </w:r>
      <w:r w:rsidR="00F043F1">
        <w:t xml:space="preserve"> </w:t>
      </w:r>
      <w:r w:rsidRPr="004B0329">
        <w:t>while preserving meaningful distinctions between small, medium, and very large ASes. These bins correspond roughly to</w:t>
      </w:r>
      <w:r w:rsidR="00BA3117">
        <w:t xml:space="preserve"> the</w:t>
      </w:r>
      <w:r w:rsidRPr="004B0329">
        <w:t xml:space="preserve"> common allocation sizes: very small blocks (e.g., </w:t>
      </w:r>
      <w:r w:rsidRPr="004B0329">
        <w:lastRenderedPageBreak/>
        <w:t>/24), small blocks (multiple /24s), medium blocks (/20 to /18), large blocks (/16), very large blocks (/12 to /8), and enormous allocations held by Tier 1 ISPs or major content providers.</w:t>
      </w:r>
    </w:p>
    <w:p w14:paraId="1CED4B5B" w14:textId="4F95C3BC" w:rsidR="00C820B2" w:rsidRPr="004B0329" w:rsidRDefault="00101DC4" w:rsidP="00C820B2">
      <w:r>
        <w:t xml:space="preserve">Figure </w:t>
      </w:r>
      <w:r w:rsidR="00CE3940">
        <w:t xml:space="preserve">7 </w:t>
      </w:r>
      <w:r w:rsidRPr="00101DC4">
        <w:t xml:space="preserve">shows that most ASes hold relatively small IP address spaces, with the majority assigned blocks ranging from 1 to 16,384 addresses. Only a small number of ASes control very large address spaces (&gt;1,048,576), which are typically Tier 1 ISPs or large content networks. </w:t>
      </w:r>
      <w:r w:rsidR="00CE3940">
        <w:t>Furthermore, it shows</w:t>
      </w:r>
      <w:r w:rsidRPr="00101DC4">
        <w:t xml:space="preserve"> that while most ASes are small or medium-sized networks, the bulk of IP resources is concentrated among a few highly connected providers, </w:t>
      </w:r>
      <w:r w:rsidR="00CE3940">
        <w:t>further showing</w:t>
      </w:r>
      <w:r w:rsidRPr="00101DC4">
        <w:t xml:space="preserve"> the hierarchical structure of the Internet.</w:t>
      </w:r>
    </w:p>
    <w:p w14:paraId="7EF6C896" w14:textId="66929C7F" w:rsidR="5C960822" w:rsidRDefault="00143BD5" w:rsidP="00143BD5">
      <w:pPr>
        <w:tabs>
          <w:tab w:val="left" w:pos="720"/>
        </w:tabs>
        <w:jc w:val="center"/>
      </w:pPr>
      <w:r>
        <w:rPr>
          <w:noProof/>
        </w:rPr>
        <w:drawing>
          <wp:inline distT="0" distB="0" distL="0" distR="0" wp14:anchorId="7A6B5629" wp14:editId="02D55191">
            <wp:extent cx="4572000" cy="2743200"/>
            <wp:effectExtent l="0" t="0" r="0" b="0"/>
            <wp:docPr id="4233513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3714D4C-F3DC-0275-0B0E-FF9DAFC0E2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EB1D6B3" w14:textId="319906E6" w:rsidR="5C960822" w:rsidRDefault="5C960822" w:rsidP="70FF2DA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B557D">
        <w:rPr>
          <w:noProof/>
        </w:rPr>
        <w:t>8</w:t>
      </w:r>
      <w:r>
        <w:fldChar w:fldCharType="end"/>
      </w:r>
      <w:r>
        <w:t>. Distribution of Autonomous Systems (ASes) by type in 2024.</w:t>
      </w:r>
    </w:p>
    <w:p w14:paraId="00D072C3" w14:textId="4D93841E" w:rsidR="00C34DAA" w:rsidRDefault="00BB7F76" w:rsidP="00C34DAA">
      <w:pPr>
        <w:tabs>
          <w:tab w:val="left" w:pos="720"/>
        </w:tabs>
        <w:ind w:firstLine="708"/>
        <w:jc w:val="both"/>
      </w:pPr>
      <w:r w:rsidRPr="00BB7F76">
        <w:t>Figure 8 presents a link-based classification of ASes: those without customers or peers are labeled Enterprise, those with peers but no customers are labeled Content, and those with at least one customer are labeled Transit/Access. When contrasted with Figure 2, both distributions exhibit a dominant enterprise category. However, the 2024 results show a reduced proportion of transit/access ASes relative to the earlier classification.</w:t>
      </w:r>
    </w:p>
    <w:p w14:paraId="52E57B01" w14:textId="77777777" w:rsidR="00B26D37" w:rsidRDefault="00B26D37" w:rsidP="00C34DAA">
      <w:pPr>
        <w:tabs>
          <w:tab w:val="left" w:pos="720"/>
        </w:tabs>
        <w:ind w:firstLine="708"/>
        <w:jc w:val="both"/>
      </w:pPr>
    </w:p>
    <w:p w14:paraId="27312861" w14:textId="77777777" w:rsidR="00B26D37" w:rsidRDefault="00B26D37" w:rsidP="00C34DAA">
      <w:pPr>
        <w:tabs>
          <w:tab w:val="left" w:pos="720"/>
        </w:tabs>
        <w:ind w:firstLine="708"/>
        <w:jc w:val="both"/>
      </w:pPr>
    </w:p>
    <w:p w14:paraId="699C350D" w14:textId="77777777" w:rsidR="00B26D37" w:rsidRDefault="00B26D37" w:rsidP="00C34DAA">
      <w:pPr>
        <w:tabs>
          <w:tab w:val="left" w:pos="720"/>
        </w:tabs>
        <w:ind w:firstLine="708"/>
        <w:jc w:val="both"/>
      </w:pPr>
    </w:p>
    <w:p w14:paraId="2F97C1CE" w14:textId="0276ECCC" w:rsidR="004D3E45" w:rsidRDefault="007E7D15" w:rsidP="004D3E45">
      <w:pPr>
        <w:pStyle w:val="Heading1"/>
        <w:numPr>
          <w:ilvl w:val="0"/>
          <w:numId w:val="0"/>
        </w:numPr>
        <w:rPr>
          <w:color w:val="auto"/>
        </w:rPr>
      </w:pPr>
      <w:r>
        <w:rPr>
          <w:color w:val="auto"/>
        </w:rPr>
        <w:lastRenderedPageBreak/>
        <w:t>4</w:t>
      </w:r>
      <w:r w:rsidRPr="008F1826">
        <w:rPr>
          <w:color w:val="auto"/>
        </w:rPr>
        <w:t xml:space="preserve">. </w:t>
      </w:r>
      <w:r w:rsidRPr="007E7D15">
        <w:rPr>
          <w:color w:val="auto"/>
        </w:rPr>
        <w:t xml:space="preserve">Inference of Tier-1 </w:t>
      </w:r>
      <w:bookmarkStart w:id="1" w:name="_Int_46oYuxjU"/>
      <w:r w:rsidRPr="007E7D15">
        <w:rPr>
          <w:color w:val="auto"/>
        </w:rPr>
        <w:t>ASes</w:t>
      </w:r>
      <w:bookmarkEnd w:id="1"/>
    </w:p>
    <w:p w14:paraId="265428B4" w14:textId="635EAFDC" w:rsidR="00E57DC6" w:rsidRPr="008F1826" w:rsidRDefault="00E57DC6" w:rsidP="00E57DC6">
      <w:pPr>
        <w:pStyle w:val="Heading2"/>
        <w:numPr>
          <w:ilvl w:val="0"/>
          <w:numId w:val="0"/>
        </w:numPr>
        <w:ind w:left="576"/>
        <w:rPr>
          <w:color w:val="auto"/>
        </w:rPr>
      </w:pPr>
      <w:r w:rsidRPr="32BF0A8B">
        <w:rPr>
          <w:color w:val="auto"/>
        </w:rPr>
        <w:t>4.1 Table #1</w:t>
      </w:r>
      <w:r w:rsidR="7BD47475" w:rsidRPr="32BF0A8B">
        <w:rPr>
          <w:color w:val="auto"/>
        </w:rPr>
        <w:t xml:space="preserve"> Tier-1 Inference Results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097"/>
        <w:gridCol w:w="1173"/>
        <w:gridCol w:w="3622"/>
        <w:gridCol w:w="1170"/>
      </w:tblGrid>
      <w:tr w:rsidR="32BF0A8B" w14:paraId="0E38D59B" w14:textId="77777777" w:rsidTr="59455C1C">
        <w:trPr>
          <w:trHeight w:val="285"/>
          <w:jc w:val="center"/>
        </w:trPr>
        <w:tc>
          <w:tcPr>
            <w:tcW w:w="1097" w:type="dxa"/>
            <w:tcBorders>
              <w:top w:val="nil"/>
              <w:left w:val="nil"/>
              <w:bottom w:val="single" w:sz="12" w:space="0" w:color="FFFFFF" w:themeColor="background1"/>
              <w:right w:val="single" w:sz="4" w:space="0" w:color="FFFFFF" w:themeColor="background1"/>
            </w:tcBorders>
            <w:shd w:val="clear" w:color="auto" w:fill="0F9ED5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14:paraId="325F05A9" w14:textId="4F45EE9E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>Rank</w:t>
            </w:r>
          </w:p>
        </w:tc>
        <w:tc>
          <w:tcPr>
            <w:tcW w:w="1173" w:type="dxa"/>
            <w:tcBorders>
              <w:top w:val="nil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shd w:val="clear" w:color="auto" w:fill="0F9ED5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14:paraId="16E6D389" w14:textId="3035750F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>AS</w:t>
            </w:r>
          </w:p>
        </w:tc>
        <w:tc>
          <w:tcPr>
            <w:tcW w:w="3622" w:type="dxa"/>
            <w:tcBorders>
              <w:top w:val="nil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shd w:val="clear" w:color="auto" w:fill="0F9ED5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14:paraId="0896405E" w14:textId="066C860A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>Organization</w:t>
            </w:r>
          </w:p>
        </w:tc>
        <w:tc>
          <w:tcPr>
            <w:tcW w:w="1170" w:type="dxa"/>
            <w:tcBorders>
              <w:top w:val="nil"/>
              <w:left w:val="single" w:sz="4" w:space="0" w:color="FFFFFF" w:themeColor="background1"/>
              <w:bottom w:val="single" w:sz="12" w:space="0" w:color="FFFFFF" w:themeColor="background1"/>
              <w:right w:val="nil"/>
            </w:tcBorders>
            <w:shd w:val="clear" w:color="auto" w:fill="0F9ED5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14:paraId="70AA20B0" w14:textId="43B4588E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>Degree</w:t>
            </w:r>
          </w:p>
        </w:tc>
      </w:tr>
      <w:tr w:rsidR="32BF0A8B" w14:paraId="660D8C21" w14:textId="77777777" w:rsidTr="59455C1C">
        <w:trPr>
          <w:trHeight w:val="285"/>
          <w:jc w:val="center"/>
        </w:trPr>
        <w:tc>
          <w:tcPr>
            <w:tcW w:w="1097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483F2312" w14:textId="5F78AC79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1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4E52265F" w14:textId="3FC8077C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6939</w:t>
            </w:r>
          </w:p>
        </w:tc>
        <w:tc>
          <w:tcPr>
            <w:tcW w:w="36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43A060AF" w14:textId="73773F4D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HURRICANE</w:t>
            </w: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58C81F92" w14:textId="0F199D4D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9443</w:t>
            </w:r>
          </w:p>
        </w:tc>
      </w:tr>
      <w:tr w:rsidR="32BF0A8B" w14:paraId="79667990" w14:textId="77777777" w:rsidTr="59455C1C">
        <w:trPr>
          <w:trHeight w:val="285"/>
          <w:jc w:val="center"/>
        </w:trPr>
        <w:tc>
          <w:tcPr>
            <w:tcW w:w="1097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08B73FFB" w14:textId="118187BA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5DDCC750" w14:textId="4218DA2E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24482</w:t>
            </w:r>
          </w:p>
        </w:tc>
        <w:tc>
          <w:tcPr>
            <w:tcW w:w="36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7FC5A150" w14:textId="2FB45FA7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SGGS-AS-AP</w:t>
            </w: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7BC0576F" w14:textId="2969323D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8723</w:t>
            </w:r>
          </w:p>
        </w:tc>
      </w:tr>
      <w:tr w:rsidR="32BF0A8B" w14:paraId="500E0543" w14:textId="77777777" w:rsidTr="59455C1C">
        <w:trPr>
          <w:trHeight w:val="285"/>
          <w:jc w:val="center"/>
        </w:trPr>
        <w:tc>
          <w:tcPr>
            <w:tcW w:w="1097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5ED93C66" w14:textId="23842EA0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4AF9ACD4" w14:textId="412ADA88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49544</w:t>
            </w:r>
          </w:p>
        </w:tc>
        <w:tc>
          <w:tcPr>
            <w:tcW w:w="36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38B0D082" w14:textId="044AFF03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i3Dnet</w:t>
            </w: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0011E8DE" w14:textId="1B4A3625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6986</w:t>
            </w:r>
          </w:p>
        </w:tc>
      </w:tr>
      <w:tr w:rsidR="32BF0A8B" w14:paraId="207B290F" w14:textId="77777777" w:rsidTr="59455C1C">
        <w:trPr>
          <w:trHeight w:val="285"/>
          <w:jc w:val="center"/>
        </w:trPr>
        <w:tc>
          <w:tcPr>
            <w:tcW w:w="1097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217EDDB2" w14:textId="02C70953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1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475F3D7A" w14:textId="20DC7854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199524</w:t>
            </w:r>
          </w:p>
        </w:tc>
        <w:tc>
          <w:tcPr>
            <w:tcW w:w="36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567EA5CF" w14:textId="50C4A407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GCORE</w:t>
            </w: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58582527" w14:textId="44442AED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6118</w:t>
            </w:r>
          </w:p>
        </w:tc>
      </w:tr>
      <w:tr w:rsidR="32BF0A8B" w14:paraId="6B937DB5" w14:textId="77777777" w:rsidTr="59455C1C">
        <w:trPr>
          <w:trHeight w:val="285"/>
          <w:jc w:val="center"/>
        </w:trPr>
        <w:tc>
          <w:tcPr>
            <w:tcW w:w="1097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57FBEBA9" w14:textId="389FE132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1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7F8DF9F2" w14:textId="7D5A8337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39120</w:t>
            </w:r>
          </w:p>
        </w:tc>
        <w:tc>
          <w:tcPr>
            <w:tcW w:w="36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0DE0E159" w14:textId="5AA9BB5A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CONVERGENZE-AS</w:t>
            </w: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142F8922" w14:textId="61994913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5777</w:t>
            </w:r>
          </w:p>
        </w:tc>
      </w:tr>
      <w:tr w:rsidR="32BF0A8B" w14:paraId="2835295C" w14:textId="77777777" w:rsidTr="59455C1C">
        <w:trPr>
          <w:trHeight w:val="285"/>
          <w:jc w:val="center"/>
        </w:trPr>
        <w:tc>
          <w:tcPr>
            <w:tcW w:w="1097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61E127A2" w14:textId="36D2CE6E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1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2BD7AAD4" w14:textId="77BBA7A0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35280</w:t>
            </w:r>
          </w:p>
        </w:tc>
        <w:tc>
          <w:tcPr>
            <w:tcW w:w="36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76C9095D" w14:textId="08C6E227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F5</w:t>
            </w: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5DCCE742" w14:textId="70B0BAA9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5185</w:t>
            </w:r>
          </w:p>
        </w:tc>
      </w:tr>
      <w:tr w:rsidR="32BF0A8B" w14:paraId="0C368AF9" w14:textId="77777777" w:rsidTr="59455C1C">
        <w:trPr>
          <w:trHeight w:val="285"/>
          <w:jc w:val="center"/>
        </w:trPr>
        <w:tc>
          <w:tcPr>
            <w:tcW w:w="1097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6B78DC21" w14:textId="21DA2761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4D912D6D" w14:textId="4ED25695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271253</w:t>
            </w:r>
          </w:p>
        </w:tc>
        <w:tc>
          <w:tcPr>
            <w:tcW w:w="36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623AA685" w14:textId="21F7E711" w:rsidR="32BF0A8B" w:rsidRDefault="1FC3840E" w:rsidP="59455C1C">
            <w:pPr>
              <w:spacing w:after="0"/>
              <w:jc w:val="center"/>
              <w:rPr>
                <w:rFonts w:ascii="Aptos Narrow" w:eastAsia="Aptos Narrow" w:hAnsi="Aptos Narrow" w:cs="Aptos Narrow"/>
                <w:sz w:val="22"/>
                <w:szCs w:val="22"/>
              </w:rPr>
            </w:pPr>
            <w:r w:rsidRPr="59455C1C">
              <w:rPr>
                <w:rFonts w:ascii="Arial" w:eastAsia="Arial" w:hAnsi="Arial" w:cs="Arial"/>
                <w:color w:val="00203E"/>
                <w:sz w:val="21"/>
                <w:szCs w:val="21"/>
              </w:rPr>
              <w:t>LINK BRASIL</w:t>
            </w: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38CE865E" w14:textId="4C23BB92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5063</w:t>
            </w:r>
          </w:p>
        </w:tc>
      </w:tr>
      <w:tr w:rsidR="32BF0A8B" w14:paraId="5FAD889C" w14:textId="77777777" w:rsidTr="59455C1C">
        <w:trPr>
          <w:trHeight w:val="285"/>
          <w:jc w:val="center"/>
        </w:trPr>
        <w:tc>
          <w:tcPr>
            <w:tcW w:w="1097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046942E0" w14:textId="323ED0B2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1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79EC84F4" w14:textId="4C27CCDB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37721</w:t>
            </w:r>
          </w:p>
        </w:tc>
        <w:tc>
          <w:tcPr>
            <w:tcW w:w="36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68A2F3D8" w14:textId="7219147C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Virtual-Technologies-Solutions-SA</w:t>
            </w: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1AA3A8B7" w14:textId="72830066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4705</w:t>
            </w:r>
          </w:p>
        </w:tc>
      </w:tr>
      <w:tr w:rsidR="32BF0A8B" w14:paraId="1031888B" w14:textId="77777777" w:rsidTr="59455C1C">
        <w:trPr>
          <w:trHeight w:val="285"/>
          <w:jc w:val="center"/>
        </w:trPr>
        <w:tc>
          <w:tcPr>
            <w:tcW w:w="1097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73CAC94F" w14:textId="551CF3D1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1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039C2A50" w14:textId="3FE7621D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137409</w:t>
            </w:r>
          </w:p>
        </w:tc>
        <w:tc>
          <w:tcPr>
            <w:tcW w:w="36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02483052" w14:textId="39F21725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GSLNETWORKS-AS-AP</w:t>
            </w: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94DCF8"/>
            <w:tcMar>
              <w:top w:w="15" w:type="dxa"/>
              <w:left w:w="15" w:type="dxa"/>
              <w:right w:w="15" w:type="dxa"/>
            </w:tcMar>
            <w:vAlign w:val="center"/>
          </w:tcPr>
          <w:p w14:paraId="449B2678" w14:textId="22544278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4163</w:t>
            </w:r>
          </w:p>
        </w:tc>
      </w:tr>
      <w:tr w:rsidR="32BF0A8B" w14:paraId="45B8D856" w14:textId="77777777" w:rsidTr="59455C1C">
        <w:trPr>
          <w:trHeight w:val="285"/>
          <w:jc w:val="center"/>
        </w:trPr>
        <w:tc>
          <w:tcPr>
            <w:tcW w:w="1097" w:type="dxa"/>
            <w:tcBorders>
              <w:top w:val="single" w:sz="4" w:space="0" w:color="FFFFFF" w:themeColor="background1"/>
              <w:left w:val="nil"/>
              <w:bottom w:val="nil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0840AB36" w14:textId="701ACAF4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11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2E1290B6" w14:textId="0EDD8379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6057</w:t>
            </w:r>
          </w:p>
        </w:tc>
        <w:tc>
          <w:tcPr>
            <w:tcW w:w="36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735792F5" w14:textId="15BE5104" w:rsidR="32BF0A8B" w:rsidRDefault="73FF13F0" w:rsidP="59455C1C">
            <w:pPr>
              <w:spacing w:after="0"/>
              <w:jc w:val="center"/>
              <w:rPr>
                <w:rFonts w:ascii="Aptos Narrow" w:eastAsia="Aptos Narrow" w:hAnsi="Aptos Narrow" w:cs="Aptos Narrow"/>
                <w:sz w:val="22"/>
                <w:szCs w:val="22"/>
              </w:rPr>
            </w:pPr>
            <w:r w:rsidRPr="59455C1C">
              <w:rPr>
                <w:rFonts w:ascii="Arial" w:eastAsia="Arial" w:hAnsi="Arial" w:cs="Arial"/>
                <w:color w:val="00203E"/>
                <w:sz w:val="21"/>
                <w:szCs w:val="21"/>
              </w:rPr>
              <w:t>ANTEL</w:t>
            </w:r>
          </w:p>
        </w:tc>
        <w:tc>
          <w:tcPr>
            <w:tcW w:w="11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nil"/>
            </w:tcBorders>
            <w:shd w:val="clear" w:color="auto" w:fill="CAEDFB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14:paraId="4DCDFE9E" w14:textId="51AA3020" w:rsidR="32BF0A8B" w:rsidRDefault="32BF0A8B" w:rsidP="32BF0A8B">
            <w:pPr>
              <w:spacing w:after="0"/>
              <w:jc w:val="center"/>
            </w:pPr>
            <w:r w:rsidRPr="32BF0A8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3909</w:t>
            </w:r>
          </w:p>
        </w:tc>
      </w:tr>
    </w:tbl>
    <w:p w14:paraId="443CB931" w14:textId="574A8334" w:rsidR="32BF0A8B" w:rsidRDefault="32BF0A8B" w:rsidP="32BF0A8B">
      <w:pPr>
        <w:ind w:left="720"/>
      </w:pPr>
    </w:p>
    <w:p w14:paraId="39668378" w14:textId="78B3490C" w:rsidR="32BF0A8B" w:rsidRDefault="3528BB9D" w:rsidP="70FF2DA4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B557D">
        <w:rPr>
          <w:noProof/>
        </w:rPr>
        <w:t>9</w:t>
      </w:r>
      <w:r>
        <w:fldChar w:fldCharType="end"/>
      </w:r>
      <w:r>
        <w:t>. Tier-1 Inference Results.</w:t>
      </w:r>
    </w:p>
    <w:p w14:paraId="6DE058A3" w14:textId="00A2D0AE" w:rsidR="00E57DC6" w:rsidRPr="008F1826" w:rsidRDefault="531FF4A8" w:rsidP="00E57DC6">
      <w:pPr>
        <w:pStyle w:val="Heading2"/>
        <w:numPr>
          <w:ilvl w:val="0"/>
          <w:numId w:val="0"/>
        </w:numPr>
        <w:ind w:left="576"/>
        <w:rPr>
          <w:color w:val="auto"/>
        </w:rPr>
      </w:pPr>
      <w:r w:rsidRPr="70FF2DA4">
        <w:rPr>
          <w:color w:val="auto"/>
        </w:rPr>
        <w:t xml:space="preserve">4.2 </w:t>
      </w:r>
      <w:r w:rsidR="337476D9" w:rsidRPr="70FF2DA4">
        <w:rPr>
          <w:color w:val="auto"/>
        </w:rPr>
        <w:t>Description</w:t>
      </w:r>
    </w:p>
    <w:p w14:paraId="159E3D3D" w14:textId="236E5350" w:rsidR="6B79A2E9" w:rsidRDefault="6B79A2E9" w:rsidP="70FF2DA4">
      <w:pPr>
        <w:tabs>
          <w:tab w:val="left" w:pos="720"/>
        </w:tabs>
        <w:ind w:left="720" w:firstLine="708"/>
        <w:jc w:val="both"/>
      </w:pPr>
      <w:r>
        <w:t xml:space="preserve">This graph shows the Top 10 ASes that are connected. </w:t>
      </w:r>
      <w:r w:rsidR="04465E81">
        <w:t>For this graph, a Total of 77,344 AS nodes were examined. The top 50 ASes were scanned to find the clique of 10 AS nodes that are connected. A total of 12 candidates were analyzed to find the clique of 10</w:t>
      </w:r>
      <w:r w:rsidR="6B6A6C99">
        <w:t xml:space="preserve"> where all of them have a connection </w:t>
      </w:r>
      <w:r w:rsidR="687DA538">
        <w:t xml:space="preserve">with </w:t>
      </w:r>
      <w:r w:rsidR="6B6A6C99">
        <w:t>each ot</w:t>
      </w:r>
      <w:r w:rsidR="169D0FAF">
        <w:t>her.</w:t>
      </w:r>
    </w:p>
    <w:p w14:paraId="0A901D0E" w14:textId="3BF1A627" w:rsidR="004D3E45" w:rsidRDefault="004D3E45" w:rsidP="70FF2DA4">
      <w:pPr>
        <w:pStyle w:val="Heading1"/>
        <w:numPr>
          <w:ilvl w:val="0"/>
          <w:numId w:val="0"/>
        </w:numPr>
        <w:rPr>
          <w:color w:val="auto"/>
        </w:rPr>
      </w:pPr>
    </w:p>
    <w:p w14:paraId="597813D0" w14:textId="6320822F" w:rsidR="004D3E45" w:rsidRDefault="004D3E45" w:rsidP="70FF2DA4">
      <w:r>
        <w:br w:type="page"/>
      </w:r>
    </w:p>
    <w:p w14:paraId="5E3B5CAC" w14:textId="223ACA4B" w:rsidR="004D3E45" w:rsidRDefault="004D3E45" w:rsidP="004D3E45">
      <w:pPr>
        <w:pStyle w:val="Heading1"/>
        <w:numPr>
          <w:ilvl w:val="0"/>
          <w:numId w:val="0"/>
        </w:numPr>
        <w:rPr>
          <w:color w:val="auto"/>
        </w:rPr>
      </w:pPr>
      <w:r>
        <w:rPr>
          <w:color w:val="auto"/>
        </w:rPr>
        <w:lastRenderedPageBreak/>
        <w:t>5</w:t>
      </w:r>
      <w:r w:rsidRPr="008F1826">
        <w:rPr>
          <w:color w:val="auto"/>
        </w:rPr>
        <w:t xml:space="preserve">. </w:t>
      </w:r>
      <w:r>
        <w:rPr>
          <w:color w:val="auto"/>
        </w:rPr>
        <w:t>C</w:t>
      </w:r>
      <w:r w:rsidRPr="004D3E45">
        <w:rPr>
          <w:color w:val="auto"/>
        </w:rPr>
        <w:t>ustomer Cones and AS Rank</w:t>
      </w:r>
    </w:p>
    <w:p w14:paraId="0F8EB2B8" w14:textId="7C1EBA3F" w:rsidR="00E57DC6" w:rsidRPr="008F1826" w:rsidRDefault="00E57DC6" w:rsidP="00E57DC6">
      <w:pPr>
        <w:pStyle w:val="Heading2"/>
        <w:numPr>
          <w:ilvl w:val="0"/>
          <w:numId w:val="0"/>
        </w:numPr>
        <w:ind w:left="576"/>
        <w:rPr>
          <w:color w:val="auto"/>
        </w:rPr>
      </w:pPr>
      <w:r w:rsidRPr="32BF0A8B">
        <w:rPr>
          <w:color w:val="auto"/>
        </w:rPr>
        <w:t>5.1 Table #</w:t>
      </w:r>
      <w:r w:rsidR="00132DA1" w:rsidRPr="32BF0A8B">
        <w:rPr>
          <w:color w:val="auto"/>
        </w:rPr>
        <w:t>2</w:t>
      </w:r>
      <w:r w:rsidR="6E503567" w:rsidRPr="32BF0A8B">
        <w:rPr>
          <w:color w:val="auto"/>
        </w:rPr>
        <w:t xml:space="preserve"> Top 15 ASes by Customer Cone Size</w:t>
      </w:r>
    </w:p>
    <w:tbl>
      <w:tblPr>
        <w:tblW w:w="9642" w:type="dxa"/>
        <w:tblInd w:w="-165" w:type="dxa"/>
        <w:tblLook w:val="06A0" w:firstRow="1" w:lastRow="0" w:firstColumn="1" w:lastColumn="0" w:noHBand="1" w:noVBand="1"/>
      </w:tblPr>
      <w:tblGrid>
        <w:gridCol w:w="573"/>
        <w:gridCol w:w="650"/>
        <w:gridCol w:w="2460"/>
        <w:gridCol w:w="720"/>
        <w:gridCol w:w="795"/>
        <w:gridCol w:w="885"/>
        <w:gridCol w:w="1380"/>
        <w:gridCol w:w="735"/>
        <w:gridCol w:w="735"/>
        <w:gridCol w:w="709"/>
      </w:tblGrid>
      <w:tr w:rsidR="5A483117" w14:paraId="153708C3" w14:textId="77777777" w:rsidTr="00F450C2">
        <w:trPr>
          <w:trHeight w:val="870"/>
        </w:trPr>
        <w:tc>
          <w:tcPr>
            <w:tcW w:w="57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31BAE1EF" w14:textId="5F0113D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AS Rank</w:t>
            </w:r>
          </w:p>
        </w:tc>
        <w:tc>
          <w:tcPr>
            <w:tcW w:w="650" w:type="dxa"/>
            <w:vMerge w:val="restart"/>
            <w:tcBorders>
              <w:top w:val="single" w:sz="8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AE0A7DD" w14:textId="5F888404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AS #</w:t>
            </w:r>
          </w:p>
        </w:tc>
        <w:tc>
          <w:tcPr>
            <w:tcW w:w="2460" w:type="dxa"/>
            <w:vMerge w:val="restart"/>
            <w:tcBorders>
              <w:top w:val="single" w:sz="8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B14A2C3" w14:textId="6F32D937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AS Name</w:t>
            </w:r>
          </w:p>
        </w:tc>
        <w:tc>
          <w:tcPr>
            <w:tcW w:w="720" w:type="dxa"/>
            <w:vMerge w:val="restart"/>
            <w:tcBorders>
              <w:top w:val="single" w:sz="8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87A0AE6" w14:textId="425BE231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AS Degree</w:t>
            </w:r>
          </w:p>
        </w:tc>
        <w:tc>
          <w:tcPr>
            <w:tcW w:w="5239" w:type="dxa"/>
            <w:gridSpan w:val="6"/>
            <w:tcBorders>
              <w:top w:val="single" w:sz="8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000000" w:themeColor="text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3F999FC3" w14:textId="421B86C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Customer Cone</w:t>
            </w:r>
          </w:p>
        </w:tc>
      </w:tr>
      <w:tr w:rsidR="5A483117" w14:paraId="6A88FA99" w14:textId="77777777" w:rsidTr="00F450C2">
        <w:trPr>
          <w:trHeight w:val="285"/>
        </w:trPr>
        <w:tc>
          <w:tcPr>
            <w:tcW w:w="573" w:type="dxa"/>
            <w:vMerge/>
            <w:vAlign w:val="center"/>
          </w:tcPr>
          <w:p w14:paraId="01A7FAF2" w14:textId="77777777" w:rsidR="004859D2" w:rsidRDefault="004859D2"/>
        </w:tc>
        <w:tc>
          <w:tcPr>
            <w:tcW w:w="650" w:type="dxa"/>
            <w:vMerge/>
            <w:vAlign w:val="center"/>
          </w:tcPr>
          <w:p w14:paraId="6E8C546F" w14:textId="77777777" w:rsidR="004859D2" w:rsidRDefault="004859D2"/>
        </w:tc>
        <w:tc>
          <w:tcPr>
            <w:tcW w:w="2460" w:type="dxa"/>
            <w:vMerge/>
            <w:vAlign w:val="center"/>
          </w:tcPr>
          <w:p w14:paraId="1D1D087C" w14:textId="77777777" w:rsidR="004859D2" w:rsidRDefault="004859D2"/>
        </w:tc>
        <w:tc>
          <w:tcPr>
            <w:tcW w:w="720" w:type="dxa"/>
            <w:vMerge/>
            <w:vAlign w:val="center"/>
          </w:tcPr>
          <w:p w14:paraId="1B057B8A" w14:textId="77777777" w:rsidR="004859D2" w:rsidRDefault="004859D2"/>
        </w:tc>
        <w:tc>
          <w:tcPr>
            <w:tcW w:w="3060" w:type="dxa"/>
            <w:gridSpan w:val="3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3D376CAD" w14:textId="6B75F4E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>Number Of</w:t>
            </w:r>
          </w:p>
        </w:tc>
        <w:tc>
          <w:tcPr>
            <w:tcW w:w="2179" w:type="dxa"/>
            <w:gridSpan w:val="3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8" w:space="0" w:color="000000" w:themeColor="text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5C35CB48" w14:textId="3FF3FBE7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FFFFFF" w:themeColor="background1"/>
                <w:sz w:val="22"/>
                <w:szCs w:val="22"/>
              </w:rPr>
              <w:t>Percentage Of</w:t>
            </w:r>
          </w:p>
        </w:tc>
      </w:tr>
      <w:tr w:rsidR="00AF4853" w14:paraId="69843E2C" w14:textId="77777777" w:rsidTr="00F450C2">
        <w:trPr>
          <w:trHeight w:val="285"/>
        </w:trPr>
        <w:tc>
          <w:tcPr>
            <w:tcW w:w="573" w:type="dxa"/>
            <w:vMerge/>
            <w:vAlign w:val="center"/>
          </w:tcPr>
          <w:p w14:paraId="6D7F0AC2" w14:textId="77777777" w:rsidR="004859D2" w:rsidRDefault="004859D2"/>
        </w:tc>
        <w:tc>
          <w:tcPr>
            <w:tcW w:w="650" w:type="dxa"/>
            <w:vMerge/>
            <w:vAlign w:val="center"/>
          </w:tcPr>
          <w:p w14:paraId="65152AC3" w14:textId="77777777" w:rsidR="004859D2" w:rsidRDefault="004859D2"/>
        </w:tc>
        <w:tc>
          <w:tcPr>
            <w:tcW w:w="2460" w:type="dxa"/>
            <w:vMerge/>
            <w:vAlign w:val="center"/>
          </w:tcPr>
          <w:p w14:paraId="73AA4E8F" w14:textId="77777777" w:rsidR="004859D2" w:rsidRDefault="004859D2"/>
        </w:tc>
        <w:tc>
          <w:tcPr>
            <w:tcW w:w="720" w:type="dxa"/>
            <w:vMerge/>
            <w:vAlign w:val="center"/>
          </w:tcPr>
          <w:p w14:paraId="65FE7B3D" w14:textId="77777777" w:rsidR="004859D2" w:rsidRDefault="004859D2"/>
        </w:tc>
        <w:tc>
          <w:tcPr>
            <w:tcW w:w="7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1BAF431A" w14:textId="05C96519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ASes</w:t>
            </w:r>
          </w:p>
        </w:tc>
        <w:tc>
          <w:tcPr>
            <w:tcW w:w="885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54525F5" w14:textId="2FFA8FA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IP Prefix</w:t>
            </w:r>
          </w:p>
        </w:tc>
        <w:tc>
          <w:tcPr>
            <w:tcW w:w="1380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7095E683" w14:textId="618A812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IPs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7128FB7" w14:textId="0A9D4CF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ASes</w:t>
            </w:r>
          </w:p>
        </w:tc>
        <w:tc>
          <w:tcPr>
            <w:tcW w:w="735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1A277D9B" w14:textId="58008798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IP Prefix</w:t>
            </w:r>
          </w:p>
        </w:tc>
        <w:tc>
          <w:tcPr>
            <w:tcW w:w="709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000000" w:themeColor="text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15DD19E" w14:textId="36325097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IPs</w:t>
            </w:r>
          </w:p>
        </w:tc>
      </w:tr>
      <w:tr w:rsidR="00AF4853" w14:paraId="17D8702A" w14:textId="77777777" w:rsidTr="00F450C2">
        <w:trPr>
          <w:trHeight w:val="285"/>
        </w:trPr>
        <w:tc>
          <w:tcPr>
            <w:tcW w:w="573" w:type="dxa"/>
            <w:tcBorders>
              <w:top w:val="nil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E4A4CDA" w14:textId="5C382591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D2DA274" w14:textId="4E45713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3356</w:t>
            </w:r>
          </w:p>
        </w:tc>
        <w:tc>
          <w:tcPr>
            <w:tcW w:w="2460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99B2EB2" w14:textId="7C5082B8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LEVEL3</w:t>
            </w:r>
          </w:p>
        </w:tc>
        <w:tc>
          <w:tcPr>
            <w:tcW w:w="720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F9435BF" w14:textId="7C77221A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6657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3C018446" w14:textId="35C63E01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70219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5B760A00" w14:textId="189EB142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976854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362851AE" w14:textId="78488069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3543523823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6B7EB9A" w14:textId="645E488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91.23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753A9DBD" w14:textId="035C288F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90.79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22396B0B" w14:textId="03F0D07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82.95</w:t>
            </w:r>
          </w:p>
        </w:tc>
      </w:tr>
      <w:tr w:rsidR="00AF4853" w14:paraId="7099D21D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1B4F9E8D" w14:textId="06316919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25C62607" w14:textId="7B319124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1299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36A33405" w14:textId="0453A0D7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TWELVE99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43CDDE5F" w14:textId="3A5F80E4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2471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3C739A61" w14:textId="4C9AA00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66994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479A191E" w14:textId="166674DD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941242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38BEF7DB" w14:textId="6567AD4D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3100134298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020E581B" w14:textId="4E7FD99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87.04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462F608E" w14:textId="2C9AFD9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87.48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8BFEF86" w14:textId="70D148D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72.57</w:t>
            </w:r>
          </w:p>
        </w:tc>
      </w:tr>
      <w:tr w:rsidR="00AF4853" w14:paraId="02D29FCC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79CE1121" w14:textId="6A9CD5C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20CFF4F6" w14:textId="11208EAA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174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A50DE44" w14:textId="63F3B2E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COGENT-174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26B6803A" w14:textId="6D96B074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6781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EB73AC8" w14:textId="275383A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66296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6D07E29" w14:textId="51A5F67F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930691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B075F5D" w14:textId="1EABD4A8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3036363418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92B724E" w14:textId="478C0EF4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86.13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4C1C5BA" w14:textId="1F8560B2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86.50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3230105B" w14:textId="60B2278C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71.07</w:t>
            </w:r>
          </w:p>
        </w:tc>
      </w:tr>
      <w:tr w:rsidR="00AF4853" w14:paraId="3B60B692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487D7EF8" w14:textId="638438BF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3486DF14" w14:textId="77E9E6AC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3257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BB69045" w14:textId="226E4BC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GTT-BACKBONE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4A3FC987" w14:textId="4E4DB02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1846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4B3BD3F4" w14:textId="3AC5F1C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59415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4A57ADF6" w14:textId="4F38011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858598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115C91F1" w14:textId="19092332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2684982198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84AC4CF" w14:textId="1CB600E2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77.19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70D2D43E" w14:textId="034C6D9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79.80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0A6E287B" w14:textId="252CF03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62.85</w:t>
            </w:r>
          </w:p>
        </w:tc>
      </w:tr>
      <w:tr w:rsidR="00AF4853" w14:paraId="50AFECD2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70D58697" w14:textId="26049F3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823B18C" w14:textId="421BDDD8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3491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311BB69F" w14:textId="750B4C4A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CONSOLE-CONNECT-ASN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2D8E8C0E" w14:textId="0568E20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754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0C2BCDF2" w14:textId="6324379D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58281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58F9C661" w14:textId="7E52A07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856398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045C413B" w14:textId="702BC20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2772490749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E647236" w14:textId="0BB7968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75.72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822D7B7" w14:textId="1E77B9A2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79.59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0B95BF9" w14:textId="5A12EE89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64.90</w:t>
            </w:r>
          </w:p>
        </w:tc>
      </w:tr>
      <w:tr w:rsidR="00AF4853" w14:paraId="1FA825E9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2545D097" w14:textId="34B87B3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79ECEF44" w14:textId="0B6BE74D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2914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2E22542C" w14:textId="712B9C3D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NTT-DATA-2914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3E87B7B1" w14:textId="34B05D6A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1545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2BBCE6AE" w14:textId="7F7B6EBC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55624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DFD2DB2" w14:textId="1A08986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812939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0AE576B8" w14:textId="1D1BD1FC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2682982434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224E51AC" w14:textId="18954124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72.27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356B884E" w14:textId="2437EA7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75.55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1AE694C4" w14:textId="3BADDC39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62.80</w:t>
            </w:r>
          </w:p>
        </w:tc>
      </w:tr>
      <w:tr w:rsidR="00AF4853" w14:paraId="102A16BF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8224EDB" w14:textId="47C594A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51C00D63" w14:textId="0D3647E2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6939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829CDD6" w14:textId="701AD8B7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HURRICANE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76BA24D" w14:textId="32CB2C34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9443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F9FA1E0" w14:textId="1A493F7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55231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4701207" w14:textId="3FA6FCD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819683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3B36120A" w14:textId="710F73EA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2634776700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31BED3EE" w14:textId="490C2807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71.76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2B34751C" w14:textId="115AFDD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76.18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4918C4D" w14:textId="721197F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61.67</w:t>
            </w:r>
          </w:p>
        </w:tc>
      </w:tr>
      <w:tr w:rsidR="00AF4853" w14:paraId="70D6C0FE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0EE7834" w14:textId="4AED4D9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2A289041" w14:textId="2F1505C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6453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7A9731DD" w14:textId="3C93BD0C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AS6453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AD7F052" w14:textId="18EF299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629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7BA272C0" w14:textId="7AAF514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54891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18CAAE7D" w14:textId="1EF2276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827693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75D2916" w14:textId="2F9336E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2622414095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1829DE8A" w14:textId="165E23D8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71.32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2D6E3AB5" w14:textId="120C4B97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76.93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1B385DC1" w14:textId="183B8B99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61.39</w:t>
            </w:r>
          </w:p>
        </w:tc>
      </w:tr>
      <w:tr w:rsidR="00AF4853" w14:paraId="1E14FAFE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30127631" w14:textId="31085E3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BCBC95D" w14:textId="233AA25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5511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26A62D9E" w14:textId="6EAE145C" w:rsidR="5A483117" w:rsidRDefault="5A483117" w:rsidP="5A483117">
            <w:pPr>
              <w:spacing w:after="0"/>
              <w:jc w:val="center"/>
            </w:pPr>
            <w:proofErr w:type="spellStart"/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Opentransit</w:t>
            </w:r>
            <w:proofErr w:type="spellEnd"/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E65BA15" w14:textId="3085C10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368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00DD8F19" w14:textId="6F1A2300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53764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7AD7850" w14:textId="27827F21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769462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358F1537" w14:textId="04DD5D4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2627339013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D99510E" w14:textId="35BE42B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69.85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196DB29" w14:textId="52BD5F2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71.51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3314B656" w14:textId="00495979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61.50</w:t>
            </w:r>
          </w:p>
        </w:tc>
      </w:tr>
      <w:tr w:rsidR="00AF4853" w14:paraId="158DE3F7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0CA3F6F4" w14:textId="57636D78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BA208CF" w14:textId="60A7CDBD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6762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3DFDA72C" w14:textId="677E271D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SEABONE-NET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2A220FAE" w14:textId="74345529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678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440CCABB" w14:textId="6BAAD26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52555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6F0C412" w14:textId="380FD839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776797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04CC1711" w14:textId="5274CA52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2547408726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45A1073" w14:textId="092B3B4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68.28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06E83C7C" w14:textId="20A55C1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72.20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49326E0A" w14:textId="77130C54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59.63</w:t>
            </w:r>
          </w:p>
        </w:tc>
      </w:tr>
      <w:tr w:rsidR="00AF4853" w14:paraId="27FEA259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ABFBF66" w14:textId="191157F7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5FCE85B" w14:textId="3B2CFFE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6461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06B5335D" w14:textId="4A7BAB78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ZAYO-6461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396E2C08" w14:textId="1AF184A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2702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7144DE09" w14:textId="7FA7E7D4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51273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780D2E87" w14:textId="6CFAFE1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739646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299F35FE" w14:textId="7A6A75D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2459835422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BC3A4A9" w14:textId="6C168141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66.62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0590B89C" w14:textId="48889B5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68.74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BBC9F3A" w14:textId="4CBCA129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57.58</w:t>
            </w:r>
          </w:p>
        </w:tc>
      </w:tr>
      <w:tr w:rsidR="00AF4853" w14:paraId="1C12FB5D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821AD3A" w14:textId="3366BAC1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5C9202D" w14:textId="30167CFD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3320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777C8C1B" w14:textId="66203CA1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DTAG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1481F0E6" w14:textId="6BC1F80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697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D4D2A60" w14:textId="55EF79D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48956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208CB0CE" w14:textId="4C7368B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706475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F1E4770" w14:textId="49AA938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2416386866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056DD039" w14:textId="0BB65766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63.60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68B7800" w14:textId="451D1601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65.66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361AD035" w14:textId="6310061F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56.56</w:t>
            </w:r>
          </w:p>
        </w:tc>
      </w:tr>
      <w:tr w:rsidR="00AF4853" w14:paraId="7DBC1B8C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15EDC08" w14:textId="6C5F5E5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0AD3952C" w14:textId="0277DBB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12956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F06D84F" w14:textId="320FAE29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TELXIUS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043BE872" w14:textId="3DC82FE0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256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6F4E86B" w14:textId="5E0170D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48283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6C41ED4" w14:textId="6200948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720792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FEDB8C3" w14:textId="773D55EF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2370246447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592AF430" w14:textId="253EE73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62.73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6F9F7EB" w14:textId="173CF1C5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66.99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77113561" w14:textId="7D38EDE1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55.48</w:t>
            </w:r>
          </w:p>
        </w:tc>
      </w:tr>
      <w:tr w:rsidR="00AF4853" w14:paraId="046DE9CC" w14:textId="77777777" w:rsidTr="00F450C2">
        <w:trPr>
          <w:trHeight w:val="285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9664AF5" w14:textId="78ECCEA1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120F2CE" w14:textId="3E4D2B7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1239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2E5B5681" w14:textId="2610B4BF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SPRINTLINK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BC8004C" w14:textId="24E7828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4612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04E8C60F" w14:textId="3870807E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46949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7DF0715E" w14:textId="248BC908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679565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5E5E7430" w14:textId="4D3E6F43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2210477987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8312EB5" w14:textId="404B0E7D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61.00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26DAEF43" w14:textId="569615AC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63.16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auto"/>
            </w:tcBorders>
            <w:shd w:val="clear" w:color="auto" w:fill="83CCEB"/>
            <w:tcMar>
              <w:top w:w="15" w:type="dxa"/>
              <w:left w:w="15" w:type="dxa"/>
              <w:right w:w="15" w:type="dxa"/>
            </w:tcMar>
            <w:vAlign w:val="center"/>
          </w:tcPr>
          <w:p w14:paraId="62BDA856" w14:textId="5566FA68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51.74</w:t>
            </w:r>
          </w:p>
        </w:tc>
      </w:tr>
      <w:tr w:rsidR="00AF4853" w14:paraId="3C6CBE8C" w14:textId="77777777" w:rsidTr="00F450C2">
        <w:trPr>
          <w:trHeight w:val="300"/>
        </w:trPr>
        <w:tc>
          <w:tcPr>
            <w:tcW w:w="573" w:type="dxa"/>
            <w:tcBorders>
              <w:top w:val="single" w:sz="4" w:space="0" w:color="FFFFFF" w:themeColor="background1"/>
              <w:left w:val="single" w:sz="8" w:space="0" w:color="auto"/>
              <w:bottom w:val="single" w:sz="8" w:space="0" w:color="auto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7F8102F1" w14:textId="068DA477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1C20F839" w14:textId="1F4C44DC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4826</w:t>
            </w:r>
          </w:p>
        </w:tc>
        <w:tc>
          <w:tcPr>
            <w:tcW w:w="2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581FBB65" w14:textId="71079AD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VOCUS-BACKBONE-AS</w:t>
            </w:r>
          </w:p>
        </w:tc>
        <w:tc>
          <w:tcPr>
            <w:tcW w:w="7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2CB87177" w14:textId="50270867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1348</w:t>
            </w:r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62ED8D8F" w14:textId="17BD75F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46889</w:t>
            </w:r>
          </w:p>
        </w:tc>
        <w:tc>
          <w:tcPr>
            <w:tcW w:w="8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3A0245F" w14:textId="214E4E28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690961</w:t>
            </w:r>
          </w:p>
        </w:tc>
        <w:tc>
          <w:tcPr>
            <w:tcW w:w="13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AFE3FB3" w14:textId="080D1991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2309738062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5BF81A39" w14:textId="6F5CCC2A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60.92</w:t>
            </w:r>
          </w:p>
        </w:tc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4695C604" w14:textId="16E2C9AB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64.22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auto"/>
              <w:right w:val="single" w:sz="8" w:space="0" w:color="auto"/>
            </w:tcBorders>
            <w:shd w:val="clear" w:color="auto" w:fill="44B3E1"/>
            <w:tcMar>
              <w:top w:w="15" w:type="dxa"/>
              <w:left w:w="15" w:type="dxa"/>
              <w:right w:w="15" w:type="dxa"/>
            </w:tcMar>
            <w:vAlign w:val="center"/>
          </w:tcPr>
          <w:p w14:paraId="239DC11C" w14:textId="4649E387" w:rsidR="5A483117" w:rsidRDefault="5A483117" w:rsidP="5A483117">
            <w:pPr>
              <w:spacing w:after="0"/>
              <w:jc w:val="center"/>
            </w:pPr>
            <w:r w:rsidRPr="5A483117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54.07</w:t>
            </w:r>
          </w:p>
        </w:tc>
      </w:tr>
    </w:tbl>
    <w:p w14:paraId="35BEC4E0" w14:textId="4C2D320C" w:rsidR="32BF0A8B" w:rsidRDefault="32BF0A8B" w:rsidP="32BF0A8B">
      <w:pPr>
        <w:ind w:left="720"/>
      </w:pPr>
    </w:p>
    <w:p w14:paraId="16079A43" w14:textId="5DE8DA80" w:rsidR="5A483117" w:rsidRDefault="34259DA3" w:rsidP="70FF2DA4">
      <w:pPr>
        <w:pStyle w:val="Caption"/>
        <w:ind w:left="576"/>
        <w:jc w:val="center"/>
        <w:rPr>
          <w:color w:val="auto"/>
        </w:rPr>
      </w:pPr>
      <w:r>
        <w:t xml:space="preserve">Table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B557D">
        <w:rPr>
          <w:noProof/>
        </w:rPr>
        <w:t>10</w:t>
      </w:r>
      <w:r>
        <w:fldChar w:fldCharType="end"/>
      </w:r>
      <w:r>
        <w:t xml:space="preserve">. </w:t>
      </w:r>
      <w:r w:rsidRPr="5A483117">
        <w:rPr>
          <w:color w:val="auto"/>
        </w:rPr>
        <w:t>Top 15 ASes by Customer Cone Size.</w:t>
      </w:r>
    </w:p>
    <w:p w14:paraId="4FEBBE79" w14:textId="1D6C74E7" w:rsidR="00E57DC6" w:rsidRPr="008F1826" w:rsidRDefault="531FF4A8" w:rsidP="00E57DC6">
      <w:pPr>
        <w:pStyle w:val="Heading2"/>
        <w:numPr>
          <w:ilvl w:val="0"/>
          <w:numId w:val="0"/>
        </w:numPr>
        <w:ind w:left="576"/>
        <w:rPr>
          <w:color w:val="auto"/>
        </w:rPr>
      </w:pPr>
      <w:r w:rsidRPr="70FF2DA4">
        <w:rPr>
          <w:color w:val="auto"/>
        </w:rPr>
        <w:t xml:space="preserve">5.2 </w:t>
      </w:r>
      <w:r w:rsidR="337476D9" w:rsidRPr="70FF2DA4">
        <w:rPr>
          <w:color w:val="auto"/>
        </w:rPr>
        <w:t>Description</w:t>
      </w:r>
    </w:p>
    <w:p w14:paraId="5BF3DF7D" w14:textId="54498ABC" w:rsidR="00E57DC6" w:rsidRPr="00E57DC6" w:rsidRDefault="436F89B6" w:rsidP="70FF2DA4">
      <w:pPr>
        <w:tabs>
          <w:tab w:val="left" w:pos="720"/>
        </w:tabs>
        <w:ind w:left="720" w:firstLine="708"/>
        <w:jc w:val="both"/>
      </w:pPr>
      <w:r>
        <w:t>For this table, the customer cone was calculated for each AS. Customer cone: the number of ASes an AS can reach via only p2c (provider-to-customer) links. In this table, the top 15 ASes with the largest customer cones are shown, along with additional details for each AS.</w:t>
      </w:r>
    </w:p>
    <w:sectPr w:rsidR="00E57DC6" w:rsidRPr="00E57DC6" w:rsidSect="008F1826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4B3JdDFgSCfeK" int2:id="ZybrubAt">
      <int2:state int2:value="Rejected" int2:type="spell"/>
    </int2:textHash>
    <int2:textHash int2:hashCode="X8m4nIV1tDaKY0" int2:id="poPgpals">
      <int2:state int2:value="Rejected" int2:type="spell"/>
    </int2:textHash>
    <int2:bookmark int2:bookmarkName="_Int_46oYuxjU" int2:invalidationBookmarkName="" int2:hashCode="rrlodZwLVUQ/Jz" int2:id="Hg96E3iq">
      <int2:state int2:value="Rejected" int2:type="spell"/>
    </int2:bookmark>
    <int2:bookmark int2:bookmarkName="_Int_SLdHOlAX" int2:invalidationBookmarkName="" int2:hashCode="Op7+VMFPsEfJNZ" int2:id="ZkojAoNb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38E"/>
    <w:multiLevelType w:val="multilevel"/>
    <w:tmpl w:val="540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1E536B5"/>
    <w:multiLevelType w:val="hybridMultilevel"/>
    <w:tmpl w:val="00923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C5A83"/>
    <w:multiLevelType w:val="hybridMultilevel"/>
    <w:tmpl w:val="1C2635B6"/>
    <w:lvl w:ilvl="0" w:tplc="540A000F">
      <w:start w:val="1"/>
      <w:numFmt w:val="decimal"/>
      <w:lvlText w:val="%1."/>
      <w:lvlJc w:val="left"/>
      <w:pPr>
        <w:ind w:left="1800" w:hanging="360"/>
      </w:pPr>
    </w:lvl>
    <w:lvl w:ilvl="1" w:tplc="540A0019" w:tentative="1">
      <w:start w:val="1"/>
      <w:numFmt w:val="lowerLetter"/>
      <w:lvlText w:val="%2."/>
      <w:lvlJc w:val="left"/>
      <w:pPr>
        <w:ind w:left="2520" w:hanging="360"/>
      </w:pPr>
    </w:lvl>
    <w:lvl w:ilvl="2" w:tplc="540A001B" w:tentative="1">
      <w:start w:val="1"/>
      <w:numFmt w:val="lowerRoman"/>
      <w:lvlText w:val="%3."/>
      <w:lvlJc w:val="right"/>
      <w:pPr>
        <w:ind w:left="3240" w:hanging="180"/>
      </w:pPr>
    </w:lvl>
    <w:lvl w:ilvl="3" w:tplc="540A000F" w:tentative="1">
      <w:start w:val="1"/>
      <w:numFmt w:val="decimal"/>
      <w:lvlText w:val="%4."/>
      <w:lvlJc w:val="left"/>
      <w:pPr>
        <w:ind w:left="3960" w:hanging="360"/>
      </w:pPr>
    </w:lvl>
    <w:lvl w:ilvl="4" w:tplc="540A0019" w:tentative="1">
      <w:start w:val="1"/>
      <w:numFmt w:val="lowerLetter"/>
      <w:lvlText w:val="%5."/>
      <w:lvlJc w:val="left"/>
      <w:pPr>
        <w:ind w:left="4680" w:hanging="360"/>
      </w:pPr>
    </w:lvl>
    <w:lvl w:ilvl="5" w:tplc="540A001B" w:tentative="1">
      <w:start w:val="1"/>
      <w:numFmt w:val="lowerRoman"/>
      <w:lvlText w:val="%6."/>
      <w:lvlJc w:val="right"/>
      <w:pPr>
        <w:ind w:left="5400" w:hanging="180"/>
      </w:pPr>
    </w:lvl>
    <w:lvl w:ilvl="6" w:tplc="540A000F" w:tentative="1">
      <w:start w:val="1"/>
      <w:numFmt w:val="decimal"/>
      <w:lvlText w:val="%7."/>
      <w:lvlJc w:val="left"/>
      <w:pPr>
        <w:ind w:left="6120" w:hanging="360"/>
      </w:pPr>
    </w:lvl>
    <w:lvl w:ilvl="7" w:tplc="540A0019" w:tentative="1">
      <w:start w:val="1"/>
      <w:numFmt w:val="lowerLetter"/>
      <w:lvlText w:val="%8."/>
      <w:lvlJc w:val="left"/>
      <w:pPr>
        <w:ind w:left="6840" w:hanging="360"/>
      </w:pPr>
    </w:lvl>
    <w:lvl w:ilvl="8" w:tplc="5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5E1673C"/>
    <w:multiLevelType w:val="hybridMultilevel"/>
    <w:tmpl w:val="7598CD82"/>
    <w:lvl w:ilvl="0" w:tplc="540A000F">
      <w:start w:val="1"/>
      <w:numFmt w:val="decimal"/>
      <w:lvlText w:val="%1."/>
      <w:lvlJc w:val="left"/>
      <w:pPr>
        <w:ind w:left="1440" w:hanging="360"/>
      </w:pPr>
    </w:lvl>
    <w:lvl w:ilvl="1" w:tplc="540A0019" w:tentative="1">
      <w:start w:val="1"/>
      <w:numFmt w:val="lowerLetter"/>
      <w:lvlText w:val="%2."/>
      <w:lvlJc w:val="left"/>
      <w:pPr>
        <w:ind w:left="2160" w:hanging="360"/>
      </w:pPr>
    </w:lvl>
    <w:lvl w:ilvl="2" w:tplc="540A001B" w:tentative="1">
      <w:start w:val="1"/>
      <w:numFmt w:val="lowerRoman"/>
      <w:lvlText w:val="%3."/>
      <w:lvlJc w:val="right"/>
      <w:pPr>
        <w:ind w:left="2880" w:hanging="180"/>
      </w:pPr>
    </w:lvl>
    <w:lvl w:ilvl="3" w:tplc="540A000F" w:tentative="1">
      <w:start w:val="1"/>
      <w:numFmt w:val="decimal"/>
      <w:lvlText w:val="%4."/>
      <w:lvlJc w:val="left"/>
      <w:pPr>
        <w:ind w:left="3600" w:hanging="360"/>
      </w:pPr>
    </w:lvl>
    <w:lvl w:ilvl="4" w:tplc="540A0019" w:tentative="1">
      <w:start w:val="1"/>
      <w:numFmt w:val="lowerLetter"/>
      <w:lvlText w:val="%5."/>
      <w:lvlJc w:val="left"/>
      <w:pPr>
        <w:ind w:left="4320" w:hanging="360"/>
      </w:pPr>
    </w:lvl>
    <w:lvl w:ilvl="5" w:tplc="540A001B" w:tentative="1">
      <w:start w:val="1"/>
      <w:numFmt w:val="lowerRoman"/>
      <w:lvlText w:val="%6."/>
      <w:lvlJc w:val="right"/>
      <w:pPr>
        <w:ind w:left="5040" w:hanging="180"/>
      </w:pPr>
    </w:lvl>
    <w:lvl w:ilvl="6" w:tplc="540A000F" w:tentative="1">
      <w:start w:val="1"/>
      <w:numFmt w:val="decimal"/>
      <w:lvlText w:val="%7."/>
      <w:lvlJc w:val="left"/>
      <w:pPr>
        <w:ind w:left="5760" w:hanging="360"/>
      </w:pPr>
    </w:lvl>
    <w:lvl w:ilvl="7" w:tplc="540A0019" w:tentative="1">
      <w:start w:val="1"/>
      <w:numFmt w:val="lowerLetter"/>
      <w:lvlText w:val="%8."/>
      <w:lvlJc w:val="left"/>
      <w:pPr>
        <w:ind w:left="6480" w:hanging="360"/>
      </w:pPr>
    </w:lvl>
    <w:lvl w:ilvl="8" w:tplc="5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14118113">
    <w:abstractNumId w:val="2"/>
  </w:num>
  <w:num w:numId="2" w16cid:durableId="282855836">
    <w:abstractNumId w:val="3"/>
  </w:num>
  <w:num w:numId="3" w16cid:durableId="752823642">
    <w:abstractNumId w:val="0"/>
  </w:num>
  <w:num w:numId="4" w16cid:durableId="1331716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4B"/>
    <w:rsid w:val="00004C7A"/>
    <w:rsid w:val="00032B50"/>
    <w:rsid w:val="00052636"/>
    <w:rsid w:val="00061F98"/>
    <w:rsid w:val="00081BDE"/>
    <w:rsid w:val="00084849"/>
    <w:rsid w:val="00084E39"/>
    <w:rsid w:val="00095ECF"/>
    <w:rsid w:val="000A2CE8"/>
    <w:rsid w:val="000A330A"/>
    <w:rsid w:val="000A65A8"/>
    <w:rsid w:val="000B240E"/>
    <w:rsid w:val="000C10EB"/>
    <w:rsid w:val="000D392C"/>
    <w:rsid w:val="000D4D95"/>
    <w:rsid w:val="000E07AC"/>
    <w:rsid w:val="000E4A97"/>
    <w:rsid w:val="000F0AA7"/>
    <w:rsid w:val="000F2742"/>
    <w:rsid w:val="000F5A05"/>
    <w:rsid w:val="000F6711"/>
    <w:rsid w:val="00101D43"/>
    <w:rsid w:val="00101DC4"/>
    <w:rsid w:val="0011160F"/>
    <w:rsid w:val="00111AC3"/>
    <w:rsid w:val="0012054B"/>
    <w:rsid w:val="001265EB"/>
    <w:rsid w:val="00132DA1"/>
    <w:rsid w:val="00143BD5"/>
    <w:rsid w:val="00162F02"/>
    <w:rsid w:val="00164972"/>
    <w:rsid w:val="00165B3A"/>
    <w:rsid w:val="00180E01"/>
    <w:rsid w:val="00181439"/>
    <w:rsid w:val="001927B8"/>
    <w:rsid w:val="001A1774"/>
    <w:rsid w:val="001C2D4E"/>
    <w:rsid w:val="001F77AA"/>
    <w:rsid w:val="00203C0A"/>
    <w:rsid w:val="00211D95"/>
    <w:rsid w:val="002161F8"/>
    <w:rsid w:val="002266DF"/>
    <w:rsid w:val="0024020B"/>
    <w:rsid w:val="00250D29"/>
    <w:rsid w:val="0027372A"/>
    <w:rsid w:val="002759A8"/>
    <w:rsid w:val="00281D02"/>
    <w:rsid w:val="00290A54"/>
    <w:rsid w:val="00291035"/>
    <w:rsid w:val="00291CFE"/>
    <w:rsid w:val="00293810"/>
    <w:rsid w:val="00295E22"/>
    <w:rsid w:val="002A04DC"/>
    <w:rsid w:val="002B6CDD"/>
    <w:rsid w:val="002C639E"/>
    <w:rsid w:val="002D40E3"/>
    <w:rsid w:val="002D511A"/>
    <w:rsid w:val="002E0084"/>
    <w:rsid w:val="002E5A28"/>
    <w:rsid w:val="002F65E2"/>
    <w:rsid w:val="003034CD"/>
    <w:rsid w:val="00305CB5"/>
    <w:rsid w:val="00307481"/>
    <w:rsid w:val="003472B1"/>
    <w:rsid w:val="003530A5"/>
    <w:rsid w:val="0035726A"/>
    <w:rsid w:val="003579F3"/>
    <w:rsid w:val="00381ABC"/>
    <w:rsid w:val="0039039C"/>
    <w:rsid w:val="00392A75"/>
    <w:rsid w:val="003A41BB"/>
    <w:rsid w:val="003B557D"/>
    <w:rsid w:val="003C50ED"/>
    <w:rsid w:val="003D31C2"/>
    <w:rsid w:val="003D7DCF"/>
    <w:rsid w:val="003E38CC"/>
    <w:rsid w:val="003E51D4"/>
    <w:rsid w:val="003E5C8F"/>
    <w:rsid w:val="003F3D21"/>
    <w:rsid w:val="00400DB8"/>
    <w:rsid w:val="004050DF"/>
    <w:rsid w:val="004053A1"/>
    <w:rsid w:val="0041609F"/>
    <w:rsid w:val="00427552"/>
    <w:rsid w:val="00443811"/>
    <w:rsid w:val="0046466C"/>
    <w:rsid w:val="004859D2"/>
    <w:rsid w:val="00493913"/>
    <w:rsid w:val="004A6789"/>
    <w:rsid w:val="004B0329"/>
    <w:rsid w:val="004B3762"/>
    <w:rsid w:val="004C418B"/>
    <w:rsid w:val="004C5EDE"/>
    <w:rsid w:val="004D3E45"/>
    <w:rsid w:val="004D41CF"/>
    <w:rsid w:val="004F1A0D"/>
    <w:rsid w:val="004F7608"/>
    <w:rsid w:val="00502B66"/>
    <w:rsid w:val="005112EF"/>
    <w:rsid w:val="005138BB"/>
    <w:rsid w:val="005238B4"/>
    <w:rsid w:val="00527390"/>
    <w:rsid w:val="005364DD"/>
    <w:rsid w:val="0055265D"/>
    <w:rsid w:val="005548B1"/>
    <w:rsid w:val="00556C41"/>
    <w:rsid w:val="0056019A"/>
    <w:rsid w:val="0056042D"/>
    <w:rsid w:val="005A2222"/>
    <w:rsid w:val="005A4099"/>
    <w:rsid w:val="005B0A93"/>
    <w:rsid w:val="005B16CC"/>
    <w:rsid w:val="005B1C0E"/>
    <w:rsid w:val="005C11EC"/>
    <w:rsid w:val="005C651B"/>
    <w:rsid w:val="00603F2A"/>
    <w:rsid w:val="00605349"/>
    <w:rsid w:val="0060630E"/>
    <w:rsid w:val="00631BF8"/>
    <w:rsid w:val="00633F66"/>
    <w:rsid w:val="00643842"/>
    <w:rsid w:val="0064672F"/>
    <w:rsid w:val="00650061"/>
    <w:rsid w:val="00676719"/>
    <w:rsid w:val="006810E4"/>
    <w:rsid w:val="00695A9E"/>
    <w:rsid w:val="006A25D4"/>
    <w:rsid w:val="006A3283"/>
    <w:rsid w:val="006A5E35"/>
    <w:rsid w:val="006E2612"/>
    <w:rsid w:val="006E5CC9"/>
    <w:rsid w:val="006E7DF3"/>
    <w:rsid w:val="00715F2B"/>
    <w:rsid w:val="007273F5"/>
    <w:rsid w:val="00732A5A"/>
    <w:rsid w:val="00732FC4"/>
    <w:rsid w:val="00741992"/>
    <w:rsid w:val="007443D0"/>
    <w:rsid w:val="00764A85"/>
    <w:rsid w:val="00775A8E"/>
    <w:rsid w:val="00786E37"/>
    <w:rsid w:val="007925B6"/>
    <w:rsid w:val="0079299B"/>
    <w:rsid w:val="007A2F11"/>
    <w:rsid w:val="007B353A"/>
    <w:rsid w:val="007B4185"/>
    <w:rsid w:val="007B6ABE"/>
    <w:rsid w:val="007C05DB"/>
    <w:rsid w:val="007C1057"/>
    <w:rsid w:val="007C6FA8"/>
    <w:rsid w:val="007E7D15"/>
    <w:rsid w:val="00802B65"/>
    <w:rsid w:val="008338F6"/>
    <w:rsid w:val="0083536C"/>
    <w:rsid w:val="008361FB"/>
    <w:rsid w:val="00836F68"/>
    <w:rsid w:val="00845682"/>
    <w:rsid w:val="00850906"/>
    <w:rsid w:val="008518F2"/>
    <w:rsid w:val="00853573"/>
    <w:rsid w:val="00853ACC"/>
    <w:rsid w:val="00860AF6"/>
    <w:rsid w:val="00870C5D"/>
    <w:rsid w:val="00880E32"/>
    <w:rsid w:val="008842D9"/>
    <w:rsid w:val="00892CB6"/>
    <w:rsid w:val="008944A6"/>
    <w:rsid w:val="008A1AF2"/>
    <w:rsid w:val="008A2537"/>
    <w:rsid w:val="008A5AC4"/>
    <w:rsid w:val="008B1E8A"/>
    <w:rsid w:val="008C531A"/>
    <w:rsid w:val="008D7963"/>
    <w:rsid w:val="008E4E3C"/>
    <w:rsid w:val="008E5E1B"/>
    <w:rsid w:val="008F1826"/>
    <w:rsid w:val="008F2E8B"/>
    <w:rsid w:val="00923755"/>
    <w:rsid w:val="0093773E"/>
    <w:rsid w:val="00946CE6"/>
    <w:rsid w:val="00947343"/>
    <w:rsid w:val="00957BCD"/>
    <w:rsid w:val="00961247"/>
    <w:rsid w:val="00964176"/>
    <w:rsid w:val="00964BE0"/>
    <w:rsid w:val="00967DDE"/>
    <w:rsid w:val="0097205B"/>
    <w:rsid w:val="00981CDB"/>
    <w:rsid w:val="009A0448"/>
    <w:rsid w:val="009D784E"/>
    <w:rsid w:val="009E197D"/>
    <w:rsid w:val="009E5E6F"/>
    <w:rsid w:val="009E644F"/>
    <w:rsid w:val="009F2E4C"/>
    <w:rsid w:val="009F3D49"/>
    <w:rsid w:val="00A01956"/>
    <w:rsid w:val="00A3260F"/>
    <w:rsid w:val="00A32EBB"/>
    <w:rsid w:val="00A47B02"/>
    <w:rsid w:val="00A502C8"/>
    <w:rsid w:val="00A65450"/>
    <w:rsid w:val="00A91E50"/>
    <w:rsid w:val="00A93B4B"/>
    <w:rsid w:val="00AA1E5E"/>
    <w:rsid w:val="00AB0D03"/>
    <w:rsid w:val="00AB305E"/>
    <w:rsid w:val="00AB4094"/>
    <w:rsid w:val="00AC7DC8"/>
    <w:rsid w:val="00AD749B"/>
    <w:rsid w:val="00AE3365"/>
    <w:rsid w:val="00AE5852"/>
    <w:rsid w:val="00AE6581"/>
    <w:rsid w:val="00AF33BE"/>
    <w:rsid w:val="00AF4853"/>
    <w:rsid w:val="00AF6CD2"/>
    <w:rsid w:val="00B01261"/>
    <w:rsid w:val="00B16FC8"/>
    <w:rsid w:val="00B26D37"/>
    <w:rsid w:val="00B336E2"/>
    <w:rsid w:val="00B42372"/>
    <w:rsid w:val="00B500CF"/>
    <w:rsid w:val="00B50102"/>
    <w:rsid w:val="00B57F9D"/>
    <w:rsid w:val="00B72120"/>
    <w:rsid w:val="00B751D7"/>
    <w:rsid w:val="00B96D6A"/>
    <w:rsid w:val="00BA3117"/>
    <w:rsid w:val="00BA70D5"/>
    <w:rsid w:val="00BA7147"/>
    <w:rsid w:val="00BB7F76"/>
    <w:rsid w:val="00BD11F6"/>
    <w:rsid w:val="00BE0536"/>
    <w:rsid w:val="00BE6414"/>
    <w:rsid w:val="00BF3548"/>
    <w:rsid w:val="00BF3995"/>
    <w:rsid w:val="00BF5BE0"/>
    <w:rsid w:val="00C03C5C"/>
    <w:rsid w:val="00C22749"/>
    <w:rsid w:val="00C34DAA"/>
    <w:rsid w:val="00C44CF4"/>
    <w:rsid w:val="00C60008"/>
    <w:rsid w:val="00C820B2"/>
    <w:rsid w:val="00C827BF"/>
    <w:rsid w:val="00CA4E5C"/>
    <w:rsid w:val="00CA6734"/>
    <w:rsid w:val="00CB0D7E"/>
    <w:rsid w:val="00CB1B9B"/>
    <w:rsid w:val="00CB51FA"/>
    <w:rsid w:val="00CB7F8F"/>
    <w:rsid w:val="00CE14E1"/>
    <w:rsid w:val="00CE3940"/>
    <w:rsid w:val="00CF1609"/>
    <w:rsid w:val="00CF7440"/>
    <w:rsid w:val="00D02E51"/>
    <w:rsid w:val="00D10D58"/>
    <w:rsid w:val="00D13B9E"/>
    <w:rsid w:val="00D15AB2"/>
    <w:rsid w:val="00D164EC"/>
    <w:rsid w:val="00D217D9"/>
    <w:rsid w:val="00D254FD"/>
    <w:rsid w:val="00D36DFD"/>
    <w:rsid w:val="00D4099A"/>
    <w:rsid w:val="00D4667D"/>
    <w:rsid w:val="00D87A5B"/>
    <w:rsid w:val="00DA045A"/>
    <w:rsid w:val="00DA6A76"/>
    <w:rsid w:val="00DB4580"/>
    <w:rsid w:val="00DB4AEA"/>
    <w:rsid w:val="00DB7AD6"/>
    <w:rsid w:val="00DC0187"/>
    <w:rsid w:val="00DC52A6"/>
    <w:rsid w:val="00DF0BA7"/>
    <w:rsid w:val="00DF6834"/>
    <w:rsid w:val="00E1559C"/>
    <w:rsid w:val="00E356A6"/>
    <w:rsid w:val="00E4009D"/>
    <w:rsid w:val="00E4269B"/>
    <w:rsid w:val="00E47AB3"/>
    <w:rsid w:val="00E55497"/>
    <w:rsid w:val="00E57DC6"/>
    <w:rsid w:val="00E645A9"/>
    <w:rsid w:val="00E740B8"/>
    <w:rsid w:val="00E86120"/>
    <w:rsid w:val="00E908D3"/>
    <w:rsid w:val="00EB6D4B"/>
    <w:rsid w:val="00ED4B2E"/>
    <w:rsid w:val="00ED59C9"/>
    <w:rsid w:val="00F014BB"/>
    <w:rsid w:val="00F02F19"/>
    <w:rsid w:val="00F043F1"/>
    <w:rsid w:val="00F24CA8"/>
    <w:rsid w:val="00F2547A"/>
    <w:rsid w:val="00F36B0A"/>
    <w:rsid w:val="00F450C2"/>
    <w:rsid w:val="00F45337"/>
    <w:rsid w:val="00F4549D"/>
    <w:rsid w:val="00F52A05"/>
    <w:rsid w:val="00F60011"/>
    <w:rsid w:val="00F63806"/>
    <w:rsid w:val="00F672CE"/>
    <w:rsid w:val="00F954A7"/>
    <w:rsid w:val="00FA2DF3"/>
    <w:rsid w:val="00FB3172"/>
    <w:rsid w:val="00FC61B2"/>
    <w:rsid w:val="020729D9"/>
    <w:rsid w:val="026E5282"/>
    <w:rsid w:val="03875A03"/>
    <w:rsid w:val="04465E81"/>
    <w:rsid w:val="055265B4"/>
    <w:rsid w:val="05874601"/>
    <w:rsid w:val="05C33859"/>
    <w:rsid w:val="0967897C"/>
    <w:rsid w:val="0ABB4A9C"/>
    <w:rsid w:val="0C57E99F"/>
    <w:rsid w:val="0D162DB7"/>
    <w:rsid w:val="0F6951AC"/>
    <w:rsid w:val="1180B735"/>
    <w:rsid w:val="13A62C4A"/>
    <w:rsid w:val="14A442AD"/>
    <w:rsid w:val="14BF56AC"/>
    <w:rsid w:val="14D9407C"/>
    <w:rsid w:val="14FA5E00"/>
    <w:rsid w:val="15AD7811"/>
    <w:rsid w:val="15C73F03"/>
    <w:rsid w:val="169D0FAF"/>
    <w:rsid w:val="16AE325F"/>
    <w:rsid w:val="183ABEF2"/>
    <w:rsid w:val="19224FF5"/>
    <w:rsid w:val="195E9B34"/>
    <w:rsid w:val="1B6C62EC"/>
    <w:rsid w:val="1BE98603"/>
    <w:rsid w:val="1CE0C610"/>
    <w:rsid w:val="1D03E79E"/>
    <w:rsid w:val="1D1C76FB"/>
    <w:rsid w:val="1E0F99B6"/>
    <w:rsid w:val="1EE38E92"/>
    <w:rsid w:val="1F1C9931"/>
    <w:rsid w:val="1FC3840E"/>
    <w:rsid w:val="1FCDC5F2"/>
    <w:rsid w:val="20B3383A"/>
    <w:rsid w:val="2101565B"/>
    <w:rsid w:val="2125553E"/>
    <w:rsid w:val="2168BC5F"/>
    <w:rsid w:val="2382073F"/>
    <w:rsid w:val="23FBC3AB"/>
    <w:rsid w:val="26724C3B"/>
    <w:rsid w:val="27645377"/>
    <w:rsid w:val="28023AA5"/>
    <w:rsid w:val="2D1E4AB8"/>
    <w:rsid w:val="2DFF6954"/>
    <w:rsid w:val="2E3F2443"/>
    <w:rsid w:val="2F9970AF"/>
    <w:rsid w:val="31512DA0"/>
    <w:rsid w:val="31A5ED6B"/>
    <w:rsid w:val="322DF070"/>
    <w:rsid w:val="32A742BD"/>
    <w:rsid w:val="32BF0A8B"/>
    <w:rsid w:val="337476D9"/>
    <w:rsid w:val="33BA47AE"/>
    <w:rsid w:val="34259DA3"/>
    <w:rsid w:val="34CA8EE6"/>
    <w:rsid w:val="3528BB9D"/>
    <w:rsid w:val="35E92D8B"/>
    <w:rsid w:val="38055B96"/>
    <w:rsid w:val="382B1C3E"/>
    <w:rsid w:val="38859861"/>
    <w:rsid w:val="3993EF8A"/>
    <w:rsid w:val="399BD05B"/>
    <w:rsid w:val="3A40F308"/>
    <w:rsid w:val="3B29F527"/>
    <w:rsid w:val="3BCEB9D9"/>
    <w:rsid w:val="3C64BF31"/>
    <w:rsid w:val="3C6BF7C6"/>
    <w:rsid w:val="3DE5CD17"/>
    <w:rsid w:val="3FB8CAC4"/>
    <w:rsid w:val="436F89B6"/>
    <w:rsid w:val="4485DE2E"/>
    <w:rsid w:val="4699510C"/>
    <w:rsid w:val="4877611E"/>
    <w:rsid w:val="49A002CB"/>
    <w:rsid w:val="49DF8218"/>
    <w:rsid w:val="4B272BDA"/>
    <w:rsid w:val="4BF7E2C1"/>
    <w:rsid w:val="4C24AB3D"/>
    <w:rsid w:val="4D3DA8D3"/>
    <w:rsid w:val="4DA85919"/>
    <w:rsid w:val="4E5C12A4"/>
    <w:rsid w:val="4E91E088"/>
    <w:rsid w:val="50D6D3D6"/>
    <w:rsid w:val="52106886"/>
    <w:rsid w:val="531FF4A8"/>
    <w:rsid w:val="53532FE1"/>
    <w:rsid w:val="53E1514F"/>
    <w:rsid w:val="5452A804"/>
    <w:rsid w:val="55307259"/>
    <w:rsid w:val="56785CA3"/>
    <w:rsid w:val="56C72320"/>
    <w:rsid w:val="582E4A33"/>
    <w:rsid w:val="59455C1C"/>
    <w:rsid w:val="59581FF1"/>
    <w:rsid w:val="5A483117"/>
    <w:rsid w:val="5B3C7D8B"/>
    <w:rsid w:val="5C960822"/>
    <w:rsid w:val="5CB0A55D"/>
    <w:rsid w:val="5DFBB4BF"/>
    <w:rsid w:val="613FFE8D"/>
    <w:rsid w:val="61932EDF"/>
    <w:rsid w:val="61AC451A"/>
    <w:rsid w:val="62E1BC9D"/>
    <w:rsid w:val="63041FC1"/>
    <w:rsid w:val="63209337"/>
    <w:rsid w:val="65B56AD2"/>
    <w:rsid w:val="687DA538"/>
    <w:rsid w:val="68CB43D7"/>
    <w:rsid w:val="6B6A6C99"/>
    <w:rsid w:val="6B79A2E9"/>
    <w:rsid w:val="6CEC063C"/>
    <w:rsid w:val="6E503567"/>
    <w:rsid w:val="6F2A1D43"/>
    <w:rsid w:val="70FF2DA4"/>
    <w:rsid w:val="72F58FD9"/>
    <w:rsid w:val="733909E8"/>
    <w:rsid w:val="73FF13F0"/>
    <w:rsid w:val="7590BD2E"/>
    <w:rsid w:val="75BDE316"/>
    <w:rsid w:val="7648D615"/>
    <w:rsid w:val="785F962B"/>
    <w:rsid w:val="78BFB9AC"/>
    <w:rsid w:val="79027DC6"/>
    <w:rsid w:val="79617298"/>
    <w:rsid w:val="7966D651"/>
    <w:rsid w:val="7B1ACA89"/>
    <w:rsid w:val="7B7B9D14"/>
    <w:rsid w:val="7BD47475"/>
    <w:rsid w:val="7DB7E291"/>
    <w:rsid w:val="7EFE1E9C"/>
    <w:rsid w:val="7F77D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66781"/>
  <w15:chartTrackingRefBased/>
  <w15:docId w15:val="{467492D5-C81E-4B04-9EFE-78DDC9C5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DC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B4B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B4B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3B4B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B4B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B4B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B4B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B4B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B4B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B4B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3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B4B"/>
    <w:rPr>
      <w:b/>
      <w:bCs/>
      <w:smallCaps/>
      <w:color w:val="0F4761" w:themeColor="accent1" w:themeShade="BF"/>
      <w:spacing w:val="5"/>
    </w:rPr>
  </w:style>
  <w:style w:type="table" w:styleId="LightList-Accent1">
    <w:name w:val="Light List Accent 1"/>
    <w:basedOn w:val="TableNormal"/>
    <w:uiPriority w:val="61"/>
    <w:rsid w:val="007B35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36B0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F014B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59"/>
    <w:rsid w:val="00DF68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microsoft.com/office/2020/10/relationships/intelligence" Target="intelligence2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880b9dd27ba2988/Documents/ece-478-project-2-graphs-cop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880b9dd27ba2988/Documents/ece-478-project-2-graphs-cop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880b9dd27ba2988/Documents/ece-478-project-2-graphs-cop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880b9dd27ba2988/Documents/ece-478-project-2-graphs-cop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880b9dd27ba2988/Documents/ece-478-project-2-graphs-copy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880b9dd27ba2988/Documents/ece-478-project-2-graphs-copy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880b9dd27ba2988/Documents/ece-478-project-2-graphs-copy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880b9dd27ba2988/Documents/ece-478-project-2-graphs-copy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2015 AS Class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1145-46F5-8E7A-3E5CE8751594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1145-46F5-8E7A-3E5CE8751594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1145-46F5-8E7A-3E5CE8751594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9361BC7A-1520-456F-8A9C-3557FFB06717}" type="PERCENTAGE">
                      <a:rPr lang="en-US"/>
                      <a:pPr/>
                      <a:t>[PERCENTAGE]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1145-46F5-8E7A-3E5CE8751594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E03E834B-3B76-4D13-9BDE-A9D9A261474C}" type="PERCENTAGE">
                      <a:rPr lang="en-US"/>
                      <a:pPr/>
                      <a:t>[PERCENTAGE]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1145-46F5-8E7A-3E5CE8751594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321D203D-1121-4CDD-B03D-BD6A2E890BE0}" type="PERCENTAGE">
                      <a:rPr lang="en-US"/>
                      <a:pPr/>
                      <a:t>[PERCENTAGE]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1145-46F5-8E7A-3E5CE875159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'AS Classification'!$B$1:$D$1</c:f>
              <c:strCache>
                <c:ptCount val="3"/>
                <c:pt idx="0">
                  <c:v>Content</c:v>
                </c:pt>
                <c:pt idx="1">
                  <c:v>Enterprise</c:v>
                </c:pt>
                <c:pt idx="2">
                  <c:v>Transit/Access</c:v>
                </c:pt>
              </c:strCache>
            </c:strRef>
          </c:cat>
          <c:val>
            <c:numRef>
              <c:f>'AS Classification'!$B$2:$D$2</c:f>
              <c:numCache>
                <c:formatCode>General</c:formatCode>
                <c:ptCount val="3"/>
                <c:pt idx="0">
                  <c:v>2340</c:v>
                </c:pt>
                <c:pt idx="1">
                  <c:v>27446</c:v>
                </c:pt>
                <c:pt idx="2">
                  <c:v>21721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1145-46F5-8E7A-3E5CE87515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2021 AS Class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'AS Classification'!$B$1:$D$1</c:f>
              <c:strCache>
                <c:ptCount val="3"/>
                <c:pt idx="0">
                  <c:v>Content</c:v>
                </c:pt>
                <c:pt idx="1">
                  <c:v>Enterprise</c:v>
                </c:pt>
                <c:pt idx="2">
                  <c:v>Transit/Access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7CED-45F8-8F5D-5582CACA4F8E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7CED-45F8-8F5D-5582CACA4F8E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7CED-45F8-8F5D-5582CACA4F8E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8476F17F-F3F3-4D8D-84FA-626C2CF4649C}" type="PERCENTAGE">
                      <a:rPr lang="en-US"/>
                      <a:pPr/>
                      <a:t>[PERCENTAGE]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7CED-45F8-8F5D-5582CACA4F8E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C4432244-7D3B-42EC-B21D-88CD5258D02C}" type="PERCENTAGE">
                      <a:rPr lang="en-US"/>
                      <a:pPr/>
                      <a:t>[PERCENTAGE]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7CED-45F8-8F5D-5582CACA4F8E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1F5284FE-656D-4372-A9A8-BD5687B7603B}" type="PERCENTAGE">
                      <a:rPr lang="en-US"/>
                      <a:pPr/>
                      <a:t>[PERCENTAGE]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7CED-45F8-8F5D-5582CACA4F8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'AS Classification'!$B$1:$D$1</c:f>
              <c:strCache>
                <c:ptCount val="3"/>
                <c:pt idx="0">
                  <c:v>Content</c:v>
                </c:pt>
                <c:pt idx="1">
                  <c:v>Enterprise</c:v>
                </c:pt>
                <c:pt idx="2">
                  <c:v>Transit/Access</c:v>
                </c:pt>
              </c:strCache>
            </c:strRef>
          </c:cat>
          <c:val>
            <c:numRef>
              <c:f>'AS Classification'!$B$3:$D$3</c:f>
              <c:numCache>
                <c:formatCode>General</c:formatCode>
                <c:ptCount val="3"/>
                <c:pt idx="0">
                  <c:v>4333</c:v>
                </c:pt>
                <c:pt idx="1">
                  <c:v>20942</c:v>
                </c:pt>
                <c:pt idx="2">
                  <c:v>46390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CED-45F8-8F5D-5582CACA4F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Global Node Degree Histogram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Frequency</c:v>
          </c:tx>
          <c:spPr>
            <a:solidFill>
              <a:schemeClr val="accent2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'AS Node Degree Distribution'!$H$14:$H$20</c:f>
              <c:strCache>
                <c:ptCount val="7"/>
                <c:pt idx="0">
                  <c:v>0</c:v>
                </c:pt>
                <c:pt idx="1">
                  <c:v>1</c:v>
                </c:pt>
                <c:pt idx="2">
                  <c:v>2 - 5</c:v>
                </c:pt>
                <c:pt idx="3">
                  <c:v>6 - 100</c:v>
                </c:pt>
                <c:pt idx="4">
                  <c:v>101 - 500</c:v>
                </c:pt>
                <c:pt idx="5">
                  <c:v>501 - 1,000</c:v>
                </c:pt>
                <c:pt idx="6">
                  <c:v>&gt;1,000</c:v>
                </c:pt>
              </c:strCache>
            </c:strRef>
          </c:cat>
          <c:val>
            <c:numRef>
              <c:f>'AS Node Degree Distribution'!$I$14:$I$20</c:f>
              <c:numCache>
                <c:formatCode>General</c:formatCode>
                <c:ptCount val="7"/>
                <c:pt idx="0">
                  <c:v>0</c:v>
                </c:pt>
                <c:pt idx="1">
                  <c:v>27670</c:v>
                </c:pt>
                <c:pt idx="2">
                  <c:v>35668</c:v>
                </c:pt>
                <c:pt idx="3">
                  <c:v>12036</c:v>
                </c:pt>
                <c:pt idx="4">
                  <c:v>1186</c:v>
                </c:pt>
                <c:pt idx="5">
                  <c:v>617</c:v>
                </c:pt>
                <c:pt idx="6">
                  <c:v>167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C8-43BB-9C9C-3BEA6B2225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787057487"/>
        <c:axId val="787050767"/>
      </c:barChart>
      <c:catAx>
        <c:axId val="78705748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 of Links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7050767"/>
        <c:crosses val="autoZero"/>
        <c:auto val="1"/>
        <c:lblAlgn val="ctr"/>
        <c:lblOffset val="100"/>
        <c:noMultiLvlLbl val="0"/>
      </c:catAx>
      <c:valAx>
        <c:axId val="787050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 of Ases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70574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 Customer Degree Histogram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Frequency</c:v>
          </c:tx>
          <c:spPr>
            <a:solidFill>
              <a:schemeClr val="accent2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'AS Node Degree Distribution'!$H$35:$H$41</c:f>
              <c:strCache>
                <c:ptCount val="7"/>
                <c:pt idx="0">
                  <c:v>0</c:v>
                </c:pt>
                <c:pt idx="1">
                  <c:v>1</c:v>
                </c:pt>
                <c:pt idx="2">
                  <c:v>2 - 5</c:v>
                </c:pt>
                <c:pt idx="3">
                  <c:v>6 - 100</c:v>
                </c:pt>
                <c:pt idx="4">
                  <c:v>101 - 500</c:v>
                </c:pt>
                <c:pt idx="5">
                  <c:v>501 - 1,000</c:v>
                </c:pt>
                <c:pt idx="6">
                  <c:v>&gt;1,000</c:v>
                </c:pt>
              </c:strCache>
            </c:strRef>
          </c:cat>
          <c:val>
            <c:numRef>
              <c:f>'AS Node Degree Distribution'!$I$35:$I$41</c:f>
              <c:numCache>
                <c:formatCode>General</c:formatCode>
                <c:ptCount val="7"/>
                <c:pt idx="0">
                  <c:v>65226</c:v>
                </c:pt>
                <c:pt idx="1">
                  <c:v>4991</c:v>
                </c:pt>
                <c:pt idx="2">
                  <c:v>4020</c:v>
                </c:pt>
                <c:pt idx="3">
                  <c:v>2870</c:v>
                </c:pt>
                <c:pt idx="4">
                  <c:v>205</c:v>
                </c:pt>
                <c:pt idx="5">
                  <c:v>18</c:v>
                </c:pt>
                <c:pt idx="6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8CC-429B-B87C-9350F5574C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817712863"/>
        <c:axId val="817709503"/>
      </c:barChart>
      <c:catAx>
        <c:axId val="81771286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 of Direct Customers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709503"/>
        <c:crosses val="autoZero"/>
        <c:auto val="1"/>
        <c:lblAlgn val="ctr"/>
        <c:lblOffset val="100"/>
        <c:noMultiLvlLbl val="0"/>
      </c:catAx>
      <c:valAx>
        <c:axId val="817709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 of Ases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7128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Provider</a:t>
            </a:r>
            <a:r>
              <a:rPr lang="en-US" baseline="0"/>
              <a:t> Degree </a:t>
            </a:r>
            <a:r>
              <a:rPr lang="en-US"/>
              <a:t>Histogram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Frequency</c:v>
          </c:tx>
          <c:spPr>
            <a:solidFill>
              <a:schemeClr val="accent2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'AS Node Degree Distribution'!$H$50:$H$56</c:f>
              <c:strCache>
                <c:ptCount val="7"/>
                <c:pt idx="0">
                  <c:v>0</c:v>
                </c:pt>
                <c:pt idx="1">
                  <c:v>1</c:v>
                </c:pt>
                <c:pt idx="2">
                  <c:v>2 - 5</c:v>
                </c:pt>
                <c:pt idx="3">
                  <c:v>6 - 100</c:v>
                </c:pt>
                <c:pt idx="4">
                  <c:v>101 - 500</c:v>
                </c:pt>
                <c:pt idx="5">
                  <c:v>501 - 1,000</c:v>
                </c:pt>
                <c:pt idx="6">
                  <c:v>&gt;1,000</c:v>
                </c:pt>
              </c:strCache>
            </c:strRef>
          </c:cat>
          <c:val>
            <c:numRef>
              <c:f>'AS Node Degree Distribution'!$I$50:$I$56</c:f>
              <c:numCache>
                <c:formatCode>General</c:formatCode>
                <c:ptCount val="7"/>
                <c:pt idx="0">
                  <c:v>519</c:v>
                </c:pt>
                <c:pt idx="1">
                  <c:v>32499</c:v>
                </c:pt>
                <c:pt idx="2">
                  <c:v>42078</c:v>
                </c:pt>
                <c:pt idx="3">
                  <c:v>2246</c:v>
                </c:pt>
                <c:pt idx="4">
                  <c:v>2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EF5-42C6-963D-E02C7F9848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992521791"/>
        <c:axId val="1992522271"/>
      </c:barChart>
      <c:catAx>
        <c:axId val="19925217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</a:t>
                </a:r>
                <a:r>
                  <a:rPr lang="en-US" baseline="0"/>
                  <a:t> of Providers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2522271"/>
        <c:crosses val="autoZero"/>
        <c:auto val="1"/>
        <c:lblAlgn val="ctr"/>
        <c:lblOffset val="100"/>
        <c:noMultiLvlLbl val="0"/>
      </c:catAx>
      <c:valAx>
        <c:axId val="19925222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</a:t>
                </a:r>
                <a:r>
                  <a:rPr lang="en-US" baseline="0"/>
                  <a:t> of Ases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25217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Peer Degree Histogram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Frequency</c:v>
          </c:tx>
          <c:spPr>
            <a:solidFill>
              <a:schemeClr val="accent2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'AS Node Degree Distribution'!$H$68:$H$74</c:f>
              <c:strCache>
                <c:ptCount val="7"/>
                <c:pt idx="0">
                  <c:v>0</c:v>
                </c:pt>
                <c:pt idx="1">
                  <c:v>1</c:v>
                </c:pt>
                <c:pt idx="2">
                  <c:v>2 - 5</c:v>
                </c:pt>
                <c:pt idx="3">
                  <c:v>6 - 100</c:v>
                </c:pt>
                <c:pt idx="4">
                  <c:v>101 - 500</c:v>
                </c:pt>
                <c:pt idx="5">
                  <c:v>501 - 1,000</c:v>
                </c:pt>
                <c:pt idx="6">
                  <c:v>&gt;1,000</c:v>
                </c:pt>
              </c:strCache>
            </c:strRef>
          </c:cat>
          <c:val>
            <c:numRef>
              <c:f>'AS Node Degree Distribution'!$I$68:$I$74</c:f>
              <c:numCache>
                <c:formatCode>General</c:formatCode>
                <c:ptCount val="7"/>
                <c:pt idx="0">
                  <c:v>59997</c:v>
                </c:pt>
                <c:pt idx="1">
                  <c:v>4610</c:v>
                </c:pt>
                <c:pt idx="2">
                  <c:v>3466</c:v>
                </c:pt>
                <c:pt idx="3">
                  <c:v>7593</c:v>
                </c:pt>
                <c:pt idx="4">
                  <c:v>942</c:v>
                </c:pt>
                <c:pt idx="5">
                  <c:v>597</c:v>
                </c:pt>
                <c:pt idx="6">
                  <c:v>139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E32-47EA-AC5E-B9FA2B5090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946786607"/>
        <c:axId val="1946780367"/>
      </c:barChart>
      <c:catAx>
        <c:axId val="19467866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 of Peers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46780367"/>
        <c:crosses val="autoZero"/>
        <c:auto val="1"/>
        <c:lblAlgn val="ctr"/>
        <c:lblOffset val="100"/>
        <c:noMultiLvlLbl val="0"/>
      </c:catAx>
      <c:valAx>
        <c:axId val="19467803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</a:t>
                </a:r>
                <a:r>
                  <a:rPr lang="en-US" baseline="0"/>
                  <a:t> of Ases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467866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AS IP Space Size Histogram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Frequency</c:v>
          </c:tx>
          <c:spPr>
            <a:solidFill>
              <a:schemeClr val="accent2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'IP Space Size'!$F$18:$F$23</c:f>
              <c:strCache>
                <c:ptCount val="6"/>
                <c:pt idx="0">
                  <c:v>1 - 256</c:v>
                </c:pt>
                <c:pt idx="1">
                  <c:v>257 - 1,024</c:v>
                </c:pt>
                <c:pt idx="2">
                  <c:v>1,025 - 16,384</c:v>
                </c:pt>
                <c:pt idx="3">
                  <c:v>16,385 - 65,536</c:v>
                </c:pt>
                <c:pt idx="4">
                  <c:v>65,537 - 1,048,576</c:v>
                </c:pt>
                <c:pt idx="5">
                  <c:v>&gt; 1,048,576</c:v>
                </c:pt>
              </c:strCache>
            </c:strRef>
          </c:cat>
          <c:val>
            <c:numRef>
              <c:f>'IP Space Size'!$G$18:$G$23</c:f>
              <c:numCache>
                <c:formatCode>General</c:formatCode>
                <c:ptCount val="6"/>
                <c:pt idx="0">
                  <c:v>11225</c:v>
                </c:pt>
                <c:pt idx="1">
                  <c:v>14884</c:v>
                </c:pt>
                <c:pt idx="2">
                  <c:v>19584</c:v>
                </c:pt>
                <c:pt idx="3">
                  <c:v>3799</c:v>
                </c:pt>
                <c:pt idx="4">
                  <c:v>2980</c:v>
                </c:pt>
                <c:pt idx="5">
                  <c:v>419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947-43A1-ADCE-57723301E0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254569391"/>
        <c:axId val="1254556431"/>
      </c:barChart>
      <c:catAx>
        <c:axId val="12545693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IP</a:t>
                </a:r>
                <a:r>
                  <a:rPr lang="en-US" baseline="0"/>
                  <a:t> Space PER AS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4556431"/>
        <c:crosses val="autoZero"/>
        <c:auto val="1"/>
        <c:lblAlgn val="ctr"/>
        <c:lblOffset val="100"/>
        <c:noMultiLvlLbl val="0"/>
      </c:catAx>
      <c:valAx>
        <c:axId val="12545564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</a:t>
                </a:r>
                <a:r>
                  <a:rPr lang="en-US" baseline="0"/>
                  <a:t> of Ases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45693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600" b="1" i="0" u="none" strike="noStrike" kern="1200" spc="100" baseline="0">
                <a:solidFill>
                  <a:sysClr val="window" lastClr="FFFFFF">
                    <a:lumMod val="95000"/>
                  </a:sys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</a:rPr>
              <a:t>2024 AS class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888D-4E41-9F02-2B1579525AE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888D-4E41-9F02-2B1579525AEC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888D-4E41-9F02-2B1579525AE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'AS Reclassification'!$B$1:$D$1</c:f>
              <c:strCache>
                <c:ptCount val="3"/>
                <c:pt idx="0">
                  <c:v>Content</c:v>
                </c:pt>
                <c:pt idx="1">
                  <c:v>Enterprise</c:v>
                </c:pt>
                <c:pt idx="2">
                  <c:v>Transit/Access</c:v>
                </c:pt>
              </c:strCache>
            </c:strRef>
          </c:cat>
          <c:val>
            <c:numRef>
              <c:f>'AS Reclassification'!$B$2:$D$2</c:f>
              <c:numCache>
                <c:formatCode>General</c:formatCode>
                <c:ptCount val="3"/>
                <c:pt idx="0">
                  <c:v>9719</c:v>
                </c:pt>
                <c:pt idx="1">
                  <c:v>55507</c:v>
                </c:pt>
                <c:pt idx="2">
                  <c:v>12118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88D-4E41-9F02-2B1579525A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3946</TotalTime>
  <Pages>9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Salinas Meza</dc:creator>
  <cp:keywords/>
  <dc:description/>
  <cp:lastModifiedBy>Core-Altamirano, Colin Michael - (ccore)</cp:lastModifiedBy>
  <cp:revision>277</cp:revision>
  <cp:lastPrinted>2025-11-27T20:07:00Z</cp:lastPrinted>
  <dcterms:created xsi:type="dcterms:W3CDTF">2025-09-28T19:12:00Z</dcterms:created>
  <dcterms:modified xsi:type="dcterms:W3CDTF">2025-11-27T20:07:00Z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d9c3debd-37fa-4c83-99e9-e51569e4ae1b</vt:lpwstr>
  </property>
</Properties>
</file>